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ابهی الدرر فی اخبار الامام المنتظر علیه السلام تکملة عقد الدرر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8345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98347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98349_372815092">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3898351_372815092">
            <w:r>
              <w:rPr>
                <w:webHidden/>
                <w:rStyle w:val="IndexLink"/>
                <w:rtl w:val="true"/>
              </w:rPr>
              <w:t>المؤلف في سطور</w:t>
            </w:r>
            <w:r>
              <w:rPr>
                <w:rStyle w:val="IndexLink"/>
                <w:rtl w:val="true"/>
              </w:rPr>
              <w:t>:</w:t>
              <w:tab/>
            </w:r>
            <w:r>
              <w:rPr>
                <w:rStyle w:val="IndexLink"/>
              </w:rPr>
              <w:t>10</w:t>
            </w:r>
          </w:hyperlink>
        </w:p>
        <w:p>
          <w:pPr>
            <w:pStyle w:val="Contents3"/>
            <w:tabs>
              <w:tab w:val="clear" w:pos="8459"/>
              <w:tab w:val="right" w:pos="9026" w:leader="dot"/>
            </w:tabs>
            <w:rPr/>
          </w:pPr>
          <w:hyperlink w:anchor="__RefHeading___Toc3898353_372815092">
            <w:r>
              <w:rPr>
                <w:webHidden/>
                <w:rStyle w:val="IndexLink"/>
                <w:rtl w:val="true"/>
              </w:rPr>
              <w:t>اسمه</w:t>
            </w:r>
            <w:r>
              <w:rPr>
                <w:rStyle w:val="IndexLink"/>
                <w:rtl w:val="true"/>
              </w:rPr>
              <w:t>:</w:t>
              <w:tab/>
            </w:r>
            <w:r>
              <w:rPr>
                <w:rStyle w:val="IndexLink"/>
              </w:rPr>
              <w:t>10</w:t>
            </w:r>
          </w:hyperlink>
        </w:p>
        <w:p>
          <w:pPr>
            <w:pStyle w:val="Contents3"/>
            <w:tabs>
              <w:tab w:val="clear" w:pos="8459"/>
              <w:tab w:val="right" w:pos="9026" w:leader="dot"/>
            </w:tabs>
            <w:rPr/>
          </w:pPr>
          <w:hyperlink w:anchor="__RefHeading___Toc3898355_372815092">
            <w:r>
              <w:rPr>
                <w:webHidden/>
                <w:rStyle w:val="IndexLink"/>
                <w:rtl w:val="true"/>
              </w:rPr>
              <w:t>ولادته</w:t>
            </w:r>
            <w:r>
              <w:rPr>
                <w:rStyle w:val="IndexLink"/>
                <w:rtl w:val="true"/>
              </w:rPr>
              <w:t>:</w:t>
              <w:tab/>
            </w:r>
            <w:r>
              <w:rPr>
                <w:rStyle w:val="IndexLink"/>
              </w:rPr>
              <w:t>10</w:t>
            </w:r>
          </w:hyperlink>
        </w:p>
        <w:p>
          <w:pPr>
            <w:pStyle w:val="Contents3"/>
            <w:tabs>
              <w:tab w:val="clear" w:pos="8459"/>
              <w:tab w:val="right" w:pos="9026" w:leader="dot"/>
            </w:tabs>
            <w:rPr/>
          </w:pPr>
          <w:hyperlink w:anchor="__RefHeading___Toc3898357_372815092">
            <w:r>
              <w:rPr>
                <w:webHidden/>
                <w:rStyle w:val="IndexLink"/>
                <w:rtl w:val="true"/>
              </w:rPr>
              <w:t xml:space="preserve">طلبه العلم </w:t>
            </w:r>
            <w:r>
              <w:rPr>
                <w:rStyle w:val="IndexLink"/>
                <w:rtl w:val="true"/>
              </w:rPr>
              <w:t>:</w:t>
              <w:tab/>
            </w:r>
            <w:r>
              <w:rPr>
                <w:rStyle w:val="IndexLink"/>
              </w:rPr>
              <w:t>10</w:t>
            </w:r>
          </w:hyperlink>
        </w:p>
        <w:p>
          <w:pPr>
            <w:pStyle w:val="Contents3"/>
            <w:tabs>
              <w:tab w:val="clear" w:pos="8459"/>
              <w:tab w:val="right" w:pos="9026" w:leader="dot"/>
            </w:tabs>
            <w:rPr/>
          </w:pPr>
          <w:hyperlink w:anchor="__RefHeading___Toc3898359_372815092">
            <w:r>
              <w:rPr>
                <w:webHidden/>
                <w:rStyle w:val="IndexLink"/>
                <w:rtl w:val="true"/>
              </w:rPr>
              <w:t>أساتذته</w:t>
            </w:r>
            <w:r>
              <w:rPr>
                <w:rStyle w:val="IndexLink"/>
                <w:rtl w:val="true"/>
              </w:rPr>
              <w:t>:</w:t>
              <w:tab/>
            </w:r>
            <w:r>
              <w:rPr>
                <w:rStyle w:val="IndexLink"/>
              </w:rPr>
              <w:t>11</w:t>
            </w:r>
          </w:hyperlink>
        </w:p>
        <w:p>
          <w:pPr>
            <w:pStyle w:val="Contents3"/>
            <w:tabs>
              <w:tab w:val="clear" w:pos="8459"/>
              <w:tab w:val="right" w:pos="9026" w:leader="dot"/>
            </w:tabs>
            <w:rPr/>
          </w:pPr>
          <w:hyperlink w:anchor="__RefHeading___Toc3898361_372815092">
            <w:r>
              <w:rPr>
                <w:webHidden/>
                <w:rStyle w:val="IndexLink"/>
                <w:rtl w:val="true"/>
              </w:rPr>
              <w:t>رجوعه إلى همدان</w:t>
            </w:r>
            <w:r>
              <w:rPr>
                <w:rStyle w:val="IndexLink"/>
                <w:rtl w:val="true"/>
              </w:rPr>
              <w:t>:</w:t>
              <w:tab/>
            </w:r>
            <w:r>
              <w:rPr>
                <w:rStyle w:val="IndexLink"/>
              </w:rPr>
              <w:t>12</w:t>
            </w:r>
          </w:hyperlink>
        </w:p>
        <w:p>
          <w:pPr>
            <w:pStyle w:val="Contents3"/>
            <w:tabs>
              <w:tab w:val="clear" w:pos="8459"/>
              <w:tab w:val="right" w:pos="9026" w:leader="dot"/>
            </w:tabs>
            <w:rPr/>
          </w:pPr>
          <w:hyperlink w:anchor="__RefHeading___Toc3898363_372815092">
            <w:r>
              <w:rPr>
                <w:webHidden/>
                <w:rStyle w:val="IndexLink"/>
                <w:rtl w:val="true"/>
              </w:rPr>
              <w:t>مؤلفاته</w:t>
            </w:r>
            <w:r>
              <w:rPr>
                <w:rStyle w:val="IndexLink"/>
                <w:rtl w:val="true"/>
              </w:rPr>
              <w:t>:</w:t>
              <w:tab/>
            </w:r>
            <w:r>
              <w:rPr>
                <w:rStyle w:val="IndexLink"/>
              </w:rPr>
              <w:t>12</w:t>
            </w:r>
          </w:hyperlink>
        </w:p>
        <w:p>
          <w:pPr>
            <w:pStyle w:val="Contents3"/>
            <w:tabs>
              <w:tab w:val="clear" w:pos="8459"/>
              <w:tab w:val="right" w:pos="9026" w:leader="dot"/>
            </w:tabs>
            <w:rPr/>
          </w:pPr>
          <w:hyperlink w:anchor="__RefHeading___Toc3898365_372815092">
            <w:r>
              <w:rPr>
                <w:webHidden/>
                <w:rStyle w:val="IndexLink"/>
                <w:rtl w:val="true"/>
              </w:rPr>
              <w:t>وفاته</w:t>
            </w:r>
            <w:r>
              <w:rPr>
                <w:rStyle w:val="IndexLink"/>
                <w:rtl w:val="true"/>
              </w:rPr>
              <w:t>:</w:t>
              <w:tab/>
            </w:r>
            <w:r>
              <w:rPr>
                <w:rStyle w:val="IndexLink"/>
              </w:rPr>
              <w:t>16</w:t>
            </w:r>
          </w:hyperlink>
        </w:p>
        <w:p>
          <w:pPr>
            <w:pStyle w:val="Contents3"/>
            <w:tabs>
              <w:tab w:val="clear" w:pos="8459"/>
              <w:tab w:val="right" w:pos="9026" w:leader="dot"/>
            </w:tabs>
            <w:rPr/>
          </w:pPr>
          <w:hyperlink w:anchor="__RefHeading___Toc3898367_372815092">
            <w:r>
              <w:rPr>
                <w:webHidden/>
                <w:rStyle w:val="IndexLink"/>
                <w:rtl w:val="true"/>
              </w:rPr>
              <w:t>المخطوطة</w:t>
            </w:r>
            <w:r>
              <w:rPr>
                <w:rStyle w:val="IndexLink"/>
                <w:rtl w:val="true"/>
              </w:rPr>
              <w:t>:</w:t>
              <w:tab/>
            </w:r>
            <w:r>
              <w:rPr>
                <w:rStyle w:val="IndexLink"/>
              </w:rPr>
              <w:t>17</w:t>
            </w:r>
          </w:hyperlink>
        </w:p>
        <w:p>
          <w:pPr>
            <w:pStyle w:val="Contents3"/>
            <w:tabs>
              <w:tab w:val="clear" w:pos="8459"/>
              <w:tab w:val="right" w:pos="9026" w:leader="dot"/>
            </w:tabs>
            <w:rPr/>
          </w:pPr>
          <w:hyperlink w:anchor="__RefHeading___Toc3898369_372815092">
            <w:r>
              <w:rPr>
                <w:webHidden/>
                <w:rStyle w:val="IndexLink"/>
                <w:rtl w:val="true"/>
              </w:rPr>
              <w:t>خطة التحقيق</w:t>
            </w:r>
            <w:r>
              <w:rPr>
                <w:rStyle w:val="IndexLink"/>
                <w:rtl w:val="true"/>
              </w:rPr>
              <w:t>:</w:t>
              <w:tab/>
            </w:r>
            <w:r>
              <w:rPr>
                <w:rStyle w:val="IndexLink"/>
              </w:rPr>
              <w:t>17</w:t>
            </w:r>
          </w:hyperlink>
        </w:p>
        <w:p>
          <w:pPr>
            <w:pStyle w:val="Contents2"/>
            <w:tabs>
              <w:tab w:val="clear" w:pos="8743"/>
              <w:tab w:val="right" w:pos="9026" w:leader="dot"/>
            </w:tabs>
            <w:rPr/>
          </w:pPr>
          <w:hyperlink w:anchor="__RefHeading___Toc3898371_372815092">
            <w:r>
              <w:rPr>
                <w:webHidden/>
                <w:rStyle w:val="IndexLink"/>
                <w:rtl w:val="true"/>
              </w:rPr>
              <w:t>مقدمة المؤلف</w:t>
            </w:r>
            <w:r>
              <w:rPr>
                <w:rStyle w:val="IndexLink"/>
                <w:rtl w:val="true"/>
              </w:rPr>
              <w:t>:</w:t>
              <w:tab/>
            </w:r>
            <w:r>
              <w:rPr>
                <w:rStyle w:val="IndexLink"/>
              </w:rPr>
              <w:t>22</w:t>
            </w:r>
          </w:hyperlink>
        </w:p>
        <w:p>
          <w:pPr>
            <w:pStyle w:val="Contents2"/>
            <w:tabs>
              <w:tab w:val="clear" w:pos="8743"/>
              <w:tab w:val="right" w:pos="9026" w:leader="dot"/>
            </w:tabs>
            <w:rPr/>
          </w:pPr>
          <w:hyperlink w:anchor="__RefHeading___Toc3898373_372815092">
            <w:r>
              <w:rPr>
                <w:webHidden/>
                <w:rStyle w:val="IndexLink"/>
                <w:rtl w:val="true"/>
              </w:rPr>
              <w:t>الباب الأول</w:t>
            </w:r>
            <w:r>
              <w:rPr>
                <w:rStyle w:val="IndexLink"/>
                <w:rtl w:val="true"/>
              </w:rPr>
              <w:t xml:space="preserve">: </w:t>
            </w:r>
            <w:r>
              <w:rPr>
                <w:rStyle w:val="IndexLink"/>
                <w:rtl w:val="true"/>
              </w:rPr>
              <w:t xml:space="preserve">في الأخبار الدالة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أن بعد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أئمة ونحوها</w:t>
            </w:r>
            <w:r>
              <w:rPr>
                <w:rStyle w:val="IndexLink"/>
                <w:rtl w:val="true"/>
              </w:rPr>
              <w:tab/>
            </w:r>
            <w:r>
              <w:rPr>
                <w:rStyle w:val="IndexLink"/>
              </w:rPr>
              <w:t>24</w:t>
            </w:r>
          </w:hyperlink>
        </w:p>
        <w:p>
          <w:pPr>
            <w:pStyle w:val="Contents2"/>
            <w:tabs>
              <w:tab w:val="clear" w:pos="8743"/>
              <w:tab w:val="right" w:pos="9026" w:leader="dot"/>
            </w:tabs>
            <w:rPr/>
          </w:pPr>
          <w:hyperlink w:anchor="__RefHeading___Toc3898375_372815092">
            <w:r>
              <w:rPr>
                <w:webHidden/>
                <w:rStyle w:val="IndexLink"/>
                <w:rtl w:val="true"/>
              </w:rPr>
              <w:t>الباب الثاني</w:t>
            </w:r>
            <w:r>
              <w:rPr>
                <w:rStyle w:val="IndexLink"/>
                <w:rtl w:val="true"/>
              </w:rPr>
              <w:t xml:space="preserve">: </w:t>
            </w:r>
            <w:r>
              <w:rPr>
                <w:rStyle w:val="IndexLink"/>
                <w:rtl w:val="true"/>
              </w:rPr>
              <w:t>في ما يدل على أن عدتهم اثنا عشر</w:t>
            </w:r>
            <w:r>
              <w:rPr>
                <w:rStyle w:val="IndexLink"/>
                <w:rtl w:val="true"/>
              </w:rPr>
              <w:tab/>
            </w:r>
            <w:r>
              <w:rPr>
                <w:rStyle w:val="IndexLink"/>
              </w:rPr>
              <w:t>46</w:t>
            </w:r>
          </w:hyperlink>
        </w:p>
        <w:p>
          <w:pPr>
            <w:pStyle w:val="Contents2"/>
            <w:tabs>
              <w:tab w:val="clear" w:pos="8743"/>
              <w:tab w:val="right" w:pos="9026" w:leader="dot"/>
            </w:tabs>
            <w:rPr/>
          </w:pPr>
          <w:hyperlink w:anchor="__RefHeading___Toc3898377_372815092">
            <w:r>
              <w:rPr>
                <w:webHidden/>
                <w:rStyle w:val="IndexLink"/>
                <w:rtl w:val="true"/>
              </w:rPr>
              <w:t>الباب الثالث</w:t>
            </w:r>
            <w:r>
              <w:rPr>
                <w:rStyle w:val="IndexLink"/>
                <w:rtl w:val="true"/>
              </w:rPr>
              <w:t xml:space="preserve">: </w:t>
            </w:r>
            <w:r>
              <w:rPr>
                <w:rStyle w:val="IndexLink"/>
                <w:rtl w:val="true"/>
              </w:rPr>
              <w:t xml:space="preserve">فی ما يدل على أن هؤلاء الذين أخبر بهم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وبشر بهم هم أئمة الإمامية</w:t>
            </w:r>
            <w:r>
              <w:rPr>
                <w:rStyle w:val="IndexLink"/>
                <w:rtl w:val="true"/>
              </w:rPr>
              <w:tab/>
            </w:r>
            <w:r>
              <w:rPr>
                <w:rStyle w:val="IndexLink"/>
              </w:rPr>
              <w:t>62</w:t>
            </w:r>
          </w:hyperlink>
        </w:p>
        <w:p>
          <w:pPr>
            <w:pStyle w:val="Contents2"/>
            <w:tabs>
              <w:tab w:val="clear" w:pos="8743"/>
              <w:tab w:val="right" w:pos="9026" w:leader="dot"/>
            </w:tabs>
            <w:rPr/>
          </w:pPr>
          <w:hyperlink w:anchor="__RefHeading___Toc3898379_372815092">
            <w:r>
              <w:rPr>
                <w:webHidden/>
                <w:rStyle w:val="IndexLink"/>
                <w:rtl w:val="true"/>
              </w:rPr>
              <w:t>الباب الرابع</w:t>
            </w:r>
            <w:r>
              <w:rPr>
                <w:rStyle w:val="IndexLink"/>
                <w:rtl w:val="true"/>
              </w:rPr>
              <w:t xml:space="preserve">: </w:t>
            </w:r>
            <w:r>
              <w:rPr>
                <w:rStyle w:val="IndexLink"/>
                <w:rtl w:val="true"/>
              </w:rPr>
              <w:t xml:space="preserve">في ذكر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الحادي عشر </w:t>
            </w:r>
            <w:r>
              <w:rPr>
                <w:rStyle w:val="IndexLink"/>
                <w:rtl w:val="true"/>
              </w:rPr>
              <w:t>(</w:t>
            </w:r>
            <w:r>
              <w:rPr>
                <w:rStyle w:val="IndexLink"/>
                <w:rtl w:val="true"/>
              </w:rPr>
              <w:t>علیه السلام</w:t>
            </w:r>
            <w:r>
              <w:rPr>
                <w:rStyle w:val="IndexLink"/>
                <w:rtl w:val="true"/>
              </w:rPr>
              <w:t xml:space="preserve">) </w:t>
            </w:r>
            <w:r>
              <w:rPr>
                <w:rStyle w:val="IndexLink"/>
                <w:rtl w:val="true"/>
              </w:rPr>
              <w:t>وذكر ميلاده الشريف وأن له غيبة طويلة</w:t>
            </w:r>
            <w:r>
              <w:rPr>
                <w:rStyle w:val="IndexLink"/>
                <w:rtl w:val="true"/>
              </w:rPr>
              <w:tab/>
            </w:r>
            <w:r>
              <w:rPr>
                <w:rStyle w:val="IndexLink"/>
              </w:rPr>
              <w:t>82</w:t>
            </w:r>
          </w:hyperlink>
        </w:p>
        <w:p>
          <w:pPr>
            <w:pStyle w:val="Contents3"/>
            <w:tabs>
              <w:tab w:val="clear" w:pos="8459"/>
              <w:tab w:val="right" w:pos="9026" w:leader="dot"/>
            </w:tabs>
            <w:rPr/>
          </w:pPr>
          <w:hyperlink w:anchor="__RefHeading___Toc3898381_372815092">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3898383_372815092">
            <w:r>
              <w:rPr>
                <w:webHidden/>
                <w:rStyle w:val="IndexLink"/>
                <w:rtl w:val="true"/>
              </w:rPr>
              <w:t xml:space="preserve">وأما إخبارهم في أن له غيبة طويلة يهلك فيها من هلك، </w:t>
            </w:r>
            <w:r>
              <w:rPr>
                <w:rStyle w:val="IndexLink"/>
                <w:rtl w:val="true"/>
              </w:rPr>
              <w:t>(</w:t>
            </w:r>
            <w:r>
              <w:rPr>
                <w:rStyle w:val="IndexLink"/>
                <w:rtl w:val="true"/>
              </w:rPr>
              <w:t>ف</w:t>
            </w:r>
            <w:r>
              <w:rPr>
                <w:rStyle w:val="IndexLink"/>
                <w:rtl w:val="true"/>
              </w:rPr>
              <w:t xml:space="preserve">) </w:t>
            </w:r>
            <w:r>
              <w:rPr>
                <w:rStyle w:val="IndexLink"/>
                <w:rtl w:val="true"/>
              </w:rPr>
              <w:t>زيادة على مامر</w:t>
            </w:r>
            <w:r>
              <w:rPr>
                <w:rStyle w:val="IndexLink"/>
                <w:rtl w:val="true"/>
              </w:rPr>
              <w:tab/>
            </w:r>
            <w:r>
              <w:rPr>
                <w:rStyle w:val="IndexLink"/>
              </w:rPr>
              <w:t>98</w:t>
            </w:r>
          </w:hyperlink>
        </w:p>
        <w:p>
          <w:pPr>
            <w:pStyle w:val="Contents3"/>
            <w:tabs>
              <w:tab w:val="clear" w:pos="8459"/>
              <w:tab w:val="right" w:pos="9026" w:leader="dot"/>
            </w:tabs>
            <w:rPr/>
          </w:pPr>
          <w:hyperlink w:anchor="__RefHeading___Toc3898385_372815092">
            <w:r>
              <w:rPr>
                <w:webHidden/>
                <w:rStyle w:val="IndexLink"/>
                <w:rtl w:val="true"/>
              </w:rPr>
              <w:t>فصل</w:t>
            </w:r>
            <w:r>
              <w:rPr>
                <w:rStyle w:val="IndexLink"/>
                <w:rtl w:val="true"/>
              </w:rPr>
              <w:t xml:space="preserve">: </w:t>
            </w:r>
            <w:r>
              <w:rPr>
                <w:rStyle w:val="IndexLink"/>
                <w:rtl w:val="true"/>
              </w:rPr>
              <w:t>في ما يستفاد من تلك الأخبار</w:t>
            </w:r>
            <w:r>
              <w:rPr>
                <w:rStyle w:val="IndexLink"/>
                <w:rtl w:val="true"/>
              </w:rPr>
              <w:tab/>
            </w:r>
            <w:r>
              <w:rPr>
                <w:rStyle w:val="IndexLink"/>
              </w:rPr>
              <w:t>110</w:t>
            </w:r>
          </w:hyperlink>
        </w:p>
        <w:p>
          <w:pPr>
            <w:pStyle w:val="Contents4"/>
            <w:tabs>
              <w:tab w:val="clear" w:pos="8176"/>
              <w:tab w:val="right" w:pos="9026" w:leader="dot"/>
            </w:tabs>
            <w:rPr/>
          </w:pPr>
          <w:hyperlink w:anchor="__RefHeading___Toc3898387_372815092">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898389_372815092">
            <w:r>
              <w:rPr>
                <w:webHidden/>
                <w:rStyle w:val="IndexLink"/>
                <w:rtl w:val="true"/>
              </w:rPr>
              <w:t>(</w:t>
            </w:r>
            <w:r>
              <w:rPr>
                <w:rStyle w:val="IndexLink"/>
                <w:rtl w:val="true"/>
              </w:rPr>
              <w:t>الأمر</w:t>
            </w:r>
            <w:r>
              <w:rPr>
                <w:rStyle w:val="IndexLink"/>
                <w:rtl w:val="true"/>
              </w:rPr>
              <w:t xml:space="preserve">) </w:t>
            </w:r>
            <w:r>
              <w:rPr>
                <w:rStyle w:val="IndexLink"/>
                <w:rtl w:val="true"/>
              </w:rPr>
              <w:t>الأول في المستفاد من أخبار الباب الأول وعناوينها</w:t>
            </w:r>
            <w:r>
              <w:rPr>
                <w:rStyle w:val="IndexLink"/>
                <w:rtl w:val="true"/>
              </w:rPr>
              <w:tab/>
            </w:r>
            <w:r>
              <w:rPr>
                <w:rStyle w:val="IndexLink"/>
              </w:rPr>
              <w:t>112</w:t>
            </w:r>
          </w:hyperlink>
        </w:p>
        <w:p>
          <w:pPr>
            <w:pStyle w:val="Contents5"/>
            <w:tabs>
              <w:tab w:val="clear" w:pos="7892"/>
              <w:tab w:val="right" w:pos="9026" w:leader="dot"/>
            </w:tabs>
            <w:rPr/>
          </w:pPr>
          <w:hyperlink w:anchor="__RefHeading___Toc3898391_372815092">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898393_372815092">
            <w:r>
              <w:rPr>
                <w:webHidden/>
                <w:rStyle w:val="IndexLink"/>
                <w:rtl w:val="true"/>
              </w:rPr>
              <w:t xml:space="preserve">إبطال بعض ماتخيله الناس في المراد من الإمام بأن ولده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محل الإمامة لاغيرهم</w:t>
            </w:r>
            <w:r>
              <w:rPr>
                <w:rStyle w:val="IndexLink"/>
                <w:rtl w:val="true"/>
              </w:rPr>
              <w:t>.</w:t>
              <w:tab/>
            </w:r>
            <w:r>
              <w:rPr>
                <w:rStyle w:val="IndexLink"/>
              </w:rPr>
              <w:t>112</w:t>
            </w:r>
          </w:hyperlink>
        </w:p>
        <w:p>
          <w:pPr>
            <w:pStyle w:val="Contents5"/>
            <w:tabs>
              <w:tab w:val="clear" w:pos="7892"/>
              <w:tab w:val="right" w:pos="9026" w:leader="dot"/>
            </w:tabs>
            <w:rPr/>
          </w:pPr>
          <w:hyperlink w:anchor="__RefHeading___Toc3898395_372815092">
            <w:r>
              <w:rPr>
                <w:webHidden/>
                <w:rStyle w:val="IndexLink"/>
                <w:rtl w:val="true"/>
              </w:rPr>
              <w:t>في بيان المراد من الإمام الذي أمر الناس بمعرفته</w:t>
            </w:r>
            <w:r>
              <w:rPr>
                <w:rStyle w:val="IndexLink"/>
                <w:rtl w:val="true"/>
              </w:rPr>
              <w:t>:</w:t>
              <w:tab/>
            </w:r>
            <w:r>
              <w:rPr>
                <w:rStyle w:val="IndexLink"/>
              </w:rPr>
              <w:t>114</w:t>
            </w:r>
          </w:hyperlink>
        </w:p>
        <w:p>
          <w:pPr>
            <w:pStyle w:val="Contents5"/>
            <w:tabs>
              <w:tab w:val="clear" w:pos="7892"/>
              <w:tab w:val="right" w:pos="9026" w:leader="dot"/>
            </w:tabs>
            <w:rPr/>
          </w:pPr>
          <w:hyperlink w:anchor="__RefHeading___Toc3898397_372815092">
            <w:r>
              <w:rPr>
                <w:webHidden/>
                <w:rStyle w:val="IndexLink"/>
                <w:rtl w:val="true"/>
              </w:rPr>
              <w:t>إن كون طاعة الإمام طاعة الله دليل العصمة</w:t>
            </w:r>
            <w:r>
              <w:rPr>
                <w:rStyle w:val="IndexLink"/>
                <w:rtl w:val="true"/>
              </w:rPr>
              <w:t>:</w:t>
              <w:tab/>
            </w:r>
            <w:r>
              <w:rPr>
                <w:rStyle w:val="IndexLink"/>
              </w:rPr>
              <w:t>115</w:t>
            </w:r>
          </w:hyperlink>
        </w:p>
        <w:p>
          <w:pPr>
            <w:pStyle w:val="Contents5"/>
            <w:tabs>
              <w:tab w:val="clear" w:pos="7892"/>
              <w:tab w:val="right" w:pos="9026" w:leader="dot"/>
            </w:tabs>
            <w:rPr/>
          </w:pPr>
          <w:hyperlink w:anchor="__RefHeading___Toc3898399_372815092">
            <w:r>
              <w:rPr>
                <w:webHidden/>
                <w:rStyle w:val="IndexLink"/>
                <w:rtl w:val="true"/>
              </w:rPr>
              <w:t xml:space="preserve">بیان رواية البخاري، وأنها تنطبق على أئمة الإمامية دون غيرهم </w:t>
            </w:r>
            <w:r>
              <w:rPr>
                <w:rStyle w:val="IndexLink"/>
                <w:rtl w:val="true"/>
              </w:rPr>
              <w:t>:</w:t>
              <w:tab/>
            </w:r>
            <w:r>
              <w:rPr>
                <w:rStyle w:val="IndexLink"/>
              </w:rPr>
              <w:t>115</w:t>
            </w:r>
          </w:hyperlink>
        </w:p>
        <w:p>
          <w:pPr>
            <w:pStyle w:val="Contents5"/>
            <w:tabs>
              <w:tab w:val="clear" w:pos="7892"/>
              <w:tab w:val="right" w:pos="9026" w:leader="dot"/>
            </w:tabs>
            <w:rPr/>
          </w:pPr>
          <w:hyperlink w:anchor="__RefHeading___Toc3898401_372815092">
            <w:r>
              <w:rPr>
                <w:webHidden/>
                <w:rStyle w:val="IndexLink"/>
                <w:rtl w:val="true"/>
              </w:rPr>
              <w:t>انطباق حديث معاوية على هؤلاء الأئمة</w:t>
            </w:r>
            <w:r>
              <w:rPr>
                <w:rStyle w:val="IndexLink"/>
                <w:rtl w:val="true"/>
              </w:rPr>
              <w:t>:</w:t>
              <w:tab/>
            </w:r>
            <w:r>
              <w:rPr>
                <w:rStyle w:val="IndexLink"/>
              </w:rPr>
              <w:t>117</w:t>
            </w:r>
          </w:hyperlink>
        </w:p>
        <w:p>
          <w:pPr>
            <w:pStyle w:val="Contents4"/>
            <w:tabs>
              <w:tab w:val="clear" w:pos="8176"/>
              <w:tab w:val="right" w:pos="9026" w:leader="dot"/>
            </w:tabs>
            <w:rPr/>
          </w:pPr>
          <w:hyperlink w:anchor="__RefHeading___Toc3898403_372815092">
            <w:r>
              <w:rPr>
                <w:webHidden/>
                <w:rStyle w:val="IndexLink"/>
                <w:rtl w:val="true"/>
              </w:rPr>
              <w:t xml:space="preserve">الأمر الثاني </w:t>
            </w:r>
            <w:r>
              <w:rPr>
                <w:rStyle w:val="IndexLink"/>
                <w:rtl w:val="true"/>
              </w:rPr>
              <w:t xml:space="preserve">: </w:t>
            </w:r>
            <w:r>
              <w:rPr>
                <w:rStyle w:val="IndexLink"/>
                <w:rtl w:val="true"/>
              </w:rPr>
              <w:t>في مفاد أخبار الباب الثاني</w:t>
            </w:r>
            <w:r>
              <w:rPr>
                <w:rStyle w:val="IndexLink"/>
                <w:rtl w:val="true"/>
              </w:rPr>
              <w:tab/>
            </w:r>
            <w:r>
              <w:rPr>
                <w:rStyle w:val="IndexLink"/>
              </w:rPr>
              <w:t>120</w:t>
            </w:r>
          </w:hyperlink>
        </w:p>
        <w:p>
          <w:pPr>
            <w:pStyle w:val="Contents5"/>
            <w:tabs>
              <w:tab w:val="clear" w:pos="7892"/>
              <w:tab w:val="right" w:pos="9026" w:leader="dot"/>
            </w:tabs>
            <w:rPr/>
          </w:pPr>
          <w:hyperlink w:anchor="__RefHeading___Toc3898405_372815092">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898407_372815092">
            <w:r>
              <w:rPr>
                <w:webHidden/>
                <w:rStyle w:val="IndexLink"/>
                <w:rtl w:val="true"/>
              </w:rPr>
              <w:t>إن الإمامة رئاسة ربانية لا تكون إلا من وصفه الله بها</w:t>
            </w:r>
            <w:r>
              <w:rPr>
                <w:rStyle w:val="IndexLink"/>
                <w:rtl w:val="true"/>
              </w:rPr>
              <w:t>:</w:t>
              <w:tab/>
            </w:r>
            <w:r>
              <w:rPr>
                <w:rStyle w:val="IndexLink"/>
              </w:rPr>
              <w:t>120</w:t>
            </w:r>
          </w:hyperlink>
        </w:p>
        <w:p>
          <w:pPr>
            <w:pStyle w:val="Contents4"/>
            <w:tabs>
              <w:tab w:val="clear" w:pos="8176"/>
              <w:tab w:val="right" w:pos="9026" w:leader="dot"/>
            </w:tabs>
            <w:rPr/>
          </w:pPr>
          <w:hyperlink w:anchor="__RefHeading___Toc3898409_372815092">
            <w:r>
              <w:rPr>
                <w:webHidden/>
                <w:rStyle w:val="IndexLink"/>
                <w:rtl w:val="true"/>
              </w:rPr>
              <w:t xml:space="preserve">الأمر الثالث </w:t>
            </w:r>
            <w:r>
              <w:rPr>
                <w:rStyle w:val="IndexLink"/>
                <w:rtl w:val="true"/>
              </w:rPr>
              <w:t xml:space="preserve">: </w:t>
            </w:r>
            <w:r>
              <w:rPr>
                <w:rStyle w:val="IndexLink"/>
                <w:rtl w:val="true"/>
              </w:rPr>
              <w:t>في أخبار الباب الثالث</w:t>
            </w:r>
            <w:r>
              <w:rPr>
                <w:rStyle w:val="IndexLink"/>
                <w:rtl w:val="true"/>
              </w:rPr>
              <w:tab/>
            </w:r>
            <w:r>
              <w:rPr>
                <w:rStyle w:val="IndexLink"/>
              </w:rPr>
              <w:t>130</w:t>
            </w:r>
          </w:hyperlink>
        </w:p>
        <w:p>
          <w:pPr>
            <w:pStyle w:val="Contents2"/>
            <w:tabs>
              <w:tab w:val="clear" w:pos="8743"/>
              <w:tab w:val="right" w:pos="9026" w:leader="dot"/>
            </w:tabs>
            <w:rPr/>
          </w:pPr>
          <w:hyperlink w:anchor="__RefHeading___Toc3898411_372815092">
            <w:r>
              <w:rPr>
                <w:webHidden/>
                <w:rStyle w:val="IndexLink"/>
                <w:rtl w:val="true"/>
              </w:rPr>
              <w:t>المصادر والمراجع</w:t>
            </w:r>
            <w:r>
              <w:rPr>
                <w:rStyle w:val="IndexLink"/>
                <w:rtl w:val="true"/>
              </w:rPr>
              <w:tab/>
            </w:r>
            <w:r>
              <w:rPr>
                <w:rStyle w:val="IndexLink"/>
              </w:rPr>
              <w:t>134</w:t>
            </w:r>
          </w:hyperlink>
        </w:p>
        <w:p>
          <w:pPr>
            <w:pStyle w:val="Contents2"/>
            <w:tabs>
              <w:tab w:val="clear" w:pos="8743"/>
              <w:tab w:val="right" w:pos="9026" w:leader="dot"/>
            </w:tabs>
            <w:rPr/>
          </w:pPr>
          <w:hyperlink w:anchor="__RefHeading___Toc3898413_372815092">
            <w:r>
              <w:rPr>
                <w:webHidden/>
                <w:rStyle w:val="IndexLink"/>
                <w:rtl w:val="true"/>
              </w:rPr>
              <w:t>فهرست الموضوعات</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3_70029"/>
      <w:bookmarkStart w:id="1" w:name="pg7133_70029"/>
      <w:bookmarkEnd w:id="1"/>
    </w:p>
    <w:p>
      <w:pPr>
        <w:pStyle w:val="Heading2"/>
        <w:numPr>
          <w:ilvl w:val="1"/>
          <w:numId w:val="1"/>
        </w:numPr>
        <w:rPr/>
      </w:pPr>
      <w:bookmarkStart w:id="2" w:name="pg7133_70029"/>
      <w:bookmarkStart w:id="3" w:name="__RefHeading___Toc389834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أبهى الدرر في أخبار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عقد الدرر</w:t>
      </w:r>
    </w:p>
    <w:p>
      <w:pPr>
        <w:pStyle w:val="BookText"/>
        <w:rPr/>
      </w:pPr>
      <w:r>
        <w:rPr>
          <w:rFonts w:ascii="Amiri" w:hAnsi="Amiri" w:eastAsia="Amiri" w:cs="Amiri"/>
          <w:color w:val="111111"/>
          <w:sz w:val="28"/>
          <w:sz w:val="28"/>
          <w:szCs w:val="28"/>
          <w:rtl w:val="true"/>
          <w:lang w:bidi="ar-SA"/>
        </w:rPr>
        <w:t>محمد باقر بن محمد جعفر البهاري الهمداني رحمه الله</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p>
    <w:p>
      <w:pPr>
        <w:pStyle w:val="BookText"/>
        <w:rPr/>
      </w:pP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5879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8347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ابهی الدرر</w:t>
      </w:r>
    </w:p>
    <w:p>
      <w:pPr>
        <w:pStyle w:val="BookText"/>
        <w:rPr/>
      </w:pPr>
      <w:r>
        <w:rPr>
          <w:rFonts w:ascii="IRNazanin" w:hAnsi="IRNazanin" w:eastAsia="IRNazanin"/>
          <w:color w:val="111111"/>
          <w:sz w:val="28"/>
          <w:sz w:val="28"/>
          <w:szCs w:val="28"/>
          <w:rtl w:val="true"/>
          <w:lang w:bidi="fa-IR"/>
        </w:rPr>
        <w:t>فی اخبار الامام المنتظر</w:t>
      </w:r>
    </w:p>
    <w:p>
      <w:pPr>
        <w:pStyle w:val="BookText"/>
        <w:rPr/>
      </w:pPr>
      <w:r>
        <w:rPr>
          <w:rFonts w:ascii="IRNazanin" w:hAnsi="IRNazanin" w:eastAsia="IRNazanin"/>
          <w:color w:val="111111"/>
          <w:sz w:val="28"/>
          <w:sz w:val="28"/>
          <w:szCs w:val="28"/>
          <w:rtl w:val="true"/>
          <w:lang w:bidi="fa-IR"/>
        </w:rPr>
        <w:t>تأليف محمد باقربن جعفر البهاری الهمدانی</w:t>
      </w:r>
    </w:p>
    <w:p>
      <w:pPr>
        <w:pStyle w:val="BookText"/>
        <w:rPr/>
      </w:pPr>
      <w:r>
        <w:rPr>
          <w:rFonts w:ascii="IRNazanin" w:hAnsi="IRNazanin" w:eastAsia="IRNazanin"/>
          <w:color w:val="111111"/>
          <w:sz w:val="28"/>
          <w:sz w:val="28"/>
          <w:szCs w:val="28"/>
          <w:rtl w:val="true"/>
          <w:lang w:bidi="fa-IR"/>
        </w:rPr>
        <w:t>تقدیرو تحقیق</w:t>
      </w:r>
    </w:p>
    <w:p>
      <w:pPr>
        <w:pStyle w:val="BookText"/>
        <w:rPr/>
      </w:pPr>
      <w:r>
        <w:rPr>
          <w:rFonts w:ascii="IRNazanin" w:hAnsi="IRNazanin" w:eastAsia="IRNazanin"/>
          <w:color w:val="111111"/>
          <w:sz w:val="28"/>
          <w:sz w:val="28"/>
          <w:szCs w:val="28"/>
          <w:rtl w:val="true"/>
          <w:lang w:bidi="fa-IR"/>
        </w:rPr>
        <w:t>مرکز الدراسات التخصصیه فی الامام المهدی عجل الله تعالی فرجه الشریف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اَرِنيِ الطَّلْعَةَ الرَّشيدَةَ</w:t>
      </w:r>
    </w:p>
    <w:p>
      <w:pPr>
        <w:pStyle w:val="BookText"/>
        <w:rPr/>
      </w:pPr>
      <w:r>
        <w:rPr>
          <w:rFonts w:ascii="Amiri" w:hAnsi="Amiri" w:eastAsia="Amiri" w:cs="Amiri"/>
          <w:color w:val="111111"/>
          <w:sz w:val="28"/>
          <w:sz w:val="28"/>
          <w:szCs w:val="28"/>
          <w:rtl w:val="true"/>
          <w:lang w:bidi="ar-SA"/>
        </w:rPr>
        <w:t>وَالْغُرَّةَ الْحَميدَةَ، وَاكْحُلْ ناظِري بِنَظْرَة منِّي اِلَيْهِ،</w:t>
      </w:r>
    </w:p>
    <w:p>
      <w:pPr>
        <w:pStyle w:val="BookText"/>
        <w:rPr/>
      </w:pPr>
      <w:r>
        <w:rPr>
          <w:rFonts w:ascii="Amiri" w:hAnsi="Amiri" w:eastAsia="Amiri" w:cs="Amiri"/>
          <w:color w:val="111111"/>
          <w:sz w:val="28"/>
          <w:sz w:val="28"/>
          <w:szCs w:val="28"/>
          <w:rtl w:val="true"/>
          <w:lang w:bidi="ar-SA"/>
        </w:rPr>
        <w:t>وَعَجِّلْ فَرَجَهُ وَسَهِّلْ مَخْرَجَهُ، وَاَوْسِعْ مَنْهَجَهُ</w:t>
      </w:r>
    </w:p>
    <w:p>
      <w:pPr>
        <w:pStyle w:val="BookText"/>
        <w:rPr/>
      </w:pPr>
      <w:r>
        <w:rPr>
          <w:rFonts w:ascii="Amiri" w:hAnsi="Amiri" w:eastAsia="Amiri" w:cs="Amiri"/>
          <w:color w:val="111111"/>
          <w:sz w:val="28"/>
          <w:sz w:val="28"/>
          <w:szCs w:val="28"/>
          <w:rtl w:val="true"/>
          <w:lang w:bidi="ar-SA"/>
        </w:rPr>
        <w:t>وَاسْلُكْ بي مَحَجَّتَهُ، وَاَنْفِذْ اَمْرَهُ وَاشْدُدْ اَزْرَهُ،</w:t>
      </w:r>
    </w:p>
    <w:p>
      <w:pPr>
        <w:pStyle w:val="BookText"/>
        <w:rPr/>
      </w:pPr>
      <w:r>
        <w:rPr>
          <w:rFonts w:ascii="Amiri" w:hAnsi="Amiri" w:eastAsia="Amiri" w:cs="Amiri"/>
          <w:color w:val="111111"/>
          <w:sz w:val="28"/>
          <w:sz w:val="28"/>
          <w:szCs w:val="28"/>
          <w:rtl w:val="true"/>
          <w:lang w:bidi="ar-SA"/>
        </w:rPr>
        <w:t>وَاعْمُرِ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 بِلادَكَ، وَاَحْيِ بِهِ عِبادَكَ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برحمك يا أرحم الراحمين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33_70033"/>
      <w:bookmarkStart w:id="8" w:name="pg7133_70033"/>
      <w:bookmarkEnd w:id="8"/>
    </w:p>
    <w:p>
      <w:pPr>
        <w:pStyle w:val="BookText"/>
        <w:rPr/>
      </w:pPr>
      <w:bookmarkStart w:id="9" w:name="pg7133_7003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898349_372815092"/>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 xml:space="preserve">تحرص الأمم والمجتمعات على رسم خارطة طريق لمستقبلها وتطورها وتصحيح المعوج ولملمة المتبعثر من حاضرها وفق المخزون التراثي والمعرفي من تاريخها بحسب عراقتها وأصالتها التليدة أو الحديثة إذ حتى الدول ذات الحضارات الناشئة والوليدة نجد أنها تحاول التشبت بمثل هكذا مخزون تراثي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قليلا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لترسم معالم حاضرها وتؤسس لمستقبلها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الاهتمام بالتراث ورفع الغبار عنه وتعريفه لحاضر المجتمع إنما هو بالواقع تجسير لأزمنة الأمة في الماضي والحاضر والمستقبل بل هو تأسيس لثقافتها وتأصيل لوعيها وما تحمل بين جنباتها من رؤية ثقافية وعقائديةوأخلاقية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فالاهتمام بالتراث يشكل حلقة وصل بكل ما تعني الكلمة من معنی القيم المجتمع الحاضرة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ويزداد الأمر أهمية فيما إذا كان الحاضر يشكل مرحلة عقدية حساسة وخطرة في ذهنية الفرد ويشغل حيزة واسعة من تفاصيل حياته العقدية والسلوكية في مختلف مجالات الحياة الاجتماعية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مانراه واضحة جليا في عقيدة الانتظار وقضية المصلح العالمي حيث شكلت واحدة من أبرز الأطر الفكرية في المرحلة الراهنة بشكل خاص لما نلاحظه من تركيع متعمد لكل ما يمت إلى الأصالة </w:t>
      </w:r>
    </w:p>
    <w:p>
      <w:pPr>
        <w:pStyle w:val="BookText"/>
        <w:rPr/>
      </w:pPr>
      <w:r>
        <w:rPr>
          <w:rFonts w:ascii="Amiri" w:hAnsi="Amiri" w:eastAsia="Amiri" w:cs="Amiri"/>
          <w:color w:val="111111"/>
          <w:sz w:val="28"/>
          <w:sz w:val="28"/>
          <w:szCs w:val="28"/>
          <w:rtl w:val="true"/>
          <w:lang w:bidi="ar-SA"/>
        </w:rPr>
        <w:t>بشيء، وتهميش ممنهج للأسس التي يعتمد عليها المجتمع في حاضره ومستقبله كما أشرنا آنفا ألا وهو المخزون التراثي والقيم والمبادئ والأفكار المستقاة من النبع المحمدي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كان لا بد من سبر التاريخ والغوص في التراث لتعبيد المسار وتقنين المنهج وتأصيل المسلك المتبع لدى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هذا التراث وكان هذا الكتاب لعلم من أعلام الطائفة وهو محمد باقر بن محمد جعفر البهاري الهمداني رحمه الله حيث أجاد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تبویب کتابه مستكم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ومستدرك ما فات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ماشية على غراره ولكنه امتاز عنه بتحليل مابوب ولم يكتف بالرواية بل درس الراوي والمروي عن دراية ورعاية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حصيلة نتاجه إثبات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وولادته وإمامته بأسلوب علمي و تحليل منطقي من خلال استعراض الروايات وتطبيق الكلي منها على المصداق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والمركز إذ يقدم للقارئ المنتظر وللمكتبة المهدوية هذا السفر القيم يعرب عن خالص امتنانه إلى الإخوة الأفاضل في لجنة التأليف والتحقيق ونخص منهم بالذكر جناب الشيخ المفضال تحسين البلداوي لجهده المتميز في مقابلة الكتاب وإرجاع المصادر وغيرها من الأعمال التحقيقية، والشيخ علاء عبد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من العلي القدير مزيدا من التوفيق له وللإخوة الأعضاء ومن المولى صاحب العصر والزمان الحظوة برعايته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القبانجي </w:t>
      </w:r>
      <w:bookmarkStart w:id="12" w:name="pg7133_70035"/>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898351_372815092"/>
      <w:bookmarkStart w:id="14" w:name="_Toc4"/>
      <w:bookmarkEnd w:id="13"/>
      <w:r>
        <w:rPr>
          <w:rtl w:val="true"/>
        </w:rPr>
        <w:t>المؤلف في سطور</w:t>
      </w:r>
      <w:r>
        <w:rPr>
          <w:rtl w:val="true"/>
        </w:rPr>
        <w:t>:</w:t>
      </w:r>
      <w:bookmarkEnd w:id="14"/>
    </w:p>
    <w:p>
      <w:pPr>
        <w:pStyle w:val="Heading3"/>
        <w:numPr>
          <w:ilvl w:val="2"/>
          <w:numId w:val="1"/>
        </w:numPr>
        <w:rPr/>
      </w:pPr>
      <w:bookmarkStart w:id="15" w:name="__RefHeading___Toc3898353_372815092"/>
      <w:bookmarkStart w:id="16" w:name="_Toc5"/>
      <w:bookmarkEnd w:id="15"/>
      <w:r>
        <w:rPr>
          <w:rtl w:val="true"/>
        </w:rPr>
        <w:t>اسمه</w:t>
      </w:r>
      <w:r>
        <w:rPr>
          <w:rtl w:val="true"/>
        </w:rPr>
        <w:t>:</w:t>
      </w:r>
      <w:bookmarkEnd w:id="16"/>
    </w:p>
    <w:p>
      <w:pPr>
        <w:pStyle w:val="BookText"/>
        <w:rPr/>
      </w:pPr>
      <w:r>
        <w:rPr>
          <w:rFonts w:ascii="IRNazanin" w:hAnsi="IRNazanin" w:eastAsia="IRNazanin"/>
          <w:color w:val="111111"/>
          <w:sz w:val="28"/>
          <w:sz w:val="28"/>
          <w:szCs w:val="28"/>
          <w:rtl w:val="true"/>
          <w:lang w:bidi="fa-IR"/>
        </w:rPr>
        <w:t>هو محمد باقر بن محمد جعفر بن محمد کافي بن محمد يوسف البهاري الهمداني</w:t>
      </w:r>
      <w:r>
        <w:rPr>
          <w:rFonts w:eastAsia="IRNazanin" w:cs="IRNazanin"/>
          <w:color w:val="111111"/>
          <w:sz w:val="28"/>
          <w:szCs w:val="28"/>
          <w:rtl w:val="true"/>
          <w:lang w:bidi="fa-IR"/>
        </w:rPr>
        <w:t>.</w:t>
      </w:r>
    </w:p>
    <w:p>
      <w:pPr>
        <w:pStyle w:val="Heading3"/>
        <w:numPr>
          <w:ilvl w:val="2"/>
          <w:numId w:val="1"/>
        </w:numPr>
        <w:rPr/>
      </w:pPr>
      <w:bookmarkStart w:id="17" w:name="__RefHeading___Toc3898355_372815092"/>
      <w:bookmarkStart w:id="18" w:name="_Toc6"/>
      <w:bookmarkEnd w:id="17"/>
      <w:r>
        <w:rPr>
          <w:rtl w:val="true"/>
        </w:rPr>
        <w:t>ولادته</w:t>
      </w:r>
      <w:r>
        <w:rPr>
          <w:rtl w:val="true"/>
        </w:rPr>
        <w:t>:</w:t>
      </w:r>
      <w:bookmarkEnd w:id="18"/>
    </w:p>
    <w:p>
      <w:pPr>
        <w:pStyle w:val="BookText"/>
        <w:rPr/>
      </w:pPr>
      <w:r>
        <w:rPr>
          <w:rFonts w:ascii="IRNazanin" w:hAnsi="IRNazanin" w:eastAsia="IRNazanin"/>
          <w:color w:val="111111"/>
          <w:sz w:val="28"/>
          <w:sz w:val="28"/>
          <w:szCs w:val="28"/>
          <w:rtl w:val="true"/>
          <w:lang w:bidi="fa-IR"/>
        </w:rPr>
        <w:t xml:space="preserve">ولد في بهار، وهي من قری همدان، ومعنی بهار بالفارسية هو الربيع، ولقب بها، وكانت ولادته سنة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9" w:name="__RefHeading___Toc3898357_372815092"/>
      <w:bookmarkStart w:id="20" w:name="_Toc7"/>
      <w:bookmarkEnd w:id="19"/>
      <w:r>
        <w:rPr>
          <w:rtl w:val="true"/>
        </w:rPr>
        <w:t xml:space="preserve">طلبه العلم </w:t>
      </w:r>
      <w:r>
        <w:rPr>
          <w:rtl w:val="true"/>
        </w:rPr>
        <w:t>:</w:t>
      </w:r>
      <w:bookmarkEnd w:id="20"/>
    </w:p>
    <w:p>
      <w:pPr>
        <w:pStyle w:val="BookText"/>
        <w:rPr/>
      </w:pPr>
      <w:r>
        <w:rPr>
          <w:rFonts w:ascii="IRNazanin" w:hAnsi="IRNazanin" w:eastAsia="IRNazanin"/>
          <w:color w:val="111111"/>
          <w:sz w:val="28"/>
          <w:sz w:val="28"/>
          <w:szCs w:val="28"/>
          <w:rtl w:val="true"/>
          <w:lang w:bidi="fa-IR"/>
        </w:rPr>
        <w:t>تتلمذ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في قريته في المكتب، ثم أخرجه صاحب المكتب منه بزعم أنه غير قابل للتحصيل، ثم صار من فحول العلماء ومشاهيرهم،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وبشره بذلك وحصل له الفهم والحفظ، كما تتلمذ على يد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همدان في مدرسة الآخوند ملا محمد حسين الهمداني على المدرس الشيخ محمد إسماعيل الهمداني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بروجرد على السيد محمود بن علي نقي بن جواد الطباطبائي البروجردي صاحب المواهب في شرح منظومة بحر العلوم، وقرأ خارجا فنال مرتبة عالية</w:t>
      </w:r>
      <w:r>
        <w:rPr>
          <w:rFonts w:eastAsia="Amiri" w:cs="Amiri" w:ascii="Amiri" w:hAnsi="Amiri"/>
          <w:color w:val="111111"/>
          <w:sz w:val="28"/>
          <w:szCs w:val="28"/>
          <w:rtl w:val="true"/>
          <w:lang w:bidi="ar-SA"/>
        </w:rPr>
        <w:t xml:space="preserve">. </w:t>
      </w:r>
      <w:bookmarkStart w:id="21" w:name="pg7133_70036"/>
    </w:p>
    <w:p>
      <w:pPr>
        <w:pStyle w:val="BookText"/>
        <w:rPr/>
      </w:pPr>
      <w:bookmarkEnd w:id="21"/>
      <w:r>
        <w:rPr>
          <w:rFonts w:ascii="IRNazanin" w:hAnsi="IRNazanin" w:eastAsia="IRNazanin"/>
          <w:color w:val="111111"/>
          <w:sz w:val="28"/>
          <w:sz w:val="28"/>
          <w:szCs w:val="28"/>
          <w:rtl w:val="true"/>
          <w:lang w:bidi="fa-IR"/>
        </w:rPr>
        <w:t>وقصد النجف الأشرف فلبث فيها نحو عشرين سنة، حضر خلالها أبحاث أكابر المجتهدين،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هاشم الكاظمي والميرزا حسین بن خليل الخليلي، ومحمد كاظم الخراساني، وحبيب الله الرشتي، ولازم في علم الأخلاق العالم الشهير حسين قلي بن رمضان الأنصاري الهمداني الشوندي، ونال مرتبة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للشيخ محمد حرز الدین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معه</w:t>
      </w:r>
      <w:r>
        <w:rPr>
          <w:rFonts w:eastAsia="IRNazanin" w:cs="IRNazanin"/>
          <w:color w:val="111111"/>
          <w:sz w:val="28"/>
          <w:szCs w:val="28"/>
          <w:rtl w:val="true"/>
          <w:lang w:bidi="fa-IR"/>
        </w:rPr>
        <w:t>.</w:t>
      </w:r>
    </w:p>
    <w:p>
      <w:pPr>
        <w:pStyle w:val="Heading3"/>
        <w:numPr>
          <w:ilvl w:val="2"/>
          <w:numId w:val="1"/>
        </w:numPr>
        <w:rPr/>
      </w:pPr>
      <w:bookmarkStart w:id="22" w:name="__RefHeading___Toc3898359_372815092"/>
      <w:bookmarkStart w:id="23" w:name="_Toc8"/>
      <w:bookmarkEnd w:id="22"/>
      <w:r>
        <w:rPr>
          <w:rtl w:val="true"/>
        </w:rPr>
        <w:t>أساتذته</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إسماعيل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السيد محمود الطباطبائي البروجردي، وهؤلاء درس عندهم في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الميرزا حبیب الله الرشتي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الميرزا حسین بن خليل الخليلي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الخراساني، وقد اختص به، في آخر أمره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حسين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ملا حسين قلي الهمداني الشوندي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المحدث الميرزا حسين النوري، وقد روي بالإجازة عنه، وقد رأي الإجازة الشيخ آغا بزرك الطهراني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المولي علي النهاوندي النجفي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حسن الشيرازي</w:t>
      </w:r>
      <w:r>
        <w:rPr>
          <w:rFonts w:eastAsia="Amiri" w:cs="Amiri" w:ascii="Amiri" w:hAnsi="Amiri"/>
          <w:color w:val="111111"/>
          <w:sz w:val="28"/>
          <w:szCs w:val="28"/>
          <w:rtl w:val="true"/>
          <w:lang w:bidi="ar-SA"/>
        </w:rPr>
        <w:t xml:space="preserve">. </w:t>
      </w:r>
      <w:bookmarkStart w:id="24" w:name="pg7133_70037"/>
    </w:p>
    <w:p>
      <w:pPr>
        <w:pStyle w:val="BookText"/>
        <w:rPr/>
      </w:pPr>
      <w:bookmarkEnd w:id="2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حسين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الملا محمد الشرابياني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الفاضل الإيرواني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حسين المامقاني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الشيخ محمدطه نجف، وقد أجازه جميع أساتذته كما يقول الشيخ حرز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تقريرات أساتذته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898361_372815092"/>
      <w:bookmarkStart w:id="26" w:name="_Toc9"/>
      <w:bookmarkEnd w:id="25"/>
      <w:r>
        <w:rPr>
          <w:rtl w:val="true"/>
        </w:rPr>
        <w:t>رجوعه إلى همدان</w:t>
      </w:r>
      <w:r>
        <w:rPr>
          <w:rtl w:val="true"/>
        </w:rPr>
        <w:t>:</w:t>
      </w:r>
      <w:bookmarkEnd w:id="26"/>
    </w:p>
    <w:p>
      <w:pPr>
        <w:pStyle w:val="BookText"/>
        <w:rPr/>
      </w:pPr>
      <w:r>
        <w:rPr>
          <w:rFonts w:ascii="IRNazanin" w:hAnsi="IRNazanin" w:eastAsia="IRNazanin"/>
          <w:color w:val="111111"/>
          <w:sz w:val="28"/>
          <w:sz w:val="28"/>
          <w:szCs w:val="28"/>
          <w:rtl w:val="true"/>
          <w:lang w:bidi="fa-IR"/>
        </w:rPr>
        <w:t xml:space="preserve">رجع إلى همدان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وواظب على التأليف والتدريس والدعوة والكتابة في شتى المجالات كالفقه والأصول والكلام والحديث والرجال والعربية وغيرها، كان نافذ الكلام في بلدة همدان وله حوزة كبيرة فيها یحضرها جماعة كثيرة من المشتغلين والمحصلين وكان مرجعا للتقليد في تلك النواحي فيجري فيها الحدود والتعزیرات الشرعية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قائد النهضة العامة الدستورية في إيران ضد الحكومة الاستبدادية في همدان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898363_372815092"/>
      <w:bookmarkStart w:id="28" w:name="_Toc10"/>
      <w:bookmarkEnd w:id="27"/>
      <w:r>
        <w:rPr>
          <w:rtl w:val="true"/>
        </w:rPr>
        <w:t>مؤلفاته</w:t>
      </w:r>
      <w:r>
        <w:rPr>
          <w:rtl w:val="true"/>
        </w:rPr>
        <w:t>:</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العدالة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الحاشية الجديدة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للميرزا أبو القاسم القمي،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المسائل الفقهية في صلاة الجماعة ولباس المصلي وأفعال صلاة المسافر وسهو المأموم وأحكام الخلل والزكاة والصيد والإجارة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الأمر مع العلم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الجوامع في المهذب، من الكتب الجوامع في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الدعوة الحسينية إلى مواهب الله السنية، في استحباب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أهل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مطلع الشمسين في فضل حمزة وجعفر ذي الجناحين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الطلع النضيد في إبطال المنع عن لعن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تذييل له في الرد على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البيان في حقيقة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الدرة الغروية والتحفة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ثلاثة مجلدات في أحوال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أبهى الدرر في تكملة عقد الدرر في أخبار الإمام المنتظر ليوسف بن يحيى الشافعي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شرح قطر الندى في النحو لابن هشام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وبيان أنها ليست إخبارية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الجازم في رفع المظالم، رد علی ابن حجر في منعه عن ذم معاوية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نثار اللباب في تقبيل الأعتاب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المشاهد من دخول الأباعد، في منع دخول الجنب والحائض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الجمع بين الفاطميتين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الرسائل الرجالية للسيد محمد باقر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ترجمة عثمان بن عيسى الرواسي الواقفي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ترجمة أخطب خوارزم موفق بن أحمد، طبعت في مقدمة مناقبه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ترجمة أبي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ترجمة عمار بن یاسر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اعلاء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حواش على كتاب التلخيص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النور في أحوال الإمام المستور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بسط النور، ذیل على الكتاب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الصحيح والأعم من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الفوائد الأصولية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بعض الآيات التي استشكل فيها بعض المسيحيين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تعيين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العلائم لاهتداء الهوائم في علامات ظهور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بالفارسية في الموضوع السابق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رسالتان في إثبات وجوب وجود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عصر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تكليف الكفار بالفروع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إيضاح المرام في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الرعية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بيان المراد من جابلقا و جابلسا الواردين في أخبار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بيان حقيقة الإسلام ولزوم اتباعه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بيان بعث الأموات و کیفیته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شرح النفلية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وجوب المجاهدة في أمر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تزويج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التعليق على كتاب منبع الحياة في تقليد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 حياة الأرواح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الجواب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التحصيل في معنى التفضيل، في الرد على أهل السنة في تفضيل الخلفاء الأول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بيان علائم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شرح علائم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مسألة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على شرح الألفية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كتاب القطر في الصرف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مستدرك الدرة الغروية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تذكرة الأمة في حق الأئمة</w:t>
      </w:r>
      <w:r>
        <w:rPr>
          <w:rFonts w:eastAsia="Amiri" w:cs="Amiri" w:ascii="Amiri" w:hAnsi="Amiri"/>
          <w:color w:val="111111"/>
          <w:sz w:val="28"/>
          <w:szCs w:val="28"/>
          <w:rtl w:val="true"/>
          <w:lang w:bidi="ar-SA"/>
        </w:rPr>
        <w:t xml:space="preserve">. </w:t>
      </w:r>
      <w:bookmarkStart w:id="29" w:name="pg7133_70041"/>
    </w:p>
    <w:p>
      <w:pPr>
        <w:pStyle w:val="BookText"/>
        <w:rPr/>
      </w:pPr>
      <w:bookmarkEnd w:id="29"/>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فضل الله النوري في الرد على الحكومة الدستورية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حفظ الصحة على ما ورد في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تسديد المكارم في تفضيح الظالم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تكملة مكارم الأخلاق للشيخ الطبرسي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علم الميزان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الرد على البابية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الرد على اليهود والنصارى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بدر الأمة في جفر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التنبيه على ما فعل بالكتب من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الرشاد في مدرك أفعال العباد، جواب على الأشاعرة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العصمة ودفع الوصمة في رد من أنكر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وأوقف ولده محمد حسین خمسة من كتبه لمكتبة المدرسة الكاظمية في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ضمنها هذا الكتاب الذي نحن في صدد تحقيقه وطبعه</w:t>
      </w:r>
      <w:r>
        <w:rPr>
          <w:rFonts w:eastAsia="IRNazanin" w:cs="IRNazanin"/>
          <w:color w:val="111111"/>
          <w:sz w:val="28"/>
          <w:szCs w:val="28"/>
          <w:rtl w:val="true"/>
          <w:lang w:bidi="fa-IR"/>
        </w:rPr>
        <w:t>.</w:t>
      </w:r>
    </w:p>
    <w:p>
      <w:pPr>
        <w:pStyle w:val="Heading3"/>
        <w:numPr>
          <w:ilvl w:val="2"/>
          <w:numId w:val="1"/>
        </w:numPr>
        <w:rPr/>
      </w:pPr>
      <w:bookmarkStart w:id="30" w:name="__RefHeading___Toc3898365_372815092"/>
      <w:bookmarkStart w:id="31" w:name="_Toc11"/>
      <w:bookmarkEnd w:id="30"/>
      <w:r>
        <w:rPr>
          <w:rtl w:val="true"/>
        </w:rPr>
        <w:t>وفاته</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بهمدان في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وأعقب ولدا فاضلا هو الشيخ محمد حسين البهاري، وقبره معروف </w:t>
      </w:r>
      <w:r>
        <w:rPr>
          <w:rFonts w:eastAsia="Amiri" w:cs="Amiri" w:ascii="Amiri" w:hAnsi="Amiri"/>
          <w:color w:val="111111"/>
          <w:sz w:val="28"/>
          <w:szCs w:val="28"/>
          <w:rtl w:val="true"/>
          <w:lang w:bidi="ar-SA"/>
        </w:rPr>
        <w:t xml:space="preserve">. </w:t>
      </w:r>
      <w:r>
        <w:rPr>
          <w:rStyle w:val="FootnoteAnchor"/>
          <w:rtl w:val="true"/>
        </w:rPr>
        <w:footnoteReference w:id="2"/>
      </w:r>
      <w:bookmarkStart w:id="32" w:name="pg7133_70042"/>
    </w:p>
    <w:p>
      <w:pPr>
        <w:pStyle w:val="Heading3"/>
        <w:numPr>
          <w:ilvl w:val="2"/>
          <w:numId w:val="1"/>
        </w:numPr>
        <w:rPr/>
      </w:pPr>
      <w:bookmarkStart w:id="33" w:name="__RefHeading___Toc3898367_372815092"/>
      <w:bookmarkStart w:id="34" w:name="_Toc12"/>
      <w:bookmarkEnd w:id="32"/>
      <w:bookmarkEnd w:id="33"/>
      <w:r>
        <w:rPr>
          <w:rtl w:val="true"/>
        </w:rPr>
        <w:t>المخطوطة</w:t>
      </w:r>
      <w:r>
        <w:rPr>
          <w:rtl w:val="true"/>
        </w:rPr>
        <w:t>:</w:t>
      </w:r>
      <w:bookmarkEnd w:id="34"/>
    </w:p>
    <w:p>
      <w:pPr>
        <w:pStyle w:val="BookText"/>
        <w:rPr/>
      </w:pPr>
      <w:r>
        <w:rPr>
          <w:rFonts w:ascii="IRNazanin" w:hAnsi="IRNazanin" w:eastAsia="IRNazanin"/>
          <w:color w:val="111111"/>
          <w:sz w:val="28"/>
          <w:sz w:val="28"/>
          <w:szCs w:val="28"/>
          <w:rtl w:val="true"/>
          <w:lang w:bidi="fa-IR"/>
        </w:rPr>
        <w:t xml:space="preserve">هذه المخطوطة من موقوفات مدرسة السيد محمد کاظم في النجف الأشرف حسب ما كتب في الصفحة الأولى من المخطوطة فوق البسملة وفي الصفحة السابقة في وقفية ابن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أنها النسخة الوحيدة، كتبت بخط أسد الله بن محمد رضا الدزفولي، حيث ذكر ذلك في آخر صفحة من المخطوطة، وقد أكملها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في آخر صفحة أنه فرغ من الكتاب في السابع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تتكون المخطوطة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وهي بحجم الكتاب العادي، كل سطر فيها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كتبت بخط واضح وجميل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898369_372815092"/>
      <w:bookmarkStart w:id="36" w:name="_Toc13"/>
      <w:bookmarkEnd w:id="35"/>
      <w:r>
        <w:rPr>
          <w:rtl w:val="true"/>
        </w:rPr>
        <w:t>خطة التحقيق</w:t>
      </w:r>
      <w:r>
        <w:rPr>
          <w:rtl w:val="true"/>
        </w:rPr>
        <w:t>:</w:t>
      </w:r>
      <w:bookmarkEnd w:id="36"/>
    </w:p>
    <w:p>
      <w:pPr>
        <w:pStyle w:val="BookText"/>
        <w:rPr/>
      </w:pPr>
      <w:r>
        <w:rPr>
          <w:rFonts w:ascii="IRNazanin" w:hAnsi="IRNazanin" w:eastAsia="IRNazanin"/>
          <w:color w:val="111111"/>
          <w:sz w:val="28"/>
          <w:sz w:val="28"/>
          <w:szCs w:val="28"/>
          <w:rtl w:val="true"/>
          <w:lang w:bidi="fa-IR"/>
        </w:rPr>
        <w:t xml:space="preserve">وضعت قبل کل رواية أو حديث أو خبر أو نص رقما ليسهل الرجوع إلى ما أورده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إضافات أكمل بها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خرجت الأحاديث وأرجعت الروايات أو الأخبار أو النصوص إلى الكتب التي نقل منها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أنه ينقل من</w:t>
      </w:r>
    </w:p>
    <w:p>
      <w:pPr>
        <w:pStyle w:val="BookText"/>
        <w:rPr/>
      </w:pPr>
      <w:r>
        <w:rPr>
          <w:rFonts w:ascii="IRNazanin" w:hAnsi="IRNazanin" w:eastAsia="IRNazanin"/>
          <w:color w:val="111111"/>
          <w:sz w:val="28"/>
          <w:sz w:val="28"/>
          <w:szCs w:val="28"/>
          <w:rtl w:val="true"/>
          <w:lang w:bidi="fa-IR"/>
        </w:rPr>
        <w:t xml:space="preserve">کتب نقل مصنفوها من كتب أخرى مما أدى إلى تداخل الإشارات في الهامش، فحصرت النص الذي ينقل منه المصتف مباشرة بين قوسين، وأشرت إلى المصادر التي ينقل منها صاحب النص دون أقواس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تارة وبالمعنی تارة أخرى، وأشرت إلى ذلك في الهامش، وقد يحذف بعضا من النص، وأشرت إلى ذلك أيضا بوضع نقاط في مكان الحذف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ما كان من نقص كلمة أو زيادة أخرى فقد أضفت النقص محصورة بين معقوفتين، سواء كانت الإضافة مي أو من المصدر الذي رجع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يتكامل النص ويكون واضحة للقارئ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لجنة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غازي البلداوي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ارب وفقنی الاتمام و به نستعين</w:t>
      </w:r>
    </w:p>
    <w:p>
      <w:pPr>
        <w:pStyle w:val="BookText"/>
        <w:rPr/>
      </w:pPr>
      <w:r>
        <w:rPr>
          <w:rFonts w:ascii="IRNazanin" w:hAnsi="IRNazanin" w:eastAsia="IRNazanin"/>
          <w:color w:val="111111"/>
          <w:sz w:val="28"/>
          <w:sz w:val="28"/>
          <w:szCs w:val="28"/>
          <w:rtl w:val="true"/>
          <w:lang w:bidi="fa-IR"/>
        </w:rPr>
        <w:t>محل الکتاب مدرسه</w:t>
      </w:r>
    </w:p>
    <w:p>
      <w:pPr>
        <w:pStyle w:val="BookText"/>
        <w:rPr/>
      </w:pPr>
      <w:r>
        <w:rPr>
          <w:rFonts w:ascii="Amiri" w:hAnsi="Amiri" w:eastAsia="Amiri" w:cs="Amiri"/>
          <w:color w:val="111111"/>
          <w:sz w:val="28"/>
          <w:sz w:val="28"/>
          <w:szCs w:val="28"/>
          <w:rtl w:val="true"/>
          <w:lang w:bidi="ar-SA"/>
        </w:rPr>
        <w:t>بسم اله الاحيا</w:t>
      </w:r>
    </w:p>
    <w:p>
      <w:pPr>
        <w:pStyle w:val="BookText"/>
        <w:rPr/>
      </w:pPr>
      <w:r>
        <w:rPr>
          <w:rFonts w:ascii="IRNazanin" w:hAnsi="IRNazanin" w:eastAsia="IRNazanin"/>
          <w:color w:val="111111"/>
          <w:sz w:val="28"/>
          <w:sz w:val="28"/>
          <w:szCs w:val="28"/>
          <w:rtl w:val="true"/>
          <w:lang w:bidi="fa-IR"/>
        </w:rPr>
        <w:t>و الحمدلله رب العالمین والصلوة والسلام عاسیدالمهلییوخ</w:t>
      </w:r>
    </w:p>
    <w:p>
      <w:pPr>
        <w:pStyle w:val="BookText"/>
        <w:rPr/>
      </w:pPr>
      <w:r>
        <w:rPr>
          <w:rFonts w:ascii="IRNazanin" w:hAnsi="IRNazanin" w:eastAsia="IRNazanin"/>
          <w:color w:val="111111"/>
          <w:sz w:val="28"/>
          <w:sz w:val="28"/>
          <w:szCs w:val="28"/>
          <w:rtl w:val="true"/>
          <w:lang w:bidi="fa-IR"/>
        </w:rPr>
        <w:t>النبي عليه المالطاهين المدة المعصومين المخاليا مبنوا المتخلقعدلیک الفرائص والسنن امامنا المهدیمامالعموالين ولعنةالمعلمائهم وطلبهموغاصوحقوقهم ومنكرينالم</w:t>
      </w:r>
    </w:p>
    <w:p>
      <w:pPr>
        <w:pStyle w:val="BookText"/>
        <w:rPr/>
      </w:pPr>
      <w:r>
        <w:rPr>
          <w:rFonts w:ascii="IRNazanin" w:hAnsi="IRNazanin" w:eastAsia="IRNazanin"/>
          <w:color w:val="111111"/>
          <w:sz w:val="28"/>
          <w:sz w:val="28"/>
          <w:szCs w:val="28"/>
          <w:rtl w:val="true"/>
          <w:lang w:bidi="fa-IR"/>
        </w:rPr>
        <w:t xml:space="preserve">وغالبه من الجنرالاحنا جبن البوم الدن اما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الفاقعفوريبالضافهد الصعوبات ابن الجعفورترالاکنگ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يعفان الاصل الترترالوانعدائكعوبك نعاملهم الله بلطف</w:t>
      </w:r>
    </w:p>
    <w:p>
      <w:pPr>
        <w:pStyle w:val="BookText"/>
        <w:rPr/>
      </w:pPr>
      <w:r>
        <w:rPr>
          <w:rFonts w:ascii="Amiri" w:hAnsi="Amiri" w:eastAsia="Amiri" w:cs="Amiri"/>
          <w:color w:val="111111"/>
          <w:sz w:val="28"/>
          <w:sz w:val="28"/>
          <w:szCs w:val="28"/>
          <w:rtl w:val="true"/>
          <w:lang w:bidi="ar-SA"/>
        </w:rPr>
        <w:t>ان لاكتبتنتكابالغ</w:t>
      </w:r>
    </w:p>
    <w:p>
      <w:pPr>
        <w:pStyle w:val="BookText"/>
        <w:rPr/>
      </w:pPr>
      <w:r>
        <w:rPr>
          <w:rFonts w:ascii="IRNazanin" w:hAnsi="IRNazanin" w:eastAsia="IRNazanin"/>
          <w:color w:val="111111"/>
          <w:sz w:val="28"/>
          <w:sz w:val="28"/>
          <w:szCs w:val="28"/>
          <w:rtl w:val="true"/>
          <w:lang w:bidi="fa-IR"/>
        </w:rPr>
        <w:t xml:space="preserve">اخبار الحمام اكطرلابجرنوسف ایوانزلنافورات كناباجامعاالاانکانالعزان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ملازاله الموعودالواریفی اخبار الكنايهو الامام النازعننامه</w:t>
      </w:r>
    </w:p>
    <w:p>
      <w:pPr>
        <w:pStyle w:val="BookText"/>
        <w:rPr/>
      </w:pPr>
      <w:r>
        <w:rPr>
          <w:rFonts w:ascii="Amiri" w:hAnsi="Amiri" w:eastAsia="Amiri" w:cs="Amiri"/>
          <w:color w:val="111111"/>
          <w:sz w:val="28"/>
          <w:sz w:val="28"/>
          <w:szCs w:val="28"/>
          <w:rtl w:val="true"/>
          <w:lang w:bidi="ar-SA"/>
        </w:rPr>
        <w:t>علم الوماتيال عشرات الملك الاملفدعان ذكلان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مضار النوازاختلفنيمارابلشان ارائه فقال نیماقالات بتن اخبارات المنزلك مجاناالة </w:t>
      </w:r>
    </w:p>
    <w:p>
      <w:pPr>
        <w:pStyle w:val="BookText"/>
        <w:rPr/>
      </w:pPr>
      <w:r>
        <w:rPr>
          <w:rFonts w:ascii="IRNazanin" w:hAnsi="IRNazanin" w:eastAsia="IRNazanin"/>
          <w:color w:val="111111"/>
          <w:sz w:val="28"/>
          <w:sz w:val="28"/>
          <w:szCs w:val="28"/>
          <w:rtl w:val="true"/>
          <w:lang w:bidi="fa-IR"/>
        </w:rPr>
        <w:t>فوماتوقه من الكلام فيه الرسالة ومدير الفرغ من الليلة البيت من شهر شوال المکرم سنة شعر الثماة نجد المهامگ مصلیا مساکتبنامؤلفة الفقد المدهوبالفارض الخيالغراء علمنها</w:t>
      </w:r>
    </w:p>
    <w:p>
      <w:pPr>
        <w:pStyle w:val="BookText"/>
        <w:rPr/>
      </w:pPr>
      <w:r>
        <w:rPr>
          <w:rFonts w:ascii="Amiri" w:hAnsi="Amiri" w:eastAsia="Amiri" w:cs="Amiri"/>
          <w:color w:val="111111"/>
          <w:sz w:val="28"/>
          <w:sz w:val="28"/>
          <w:szCs w:val="28"/>
          <w:rtl w:val="true"/>
          <w:lang w:bidi="ar-SA"/>
        </w:rPr>
        <w:t>الأمن الفية الثناء قرفعت من يوم الخامس من شهر نام منعق الاول من سن الخام من</w:t>
      </w:r>
    </w:p>
    <w:p>
      <w:pPr>
        <w:pStyle w:val="BookText"/>
        <w:rPr/>
      </w:pPr>
      <w:r>
        <w:rPr>
          <w:rFonts w:ascii="Amiri" w:hAnsi="Amiri" w:eastAsia="Amiri" w:cs="Amiri"/>
          <w:color w:val="111111"/>
          <w:sz w:val="28"/>
          <w:sz w:val="28"/>
          <w:szCs w:val="28"/>
          <w:rtl w:val="true"/>
          <w:lang w:bidi="ar-SA"/>
        </w:rPr>
        <w:t>الرابح من الضالثاني من المجر البوغفرقت</w:t>
      </w:r>
    </w:p>
    <w:p>
      <w:pPr>
        <w:pStyle w:val="BookText"/>
        <w:rPr/>
      </w:pPr>
      <w:r>
        <w:rPr>
          <w:rFonts w:ascii="Amiri" w:hAnsi="Amiri" w:eastAsia="Amiri" w:cs="Amiri"/>
          <w:color w:val="111111"/>
          <w:sz w:val="28"/>
          <w:sz w:val="28"/>
          <w:szCs w:val="28"/>
          <w:rtl w:val="true"/>
          <w:lang w:bidi="ar-SA"/>
        </w:rPr>
        <w:t>عشر الثاني من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w:t>
      </w:r>
      <w:r>
        <w:rPr>
          <w:rFonts w:ascii="Amiri" w:hAnsi="Amiri" w:eastAsia="Amiri" w:cs="Amiri"/>
          <w:color w:val="111111"/>
          <w:sz w:val="28"/>
          <w:sz w:val="28"/>
          <w:szCs w:val="28"/>
          <w:rtl w:val="true"/>
          <w:lang w:bidi="ar-SA"/>
        </w:rPr>
        <w:t>الصفحة الأخيرة من المخطوطة</w:t>
      </w:r>
      <w:r>
        <w:rPr>
          <w:rFonts w:eastAsia="Amiri" w:cs="Amiri" w:ascii="Amiri" w:hAnsi="Amiri"/>
          <w:color w:val="111111"/>
          <w:sz w:val="28"/>
          <w:szCs w:val="28"/>
          <w:rtl w:val="true"/>
          <w:lang w:bidi="ar-SA"/>
        </w:rPr>
        <w:t xml:space="preserve">) </w:t>
      </w:r>
      <w:bookmarkStart w:id="37" w:name="pg7133_70047"/>
    </w:p>
    <w:p>
      <w:pPr>
        <w:pStyle w:val="BookText"/>
        <w:rPr/>
      </w:pPr>
      <w:bookmarkEnd w:id="37"/>
      <w:r>
        <w:rPr>
          <w:rFonts w:ascii="Amiri" w:hAnsi="Amiri" w:eastAsia="Amiri" w:cs="Amiri"/>
          <w:color w:val="111111"/>
          <w:sz w:val="28"/>
          <w:sz w:val="28"/>
          <w:szCs w:val="28"/>
          <w:rtl w:val="true"/>
          <w:lang w:bidi="ar-SA"/>
        </w:rPr>
        <w:t>رب وفقني بالإتمام، وبه نستعين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8" w:name="__RefHeading___Toc3898371_372815092"/>
      <w:bookmarkStart w:id="39" w:name="_Toc14"/>
      <w:bookmarkEnd w:id="38"/>
      <w:r>
        <w:rPr>
          <w:rtl w:val="true"/>
        </w:rPr>
        <w:t>مقدمة المؤلف</w:t>
      </w:r>
      <w:r>
        <w:rPr>
          <w:rtl w:val="true"/>
        </w:rPr>
        <w:t>:</w:t>
      </w:r>
      <w:bookmarkEnd w:id="39"/>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سید المرسلین، وخاتم النبيين، محمد وآله الطاهرين، الهداة المعصومین، الغر الميامين، ولاسيما المدخر لتجديد الفرائض والسنن، إمامنا المهدي صاحب العصر والزمن، ولعنة الله على أعدائهم وظالميهم، وغاصبي حقوقهم، ومنكري فضائلهم ومخالفيهم، من الجن والإنس أجمعين، إلى يوم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فيقول العبد الفاقر، إلى عفو ربه الغافر، محمد المدعو بباقر، ابن الراجي عفو ربه الأكبر محمد المدعو بجعفر، ابن الواصل إلى رحمة ربهالوافي محمد المدعو بكافي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الله بلطفه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لما كتبت نسخة كتاب عقد الدرر في أخبار الإمام المنتظر، لأبي </w:t>
      </w:r>
      <w:r>
        <w:rPr>
          <w:rStyle w:val="FootnoteAnchor"/>
          <w:rtl w:val="true"/>
        </w:rPr>
        <w:footnoteReference w:id="3"/>
      </w:r>
      <w:r>
        <w:rPr>
          <w:rFonts w:ascii="IRNazanin" w:hAnsi="IRNazanin" w:eastAsia="IRNazanin"/>
          <w:color w:val="111111"/>
          <w:sz w:val="28"/>
          <w:sz w:val="28"/>
          <w:szCs w:val="28"/>
          <w:rtl w:val="true"/>
          <w:lang w:bidi="fa-IR"/>
        </w:rPr>
        <w:t xml:space="preserve">بدر يوسف بن يحيى السلمي الشافعي، ورأيته كتابة جامعة، إلا أنه کان خالية </w:t>
      </w:r>
      <w:r>
        <w:rPr>
          <w:rStyle w:val="FootnoteAnchor"/>
          <w:rtl w:val="true"/>
        </w:rPr>
        <w:footnoteReference w:id="4"/>
      </w:r>
      <w:r>
        <w:rPr>
          <w:rFonts w:ascii="Amiri" w:hAnsi="Amiri" w:eastAsia="Amiri" w:cs="Amiri"/>
          <w:color w:val="111111"/>
          <w:sz w:val="28"/>
          <w:sz w:val="28"/>
          <w:szCs w:val="28"/>
          <w:rtl w:val="true"/>
          <w:lang w:bidi="ar-SA"/>
        </w:rPr>
        <w:t xml:space="preserve">عن الخبر الدال على أن المهدي الموعود الوارد فيه أخبار الكتاب هو الإمام الثاني عشر من أئمة الإمامية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w:t>
      </w:r>
      <w:r>
        <w:rPr>
          <w:rStyle w:val="FootnoteAnchor"/>
          <w:rtl w:val="true"/>
        </w:rPr>
        <w:footnoteReference w:id="5"/>
      </w:r>
      <w:r>
        <w:rPr>
          <w:rFonts w:ascii="Amiri" w:hAnsi="Amiri" w:eastAsia="Amiri" w:cs="Amiri"/>
          <w:color w:val="111111"/>
          <w:sz w:val="28"/>
          <w:sz w:val="28"/>
          <w:szCs w:val="28"/>
          <w:rtl w:val="true"/>
          <w:lang w:bidi="ar-SA"/>
        </w:rPr>
        <w:t xml:space="preserve">الملك الأكبر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والجاهل قد يزعم أن ذلك لا يظهر من أخبار أهل السنة، ولذا اختلف فيه </w:t>
      </w:r>
      <w:r>
        <w:rPr>
          <w:rStyle w:val="FootnoteAnchor"/>
          <w:rtl w:val="true"/>
        </w:rPr>
        <w:footnoteReference w:id="6"/>
      </w:r>
      <w:r>
        <w:rPr>
          <w:rFonts w:ascii="Amiri" w:hAnsi="Amiri" w:eastAsia="Amiri" w:cs="Amiri"/>
          <w:color w:val="111111"/>
          <w:sz w:val="28"/>
          <w:sz w:val="28"/>
          <w:szCs w:val="28"/>
          <w:rtl w:val="true"/>
          <w:lang w:bidi="ar-SA"/>
        </w:rPr>
        <w:t xml:space="preserve">آراؤهم، بحسب اختلاف أهوائهم، فقالوا فيه ماقالوا، فجمعت </w:t>
      </w:r>
      <w:r>
        <w:rPr>
          <w:rStyle w:val="FootnoteAnchor"/>
          <w:rtl w:val="true"/>
        </w:rPr>
        <w:footnoteReference w:id="7"/>
      </w:r>
      <w:r>
        <w:rPr>
          <w:rFonts w:ascii="IRNazanin" w:hAnsi="IRNazanin" w:eastAsia="IRNazanin"/>
          <w:color w:val="111111"/>
          <w:sz w:val="28"/>
          <w:sz w:val="28"/>
          <w:szCs w:val="28"/>
          <w:rtl w:val="true"/>
          <w:lang w:bidi="fa-IR"/>
        </w:rPr>
        <w:t xml:space="preserve">جملة من أخبارهم وأقوالهم في ذلك، وجعلته مثل المتمم لذلك الكتاب، فها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أبهى الدرر،تکملة عقد الدرر في أخبار الإمام </w:t>
      </w:r>
      <w:r>
        <w:rPr>
          <w:rStyle w:val="FootnoteAnchor"/>
          <w:rtl w:val="true"/>
        </w:rPr>
        <w:footnoteReference w:id="8"/>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الدالة على أن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أئمة وأمراء وخلفاء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يدل على أن عدتهم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يدل على أن هؤلاء هم أئمة الإمامية الاثنا عشر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يتعلق بخصوص الثاني عشر،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 w:name="pg7133_70049"/>
    </w:p>
    <w:p>
      <w:pPr>
        <w:pStyle w:val="Heading2"/>
        <w:numPr>
          <w:ilvl w:val="1"/>
          <w:numId w:val="1"/>
        </w:numPr>
        <w:rPr/>
      </w:pPr>
      <w:bookmarkStart w:id="41" w:name="__RefHeading___Toc3898373_372815092"/>
      <w:bookmarkStart w:id="42" w:name="_Toc15"/>
      <w:bookmarkEnd w:id="40"/>
      <w:bookmarkEnd w:id="41"/>
      <w:r>
        <w:rPr>
          <w:rtl w:val="true"/>
        </w:rPr>
        <w:t>الباب الأول</w:t>
      </w:r>
      <w:r>
        <w:rPr>
          <w:rtl w:val="true"/>
        </w:rPr>
        <w:t xml:space="preserve">: </w:t>
      </w:r>
      <w:r>
        <w:rPr>
          <w:rtl w:val="true"/>
        </w:rPr>
        <w:t xml:space="preserve">في الأخبار الدالة على </w:t>
      </w:r>
      <w:r>
        <w:rPr>
          <w:rtl w:val="true"/>
        </w:rPr>
        <w:t>(</w:t>
      </w:r>
      <w:r>
        <w:rPr>
          <w:rtl w:val="true"/>
        </w:rPr>
        <w:t>علیه السلام</w:t>
      </w:r>
      <w:r>
        <w:rPr>
          <w:rtl w:val="true"/>
        </w:rPr>
        <w:t xml:space="preserve">) </w:t>
      </w:r>
      <w:r>
        <w:rPr>
          <w:rtl w:val="true"/>
        </w:rPr>
        <w:t xml:space="preserve">أن بعد رسول الله </w:t>
      </w:r>
      <w:r>
        <w:rPr>
          <w:rtl w:val="true"/>
        </w:rPr>
        <w:t>(</w:t>
      </w:r>
      <w:r>
        <w:rPr>
          <w:rtl w:val="true"/>
        </w:rPr>
        <w:t>صلی الله علیه و آله</w:t>
      </w:r>
      <w:r>
        <w:rPr>
          <w:rtl w:val="true"/>
        </w:rPr>
        <w:t xml:space="preserve">) </w:t>
      </w:r>
      <w:r>
        <w:rPr>
          <w:rtl w:val="true"/>
        </w:rPr>
        <w:t>أئمة ونحوها</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الأخبار الدالة على</w:t>
      </w:r>
      <w:r>
        <w:rPr>
          <w:rStyle w:val="FootnoteAnchor"/>
          <w:rtl w:val="true"/>
        </w:rPr>
        <w:footnoteReference w:id="9"/>
      </w:r>
      <w:r>
        <w:rPr>
          <w:rFonts w:ascii="IRNazanin" w:hAnsi="IRNazanin" w:eastAsia="IRNazanin"/>
          <w:color w:val="111111"/>
          <w:sz w:val="28"/>
          <w:sz w:val="28"/>
          <w:szCs w:val="28"/>
          <w:rtl w:val="true"/>
          <w:lang w:bidi="fa-IR"/>
        </w:rPr>
        <w:t xml:space="preserve">أن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ونحوها</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الأربعين للشيخ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الكشكول والأوراد،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المتفق عليه بين العامة والخاصة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الجاهلية</w:t>
      </w:r>
      <w:r>
        <w:rPr>
          <w:rStyle w:val="FootnoteAnchor"/>
          <w:rtl w:val="true"/>
        </w:rPr>
        <w:footnoteReference w:id="11"/>
      </w:r>
      <w:r>
        <w:rPr>
          <w:rFonts w:ascii="IRNazanin" w:hAnsi="IRNazanin" w:eastAsia="IRNazanin"/>
          <w:color w:val="111111"/>
          <w:sz w:val="28"/>
          <w:sz w:val="28"/>
          <w:szCs w:val="28"/>
          <w:rtl w:val="true"/>
          <w:lang w:bidi="fa-IR"/>
        </w:rPr>
        <w:t>، وكذا في كتاب الملل والنحل لمحمد الشهرستاني، هذا الحدیث موجود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 في ضمن رواية الش</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وفي السادس والخمسين في مودة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لیلی الأشعري،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تمسكوا بطاعة أئمتكم، فإن طاعتهم طاعة الله، ومعصيتهم معصية الله </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السابع والسبعين في المودة العاشرة من كتاب مودة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ولدي، فمن أطاعهم فقد أطاع الله، ومن عصاهم فقد عصى الله، هم العروة الوثقى والوسيلة إلى الله جل وعلا </w:t>
      </w:r>
      <w:r>
        <w:rPr>
          <w:rFonts w:eastAsia="IRNazanin" w:cs="IRNazanin"/>
          <w:color w:val="111111"/>
          <w:sz w:val="28"/>
          <w:szCs w:val="28"/>
          <w:rtl w:val="true"/>
          <w:lang w:bidi="fa-IR"/>
        </w:rPr>
        <w:t xml:space="preserve">_). </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الخوارزمي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أخبرنا الإمام الأجل، أخي شمس الأئمة أبو الفرج محمد بن أحمد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الزاهد أبو محمد إسماعيل بن علي بن إسماعيل، حدثنا السيد الإمام الأجل، المرشد بالله أبو الحسن یحیی بن الموفق بالله، أخبرنا أبو طاهر محمد بن علي بن محمد بن يوسف الواعظ العلاف، أخبرنا أبو جعفر محمد بن أحمد بن محمد بن حماد المعروف بابن هیثم</w:t>
      </w:r>
      <w:r>
        <w:rPr>
          <w:rStyle w:val="FootnoteAnchor"/>
          <w:rtl w:val="true"/>
        </w:rPr>
        <w:footnoteReference w:id="17"/>
      </w:r>
      <w:r>
        <w:rPr>
          <w:rFonts w:ascii="IRNazanin" w:hAnsi="IRNazanin" w:eastAsia="IRNazanin"/>
          <w:color w:val="111111"/>
          <w:sz w:val="28"/>
          <w:sz w:val="28"/>
          <w:szCs w:val="28"/>
          <w:rtl w:val="true"/>
          <w:lang w:bidi="fa-IR"/>
        </w:rPr>
        <w:t xml:space="preserve">، أخبرنا أبو محمد القاسم بن جعفر بن محمد بن عبد الله بن محمد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أبيه محمد،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العابدین، عن أبيه الحسين بن علي الشهيد،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يحيی حياتي ويموت ميتي </w:t>
      </w:r>
      <w:r>
        <w:rPr>
          <w:rStyle w:val="FootnoteAnchor"/>
          <w:rtl w:val="true"/>
        </w:rPr>
        <w:footnoteReference w:id="18"/>
      </w:r>
      <w:r>
        <w:rPr>
          <w:rFonts w:ascii="IRNazanin" w:hAnsi="IRNazanin" w:eastAsia="IRNazanin"/>
          <w:color w:val="111111"/>
          <w:sz w:val="28"/>
          <w:sz w:val="28"/>
          <w:szCs w:val="28"/>
          <w:rtl w:val="true"/>
          <w:lang w:bidi="fa-IR"/>
        </w:rPr>
        <w:t xml:space="preserve">ويدخل الجنة التي وعدني ربي فليتول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الطاهرين، أئمة الهدى ومصابيح الدجى من بعده، فإنهم لن يخرجوكم من باب الهدى إلى باب الضلالة</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وأخبرني شهردار إجازة، يعني سيد الحفاظ أبا منصور شهردار بن شیرویه بن شهردار الديلمي في ماكتب إليه من همذان، أخبرنا أبي شيرويه، وهو الإمام الأجل الحافظ السعيد سيد الحفاظ أبو شجاع شیرویه بن شهردار الديلمي، أخبرنا أبو طالب أحمد بن محمد بن الزنجاني</w:t>
      </w:r>
      <w:r>
        <w:rPr>
          <w:rStyle w:val="FootnoteAnchor"/>
          <w:rtl w:val="true"/>
        </w:rPr>
        <w:footnoteReference w:id="20"/>
      </w:r>
      <w:r>
        <w:rPr>
          <w:rFonts w:ascii="Amiri" w:hAnsi="Amiri" w:eastAsia="Amiri" w:cs="Amiri"/>
          <w:color w:val="111111"/>
          <w:sz w:val="28"/>
          <w:sz w:val="28"/>
          <w:szCs w:val="28"/>
          <w:rtl w:val="true"/>
          <w:lang w:bidi="ar-SA"/>
        </w:rPr>
        <w:t xml:space="preserve">الصوفي بقراءتي عليه من أصل سماعه في مسجد </w:t>
      </w:r>
    </w:p>
    <w:p>
      <w:pPr>
        <w:pStyle w:val="BookText"/>
        <w:rPr/>
      </w:pPr>
      <w:r>
        <w:rPr>
          <w:rFonts w:ascii="Amiri" w:hAnsi="Amiri" w:eastAsia="Amiri" w:cs="Amiri"/>
          <w:color w:val="111111"/>
          <w:sz w:val="28"/>
          <w:sz w:val="28"/>
          <w:szCs w:val="28"/>
          <w:rtl w:val="true"/>
          <w:lang w:bidi="ar-SA"/>
        </w:rPr>
        <w:t>الشوييزية</w:t>
      </w:r>
      <w:r>
        <w:rPr>
          <w:rStyle w:val="FootnoteAnchor"/>
          <w:rtl w:val="true"/>
        </w:rPr>
        <w:footnoteReference w:id="21"/>
      </w:r>
      <w:r>
        <w:rPr>
          <w:rFonts w:ascii="Amiri" w:hAnsi="Amiri" w:eastAsia="Amiri" w:cs="Amiri"/>
          <w:color w:val="111111"/>
          <w:sz w:val="28"/>
          <w:sz w:val="28"/>
          <w:szCs w:val="28"/>
          <w:rtl w:val="true"/>
          <w:lang w:bidi="ar-SA"/>
        </w:rPr>
        <w:t xml:space="preserve">، أخبرنا أبو عبد الله محمد بن عبد الرحمن بن محمد بن طلحة الصدائي </w:t>
      </w:r>
      <w:r>
        <w:rPr>
          <w:rStyle w:val="FootnoteAnchor"/>
          <w:rtl w:val="true"/>
        </w:rPr>
        <w:footnoteReference w:id="22"/>
      </w:r>
      <w:r>
        <w:rPr>
          <w:rFonts w:ascii="Amiri" w:hAnsi="Amiri" w:eastAsia="Amiri" w:cs="Amiri"/>
          <w:color w:val="111111"/>
          <w:sz w:val="28"/>
          <w:sz w:val="28"/>
          <w:szCs w:val="28"/>
          <w:rtl w:val="true"/>
          <w:lang w:bidi="ar-SA"/>
        </w:rPr>
        <w:t xml:space="preserve">بها، حدثنا أبو القاسم محمد إسماعيل </w:t>
      </w:r>
      <w:r>
        <w:rPr>
          <w:rStyle w:val="FootnoteAnchor"/>
          <w:rtl w:val="true"/>
        </w:rPr>
        <w:footnoteReference w:id="23"/>
      </w:r>
      <w:r>
        <w:rPr>
          <w:rFonts w:ascii="IRNazanin" w:hAnsi="IRNazanin" w:eastAsia="IRNazanin"/>
          <w:color w:val="111111"/>
          <w:sz w:val="28"/>
          <w:sz w:val="28"/>
          <w:szCs w:val="28"/>
          <w:rtl w:val="true"/>
          <w:lang w:bidi="fa-IR"/>
        </w:rPr>
        <w:t xml:space="preserve">بن محمد بن إسماعيل الحلبي بمصر، حدثنا أبو أحمد العباس بن الفضل بن جعفر المگي، حدثنا علي بن العباس المقاني، حدثنا سعيد بن مزید </w:t>
      </w:r>
      <w:r>
        <w:rPr>
          <w:rStyle w:val="FootnoteAnchor"/>
          <w:rtl w:val="true"/>
        </w:rPr>
        <w:footnoteReference w:id="24"/>
      </w:r>
      <w:r>
        <w:rPr>
          <w:rFonts w:ascii="IRNazanin" w:hAnsi="IRNazanin" w:eastAsia="IRNazanin"/>
          <w:color w:val="111111"/>
          <w:sz w:val="28"/>
          <w:sz w:val="28"/>
          <w:szCs w:val="28"/>
          <w:rtl w:val="true"/>
          <w:lang w:bidi="fa-IR"/>
        </w:rPr>
        <w:t xml:space="preserve">الكندي، حدثنا عبيد الله بن حازم الخزاعي عن إبراهيم بن موسی الجهني عن سلمان الفارسي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تخم باليمين تكن من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المقربون؟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أتخم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بالعقيق الأحمر؛ فإنه جبل أقلله بالوحدانية ولي بالنبوة ولك بالوصية ولولدك بالإمامة ولمحبيك بالجنة ولشيعة ولدك بالفردوس</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أسعد بن إبراهيم بن الحسن بن علي بن علي الحنبلي في أربعينه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نسخة بخط عبد الرحمن بن محمد بن إبراهيم بن محمد العتايقي ال سنة أربع وستين وسبعمائة، ووجدت ذكره أيضا في كتاب تأويل الآيات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أصحابنا من رواة الحديث من كتاب الأربعين برواية أسعد الأربلي، ثم ذكر الحديث في الثاني من الأربعين، وأسعد يرويه عن الإمام الحافظ </w:t>
      </w:r>
    </w:p>
    <w:p>
      <w:pPr>
        <w:pStyle w:val="BookText"/>
        <w:rPr/>
      </w:pPr>
      <w:r>
        <w:rPr>
          <w:rFonts w:ascii="IRNazanin" w:hAnsi="IRNazanin" w:eastAsia="IRNazanin"/>
          <w:color w:val="111111"/>
          <w:sz w:val="28"/>
          <w:sz w:val="28"/>
          <w:szCs w:val="28"/>
          <w:rtl w:val="true"/>
          <w:lang w:bidi="fa-IR"/>
        </w:rPr>
        <w:t>الحسیب النسيب جمال الدين أبو الخطاب عمر ذو</w:t>
      </w:r>
      <w:r>
        <w:rPr>
          <w:rStyle w:val="FootnoteAnchor"/>
          <w:rtl w:val="true"/>
        </w:rPr>
        <w:footnoteReference w:id="26"/>
      </w:r>
      <w:r>
        <w:rPr>
          <w:rFonts w:ascii="Amiri" w:hAnsi="Amiri" w:eastAsia="Amiri" w:cs="Amiri"/>
          <w:color w:val="111111"/>
          <w:sz w:val="28"/>
          <w:sz w:val="28"/>
          <w:szCs w:val="28"/>
          <w:rtl w:val="true"/>
          <w:lang w:bidi="ar-SA"/>
        </w:rPr>
        <w:t>الحسبين والنسبين بين الدحية والحسين المغربي الأندلسي بقراءة موهوب بن مبارك الأربيلي سنة عشر وستمائة في مجلس واحد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النوفلي</w:t>
      </w:r>
      <w:r>
        <w:rPr>
          <w:rStyle w:val="FootnoteAnchor"/>
          <w:rtl w:val="true"/>
        </w:rPr>
        <w:footnoteReference w:id="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خادم للإمام علي بن موسی الرضا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الكاظم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الصادق، </w:t>
      </w:r>
      <w:r>
        <w:rPr>
          <w:rStyle w:val="FootnoteAnchor"/>
          <w:rtl w:val="true"/>
        </w:rPr>
        <w:footnoteReference w:id="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زين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سید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الأوصياء،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وحبيبي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الأنبياء،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سه أن يلقى الله وهو مقبل عليه راض عنه، فليتوالاك وذريتك إلى من اسمه اسمي وکنیته کنیتي،تختم به الأئمة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عن آبائه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مهجة قلبي، فاطمة بضعة مني، وأبناؤها ثمرة فؤادي، وبعلها نور بصري، والأئمة من ولده أمناء ربي وحبلي الممدود، من اعتصم بهم نجا، ومن تخلف عنهم هوی</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ذكره أخطب خطباء خوارزم أبو المؤيد في كتابه، كذا في حاشية الأربعين بخطها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أخبارة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الزمخشري و كان من أشد الناس عنادا لأهل البيت، وهو الثقة المأمون عند الجمهور، قال بإسناده،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الخبر بعينه،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بينه وبين خلقه</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ولم يخدش خصمه في 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بعضها في الصحاح وبعضها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الحديث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النعمان بن ثابت، عن ابن أبي أوفي،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قيل إله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إن بها حبرة قد مضى من عمره مائة سنة، وعنده علم التوراة، فأحضره،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أصدقني بصورة ذكري في التوراة وإلا ضربت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صداقتك قتلني قومي، وإن كذبتك قتلتني،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وأنت في أمان الله وأماني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الخلوة بك،قال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أريد أنا إلا أن تقول جهراه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اسمك ونعتك وأتباعك، وإنك تخرج من جبال فاران وهي عرفات، ويذكر اسمك على كل راتبة ومشترق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علامتك بين كتفيك، يأتي من ولدك بعدك اثناعشر سبطة، تؤید بابن عمك واسمه علي، ويبلغ ملك أمتك المشرق والمغرب، ويفتح خیبر ويقلع الباب، ويعبر على ساعده الجيش، فإن كان فيك هذه الصفات فأنا أسلم، فأراه العلامة والشامة،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 بن يوسف بن محمد الشافعي الكنجي، أبو عبد الله فقيه الحرمين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طالب عبد اللطيف بن محمد الجوهري وغيره ببغداد، أخبرنا أبو الفتح محمد بن عبد الباقي، أخبرنا أبو الفضل بن أحمد، حدثنا أحمد بن عبد الله، حدثنا محمد بن المظفر، حدثنا محمد جعفر بن عبد الرحیم، حدثنا أحمد بن محمد بن یزید بن سلیم، حدثنا عبد الرحمن بن عمران بن أبي ليلى أخو محمد بن عمران، حدثنا يعقوب بن موسی الهاشمي، عن أبي رداد،</w:t>
      </w:r>
      <w:r>
        <w:rPr>
          <w:rStyle w:val="FootnoteAnchor"/>
          <w:rtl w:val="true"/>
        </w:rPr>
        <w:footnoteReference w:id="36"/>
      </w:r>
      <w:r>
        <w:rPr>
          <w:rFonts w:ascii="IRNazanin" w:hAnsi="IRNazanin" w:eastAsia="IRNazanin"/>
          <w:color w:val="111111"/>
          <w:sz w:val="28"/>
          <w:sz w:val="28"/>
          <w:szCs w:val="28"/>
          <w:rtl w:val="true"/>
          <w:lang w:bidi="fa-IR"/>
        </w:rPr>
        <w:t>عن إسماعيل بن أمية،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مماتي ويسكن جنة عدن التي</w:t>
      </w:r>
      <w:r>
        <w:rPr>
          <w:rStyle w:val="FootnoteAnchor"/>
          <w:rtl w:val="true"/>
        </w:rPr>
        <w:footnoteReference w:id="37"/>
      </w:r>
      <w:r>
        <w:rPr>
          <w:rFonts w:ascii="Amiri" w:hAnsi="Amiri" w:eastAsia="Amiri" w:cs="Amiri"/>
          <w:color w:val="111111"/>
          <w:sz w:val="28"/>
          <w:sz w:val="28"/>
          <w:szCs w:val="28"/>
          <w:rtl w:val="true"/>
          <w:lang w:bidi="ar-SA"/>
        </w:rPr>
        <w:t>غرسها ربي فليوال عليا من بعدي وليوال وليه وليقتد بالأئمة بعدي فإنهم إعترتي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خلقوا من طينتي، رزقوا فهما </w:t>
      </w:r>
    </w:p>
    <w:p>
      <w:pPr>
        <w:pStyle w:val="BookText"/>
        <w:rPr/>
      </w:pPr>
      <w:r>
        <w:rPr>
          <w:rFonts w:ascii="Amiri" w:hAnsi="Amiri" w:eastAsia="Amiri" w:cs="Amiri"/>
          <w:color w:val="111111"/>
          <w:sz w:val="28"/>
          <w:sz w:val="28"/>
          <w:szCs w:val="28"/>
          <w:rtl w:val="true"/>
          <w:lang w:bidi="ar-SA"/>
        </w:rPr>
        <w:t>وعلمة، 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في الباب الثالث والأربعين، أخرج أبو نعیم الحافظ</w:t>
      </w:r>
      <w:r>
        <w:rPr>
          <w:rStyle w:val="FootnoteAnchor"/>
          <w:rtl w:val="true"/>
        </w:rPr>
        <w:footnoteReference w:id="39"/>
      </w:r>
      <w:r>
        <w:rPr>
          <w:rFonts w:ascii="Amiri" w:hAnsi="Amiri" w:eastAsia="Amiri" w:cs="Amiri"/>
          <w:color w:val="111111"/>
          <w:sz w:val="28"/>
          <w:sz w:val="28"/>
          <w:szCs w:val="28"/>
          <w:rtl w:val="true"/>
          <w:lang w:bidi="ar-SA"/>
        </w:rPr>
        <w:t>، والحمويني</w:t>
      </w:r>
      <w:r>
        <w:rPr>
          <w:rStyle w:val="FootnoteAnchor"/>
          <w:rtl w:val="true"/>
        </w:rPr>
        <w:footnoteReference w:id="40"/>
      </w:r>
      <w:r>
        <w:rPr>
          <w:rFonts w:ascii="Amiri" w:hAnsi="Amiri" w:eastAsia="Amiri" w:cs="Amiri"/>
          <w:color w:val="111111"/>
          <w:sz w:val="28"/>
          <w:sz w:val="28"/>
          <w:szCs w:val="28"/>
          <w:rtl w:val="true"/>
          <w:lang w:bidi="ar-SA"/>
        </w:rPr>
        <w:t>، عن عكرمة، عن ابن عباس، فذكر مثله</w:t>
      </w:r>
      <w:r>
        <w:rPr>
          <w:rStyle w:val="FootnoteAnchor"/>
          <w:rtl w:val="true"/>
        </w:rPr>
        <w:footnoteReference w:id="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التاسع والخمسين فيما يرويه عن شرح نهج البلاغة لابن أبي الحديد المعتزلي بعد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أذكر شيئا يسيرة مما رواه علماء الحديث الذين لا يتهمون فيه، فروايتهم توجب سکون النفس والاطمينان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مماتي ويسكن جنة عدن عند شجرة طوبى التي غرسها ربي فليوال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مثله،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ذكره صاحب الحلية أيضا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الباب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الحمويني في فرائد السمطین، بسنده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ومثل الأئمة من ولدك بعدي مثل سفينة نوح من ركبها نجا، ومن تخلف عنها غرق، ومثلكم كمثل النجوم كلما غاب نجم طلع نجم إلى يوم القيامة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Amiri" w:hAnsi="Amiri" w:eastAsia="Amiri" w:cs="Amiri"/>
          <w:color w:val="111111"/>
          <w:sz w:val="28"/>
          <w:sz w:val="28"/>
          <w:szCs w:val="28"/>
          <w:rtl w:val="true"/>
          <w:lang w:bidi="ar-SA"/>
        </w:rPr>
        <w:t>ورواه عنه في الباب الرابع والأربعين أيضا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الباب الحادي والأربعين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المناقب عن الأعمش، عن جعفر الصادق، عن آبائه،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أخي ووارثي ووصيي، محبك محبي ومبغضك مبغضي، يا علي أنا وأنت أبوا هذه الأمة، يا علي أنا وأنت والأئمة من ولدك سادات في الدنيا وملوك في الآخرة، من عرفنا فقد عرف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أنكرنا أنكر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الباب الثالث والأربعين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موفق بن أحمد، عن الباقر، عن أبيه، عن جده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يحيا حياتي ويموت مماتي ويدخلجنة عدن التي وعدني ربي، وغرس فيها قضيبأ بيده ونفخ فيها من روحه فليوال عليا وذريته الطاهرين أئمة الهدى ومصابيح الدجى من بعده؛ فإنهم لن يخرجوكم من باب الهدى إلى باب الردى</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الباب الرابع والأربعين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الحمويني، عن علي بن مهدي الرقي، عن علي الرضا، عن أبيه، عن آبائه،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طوبی لمن أحبك وصدقك، والويل لمن أبغضك وكذبك، محبوك معروفون بين أهل السماوات، وهم أهل الدين والورع والسمت الحسن والتواضع، خاشعة أبصارهم، وجلة قلوبهم، وقد عرفوا حق ولايتك، وألسنتهم ناطقة بفضلك، وأعينهم ساكبة دموعها تحتنا عليك وعلى الأئمة من ولدك، عاملون بما أمرهم الله في كتابه وبما أمرتهم أنا وبما تأمرهم </w:t>
      </w:r>
    </w:p>
    <w:p>
      <w:pPr>
        <w:pStyle w:val="BookText"/>
        <w:rPr/>
      </w:pPr>
      <w:r>
        <w:rPr>
          <w:rFonts w:ascii="Amiri" w:hAnsi="Amiri" w:eastAsia="Amiri" w:cs="Amiri"/>
          <w:color w:val="111111"/>
          <w:sz w:val="28"/>
          <w:sz w:val="28"/>
          <w:szCs w:val="28"/>
          <w:rtl w:val="true"/>
          <w:lang w:bidi="ar-SA"/>
        </w:rPr>
        <w:t>أنت وبما يأمرهم أولو الأمر من الأئمة من ولدك بالقرآن وبتي، وهم متواصلون متحابون، وأن الملائكة لتصلي عليهم وتؤمن على دعائهم وتستغفر للمذنب منهم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وفي السادس والخمسين في مودة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الليلة التي أخذ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الأنصار البيعة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آخذ عليكم بما أخذ الله على النبيين من قبلي، أن تحفظوني وتمنعوني عما تمنعون أنفسكم عنه، وتمنعوا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تمنعون أنفسكم عنه وتحفظوه؛ فإنه الصديق الأكبر، یزید الله دینکم، وأن الله أعطى موسى العصا، وإبراهيم برد النار، وعيسى الكلمات يحيي بها الموتى، وأعطاني هذا علية، ولكل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آية ربي، والأئمة الطاهرون من ولده آیات ربي لن تخلو الأرض من أهل الإيمان ما أبقى الله أحدة من ذريته واحده</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لجلال الدين السيوطي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داود الطيالسي في سننه </w:t>
      </w:r>
      <w:r>
        <w:rPr>
          <w:rStyle w:val="FootnoteAnchor"/>
          <w:rtl w:val="true"/>
        </w:rPr>
        <w:footnoteReference w:id="52"/>
      </w:r>
      <w:r>
        <w:rPr>
          <w:rFonts w:ascii="IRNazanin" w:hAnsi="IRNazanin" w:eastAsia="IRNazanin"/>
          <w:color w:val="111111"/>
          <w:sz w:val="28"/>
          <w:sz w:val="28"/>
          <w:szCs w:val="28"/>
          <w:rtl w:val="true"/>
          <w:lang w:bidi="fa-IR"/>
        </w:rPr>
        <w:t xml:space="preserve">، حدثنا سكين بن عبد العزيز، عن سیار بن سلامة، عن أبي برزة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 ما حكموا فعدلوا ووعدوا فوفوا واسترحموا فرحموا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الإمام أحمد </w:t>
      </w:r>
      <w:r>
        <w:rPr>
          <w:rStyle w:val="FootnoteAnchor"/>
          <w:rtl w:val="true"/>
        </w:rPr>
        <w:footnoteReference w:id="53"/>
      </w:r>
      <w:r>
        <w:rPr>
          <w:rFonts w:ascii="Amiri" w:hAnsi="Amiri" w:eastAsia="Amiri" w:cs="Amiri"/>
          <w:color w:val="111111"/>
          <w:sz w:val="28"/>
          <w:sz w:val="28"/>
          <w:szCs w:val="28"/>
          <w:rtl w:val="true"/>
          <w:lang w:bidi="ar-SA"/>
        </w:rPr>
        <w:t xml:space="preserve">وأبو يعلى </w:t>
      </w:r>
      <w:r>
        <w:rPr>
          <w:rStyle w:val="FootnoteAnchor"/>
          <w:rtl w:val="true"/>
        </w:rPr>
        <w:footnoteReference w:id="54"/>
      </w:r>
      <w:r>
        <w:rPr>
          <w:rFonts w:ascii="Amiri" w:hAnsi="Amiri" w:eastAsia="Amiri" w:cs="Amiri"/>
          <w:color w:val="111111"/>
          <w:sz w:val="28"/>
          <w:sz w:val="28"/>
          <w:szCs w:val="28"/>
          <w:rtl w:val="true"/>
          <w:lang w:bidi="ar-SA"/>
        </w:rPr>
        <w:t>في مسنديهما والطبراني</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منيع، حدثنا زید بن الحباب، حدثنا معاوية بن صالح، حدثنا أبو مريم الأنصاري، عن أبي هريرة،</w:t>
      </w:r>
      <w:r>
        <w:rPr>
          <w:rStyle w:val="FootnoteAnchor"/>
          <w:rtl w:val="true"/>
        </w:rPr>
        <w:footnoteReference w:id="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الملك في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
      </w:r>
      <w:r>
        <w:rPr>
          <w:rFonts w:ascii="Amiri" w:hAnsi="Amiri" w:eastAsia="Amiri" w:cs="Amiri"/>
          <w:color w:val="111111"/>
          <w:sz w:val="28"/>
          <w:sz w:val="28"/>
          <w:szCs w:val="28"/>
          <w:rtl w:val="true"/>
          <w:lang w:bidi="ar-SA"/>
        </w:rPr>
        <w:t>إسناده صحيح</w:t>
      </w:r>
      <w:r>
        <w:rPr>
          <w:rStyle w:val="FootnoteAnchor"/>
          <w:rtl w:val="true"/>
        </w:rPr>
        <w:footnoteReference w:id="58"/>
      </w:r>
      <w:r>
        <w:rPr>
          <w:rFonts w:ascii="IRNazanin" w:hAnsi="IRNazanin" w:eastAsia="IRNazanin"/>
          <w:color w:val="111111"/>
          <w:sz w:val="28"/>
          <w:sz w:val="28"/>
          <w:szCs w:val="28"/>
          <w:rtl w:val="true"/>
          <w:lang w:bidi="fa-IR"/>
        </w:rPr>
        <w:t>، وقال الإمام أحمد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بن نافع، حدثنا إسماعيل بن عياش، عن ضمضم بن زرعة، عن شريح، عن كثير بن مرة، عن عتبة بن عبدان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الخلافة في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
      </w:r>
      <w:r>
        <w:rPr>
          <w:rFonts w:ascii="Amiri" w:hAnsi="Amiri" w:eastAsia="Amiri" w:cs="Amiri"/>
          <w:color w:val="111111"/>
          <w:sz w:val="28"/>
          <w:sz w:val="28"/>
          <w:szCs w:val="28"/>
          <w:rtl w:val="true"/>
          <w:lang w:bidi="ar-SA"/>
        </w:rPr>
        <w:t>، رجاله موثقون، وقال البرار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هاني، حدثنا الفيض بن الفضل، حدثنا مسعر، عن سلمة بن كهيل، عن أبي صادق، عن ربيعة بن ناجد</w:t>
      </w:r>
      <w:r>
        <w:rPr>
          <w:rStyle w:val="FootnoteAnchor"/>
          <w:rtl w:val="true"/>
        </w:rPr>
        <w:footnoteReference w:id="60"/>
      </w:r>
      <w:r>
        <w:rPr>
          <w:rFonts w:ascii="IRNazanin" w:hAnsi="IRNazanin" w:eastAsia="IRNazanin"/>
          <w:color w:val="111111"/>
          <w:sz w:val="28"/>
          <w:sz w:val="28"/>
          <w:szCs w:val="28"/>
          <w:rtl w:val="true"/>
          <w:lang w:bidi="fa-IR"/>
        </w:rPr>
        <w:t>،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الأمراء من قريش، أبرارها أمراء أبرارها وفجارها أمراء فجارها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ذلك كله في فصل أن الأئمة من قریش والخلافة فيهم، ووضع بعض فقرات ذلك في كمال الوضوح</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الترمذي في الجزء الثاني في كتاب الفتن في باب ما جاء في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محمود بن غيلان، حدثنا أبو داود، حدثنا شعبة،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فسد أهل الشام فلا خير فيكم، لا تزال طائفة من أمتي منصورين، لا يضرهم </w:t>
      </w:r>
    </w:p>
    <w:p>
      <w:pPr>
        <w:pStyle w:val="BookText"/>
        <w:rPr/>
      </w:pPr>
      <w:r>
        <w:rPr>
          <w:rFonts w:ascii="Amiri" w:hAnsi="Amiri" w:eastAsia="Amiri" w:cs="Amiri"/>
          <w:color w:val="111111"/>
          <w:sz w:val="28"/>
          <w:sz w:val="28"/>
          <w:szCs w:val="28"/>
          <w:rtl w:val="true"/>
          <w:lang w:bidi="ar-SA"/>
        </w:rPr>
        <w:t>من خذلهم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المديني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الحدیث</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الباب عن عبد الله بن حوالة وابن عمر وزيد بن ثابت وعبد الله بن عمر، وهذا حديث حسن صحيح</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ويقرب من ذلك ما رواه قبل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لايجمع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ضلالة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أن الخلفاء من قريش إلى أن تقوم الساعة، حدثنا حسین بن أحمد </w:t>
      </w:r>
      <w:r>
        <w:rPr>
          <w:rStyle w:val="FootnoteAnchor"/>
          <w:rtl w:val="true"/>
        </w:rPr>
        <w:footnoteReference w:id="68"/>
      </w:r>
      <w:r>
        <w:rPr>
          <w:rFonts w:ascii="IRNazanin" w:hAnsi="IRNazanin" w:eastAsia="IRNazanin"/>
          <w:color w:val="111111"/>
          <w:sz w:val="28"/>
          <w:sz w:val="28"/>
          <w:szCs w:val="28"/>
          <w:rtl w:val="true"/>
          <w:lang w:bidi="fa-IR"/>
        </w:rPr>
        <w:t>البصري، حدثنا خالد بن الحارث، حدثنا شعبة، عن حبيب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أبي الهذيل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ناس من ربيعة عند عمرو بن العاص، فقال رجل من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لتنتهين قريش أو ليجعلن الله هذا الأمر في جمهور من العرب غيرهم،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ولاة الناس في الخير والشر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الباب عن ابن مسعود وابن عمر وجابر، وهذا حديث حسن غریب صحیح</w:t>
      </w:r>
      <w:r>
        <w:rPr>
          <w:rFonts w:eastAsia="IRNazanin" w:cs="IRNazanin"/>
          <w:color w:val="111111"/>
          <w:sz w:val="28"/>
          <w:szCs w:val="28"/>
          <w:rtl w:val="true"/>
          <w:lang w:bidi="fa-IR"/>
        </w:rPr>
        <w:t>)</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في الأئمة المضلین، حدثنا قتيبة بن سعيد، حدثنا حماد بن زید، عن أيوب، عن أبي قلابة، عن أبي أسماء الرحبي، </w:t>
      </w:r>
    </w:p>
    <w:p>
      <w:pPr>
        <w:pStyle w:val="BookText"/>
        <w:rPr/>
      </w:pP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أخاف على أمتي الأئمة المضلین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على الحق ظاهرين لا يضرهم من يخذلهم حتى يأتيهم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سمعت محمد بن إسماعيل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المديني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هذا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تزال طائفة من أمتي ظاهرين على الحق</w:t>
      </w:r>
      <w:r>
        <w:rPr>
          <w:rFonts w:eastAsia="IRNazanin" w:cs="IRNazanin"/>
          <w:color w:val="111111"/>
          <w:sz w:val="28"/>
          <w:szCs w:val="28"/>
          <w:rtl w:val="true"/>
          <w:lang w:bidi="fa-IR"/>
        </w:rPr>
        <w:t>» ...</w:t>
      </w:r>
      <w:r>
        <w:rPr>
          <w:rStyle w:val="FootnoteAnchor"/>
          <w:rtl w:val="true"/>
        </w:rPr>
        <w:footnoteReference w:id="70"/>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الحديث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أواخر الكتاب في فضل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منیع، حدثنا زيد بن حباب، حدثنا معاوية بن صالح، حدثنا أبو مریم الأنصاري،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في قريش والقضاء في الأنصار والأذان في الحبشة والأمانة في الأزد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عبد الرحمن بن مهدي، عن معاوية بن صالح، عن أبي مريم الأنصاري، عن أبي هريرة نحوه ولم يرفعه، وهذا أصح من حديث زيد بن حباب</w:t>
      </w:r>
      <w:r>
        <w:rPr>
          <w:rFonts w:eastAsia="IRNazanin" w:cs="IRNazanin"/>
          <w:color w:val="111111"/>
          <w:sz w:val="28"/>
          <w:szCs w:val="28"/>
          <w:rtl w:val="true"/>
          <w:lang w:bidi="fa-IR"/>
        </w:rPr>
        <w:t>)</w:t>
      </w:r>
      <w:r>
        <w:rPr>
          <w:rStyle w:val="FootnoteAnchor"/>
          <w:rtl w:val="true"/>
        </w:rPr>
        <w:footnoteReference w:id="7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الجزء الأول في أبواب البر والصدقة في باب ما جاء في 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بشار</w:t>
      </w:r>
      <w:r>
        <w:rPr>
          <w:rStyle w:val="FootnoteAnchor"/>
          <w:rtl w:val="true"/>
        </w:rPr>
        <w:footnoteReference w:id="73"/>
      </w:r>
      <w:r>
        <w:rPr>
          <w:rFonts w:ascii="IRNazanin" w:hAnsi="IRNazanin" w:eastAsia="IRNazanin"/>
          <w:color w:val="111111"/>
          <w:sz w:val="28"/>
          <w:sz w:val="28"/>
          <w:szCs w:val="28"/>
          <w:rtl w:val="true"/>
          <w:lang w:bidi="fa-IR"/>
        </w:rPr>
        <w:t>، حدثنا صفوان بن عيسى، عن محمد بن عجلان، عن القعقاع بن حکیم،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الدين النصيحة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ولكتابه، ولأئمة المسلمين وعامتهم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وفي صحيح مسلم في الجزء الأول في كتاب الإيمان في باب بیان أنه لا يدخل الجنة إلا المؤمنون، وأن محبة المؤمنين من الإيمان وأن إفشاء السلام سبب لحصولها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عباد المكي، 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حدثنا عن القعقاع عن 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ورجوت أن يسقط عتي رجلا،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Style w:val="FootnoteAnchor"/>
          <w:rtl w:val="true"/>
        </w:rPr>
        <w:footnoteReference w:id="75"/>
      </w:r>
      <w:r>
        <w:rPr>
          <w:rFonts w:ascii="IRNazanin" w:hAnsi="IRNazanin" w:eastAsia="IRNazanin"/>
          <w:color w:val="111111"/>
          <w:sz w:val="28"/>
          <w:sz w:val="28"/>
          <w:szCs w:val="28"/>
          <w:rtl w:val="true"/>
          <w:lang w:bidi="fa-IR"/>
        </w:rPr>
        <w:t xml:space="preserve">من الذي سمعه منه أبي، كان صديقة له بالشام، ثم حدثنا سفيان، عن سهيل، عن عطاء بن یزید، عن تميم الداري،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ولكتابه، ولرسوله، ولأئمة المسلمينوعامتهم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وحدثني محمد بن حاتم، حدثنا ابن مهدي، حدثنا سفيان، عن سهيل بن أبي صالح، عن عطاء بن یزید الليثي، عن تميم الداري، عن النبي عاد بمثله، وحدثني أمية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وهو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سهيل، عن عطاء بن یزید، سمعه وهو يحدث أبا صالح، عن تميم الداري،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تميم قد أشار إليها الترمذي أيضا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وفي باب بيان نزول عیسی حاكم بشريعة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شجاع وهارون بن عبد الله وحجاج بن الشاعر،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حجاج وهو ابن محمد، عن 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الزبير أنه سمع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يقاتلون على الحق ظاهرين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فينزل عیسی بن مریم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تكرمة الله تعالى هذه الأمة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وفي الجزء الثاني في أول كتاب الإمارة في باب أن الناس تبع لقریش والخلافة في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عبد الله بن يونس، حدثنا عاصم بن محمد بن يزيد، </w:t>
      </w:r>
      <w:r>
        <w:rPr>
          <w:rStyle w:val="FootnoteAnchor"/>
          <w:rtl w:val="true"/>
        </w:rPr>
        <w:footnoteReference w:id="79"/>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في قریش ما بقي من الناس اثنان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وفي آخر کتاب الإمارة، قبل كتاب الصيد بقليل، 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طائفة من أمتي ظاهرين على الحق، لا يضرهم من خالفهم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منصور وأبو الربيع العتكي وقتيبة بن سعيد،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زید ، عن أيوب، عن أبي قلابة، عن أبي أسماء،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ظاهرين على الحق لا يضرهم من خذلهم حتى يأتيهم أمر الله لك وهم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في حديث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كذلك</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أبو بكر بن أبي شيبة، حدثنا وكيع، وحدثنا ابن نمیر، حدثنا وكيع وعبدة كلاهما، عن إسماعيل بن أبي خالد، وحدثنا ابن أبي عمر، واللفظ له، حدثنا مروان يعني الفزاري ، عن إسماعيل، عن قيس، عن المغيرة،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قوم من أمتي ظاهرين على الناس حتى </w:t>
      </w:r>
    </w:p>
    <w:p>
      <w:pPr>
        <w:pStyle w:val="BookText"/>
        <w:rPr/>
      </w:pPr>
      <w:r>
        <w:rPr>
          <w:rFonts w:ascii="IRNazanin" w:hAnsi="IRNazanin" w:eastAsia="IRNazanin"/>
          <w:color w:val="111111"/>
          <w:sz w:val="28"/>
          <w:sz w:val="28"/>
          <w:szCs w:val="28"/>
          <w:rtl w:val="true"/>
          <w:lang w:bidi="fa-IR"/>
        </w:rPr>
        <w:t>يأتيهم أمر الله، وهم 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وحدثنيه محمد بن رافع، حدثنا أبو أسامة، حدثني إسماعيل، عن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المغيرة بن شعبة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 بمثل حدیث مروان سواء، وحدثنا محمد بن المثى ومحمد بن بشار،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حدثنا شعبة، عن سماك بن حرب، عن جابر بن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يبرح هذا الدين قائمة يقاتل عليه عصابة من المسلمين حتی تقوم الساعة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هارون بن عبد الله وحجاج ابن الشاعر،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الزبير أنه سمع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يقاتلون على الحق ظاهرين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منصور بن أبي مزاحم، حدثنا يحيى بن حمزة، عن عبد الرحمن بن یزید بن جابر أن عمیر بن هاني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معاوية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طائفة من أمتي قائمة بأمر الله، لا يضرهم من خذلهم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يأتيهم أمر الله وهم ظاهرون على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وحدثني إسحاق بن منصور، حدثنا كثير بن هشام، حدثنا جعفر، وهو ابن برقان، حدثنا يزيد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معاوية بن أبيسفیان ذکر حدیثا رواه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أسمعه،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منبره حديثا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يرد الله به خيرا يفقهه في الدين، ولا تزال عصابة من المسلمين يقاتلون على الحق، ظاهرين على من ناوأهم إلى يوم القيامة</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عبد الرحمن بن وهب، حدثنا عمي عبد الله بن وهب، حدثنا عمرو بن الحارث، حدثني يزيد بن أبي حبيب، </w:t>
      </w:r>
    </w:p>
    <w:p>
      <w:pPr>
        <w:pStyle w:val="BookText"/>
        <w:rPr/>
      </w:pPr>
      <w:r>
        <w:rPr>
          <w:rFonts w:ascii="IRNazanin" w:hAnsi="IRNazanin" w:eastAsia="IRNazanin"/>
          <w:color w:val="111111"/>
          <w:sz w:val="28"/>
          <w:sz w:val="28"/>
          <w:szCs w:val="28"/>
          <w:rtl w:val="true"/>
          <w:lang w:bidi="fa-IR"/>
        </w:rPr>
        <w:t>حدثني عبد الرحمن بن شماسة المهري،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مسلمة بن مخلد، وعنده عبد الله بن عمرو بن العاص،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إلا على شرار الخلق، هم شر من أهل الجاهلية، لا يدعون الله بشيء إلا رده عليهم،فبينما هم على ذلك أقبل عقبة بن عامر فقال له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اسمع ما يقول عبد الله، 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وأما أنا فسمعت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عصابة من أمتي يقاتلون على أمر الله قاهرين لعدوهم لا يضرهم من خالفهم حتى تأتيهم الساعة وهم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ريحا كريح المسك، مها مس الحرير، فلا تترك نفسا في قلبه مثقال حبة من الإيمان إلآ قبضته ثم يبقى شرار الناس، عليهم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يحيى بن يحيى، حدثنا هشيم، عن داود بن أبي هند عن أبي عثمان،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أهل الغرب ظاهرين على الحق حتى تقوم الساعة</w:t>
      </w:r>
      <w:r>
        <w:rPr>
          <w:rFonts w:eastAsia="IRNazanin" w:cs="IRNazanin"/>
          <w:color w:val="111111"/>
          <w:sz w:val="28"/>
          <w:szCs w:val="28"/>
          <w:rtl w:val="true"/>
          <w:lang w:bidi="fa-IR"/>
        </w:rPr>
        <w:t>»).</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تفسير الثعلبي في تفسير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لذکر لك ولقومك</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ابن فتحويه</w:t>
      </w:r>
      <w:r>
        <w:rPr>
          <w:rStyle w:val="FootnoteAnchor"/>
          <w:rtl w:val="true"/>
        </w:rPr>
        <w:footnoteReference w:id="83"/>
      </w:r>
      <w:r>
        <w:rPr>
          <w:rFonts w:ascii="IRNazanin" w:hAnsi="IRNazanin" w:eastAsia="IRNazanin"/>
          <w:color w:val="111111"/>
          <w:sz w:val="28"/>
          <w:sz w:val="28"/>
          <w:szCs w:val="28"/>
          <w:rtl w:val="true"/>
          <w:lang w:bidi="fa-IR"/>
        </w:rPr>
        <w:t xml:space="preserve">، حدثنا أبو نصر منصور </w:t>
      </w:r>
      <w:r>
        <w:rPr>
          <w:rStyle w:val="FootnoteAnchor"/>
          <w:rtl w:val="true"/>
        </w:rPr>
        <w:footnoteReference w:id="84"/>
      </w:r>
      <w:r>
        <w:rPr>
          <w:rFonts w:ascii="Amiri" w:hAnsi="Amiri" w:eastAsia="Amiri" w:cs="Amiri"/>
          <w:color w:val="111111"/>
          <w:sz w:val="28"/>
          <w:sz w:val="28"/>
          <w:szCs w:val="28"/>
          <w:rtl w:val="true"/>
          <w:lang w:bidi="ar-SA"/>
        </w:rPr>
        <w:t>بن جعفر النهاوندي، حدثنا أحمد بن يحيى الجلودي</w:t>
      </w:r>
      <w:r>
        <w:rPr>
          <w:rStyle w:val="FootnoteAnchor"/>
          <w:rtl w:val="true"/>
        </w:rPr>
        <w:footnoteReference w:id="85"/>
      </w:r>
      <w:r>
        <w:rPr>
          <w:rFonts w:ascii="IRNazanin" w:hAnsi="IRNazanin" w:eastAsia="IRNazanin"/>
          <w:color w:val="111111"/>
          <w:sz w:val="28"/>
          <w:sz w:val="28"/>
          <w:szCs w:val="28"/>
          <w:rtl w:val="true"/>
          <w:lang w:bidi="fa-IR"/>
        </w:rPr>
        <w:t>، حدثنا هشام بن عباد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حدثنا الوليد، عن العمري، عن نافع، عن ابن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يزال هذا الشأن في قریش ما بقي من الناس اثنان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عبد الله</w:t>
      </w:r>
      <w:r>
        <w:rPr>
          <w:rStyle w:val="FootnoteAnchor"/>
          <w:rtl w:val="true"/>
        </w:rPr>
        <w:footnoteReference w:id="88"/>
      </w:r>
      <w:r>
        <w:rPr>
          <w:rFonts w:ascii="IRNazanin" w:hAnsi="IRNazanin" w:eastAsia="IRNazanin"/>
          <w:color w:val="111111"/>
          <w:sz w:val="28"/>
          <w:sz w:val="28"/>
          <w:szCs w:val="28"/>
          <w:rtl w:val="true"/>
          <w:lang w:bidi="fa-IR"/>
        </w:rPr>
        <w:t>، أخبرنا السراج، حدثنا إبراهيم بن عبد الرحيم، حدثنا موسی بن داود وخالد بن خداش،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w:t>
      </w:r>
      <w:r>
        <w:rPr>
          <w:rStyle w:val="FootnoteAnchor"/>
          <w:rtl w:val="true"/>
        </w:rPr>
        <w:footnoteReference w:id="89"/>
      </w:r>
      <w:r>
        <w:rPr>
          <w:rFonts w:ascii="Amiri" w:hAnsi="Amiri" w:eastAsia="Amiri" w:cs="Amiri"/>
          <w:color w:val="111111"/>
          <w:sz w:val="28"/>
          <w:sz w:val="28"/>
          <w:szCs w:val="28"/>
          <w:rtl w:val="true"/>
          <w:lang w:bidi="ar-SA"/>
        </w:rPr>
        <w:t xml:space="preserve">بن عبد العزيز، عن يسار بن سلام </w:t>
      </w:r>
      <w:r>
        <w:rPr>
          <w:rStyle w:val="FootnoteAnchor"/>
          <w:rtl w:val="true"/>
        </w:rPr>
        <w:footnoteReference w:id="90"/>
      </w:r>
      <w:r>
        <w:rPr>
          <w:rFonts w:ascii="IRNazanin" w:hAnsi="IRNazanin" w:eastAsia="IRNazanin"/>
          <w:color w:val="111111"/>
          <w:sz w:val="28"/>
          <w:sz w:val="28"/>
          <w:szCs w:val="28"/>
          <w:rtl w:val="true"/>
          <w:lang w:bidi="fa-IR"/>
        </w:rPr>
        <w:t>، 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الأمراء من قريش، الأمراء من قریش، لي عليهم حق، ولهم عليكم حق ما حكموا فعدلوا واسترحموا فرحموا وعاهدوا فوفوا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يفعل ذلك 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وامنهم من خوف </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وآمنهم من أن لن تكون الخلافة إلآ فيهم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الجمع بين الصحيحين، الحديث العاشر من المتفق عليه من الصحيحين من البخاري ومسلم من مسند ثوبان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له </w:t>
      </w:r>
    </w:p>
    <w:p>
      <w:pPr>
        <w:pStyle w:val="BookText"/>
        <w:rPr/>
      </w:pPr>
      <w:r>
        <w:rPr>
          <w:rFonts w:ascii="IRNazanin" w:hAnsi="IRNazanin" w:eastAsia="IRNazanin"/>
          <w:color w:val="111111"/>
          <w:sz w:val="28"/>
          <w:sz w:val="28"/>
          <w:szCs w:val="28"/>
          <w:rtl w:val="true"/>
          <w:lang w:bidi="fa-IR"/>
        </w:rPr>
        <w:t>في الصحيحين سوى عشرة أحاديث مما خرجه أبو بكر البرقاني من حديث أبي الربيع الزهراني وقتيبة من حديث أبي موسى وبندار، عن هشام كما أخرجه مسلم من حديثهم بالإسناد، وزاد بعد مضي ما 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أخاف على أمتي الأئمة المضلين، وإذا وقع عليهم السيف لم يرفع إلى يوم القيامة، ولا تقوم الساعة حتى يلحق حي من أمتي بالمشركين، وحتى يعبد فئة من أمتي الأوثان، وأنه سيكون في أمتي كذابون ثلاثون كلهم يزعم أنه نبي وأنا خاتم النبيين لا نبي بعدي، ولا يزال طائفة من أمتي على الحق منصورة لا يضرهم من خذلهم حتى يأتي أمر الله تعالی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صحيح البخاري في الجزء الثاني قبل فضايل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أبي الأسود، حدثنا يحيى، عن إسماعيل، حدثنا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المغيرة بن شعبة،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ناس من أمتي ظاهرين حتى يأتيهم أمر الله وهم 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الحميدي، حدثنا الوليد، حدثنا ابن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عمير بن هاني أه سمع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من أمتي أمة قائمة بأمر الله، لا يضرهم من خذلهم ولا من خالفهم حتى يأتيهم أمر الله وهم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مالك بن يخامر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بالشام،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يزعم أنه سمع معاذ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بالشام</w:t>
      </w:r>
      <w:r>
        <w:rPr>
          <w:rFonts w:eastAsia="IRNazanin" w:cs="IRNazanin"/>
          <w:color w:val="111111"/>
          <w:sz w:val="28"/>
          <w:szCs w:val="28"/>
          <w:rtl w:val="true"/>
          <w:lang w:bidi="fa-IR"/>
        </w:rPr>
        <w:t>)</w:t>
      </w:r>
      <w:r>
        <w:rPr>
          <w:rStyle w:val="FootnoteAnchor"/>
          <w:rtl w:val="true"/>
        </w:rPr>
        <w:footnoteReference w:id="9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كتاب التوحيد من الرابع في باب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حدثنا شهاب بن عباد، حدثنا إبراهيم بن </w:t>
      </w:r>
    </w:p>
    <w:p>
      <w:pPr>
        <w:pStyle w:val="BookText"/>
        <w:rPr/>
      </w:pPr>
      <w:r>
        <w:rPr>
          <w:rFonts w:ascii="IRNazanin" w:hAnsi="IRNazanin" w:eastAsia="IRNazanin"/>
          <w:color w:val="111111"/>
          <w:sz w:val="28"/>
          <w:sz w:val="28"/>
          <w:szCs w:val="28"/>
          <w:rtl w:val="true"/>
          <w:lang w:bidi="fa-IR"/>
        </w:rPr>
        <w:t>حميد، عن إسماعيل، عن قيس، عن المغيرة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من أمتي قوم ظاهرين على الناس حتى يأتيهم أمر الله و حدثنا الحميدي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مثل مام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مايضرهم من كذبهم ولا من خالفهم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الاعتصام بالكتاب والسنة منه في باب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ظاهرين على الحق يقاتلون وهم أهل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عبيد الله بن موسى، عن إسماعيل، عن قيس، عن المغيرة بن شعبة،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طائفة من أمتي ظاهرین حی يأتيهم أمر الله وهم 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إسماعيل، حدثنا ابن وهب، عن یونس، عن ابن شهاب، أخبرني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معاوية بن أبي سفيان يخطب،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الله به خيرا يفهه في الدين، وإنما أنا قاسم ويعطي الله، ولن يزال أمر هذه الأمة مستقيمة حتى تقوم الساعة أو يأتي أمر الله</w:t>
      </w:r>
      <w:r>
        <w:rPr>
          <w:rFonts w:eastAsia="IRNazanin" w:cs="IRNazanin"/>
          <w:color w:val="111111"/>
          <w:sz w:val="28"/>
          <w:szCs w:val="28"/>
          <w:rtl w:val="true"/>
          <w:lang w:bidi="fa-IR"/>
        </w:rPr>
        <w:t>»).</w:t>
      </w:r>
      <w:r>
        <w:rPr>
          <w:rStyle w:val="FootnoteAnchor"/>
          <w:rtl w:val="true"/>
        </w:rPr>
        <w:footnoteReference w:id="9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وفي الجزء الثاني في مناقب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اليمان، أخبرنا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جبیر بن مطعم يحدث أنه بلغ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عنده في وفد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عمرو بن العاص يحدث أنه سيكونملك من قحطان فغضب معاوية فقام فأثنى على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بلغني أن رجالا منكم يتحدثون أحاديث ليست في كتاب الله، ولا يؤثر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جهالكم، فإياكم والأماني التي تضل أهلها؛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الأمر في قريش لا يعاديهم أحد إلا </w:t>
      </w:r>
    </w:p>
    <w:p>
      <w:pPr>
        <w:pStyle w:val="BookText"/>
        <w:rPr/>
      </w:pPr>
      <w:r>
        <w:rPr>
          <w:rFonts w:ascii="IRNazanin" w:hAnsi="IRNazanin" w:eastAsia="IRNazanin"/>
          <w:color w:val="111111"/>
          <w:sz w:val="28"/>
          <w:sz w:val="28"/>
          <w:szCs w:val="28"/>
          <w:rtl w:val="true"/>
          <w:lang w:bidi="fa-IR"/>
        </w:rPr>
        <w:t>أكتبه الله على وجهه ما أقاموا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الوليد، حدثنا عاصم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عن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في قریش ما بقي منهم اثنان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الرابع في كتاب الأحكام في 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الأمراء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حديثه السابق بعينه،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تابعه نعیم، عن ابن المبارك، عن معمر، عن الزهري، عن محمد بن جبیر، حدثنا أحمد بن يونس، حدثنا عاصم بن محمد،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في قریش ما بقي منهم اثنان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وإني وذريتي من 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أناقسيم النار وخازن الجنان وصاحب الحوض وصاحب الأعراف</w:t>
      </w:r>
      <w:r>
        <w:rPr>
          <w:rStyle w:val="FootnoteAnchor"/>
          <w:rtl w:val="true"/>
        </w:rPr>
        <w:footnoteReference w:id="102"/>
      </w:r>
      <w:r>
        <w:rPr>
          <w:rFonts w:ascii="Amiri" w:hAnsi="Amiri" w:eastAsia="Amiri" w:cs="Amiri"/>
          <w:color w:val="111111"/>
          <w:sz w:val="28"/>
          <w:sz w:val="28"/>
          <w:szCs w:val="28"/>
          <w:rtl w:val="true"/>
          <w:lang w:bidi="ar-SA"/>
        </w:rPr>
        <w:t>وليس ما أهل البيت إمام إلا وهو عارف بأهل ولايته؛ وذلك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منير ولكل قوم هاد </w:t>
      </w:r>
      <w:r>
        <w:rPr>
          <w:rStyle w:val="FootnoteAnchor"/>
          <w:rtl w:val="true"/>
        </w:rPr>
        <w:footnoteReference w:id="103"/>
      </w:r>
      <w:r>
        <w:rPr>
          <w:rFonts w:ascii="IRNazanin" w:hAnsi="IRNazanin" w:eastAsia="IRNazanin"/>
          <w:color w:val="111111"/>
          <w:sz w:val="28"/>
          <w:sz w:val="28"/>
          <w:szCs w:val="28"/>
          <w:rtl w:val="true"/>
          <w:lang w:bidi="fa-IR"/>
        </w:rPr>
        <w:t xml:space="preserve">وأنایعسوب المؤمنين، والمال يعسوب الفجار،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 إمامه فقد أطاع ربه</w:t>
      </w:r>
      <w:r>
        <w:rPr>
          <w:rFonts w:eastAsia="IRNazanin" w:cs="IRNazanin"/>
          <w:color w:val="111111"/>
          <w:sz w:val="28"/>
          <w:szCs w:val="28"/>
          <w:rtl w:val="true"/>
          <w:lang w:bidi="fa-IR"/>
        </w:rPr>
        <w:t>»).</w:t>
      </w:r>
      <w:r>
        <w:rPr>
          <w:rStyle w:val="FootnoteAnchor"/>
          <w:rtl w:val="true"/>
        </w:rPr>
        <w:footnoteReference w:id="10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في الكتاب كثير جدا ولا حاجة إلى إيراده</w:t>
      </w:r>
      <w:r>
        <w:rPr>
          <w:rFonts w:eastAsia="Amiri" w:cs="Amiri" w:ascii="Amiri" w:hAnsi="Amiri"/>
          <w:color w:val="111111"/>
          <w:sz w:val="28"/>
          <w:szCs w:val="28"/>
          <w:rtl w:val="true"/>
          <w:lang w:bidi="ar-SA"/>
        </w:rPr>
        <w:t xml:space="preserve">. </w:t>
      </w:r>
      <w:bookmarkStart w:id="43" w:name="pg7133_700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3898375_372815092"/>
      <w:bookmarkStart w:id="45" w:name="_Toc16"/>
      <w:bookmarkEnd w:id="43"/>
      <w:bookmarkEnd w:id="44"/>
      <w:r>
        <w:rPr>
          <w:rtl w:val="true"/>
        </w:rPr>
        <w:t>الباب الثاني</w:t>
      </w:r>
      <w:r>
        <w:rPr>
          <w:rtl w:val="true"/>
        </w:rPr>
        <w:t xml:space="preserve">: </w:t>
      </w:r>
      <w:r>
        <w:rPr>
          <w:rtl w:val="true"/>
        </w:rPr>
        <w:t>في ما يدل على أن عدتهم اثنا عشر</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في الباب السابع والسبعين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جمع الفوائد، جابر بن سمرة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قائمة حتى يكون عليكم اثنا عشر خلیفة، كلهم تجتمع عليه الأمة</w:t>
      </w:r>
      <w:r>
        <w:rPr>
          <w:rStyle w:val="FootnoteAnchor"/>
          <w:rtl w:val="true"/>
        </w:rPr>
        <w:footnoteReference w:id="105"/>
      </w:r>
      <w:r>
        <w:rPr>
          <w:rFonts w:ascii="IRNazanin" w:hAnsi="IRNazanin" w:eastAsia="IRNazanin"/>
          <w:color w:val="111111"/>
          <w:sz w:val="28"/>
          <w:sz w:val="28"/>
          <w:szCs w:val="28"/>
          <w:rtl w:val="true"/>
          <w:lang w:bidi="fa-IR"/>
        </w:rPr>
        <w:t xml:space="preserve">، فسمعت كلام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للشيخين والترمذي وأبي داود بلفظه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ذکر یحیی بن الحسن </w:t>
      </w:r>
      <w:r>
        <w:rPr>
          <w:rStyle w:val="FootnoteAnchor"/>
          <w:rtl w:val="true"/>
        </w:rPr>
        <w:footnoteReference w:id="108"/>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عشرين طريقة في أن الخلفاء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خليفة، كلهم من قريش</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البخاري من ثلاثة طرق، وفي مسلم من تسعة طرق، وفي أبي داود منثلاثة طرق، وفي الترمذي من طريق واحد، وفي الحميدي من ثلاثة طرق</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وفي البخاري، عن جابر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بعدي اثنا عشر أميرة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لم أسمعها فسألت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مسلم،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بشيء سمعته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عشية رجم الأسلمي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الدین قائمة حتى تقوم الساعة، ويكون عليهم</w:t>
      </w:r>
      <w:r>
        <w:rPr>
          <w:rStyle w:val="FootnoteAnchor"/>
          <w:rtl w:val="true"/>
        </w:rPr>
        <w:footnoteReference w:id="111"/>
      </w:r>
      <w:r>
        <w:rPr>
          <w:rFonts w:ascii="IRNazanin" w:hAnsi="IRNazanin" w:eastAsia="IRNazanin"/>
          <w:color w:val="111111"/>
          <w:sz w:val="28"/>
          <w:sz w:val="28"/>
          <w:szCs w:val="28"/>
          <w:rtl w:val="true"/>
          <w:lang w:bidi="fa-IR"/>
        </w:rPr>
        <w:t>اثنا عشر خلیفة كلهم من قریش</w:t>
      </w:r>
      <w:r>
        <w:rPr>
          <w:rFonts w:eastAsia="IRNazanin" w:cs="IRNazanin"/>
          <w:color w:val="111111"/>
          <w:sz w:val="28"/>
          <w:szCs w:val="28"/>
          <w:rtl w:val="true"/>
          <w:lang w:bidi="fa-IR"/>
        </w:rPr>
        <w:t>»"</w:t>
      </w:r>
      <w:r>
        <w:rPr>
          <w:rStyle w:val="FootnoteAnchor"/>
          <w:rtl w:val="true"/>
        </w:rPr>
        <w:footnoteReference w:id="1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المودة العاشرة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وأفاض علينا بركاته وفتوحه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الملك بن عمير،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أخفي صوته عليه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أخفي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وعن سماك بن حرب مثل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ابن مسعود نعرض مصاحفنا عليه إذ قال له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إليكم نبيكم كم يكون بعده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لحديث السن </w:t>
      </w:r>
      <w:r>
        <w:rPr>
          <w:rStyle w:val="FootnoteAnchor"/>
          <w:rtl w:val="true"/>
        </w:rPr>
        <w:footnoteReference w:id="114"/>
      </w:r>
      <w:r>
        <w:rPr>
          <w:rFonts w:ascii="IRNazanin" w:hAnsi="IRNazanin" w:eastAsia="IRNazanin"/>
          <w:color w:val="111111"/>
          <w:sz w:val="28"/>
          <w:sz w:val="28"/>
          <w:szCs w:val="28"/>
          <w:rtl w:val="true"/>
          <w:lang w:bidi="fa-IR"/>
        </w:rPr>
        <w:t>وإن هذا شيء ما سألني عنه أحد قبلك، نعم، عهد إلينا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يكون بعده اثنا عشر خليفة بعدد نقباء بني إسرائيل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الباب السادس والخمسين في كتاب مودة القربي في المودة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الشعبي، عن عمرو </w:t>
      </w:r>
      <w:r>
        <w:rPr>
          <w:rStyle w:val="FootnoteAnchor"/>
          <w:rtl w:val="true"/>
        </w:rPr>
        <w:footnoteReference w:id="116"/>
      </w:r>
      <w:r>
        <w:rPr>
          <w:rFonts w:ascii="IRNazanin" w:hAnsi="IRNazanin" w:eastAsia="IRNazanin"/>
          <w:color w:val="111111"/>
          <w:sz w:val="28"/>
          <w:sz w:val="28"/>
          <w:szCs w:val="28"/>
          <w:rtl w:val="true"/>
          <w:lang w:bidi="fa-IR"/>
        </w:rPr>
        <w:t>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في حلقة فيها عبد الله بن مسعود، فجاء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حدثكم نبيكم كم يكون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الشعبي، عن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مثل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جرير، عن أشعث، 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بعدي اثنا عشر كعدد نقباء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الملك بن عمير</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وعن الأصبغ بن نباتة مثل ما يأتي عنه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صحيح البخاري في الجزء الرابع في أواخر کتاب الأحكام في باب غير مترجم</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المثنی، حدثنا غندر، </w:t>
      </w:r>
    </w:p>
    <w:p>
      <w:pPr>
        <w:pStyle w:val="BookText"/>
        <w:rPr/>
      </w:pPr>
      <w:r>
        <w:rPr>
          <w:rFonts w:ascii="IRNazanin" w:hAnsi="IRNazanin" w:eastAsia="IRNazanin"/>
          <w:color w:val="111111"/>
          <w:sz w:val="28"/>
          <w:sz w:val="28"/>
          <w:szCs w:val="28"/>
          <w:rtl w:val="true"/>
          <w:lang w:bidi="fa-IR"/>
        </w:rPr>
        <w:t>حدثنا شعبة، عن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بعدي اثنا عشر أمیرآه،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إيضاحه ما رواه أبو داود، عن جابر بن سمرة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عزيزة إلى اثني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الناس وضجوا، ولعل هذا سبب خفاء الكلمة المذكورة على جابر، ذكره شيخنا</w:t>
      </w:r>
      <w:r>
        <w:rPr>
          <w:rFonts w:eastAsia="IRNazanin" w:cs="IRNazanin"/>
          <w:color w:val="111111"/>
          <w:sz w:val="28"/>
          <w:szCs w:val="28"/>
          <w:rtl w:val="true"/>
          <w:lang w:bidi="fa-IR"/>
        </w:rPr>
        <w:t>)".</w:t>
      </w:r>
      <w:r>
        <w:rPr>
          <w:rStyle w:val="FootnoteAnchor"/>
          <w:rtl w:val="true"/>
        </w:rPr>
        <w:footnoteReference w:id="1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أحمد بن علي البوني في كتابه شمس المعارف،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في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غريبة إلى اثني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مسلم </w:t>
      </w:r>
      <w:r>
        <w:rPr>
          <w:rStyle w:val="FootnoteAnchor"/>
          <w:rtl w:val="true"/>
        </w:rPr>
        <w:footnoteReference w:id="121"/>
      </w:r>
      <w:r>
        <w:rPr>
          <w:rFonts w:ascii="Amiri" w:hAnsi="Amiri" w:eastAsia="Amiri" w:cs="Amiri"/>
          <w:color w:val="111111"/>
          <w:sz w:val="28"/>
          <w:sz w:val="28"/>
          <w:szCs w:val="28"/>
          <w:rtl w:val="true"/>
          <w:lang w:bidi="ar-SA"/>
        </w:rPr>
        <w:t xml:space="preserve">والبخاري </w:t>
      </w:r>
      <w:r>
        <w:rPr>
          <w:rStyle w:val="FootnoteAnchor"/>
          <w:rtl w:val="true"/>
        </w:rPr>
        <w:footnoteReference w:id="122"/>
      </w:r>
      <w:r>
        <w:rPr>
          <w:rFonts w:ascii="IRNazanin" w:hAnsi="IRNazanin" w:eastAsia="IRNazanin"/>
          <w:color w:val="111111"/>
          <w:sz w:val="28"/>
          <w:sz w:val="28"/>
          <w:szCs w:val="28"/>
          <w:rtl w:val="true"/>
          <w:lang w:bidi="fa-IR"/>
        </w:rPr>
        <w:t xml:space="preserve">في موضعين بطريقين عن جابر وابن عيينة،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ماضية ما وليهم اثنا عشر خلیفة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الإسلام عزيزة إلى اثني عشر خلیفة كلهم من قریش</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وفي صحيح مسلم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الدین قائمة حتى تقوم الساعة، ويكون عليهم اثنا عشر خلیفة كلهم من قریش</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الجمع بين الصحاح الستة في موضعين،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لا ينقضي حتى يمضي فيهم اثنا عشر خلیفة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فيصحيح أبي داود </w:t>
      </w:r>
      <w:r>
        <w:rPr>
          <w:rStyle w:val="FootnoteAnchor"/>
          <w:rtl w:val="true"/>
        </w:rPr>
        <w:footnoteReference w:id="125"/>
      </w:r>
      <w:r>
        <w:rPr>
          <w:rFonts w:ascii="Amiri" w:hAnsi="Amiri" w:eastAsia="Amiri" w:cs="Amiri"/>
          <w:color w:val="111111"/>
          <w:sz w:val="28"/>
          <w:sz w:val="28"/>
          <w:szCs w:val="28"/>
          <w:rtl w:val="true"/>
          <w:lang w:bidi="ar-SA"/>
        </w:rPr>
        <w:t>والجمع بين الصحيحين</w:t>
      </w:r>
      <w:r>
        <w:rPr>
          <w:rStyle w:val="FootnoteAnchor"/>
          <w:rtl w:val="true"/>
        </w:rPr>
        <w:footnoteReference w:id="126"/>
      </w:r>
      <w:r>
        <w:rPr>
          <w:rFonts w:ascii="IRNazanin" w:hAnsi="IRNazanin" w:eastAsia="IRNazanin"/>
          <w:color w:val="111111"/>
          <w:sz w:val="28"/>
          <w:sz w:val="28"/>
          <w:szCs w:val="28"/>
          <w:rtl w:val="true"/>
          <w:lang w:bidi="fa-IR"/>
        </w:rPr>
        <w:t>، وقد ذكر السدي وهو من علماء الجمهور وثقاتهم،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كرهت سارة مكان هاجر أوحى الله تعالی إلى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بإسماعيل وأمه حتى تنزله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ناشر ذريته وجاعلهم ثقة على من كفر بي، وجاعل منهم نبيا عظيما، ومظهره على الأديان وجاعل من ذريته اثني عشر عظيمة وجاعل ذريته عدد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دلت هذه الأخبار على إمامة اثني عشر إماما </w:t>
      </w:r>
      <w:r>
        <w:rPr>
          <w:rStyle w:val="FootnoteAnchor"/>
          <w:rtl w:val="true"/>
        </w:rPr>
        <w:footnoteReference w:id="127"/>
      </w:r>
      <w:r>
        <w:rPr>
          <w:rFonts w:ascii="IRNazanin" w:hAnsi="IRNazanin" w:eastAsia="IRNazanin"/>
          <w:color w:val="111111"/>
          <w:sz w:val="28"/>
          <w:sz w:val="28"/>
          <w:szCs w:val="28"/>
          <w:rtl w:val="true"/>
          <w:lang w:bidi="fa-IR"/>
        </w:rPr>
        <w:t xml:space="preserve">من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بالحصر إلا الإمامية في المعصومین، والأخبار في ذلك أكثر من أن تحصی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وقال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من الأحاديث الواردة في شأن اثني عشر خليفة من قريش فهو صحیح ثابت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الدالة على كون الخلفاء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 اثني عشر قد اشتهرت من طرق كثيرة</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للسيوطي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بكر المقدمي</w:t>
      </w:r>
      <w:r>
        <w:rPr>
          <w:rStyle w:val="FootnoteAnchor"/>
          <w:rtl w:val="true"/>
        </w:rPr>
        <w:footnoteReference w:id="130"/>
      </w:r>
      <w:r>
        <w:rPr>
          <w:rFonts w:ascii="IRNazanin" w:hAnsi="IRNazanin" w:eastAsia="IRNazanin"/>
          <w:color w:val="111111"/>
          <w:sz w:val="28"/>
          <w:sz w:val="28"/>
          <w:szCs w:val="28"/>
          <w:rtl w:val="true"/>
          <w:lang w:bidi="fa-IR"/>
        </w:rPr>
        <w:t xml:space="preserve">، حدثنا يزيد بن زریع، حدثنا ابن عون، </w:t>
      </w:r>
    </w:p>
    <w:p>
      <w:pPr>
        <w:pStyle w:val="BookText"/>
        <w:rPr/>
      </w:pPr>
      <w:r>
        <w:rPr>
          <w:rFonts w:ascii="IRNazanin" w:hAnsi="IRNazanin" w:eastAsia="IRNazanin"/>
          <w:color w:val="111111"/>
          <w:sz w:val="28"/>
          <w:sz w:val="28"/>
          <w:szCs w:val="28"/>
          <w:rtl w:val="true"/>
          <w:lang w:bidi="fa-IR"/>
        </w:rPr>
        <w:t xml:space="preserve">عن الشعبي، عن جابر بن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عزیز، ينصرون على من ناوأهم عليه، اثناعشر خلیفة كلهم من قریش</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 أخرجه الشيخان </w:t>
      </w:r>
      <w:r>
        <w:rPr>
          <w:rStyle w:val="FootnoteAnchor"/>
          <w:rtl w:val="true"/>
        </w:rPr>
        <w:footnoteReference w:id="132"/>
      </w:r>
      <w:r>
        <w:rPr>
          <w:rFonts w:ascii="Amiri" w:hAnsi="Amiri" w:eastAsia="Amiri" w:cs="Amiri"/>
          <w:color w:val="111111"/>
          <w:sz w:val="28"/>
          <w:sz w:val="28"/>
          <w:szCs w:val="28"/>
          <w:rtl w:val="true"/>
          <w:lang w:bidi="ar-SA"/>
        </w:rPr>
        <w:t>وغيرهما، وله طرق وألفاظ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الأمر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رواهما أحمد</w:t>
      </w:r>
      <w:r>
        <w:rPr>
          <w:rStyle w:val="FootnoteAnchor"/>
          <w:rtl w:val="true"/>
        </w:rPr>
        <w:footnoteReference w:id="133"/>
      </w:r>
      <w:r>
        <w:rPr>
          <w:rFonts w:ascii="IRNazanin" w:hAnsi="IRNazanin" w:eastAsia="IRNazanin"/>
          <w:color w:val="111111"/>
          <w:sz w:val="28"/>
          <w:sz w:val="28"/>
          <w:szCs w:val="28"/>
          <w:rtl w:val="true"/>
          <w:lang w:bidi="fa-IR"/>
        </w:rPr>
        <w:t>، ومنها عند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ماضية ما وليهم اثنا عشر رجلاه، ومنها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لهم اثنا عشر خلیفة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عزیز منيعة إلى اثني عشر خلیفة</w:t>
      </w:r>
      <w:r>
        <w:rPr>
          <w:rStyle w:val="FootnoteAnchor"/>
          <w:rtl w:val="true"/>
        </w:rPr>
        <w:footnoteReference w:id="134"/>
      </w:r>
      <w:r>
        <w:rPr>
          <w:rFonts w:ascii="IRNazanin" w:hAnsi="IRNazanin" w:eastAsia="IRNazanin"/>
          <w:color w:val="111111"/>
          <w:sz w:val="28"/>
          <w:sz w:val="28"/>
          <w:szCs w:val="28"/>
          <w:rtl w:val="true"/>
          <w:lang w:bidi="fa-IR"/>
        </w:rPr>
        <w:t>، ومنها عند البزار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أمتي قائما حتی يمضي اثنا عشر خلیفة كلهم من قریش</w:t>
      </w:r>
      <w:r>
        <w:rPr>
          <w:rStyle w:val="FootnoteAnchor"/>
          <w:rtl w:val="true"/>
        </w:rPr>
        <w:footnoteReference w:id="135"/>
      </w:r>
      <w:r>
        <w:rPr>
          <w:rFonts w:ascii="IRNazanin" w:hAnsi="IRNazanin" w:eastAsia="IRNazanin"/>
          <w:color w:val="111111"/>
          <w:sz w:val="28"/>
          <w:sz w:val="28"/>
          <w:szCs w:val="28"/>
          <w:rtl w:val="true"/>
          <w:lang w:bidi="fa-IR"/>
        </w:rPr>
        <w:t>، ومنها عند أبي داود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إلى منزله أتته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قائمة حتى يكون عليهم اثنا عشر خليفة كلهم تجتمع عليه الأمة</w:t>
      </w:r>
      <w:r>
        <w:rPr>
          <w:rStyle w:val="FootnoteAnchor"/>
          <w:rtl w:val="true"/>
        </w:rPr>
        <w:footnoteReference w:id="136"/>
      </w:r>
      <w:r>
        <w:rPr>
          <w:rFonts w:ascii="IRNazanin" w:hAnsi="IRNazanin" w:eastAsia="IRNazanin"/>
          <w:color w:val="111111"/>
          <w:sz w:val="28"/>
          <w:sz w:val="28"/>
          <w:szCs w:val="28"/>
          <w:rtl w:val="true"/>
          <w:lang w:bidi="fa-IR"/>
        </w:rPr>
        <w:t xml:space="preserve">، وعند أحمد والبزار </w:t>
      </w:r>
      <w:r>
        <w:rPr>
          <w:rStyle w:val="FootnoteAnchor"/>
          <w:rtl w:val="true"/>
        </w:rPr>
        <w:footnoteReference w:id="137"/>
      </w:r>
      <w:r>
        <w:rPr>
          <w:rFonts w:ascii="IRNazanin" w:hAnsi="IRNazanin" w:eastAsia="IRNazanin"/>
          <w:color w:val="111111"/>
          <w:sz w:val="28"/>
          <w:sz w:val="28"/>
          <w:szCs w:val="28"/>
          <w:rtl w:val="true"/>
          <w:lang w:bidi="fa-IR"/>
        </w:rPr>
        <w:t>بسند حسن عن ابن مسعود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يملك هذه الأمة من خليفة؟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کعدد نقباء بني إسرائيل</w:t>
      </w:r>
      <w:r>
        <w:rPr>
          <w:rFonts w:eastAsia="IRNazanin" w:cs="IRNazanin"/>
          <w:color w:val="111111"/>
          <w:sz w:val="28"/>
          <w:szCs w:val="28"/>
          <w:rtl w:val="true"/>
          <w:lang w:bidi="fa-IR"/>
        </w:rPr>
        <w:t>»</w:t>
      </w:r>
      <w:r>
        <w:rPr>
          <w:rStyle w:val="FootnoteAnchor"/>
          <w:rtl w:val="true"/>
        </w:rPr>
        <w:footnoteReference w:id="1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موارد الاشتهار فيها أظهر من غيرها كما لا يخفی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حاشية كتاب الشيخ سليمان خليفة عبد الحق الدهلوي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في تمسكهم في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في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الحديث الذي رواه البخاري ومسلم في صحيحيهما، وأورده صاحب المشكاة في باب مناقب قریش بطرق متعددة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عزيزة إلى اثني عشر خليفة، كلهم منقریش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ماضية ما وليهم اثنا عشر رجلا،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الدین قائمة حتى تقوم الساعة أو يكون عليهم اثنا عشر خليفة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متفق عليه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ابن حجر في الصواعق بروایات متنوعة منها لأبي داود فذكر روايته الثانية التي رواها السيوطي، ورواية ابن مسعود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وفي صحيح الترمذي في الجزء الثاني في كتاب الفتن في باب ما جاء في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كريب محمد بن العلا، حدثنا عمر بن عبيد الطنافسي، 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یکون من بعدي اثنا عشر أميرآ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بشيء لم أفهمه، فسألت الذي يليني،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كريب، حدثنا عمر بن عبيد، عن أبيه، عن أبي بكر بن أبي موسى، عن جابر بن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الحديث، وقد روي عن غير وجه، عن جابر بن سمرة، قال أبو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w:t>
      </w:r>
    </w:p>
    <w:p>
      <w:pPr>
        <w:pStyle w:val="BookText"/>
        <w:rPr/>
      </w:pPr>
      <w:r>
        <w:rPr>
          <w:rFonts w:ascii="IRNazanin" w:hAnsi="IRNazanin" w:eastAsia="IRNazanin"/>
          <w:color w:val="111111"/>
          <w:sz w:val="28"/>
          <w:sz w:val="28"/>
          <w:szCs w:val="28"/>
          <w:rtl w:val="true"/>
          <w:lang w:bidi="fa-IR"/>
        </w:rPr>
        <w:t>حسن صحیح غریب، يستغرب من حديث أبي بكر بن أبي موسى عن جابر بن سمرة، وفي الباب عن ابن مسعود وعبد الله بن عمرو</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الجزء الثاني من صحيح مسلم في كتاب الإمارة في باب أن الناس تبع لقريش والخلافة في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قتيبة بن سعيد، حدثنا جرير، عن حصين،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 </w:t>
      </w:r>
      <w:r>
        <w:rPr>
          <w:rStyle w:val="FootnoteAnchor"/>
          <w:rtl w:val="true"/>
        </w:rPr>
        <w:footnoteReference w:id="143"/>
      </w:r>
      <w:r>
        <w:rPr>
          <w:rFonts w:ascii="IRNazanin" w:hAnsi="IRNazanin" w:eastAsia="IRNazanin"/>
          <w:color w:val="111111"/>
          <w:sz w:val="28"/>
          <w:sz w:val="28"/>
          <w:szCs w:val="28"/>
          <w:rtl w:val="true"/>
          <w:lang w:bidi="fa-IR"/>
        </w:rPr>
        <w:t xml:space="preserve">وحدثنا رفاعة بن الهيثم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ابن عبد الله الطحان ، عن حصين،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ينقضي حتى يمضي فيهم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تكلم بكلام خفي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وحدثنا ابن أبي عمر، حدثنا سفيان، عن عبد الملك بن عمير،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ماضية ما وليهم اثنا عشر رجلاه، ثم تكلم بكلمة خفيت علي فسألت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قتيبة بن سعيد، حدثنا أبو عوانة، عن سماك، عن جابر بن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ولم يذكر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هداب بن خالد الأزدي، حدثنا حماد بن سلمة، عن 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عزيزة إلى اثني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کلمة لم أفهمها،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أبي شيبة، حدثنا أبو معاوية، عن داود، 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عزيزة إلى اثني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بشيء لم أفهمه،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علي الجهضمي، حدثنا يزيد بن زریع، حدثنا ابن عون</w:t>
      </w:r>
      <w:r>
        <w:rPr>
          <w:rStyle w:val="FootnoteAnchor"/>
          <w:rtl w:val="true"/>
        </w:rPr>
        <w:footnoteReference w:id="144"/>
      </w:r>
      <w:r>
        <w:rPr>
          <w:rFonts w:ascii="IRNazanin" w:hAnsi="IRNazanin" w:eastAsia="IRNazanin"/>
          <w:color w:val="111111"/>
          <w:sz w:val="28"/>
          <w:sz w:val="28"/>
          <w:szCs w:val="28"/>
          <w:rtl w:val="true"/>
          <w:lang w:bidi="fa-IR"/>
        </w:rPr>
        <w:t>ح</w:t>
      </w:r>
      <w:r>
        <w:rPr>
          <w:rStyle w:val="FootnoteAnchor"/>
          <w:rtl w:val="true"/>
        </w:rPr>
        <w:footnoteReference w:id="145"/>
      </w:r>
      <w:r>
        <w:rPr>
          <w:rFonts w:ascii="IRNazanin" w:hAnsi="IRNazanin" w:eastAsia="IRNazanin"/>
          <w:color w:val="111111"/>
          <w:sz w:val="28"/>
          <w:sz w:val="28"/>
          <w:szCs w:val="28"/>
          <w:rtl w:val="true"/>
          <w:lang w:bidi="fa-IR"/>
        </w:rPr>
        <w:t xml:space="preserve">، وحدثنا أحمد بن عثمان 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له ، حدثنا أزهر، حدثنا ابن عون، 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ومعي أبي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منيعا إلى اثني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صنيها الناس،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قتيبة بن سعيد وأبو بكر بن أبي شيبة،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إسماعيل ، عن المهاجر بن مسمار، عن عامر بن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جابر بن سمرة مع غلامي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بشيء سمعته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 فكتب إلي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جمعة عشية رجم الأسلمي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قائمة حتى تقوم الساعة أو يكون عليكم اثنا عشر خلیفة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عصيبة من المسلمين يفتحون البيت الأبيض، بیت کسرى أو آل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بين يدي الساعة كذابين فاحذروهم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أعطى الله أحدكم خيرة فليبدأ بنفسه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الفرط على الحوض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رافع، حدثنا ابن أبي فديك، حدثنا ابن أبي ذئب، عن المهاجر بن مسمار، عن عامر بن سعد أنه أرسل إلى جابر بن سمرة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 سمعت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فذكر نحو حدیث حاتم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تاريخ الخلفاء،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في مسنده الكبير، عن أبي الخلد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تهلك هذه الأمة حتى يكون منها اثنا عشر خلیفة، كلهم يعمل بالهدى ودين الحق منهم رجلان من أهل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_</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 أبو القاسم البغوي بسند حسن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 خلفي اثناعشر خلیفة، أبو بكر لا يلبث إلا قليلا</w:t>
      </w:r>
      <w:r>
        <w:rPr>
          <w:rStyle w:val="FootnoteAnchor"/>
          <w:rtl w:val="true"/>
        </w:rPr>
        <w:footnoteReference w:id="150"/>
      </w:r>
      <w:r>
        <w:rPr>
          <w:rFonts w:ascii="Amiri" w:hAnsi="Amiri" w:eastAsia="Amiri" w:cs="Amiri"/>
          <w:color w:val="111111"/>
          <w:sz w:val="28"/>
          <w:sz w:val="28"/>
          <w:szCs w:val="28"/>
          <w:rtl w:val="true"/>
          <w:lang w:bidi="ar-SA"/>
        </w:rPr>
        <w:t>، صدر هذا الحديث متفق على صحته، وارد من طرق عدة، وقد تقدم شرحه في أول هذا الكتاب</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الجمع بين الصحيحين، الحديث الثاني من المتفق عليه من مسلم والبخاري من مسند جابر بن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الملك بن عمير، عن </w:t>
      </w:r>
    </w:p>
    <w:p>
      <w:pPr>
        <w:pStyle w:val="BookText"/>
        <w:rPr/>
      </w:pPr>
      <w:r>
        <w:rPr>
          <w:rFonts w:ascii="IRNazanin" w:hAnsi="IRNazanin" w:eastAsia="IRNazanin"/>
          <w:color w:val="111111"/>
          <w:sz w:val="28"/>
          <w:sz w:val="28"/>
          <w:szCs w:val="28"/>
          <w:rtl w:val="true"/>
          <w:lang w:bidi="fa-IR"/>
        </w:rPr>
        <w:t>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بعدي اثنا عشر أميرة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كذا في حديث شعبة </w:t>
      </w:r>
      <w:r>
        <w:rPr>
          <w:rStyle w:val="FootnoteAnchor"/>
          <w:rtl w:val="true"/>
        </w:rPr>
        <w:footnoteReference w:id="152"/>
      </w:r>
      <w:r>
        <w:rPr>
          <w:rFonts w:ascii="IRNazanin" w:hAnsi="IRNazanin" w:eastAsia="IRNazanin"/>
          <w:color w:val="111111"/>
          <w:sz w:val="28"/>
          <w:sz w:val="28"/>
          <w:szCs w:val="28"/>
          <w:rtl w:val="true"/>
          <w:lang w:bidi="fa-IR"/>
        </w:rPr>
        <w:t>، وفي حديث ابن عيينة،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أمر الناس ماضيةما وليهم اثنا عشر رجلا، ثم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خفيت علي فسألت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مسلم من حديث عامر بن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كتابه إلى جابر بن سمرة</w:t>
      </w:r>
      <w:r>
        <w:rPr>
          <w:rStyle w:val="FootnoteAnchor"/>
          <w:rtl w:val="true"/>
        </w:rPr>
        <w:footnoteReference w:id="1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مسلم أيضا من حديث سماك بن حرب،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الزيادة </w:t>
      </w:r>
      <w:r>
        <w:rPr>
          <w:rStyle w:val="FootnoteAnchor"/>
          <w:rtl w:val="true"/>
        </w:rPr>
        <w:footnoteReference w:id="1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المعنى من المتفق عليه من مسند عدي بن حاتم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الجمع بين الصحاح الستة</w:t>
      </w:r>
      <w:r>
        <w:rPr>
          <w:rStyle w:val="FootnoteAnchor"/>
          <w:rtl w:val="true"/>
        </w:rPr>
        <w:footnoteReference w:id="157"/>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مناقب قریش من سنن أبي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فيهم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عزيزة إلى اثني عشر خلیفة،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أواخر الجزء الثاني من صحيح أبي داود وهو السنن، عن عامر بن سعد بن أبي وقاص</w:t>
      </w:r>
      <w:r>
        <w:rPr>
          <w:rStyle w:val="FootnoteAnchor"/>
          <w:rtl w:val="true"/>
        </w:rPr>
        <w:footnoteReference w:id="159"/>
      </w:r>
      <w:r>
        <w:rPr>
          <w:rFonts w:ascii="Amiri" w:hAnsi="Amiri" w:eastAsia="Amiri" w:cs="Amiri"/>
          <w:color w:val="111111"/>
          <w:sz w:val="28"/>
          <w:sz w:val="28"/>
          <w:szCs w:val="28"/>
          <w:rtl w:val="true"/>
          <w:lang w:bidi="ar-SA"/>
        </w:rPr>
        <w:t>، حديث كتابه إلى جابر مثل ما مر بالنسبة إلى ما هو الغرض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ومن الجزء الرابع من كتاب حلية الأولياء لأبي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مع أبي إلى المسجد،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بعدي اثناعشر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خفض صوته فلم أدر ما يقول،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الحديث عمر بن عبد الله بن رزین، عن سفیان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ومن كتاب الفردوس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قائمة حتى يمضي فيهم اثنا عشر أميرة، كلهم من قریش</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الطبرسي في إعلام الوری طرقا أخر لخبر اثني عشر خلیفة </w:t>
      </w:r>
      <w:r>
        <w:rPr>
          <w:rStyle w:val="FootnoteAnchor"/>
          <w:rtl w:val="true"/>
        </w:rPr>
        <w:footnoteReference w:id="162"/>
      </w:r>
      <w:r>
        <w:rPr>
          <w:rFonts w:ascii="Amiri" w:hAnsi="Amiri" w:eastAsia="Amiri" w:cs="Amiri"/>
          <w:color w:val="111111"/>
          <w:sz w:val="28"/>
          <w:sz w:val="28"/>
          <w:szCs w:val="28"/>
          <w:rtl w:val="true"/>
          <w:lang w:bidi="ar-SA"/>
        </w:rPr>
        <w:t>، ونقلها عنه في غاية المرام في الباب الرابع والعشرين</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الترمذي في الجزء الثاني في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قتيبة، حدثنا عبد العزيز بن محمد، عن عمرو بن أبي عمرو، عن عبد الله، </w:t>
      </w:r>
    </w:p>
    <w:p>
      <w:pPr>
        <w:pStyle w:val="BookText"/>
        <w:rPr/>
      </w:pPr>
      <w:r>
        <w:rPr>
          <w:rFonts w:ascii="IRNazanin" w:hAnsi="IRNazanin" w:eastAsia="IRNazanin"/>
          <w:color w:val="111111"/>
          <w:sz w:val="28"/>
          <w:sz w:val="28"/>
          <w:szCs w:val="28"/>
          <w:rtl w:val="true"/>
          <w:lang w:bidi="fa-IR"/>
        </w:rPr>
        <w:t xml:space="preserve">وهو ابن عبد الرحمن الأنصاري الأشهلي، عن حذيفة بن اليمان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تقوم الساعة حتى تقتلوا إمامكم، وتجتلدوا بأسیافكم، ويرث دنیاکم شراركم</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نعرفه من حديث عمرو بن أبي عمرو</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إشارة إلى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133_70087"/>
      <w:bookmarkStart w:id="47" w:name="pg7133_70087"/>
      <w:bookmarkEnd w:id="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pg7133_70087"/>
      <w:bookmarkStart w:id="49" w:name="__RefHeading___Toc3898377_372815092"/>
      <w:bookmarkStart w:id="50" w:name="_Toc17"/>
      <w:bookmarkEnd w:id="48"/>
      <w:bookmarkEnd w:id="49"/>
      <w:r>
        <w:rPr>
          <w:rtl w:val="true"/>
        </w:rPr>
        <w:t>الباب الثالث</w:t>
      </w:r>
      <w:r>
        <w:rPr>
          <w:rtl w:val="true"/>
        </w:rPr>
        <w:t xml:space="preserve">: </w:t>
      </w:r>
      <w:r>
        <w:rPr>
          <w:rtl w:val="true"/>
        </w:rPr>
        <w:t xml:space="preserve">فی ما يدل على أن هؤلاء الذين أخبر بهم رسول الله </w:t>
      </w:r>
      <w:r>
        <w:rPr>
          <w:rtl w:val="true"/>
        </w:rPr>
        <w:t>(</w:t>
      </w:r>
      <w:r>
        <w:rPr>
          <w:rtl w:val="true"/>
        </w:rPr>
        <w:t>صلی الله علیه و آله</w:t>
      </w:r>
      <w:r>
        <w:rPr>
          <w:rtl w:val="true"/>
        </w:rPr>
        <w:t xml:space="preserve">) </w:t>
      </w:r>
      <w:r>
        <w:rPr>
          <w:rtl w:val="true"/>
        </w:rPr>
        <w:t>وبشر بهم هم أئمة الإمامية</w:t>
      </w:r>
      <w:bookmarkEnd w:id="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في الباب السابع والسبعين وفي مودة القربی</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عباية بن ربعي،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وأن أوصيائي بعدي اثنا عشر، أولهم علي وآخرهم القائم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 سلیم بن قیس الهلالی،عن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الحسين على فخذيه، وهو يقبل خدیه وعينيه ويلثم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ابن سيد أخو سيد، وأنت إمام ابن إمام أخو إمام، وأنت حجة ابن حجة وأخو حجة وأبو حجج تسعة</w:t>
      </w:r>
      <w:r>
        <w:rPr>
          <w:rStyle w:val="FootnoteAnchor"/>
          <w:rtl w:val="true"/>
        </w:rPr>
        <w:footnoteReference w:id="166"/>
      </w:r>
      <w:r>
        <w:rPr>
          <w:rFonts w:ascii="IRNazanin" w:hAnsi="IRNazanin" w:eastAsia="IRNazanin"/>
          <w:color w:val="111111"/>
          <w:sz w:val="28"/>
          <w:sz w:val="28"/>
          <w:szCs w:val="28"/>
          <w:rtl w:val="true"/>
          <w:lang w:bidi="fa-IR"/>
        </w:rPr>
        <w:t xml:space="preserve">، تاسعهم قائمهم المهدی ایضا اخرجه الحموینی </w:t>
      </w:r>
      <w:r>
        <w:rPr>
          <w:rStyle w:val="FootnoteAnchor"/>
          <w:rtl w:val="true"/>
        </w:rPr>
        <w:footnoteReference w:id="167"/>
      </w:r>
      <w:r>
        <w:rPr>
          <w:rFonts w:ascii="Amiri" w:hAnsi="Amiri" w:eastAsia="Amiri" w:cs="Amiri"/>
          <w:color w:val="111111"/>
          <w:sz w:val="28"/>
          <w:sz w:val="28"/>
          <w:szCs w:val="28"/>
          <w:rtl w:val="true"/>
          <w:lang w:bidi="ar-SA"/>
        </w:rPr>
        <w:t>و موفق ابن احمد الخوارزمي</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والحسن والحسين وتسعةمن ولد الحسین، مطهرون 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أيضا أخرجه الحمويني</w:t>
      </w:r>
      <w:r>
        <w:rPr>
          <w:rFonts w:eastAsia="IRNazanin" w:cs="IRNazanin"/>
          <w:color w:val="111111"/>
          <w:sz w:val="28"/>
          <w:szCs w:val="28"/>
          <w:rtl w:val="true"/>
          <w:lang w:bidi="fa-IR"/>
        </w:rPr>
        <w:t>.</w:t>
      </w:r>
      <w:r>
        <w:rPr>
          <w:rStyle w:val="FootnoteAnchor"/>
          <w:rtl w:val="true"/>
        </w:rPr>
        <w:footnoteReference w:id="1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يركب سفينة النجاة ويتمسك </w:t>
      </w:r>
    </w:p>
    <w:p>
      <w:pPr>
        <w:pStyle w:val="BookText"/>
        <w:rPr/>
      </w:pPr>
      <w:r>
        <w:rPr>
          <w:rFonts w:ascii="IRNazanin" w:hAnsi="IRNazanin" w:eastAsia="IRNazanin"/>
          <w:color w:val="111111"/>
          <w:sz w:val="28"/>
          <w:sz w:val="28"/>
          <w:szCs w:val="28"/>
          <w:rtl w:val="true"/>
          <w:lang w:bidi="fa-IR"/>
        </w:rPr>
        <w:t>بالعروة الوثقی ویعتصم بحبل الله المتين فليوال عليا وليعاد عدوه وليأتم بالأئمة الهداة من ولده؛ فإنهم خلفائي وأوصيائي، وحجج الله على خلقه من بعدي وسادات أمتي وقواد الأتقياء إلى الجنة، حزبهم حزبي، وحزبي حزب الله، وحزب أعدائهم حزب الشيطان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وفي الباب السادس والخمسين في رسالة مودة القربي في المودة العاشرة</w:t>
      </w:r>
      <w:r>
        <w:rPr>
          <w:rStyle w:val="FootnoteAnchor"/>
          <w:rtl w:val="true"/>
        </w:rPr>
        <w:footnoteReference w:id="171"/>
      </w:r>
      <w:r>
        <w:rPr>
          <w:rFonts w:ascii="Amiri" w:hAnsi="Amiri" w:eastAsia="Amiri" w:cs="Amiri"/>
          <w:color w:val="111111"/>
          <w:sz w:val="28"/>
          <w:sz w:val="28"/>
          <w:szCs w:val="28"/>
          <w:rtl w:val="true"/>
          <w:lang w:bidi="ar-SA"/>
        </w:rPr>
        <w:t xml:space="preserve">، هذهالأحاديث مثلها، إلا أنه ترك ذكر أخوته للإمام </w:t>
      </w:r>
      <w:r>
        <w:rPr>
          <w:rStyle w:val="FootnoteAnchor"/>
          <w:rtl w:val="true"/>
        </w:rPr>
        <w:footnoteReference w:id="172"/>
      </w:r>
      <w:r>
        <w:rPr>
          <w:rFonts w:ascii="IRNazanin" w:hAnsi="IRNazanin" w:eastAsia="IRNazanin"/>
          <w:color w:val="111111"/>
          <w:sz w:val="28"/>
          <w:sz w:val="28"/>
          <w:szCs w:val="28"/>
          <w:rtl w:val="true"/>
          <w:lang w:bidi="fa-IR"/>
        </w:rPr>
        <w:t>من حدیث سليم، والظاهر أنه سقط 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الرابع والخمسين وفي مودة القربي </w:t>
      </w:r>
      <w:r>
        <w:rPr>
          <w:rStyle w:val="FootnoteAnchor"/>
          <w:rtl w:val="true"/>
        </w:rPr>
        <w:footnoteReference w:id="173"/>
      </w:r>
      <w:r>
        <w:rPr>
          <w:rFonts w:ascii="Amiri" w:hAnsi="Amiri" w:eastAsia="Amiri" w:cs="Amiri"/>
          <w:color w:val="111111"/>
          <w:sz w:val="28"/>
          <w:sz w:val="28"/>
          <w:szCs w:val="28"/>
          <w:rtl w:val="true"/>
          <w:lang w:bidi="ar-SA"/>
        </w:rPr>
        <w:t>عن سليم فذكر مثل الأول بعينه</w:t>
      </w:r>
      <w:r>
        <w:rPr>
          <w:rStyle w:val="FootnoteAnchor"/>
          <w:rtl w:val="true"/>
        </w:rPr>
        <w:footnoteReference w:id="174"/>
      </w:r>
      <w:r>
        <w:rPr>
          <w:rFonts w:ascii="Amiri" w:hAnsi="Amiri" w:eastAsia="Amiri" w:cs="Amiri"/>
          <w:color w:val="111111"/>
          <w:sz w:val="28"/>
          <w:sz w:val="28"/>
          <w:szCs w:val="28"/>
          <w:rtl w:val="true"/>
          <w:lang w:bidi="ar-SA"/>
        </w:rPr>
        <w:t>، وفي الرابع والتسعين</w:t>
      </w:r>
      <w:r>
        <w:rPr>
          <w:rStyle w:val="FootnoteAnchor"/>
          <w:rtl w:val="true"/>
        </w:rPr>
        <w:footnoteReference w:id="175"/>
      </w:r>
      <w:r>
        <w:rPr>
          <w:rFonts w:ascii="Amiri" w:hAnsi="Amiri" w:eastAsia="Amiri" w:cs="Amiri"/>
          <w:color w:val="111111"/>
          <w:sz w:val="28"/>
          <w:sz w:val="28"/>
          <w:szCs w:val="28"/>
          <w:rtl w:val="true"/>
          <w:lang w:bidi="ar-SA"/>
        </w:rPr>
        <w:t xml:space="preserve">، ومنها في كتاب المناقب لموفق بن أحمد أخطب خطباء خوارزم بسنده عن سليم فذكر مثله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الحمويني بسنده عن محمد الباقر، 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أكتب ما أملي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أتخاف علي النسيان؟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وقد دعوت الله عزوجل أن يجعلك حافظة، ولكن أكتب لشركائك الأئمة من ولدك، بهم تسقى أمتي الغيث، وبهم يستجاب دعاؤهم، وبهم </w:t>
      </w:r>
    </w:p>
    <w:p>
      <w:pPr>
        <w:pStyle w:val="BookText"/>
        <w:rPr/>
      </w:pPr>
      <w:r>
        <w:rPr>
          <w:rFonts w:ascii="IRNazanin" w:hAnsi="IRNazanin" w:eastAsia="IRNazanin"/>
          <w:color w:val="111111"/>
          <w:sz w:val="28"/>
          <w:sz w:val="28"/>
          <w:szCs w:val="28"/>
          <w:rtl w:val="true"/>
          <w:lang w:bidi="fa-IR"/>
        </w:rPr>
        <w:t>يصرف الله عن الناس البلاء، وبهم تنزل الرحمة من السماء، وهذا أولهما، وأشار إلى الحسن،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ثانيهم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إلى الحسين،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المناقب، عن عبد الله بن الحسن المثنى بن الحسن المجتبی ابن علي المرتضی، عن أبيه، عن جده الحسن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بعد ما حمد الله وأثنى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إني أدعی فأجيب، وإني تارك فيكم الثقلين كتاب الله وعترتي أهل بيتي، إن تمسكتم بهما لن تضلوا، وإنهما لن یفترقا حتى يردا علي الحوض، فتعلموا منهم ولا تعلموهم؛ فإنهم أعلم منكم، ولا تخلو الأرض منهم، ولو خلت لانساخت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لا تخلي الأرض من حجة على خلقك لئلا يبطل حجتك، ولا يضل </w:t>
      </w:r>
      <w:r>
        <w:rPr>
          <w:rStyle w:val="FootnoteAnchor"/>
          <w:rtl w:val="true"/>
        </w:rPr>
        <w:footnoteReference w:id="178"/>
      </w:r>
      <w:r>
        <w:rPr>
          <w:rFonts w:ascii="Amiri" w:hAnsi="Amiri" w:eastAsia="Amiri" w:cs="Amiri"/>
          <w:color w:val="111111"/>
          <w:sz w:val="28"/>
          <w:sz w:val="28"/>
          <w:szCs w:val="28"/>
          <w:rtl w:val="true"/>
          <w:lang w:bidi="ar-SA"/>
        </w:rPr>
        <w:t xml:space="preserve">أولياءك بعد إذ هديتهم، أولئك الأقلون عددا والأعظمون قدرة عند الله لك، ولقد دعوت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 أن يجعل العلم والحكمة في عقبي وعقب عقبي وفي زرعي وزرع زرعي إلى يوم القيامة، فاستجيب 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الحمويني بسنده، عن الأعمش، عن جعفر الصادق، عن أبيه، عن جده علي بن الحسين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أئمة المسلمين، وحجج الله على العالمين، وسادة المؤمنين، وقادة الغر المحجلين، وموالي المسلمين، ونحن أمان لأهل الأرض، كما أن النجوم أمان لأهل السماء، ونحن الذين بنا تمسك السماء أن تقع على الأرض إلا بإذن الله، وبنا ينزل الغيث وتنشر الرحمة وتخرج بركات الأرض، ولولا </w:t>
      </w:r>
    </w:p>
    <w:p>
      <w:pPr>
        <w:pStyle w:val="BookText"/>
        <w:rPr/>
      </w:pPr>
      <w:r>
        <w:rPr>
          <w:rFonts w:ascii="IRNazanin" w:hAnsi="IRNazanin" w:eastAsia="IRNazanin"/>
          <w:color w:val="111111"/>
          <w:sz w:val="28"/>
          <w:sz w:val="28"/>
          <w:szCs w:val="28"/>
          <w:rtl w:val="true"/>
          <w:lang w:bidi="fa-IR"/>
        </w:rPr>
        <w:t>ما على الأرض منالانساخت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تخل الأرض منذ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الله فيها ظاهر مشهور أو غائب مستور، ولا تخلو إلى يوم القيامة من حجة فيها، ولولا ذلك لم يعبد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ينتفع الناس بالحجة الغايب المستور؟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ينتفعون بالشمس إذا سترها سحاب</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أوضح بأئمة الهدى من أهل بیت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وأبلج بهم باطن ينابيع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يزل الله تعالى يختارهم لخلقه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عقب كل إمام يصطفيهم لذلك، وكلما مضى منهم إمام نصب الله لخلقه من عقبه إمامة </w:t>
      </w:r>
      <w:r>
        <w:rPr>
          <w:rStyle w:val="FootnoteAnchor"/>
          <w:rtl w:val="true"/>
        </w:rPr>
        <w:footnoteReference w:id="18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وأخرجهما في الباب التاسع والمائتين </w:t>
      </w:r>
      <w:r>
        <w:rPr>
          <w:rStyle w:val="FootnoteAnchor"/>
          <w:rtl w:val="true"/>
        </w:rPr>
        <w:footnoteReference w:id="18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وفي الباب الخامس والتسعين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المناقب، وعن علي بن سوید، عن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يعني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يا حسرتي على ما فرطت في جنب الله وإن كنت لمن الساخرين</w:t>
      </w:r>
      <w:r>
        <w:rPr>
          <w:rStyle w:val="FootnoteAnchor"/>
          <w:rtl w:val="true"/>
        </w:rPr>
        <w:footnoteReference w:id="1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جنب اللي أمير المؤمنين علي، وكذلك ما بعده من الأوصياء بالمكان الرفيع إلى أن ينتهيالأمر إلى آخرهم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_»</w:t>
      </w:r>
      <w:r>
        <w:rPr>
          <w:rStyle w:val="FootnoteAnchor"/>
          <w:rtl w:val="true"/>
        </w:rPr>
        <w:footnoteReference w:id="183"/>
      </w:r>
      <w:r>
        <w:rPr>
          <w:rFonts w:ascii="Amiri" w:hAnsi="Amiri" w:eastAsia="Amiri" w:cs="Amiri"/>
          <w:color w:val="111111"/>
          <w:sz w:val="28"/>
          <w:sz w:val="28"/>
          <w:szCs w:val="28"/>
          <w:rtl w:val="true"/>
          <w:lang w:bidi="ar-SA"/>
        </w:rPr>
        <w:t xml:space="preserve">وفيما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دخل على </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محمد بن علي من عند نسائه،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إن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لقيته فاقرأه مني السلام، وقد أخبرني أنكم الأئمة الهداة من أهل بيته من بعده أحلم الناس صغارا وأعلمهم كبارة،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أوتيت الحكم صبية، ذلك بفضل الله ورحمته علينا أهل البيت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السادس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المناقب، عن أبي الطفيل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وهوآخر من مات من الصحابة بالاتفاق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وصيي، حربك حربي، وسلمك سلمي، وأنت الإمام وأبو الأئمة الإحدى عشر </w:t>
      </w:r>
      <w:r>
        <w:rPr>
          <w:rStyle w:val="FootnoteAnchor"/>
          <w:rtl w:val="true"/>
        </w:rPr>
        <w:footnoteReference w:id="185"/>
      </w:r>
      <w:r>
        <w:rPr>
          <w:rFonts w:ascii="IRNazanin" w:hAnsi="IRNazanin" w:eastAsia="IRNazanin"/>
          <w:color w:val="111111"/>
          <w:sz w:val="28"/>
          <w:sz w:val="28"/>
          <w:szCs w:val="28"/>
          <w:rtl w:val="true"/>
          <w:lang w:bidi="fa-IR"/>
        </w:rPr>
        <w:t>الذين هم المطهرون المعصومون، ومنهم المهدي الذي يملأ الأرض قسطا وعدلا، فویل المبغضهم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وفي الرابع والعشرين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المناقب،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أبلى إبراهيم رة بكلمات</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الكلمات التي تلقاها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فتاب عليه، وهو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أسألك بحق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تبت علي، فتاب عليه؛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يعني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فأتمهن؟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أتمهن إلى القائم المهدي اثني عشر إماما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وفي الثامن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الحمويني، بسنده عن سلیم بن قیس الهلالي</w:t>
      </w:r>
      <w:r>
        <w:rPr>
          <w:rFonts w:eastAsia="IRNazanin" w:cs="IRNazanin"/>
          <w:color w:val="111111"/>
          <w:sz w:val="28"/>
          <w:szCs w:val="28"/>
          <w:rtl w:val="true"/>
          <w:lang w:bidi="fa-IR"/>
        </w:rPr>
        <w:t>.</w:t>
      </w:r>
      <w:r>
        <w:rPr>
          <w:rStyle w:val="FootnoteAnchor"/>
          <w:rtl w:val="true"/>
        </w:rPr>
        <w:footnoteReference w:id="1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إليه برواية الحمويني، عن عبد الحميد بن فخار بن معد عن أبيه، عن شاذان بن جبرئيل القمي، عن جعفر بن محمد الدوريستي، عن أبيه، عن ابن بابویه، عن أبيه، وابن الوليد، عن سعد، عن يعقوب بن يزيد، عن حماد بن عيسى، عن عمر بن اذينة، عن أبان بن أبي عياش،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علية في مسجد المدينة، في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حديث المناشدة، إلى أن ذكر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أتعلمون حيث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وحيث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ولیكم الله ورسوله والذين امنوا الذين يقيمون الصلاة ويؤتون الزكاة وهم راكعون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وحيث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یخذوا من دون الله ولا رسوله ولا المؤمنين وليجة</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وأمر الله لك عزوجل أن يعلمهم ولاة أمرهم وأن يفر لهم من الولاية ما فسر لهم من صلاتهم وزكاتهم وحجهم، فنصبني للناس بغدیر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عزوجل أرسلني برسالة ضاق بها صدري وظننت أن الناس يكذبني، فأوعدني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أتعلمون أن الله عزوجل مولاي </w:t>
      </w:r>
    </w:p>
    <w:p>
      <w:pPr>
        <w:pStyle w:val="BookText"/>
        <w:rPr/>
      </w:pPr>
      <w:r>
        <w:rPr>
          <w:rFonts w:ascii="IRNazanin" w:hAnsi="IRNazanin" w:eastAsia="IRNazanin"/>
          <w:color w:val="111111"/>
          <w:sz w:val="28"/>
          <w:sz w:val="28"/>
          <w:szCs w:val="28"/>
          <w:rtl w:val="true"/>
          <w:lang w:bidi="fa-IR"/>
        </w:rPr>
        <w:t>وأنا مولى المؤمنين، وأولی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آخذا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اللهم وال من والاه وعاد من عاداه، فقام سلمان الفارسي رضی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ولاؤه کولائي، من کنت أولی به من نفسه،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من نفسه،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وأتممت علیکم نعمتي ورضيت لكم الإسلام دينا </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بإكمال الدين وإتمام النعمة ورضا ربي برسالتي وولاية علي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الآيات في علي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فيه وفي أوصيائي إلى يوم القيامة،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أخي ووارثي ووصيي وولي كل مؤمن بعدي، ثم ابني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ثم التسعة من ولدالحسين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معهم، وهم مع القرآن، لا يفارقونه ولا يفارقهم حتی یردوا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ذلك وشهدنا،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ولم نحفظ كله، وهؤلاء الذين حفظوا خيارنا وأفاضلنا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ذکر مناشدته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يقول سلمان عند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عامة أم خاصة؟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المأمورون فعامة المؤمنين، وأما الصادقون فخاصة، أخي علي وأوصيائي من بعده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ذکر مناشدته بقول سلمان، لما 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اركعوا واسجدوا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إلى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هؤلاء الذين أنت عليهم شهید وهم شهداء على الناس الذين اجتباهم الله، ولم يجعل عليهم في الدين من حرج، ملة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عني بذلك ثلاثة عشر رجلا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سلمان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وأخي وأحد عشر من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الحادي والسبعين في ما يرويه عن المحجة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الإمامة في عقب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 الأئمة هم الذين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بإمامتهم وهم اثنا عشر،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وجدت أسماءهم مكتوبة على ساق العرش بالنور اثنا عشر اسمة، أولهم علي وسبطاه وعلي ومحمد وجعفر و موسی وعلي ومحمد وعلي والحسن ومحمد القائم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تنفس الصعداء،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لا يعلمون بكلام ربهم الذي أوجب المودة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 شعرة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لحبهم</w:t>
      </w:r>
      <w:r>
        <w:rPr>
          <w:rStyle w:val="FootnoteAnchor"/>
          <w:rtl w:val="true"/>
        </w:rPr>
        <w:footnoteReference w:id="199"/>
      </w:r>
      <w:r>
        <w:rPr>
          <w:rFonts w:ascii="Amiri" w:hAnsi="Amiri" w:eastAsia="Amiri" w:cs="Amiri"/>
          <w:color w:val="111111"/>
          <w:sz w:val="28"/>
          <w:sz w:val="28"/>
          <w:szCs w:val="28"/>
          <w:rtl w:val="true"/>
          <w:lang w:bidi="ar-SA"/>
        </w:rPr>
        <w:t>لنبيهم</w:t>
      </w:r>
    </w:p>
    <w:p>
      <w:pPr>
        <w:pStyle w:val="BookText"/>
        <w:rPr/>
      </w:pPr>
      <w:r>
        <w:rPr>
          <w:rFonts w:ascii="IRNazanin" w:hAnsi="IRNazanin" w:eastAsia="IRNazanin"/>
          <w:color w:val="111111"/>
          <w:sz w:val="28"/>
          <w:sz w:val="28"/>
          <w:szCs w:val="28"/>
          <w:rtl w:val="true"/>
          <w:lang w:bidi="fa-IR"/>
        </w:rPr>
        <w:t>أمنوا بوائق حادث الأزمان</w:t>
      </w:r>
    </w:p>
    <w:p>
      <w:pPr>
        <w:pStyle w:val="BookText"/>
        <w:rPr/>
      </w:pPr>
      <w:r>
        <w:rPr>
          <w:rFonts w:ascii="Amiri" w:hAnsi="Amiri" w:eastAsia="Amiri" w:cs="Amiri"/>
          <w:color w:val="111111"/>
          <w:sz w:val="28"/>
          <w:sz w:val="28"/>
          <w:szCs w:val="28"/>
          <w:rtl w:val="true"/>
          <w:lang w:bidi="ar-SA"/>
        </w:rPr>
        <w:t>وذووا الصليب بحب عيسى أصبحوا</w:t>
      </w:r>
    </w:p>
    <w:p>
      <w:pPr>
        <w:pStyle w:val="BookText"/>
        <w:rPr/>
      </w:pPr>
      <w:r>
        <w:rPr>
          <w:rFonts w:ascii="Amiri" w:hAnsi="Amiri" w:eastAsia="Amiri" w:cs="Amiri"/>
          <w:color w:val="111111"/>
          <w:sz w:val="28"/>
          <w:sz w:val="28"/>
          <w:szCs w:val="28"/>
          <w:rtl w:val="true"/>
          <w:lang w:bidi="ar-SA"/>
        </w:rPr>
        <w:t xml:space="preserve">يمشون زهوا </w:t>
      </w:r>
      <w:r>
        <w:rPr>
          <w:rStyle w:val="FootnoteAnchor"/>
          <w:rtl w:val="true"/>
        </w:rPr>
        <w:footnoteReference w:id="200"/>
      </w:r>
      <w:r>
        <w:rPr>
          <w:rFonts w:ascii="Amiri" w:hAnsi="Amiri" w:eastAsia="Amiri" w:cs="Amiri"/>
          <w:color w:val="111111"/>
          <w:sz w:val="28"/>
          <w:sz w:val="28"/>
          <w:szCs w:val="28"/>
          <w:rtl w:val="true"/>
          <w:lang w:bidi="ar-SA"/>
        </w:rPr>
        <w:t>في قرى نجران</w:t>
      </w:r>
    </w:p>
    <w:p>
      <w:pPr>
        <w:pStyle w:val="BookText"/>
        <w:rPr/>
      </w:pPr>
      <w:r>
        <w:rPr>
          <w:rFonts w:ascii="IRNazanin" w:hAnsi="IRNazanin" w:eastAsia="IRNazanin"/>
          <w:color w:val="111111"/>
          <w:sz w:val="28"/>
          <w:sz w:val="28"/>
          <w:szCs w:val="28"/>
          <w:rtl w:val="true"/>
          <w:lang w:bidi="fa-IR"/>
        </w:rPr>
        <w:t>والمؤمنون بحب آل محمد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يرمون في الآفاق بالنيران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مسكان، عن الباقر والصادق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نزول القرآن وذكر ليلة القدر وحوادثها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ويلقيه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إلى الأئمة من أولاده حتى ينتهي إلى صاحب الزمان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السماء، وأما البروج فالأئمة من أهل بيتي وعترتي، أولهم علي وآخرهم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اثنا عشر</w:t>
      </w:r>
      <w:r>
        <w:rPr>
          <w:rFonts w:eastAsia="IRNazanin" w:cs="IRNazanin"/>
          <w:color w:val="111111"/>
          <w:sz w:val="28"/>
          <w:szCs w:val="28"/>
          <w:rtl w:val="true"/>
          <w:lang w:bidi="fa-IR"/>
        </w:rPr>
        <w:t>»).</w:t>
      </w:r>
      <w:r>
        <w:rPr>
          <w:rStyle w:val="FootnoteAnchor"/>
          <w:rtl w:val="true"/>
        </w:rPr>
        <w:footnoteReference w:id="2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السادس والسبعين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فرائد السمطين، بسنده عن مجاهد،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حديثه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عن وصيك، من هو؟ فما من نبي إلا وله وصي، وإن نبينا موسی بن عمران أوصى إلى يوشع بن نون،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وصيي علي بن أبي طالب، وبعده سبطاي الحسن والحسين، تتلوه تسعة أئمة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فسمهم 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الحسين فابنه علي، فإذا مضى علي فابنه محمد، فإذا مضى محمد فابنه جعفر، فإذا مضى جعفر فابنه موسی، فإذا مضی موسی فابنه علي، فإذا مضى علي فابنه محمد، فإذا مضى محمد فابنه علي فإذا مضى علي فابنه الحسن، فإذا مضى الحسن فابنه الحجة المهدي، فهؤلاء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كيفية موت علي والحسن والحسين،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يقتل علي بضربة على قرنه، والحسن يقتل بالسم، والحسين بالذبح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مكانهم؟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الجنة في درجتي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w:t>
      </w:r>
    </w:p>
    <w:p>
      <w:pPr>
        <w:pStyle w:val="BookText"/>
        <w:rPr/>
      </w:pPr>
      <w:r>
        <w:rPr>
          <w:rFonts w:ascii="IRNazanin" w:hAnsi="IRNazanin" w:eastAsia="IRNazanin"/>
          <w:color w:val="111111"/>
          <w:sz w:val="28"/>
          <w:sz w:val="28"/>
          <w:szCs w:val="28"/>
          <w:rtl w:val="true"/>
          <w:lang w:bidi="fa-IR"/>
        </w:rPr>
        <w:t>الله واشهد انهم الاوصیاء بعدک،و لقدوجدت فی کتب الانبیاء المتقدمه،و فی ما عهد إلينا موسی بن عمران أنه إذا كان آخر الزمان يخرج نبي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ومحمد، وهو خاتم النبيين، لا نبي بعده، فيكون أوصياؤه بعده اثنا عشر، أولهم ابن عمه وختنه، والثاني والثالث كانا أخوين من ولده، ويقتل أمة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بالسيف، والثاني بالسم، والثالث مع جماعة من أهل بيته بالسيف وبالعطش في موضع الغربة، فهو كولد الغنم يذبح ويصبر على القتل؛ لرفع درجاته ودرجات أهل بيته وذريته، وإخراج محبيه وأشياعه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وتسعة الأوصياء فهم </w:t>
      </w:r>
      <w:r>
        <w:rPr>
          <w:rStyle w:val="FootnoteAnchor"/>
          <w:rtl w:val="true"/>
        </w:rPr>
        <w:footnoteReference w:id="205"/>
      </w:r>
      <w:r>
        <w:rPr>
          <w:rFonts w:ascii="IRNazanin" w:hAnsi="IRNazanin" w:eastAsia="IRNazanin"/>
          <w:color w:val="111111"/>
          <w:sz w:val="28"/>
          <w:sz w:val="28"/>
          <w:szCs w:val="28"/>
          <w:rtl w:val="true"/>
          <w:lang w:bidi="fa-IR"/>
        </w:rPr>
        <w:t xml:space="preserve">من أولاد الثالث، فهؤلاء الاثناعشر عدد الأسباط،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أتعرف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كانوا اثني عشر، أولهم لاوي بن برخيا</w:t>
      </w:r>
      <w:r>
        <w:rPr>
          <w:rStyle w:val="FootnoteAnchor"/>
          <w:rtl w:val="true"/>
        </w:rPr>
        <w:footnoteReference w:id="206"/>
      </w:r>
      <w:r>
        <w:rPr>
          <w:rFonts w:ascii="IRNazanin" w:hAnsi="IRNazanin" w:eastAsia="IRNazanin"/>
          <w:color w:val="111111"/>
          <w:sz w:val="28"/>
          <w:sz w:val="28"/>
          <w:szCs w:val="28"/>
          <w:rtl w:val="true"/>
          <w:lang w:bidi="fa-IR"/>
        </w:rPr>
        <w:t xml:space="preserve">، وهو الذي غاب عن بني إسرائيل غيبة ثم عاد فأظهر الله به شريعته بعد اندراسها، وقاتل قرسطيا الملك حتى قتل الملك،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كائن في أمتي ما كان في بني إسرائيل حذو النعل بالنعل والقذة بالقذة، وأن الثاني عشر من ولدي يغيب حتى لا يرى ويأتي على أمتي بزمن لا يبقى من الإسلام إلأ اسمه، ولا يبقى من القرآن إلا رسمه؛ فحينئذ بأذن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وتعالى له بالخروج فيظهر الإسلام به، ويجدده، طوبی لمن أحبهم وتبعهم، والويل لمن أبغضهم وخالفهم، وطوبى لمن تمسك بهداهم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فأنشا نعثل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الإلهذو العلی</w:t>
      </w:r>
    </w:p>
    <w:p>
      <w:pPr>
        <w:pStyle w:val="BookText"/>
        <w:rPr/>
      </w:pPr>
      <w:r>
        <w:rPr>
          <w:rFonts w:ascii="Amiri" w:hAnsi="Amiri" w:eastAsia="Amiri" w:cs="Amiri"/>
          <w:color w:val="111111"/>
          <w:sz w:val="28"/>
          <w:sz w:val="28"/>
          <w:szCs w:val="28"/>
          <w:rtl w:val="true"/>
          <w:lang w:bidi="ar-SA"/>
        </w:rPr>
        <w:t>عليك ياخير البشر</w:t>
      </w:r>
    </w:p>
    <w:p>
      <w:pPr>
        <w:pStyle w:val="BookText"/>
        <w:rPr/>
      </w:pPr>
      <w:r>
        <w:rPr>
          <w:rFonts w:ascii="Amiri" w:hAnsi="Amiri" w:eastAsia="Amiri" w:cs="Amiri"/>
          <w:color w:val="111111"/>
          <w:sz w:val="28"/>
          <w:sz w:val="28"/>
          <w:szCs w:val="28"/>
          <w:rtl w:val="true"/>
          <w:lang w:bidi="ar-SA"/>
        </w:rPr>
        <w:t>أنت النبي المصطفى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والهاشمي المفتخر </w:t>
      </w:r>
    </w:p>
    <w:p>
      <w:pPr>
        <w:pStyle w:val="BookText"/>
        <w:rPr/>
      </w:pPr>
      <w:r>
        <w:rPr>
          <w:rFonts w:ascii="IRNazanin" w:hAnsi="IRNazanin" w:eastAsia="IRNazanin"/>
          <w:color w:val="111111"/>
          <w:sz w:val="28"/>
          <w:sz w:val="28"/>
          <w:szCs w:val="28"/>
          <w:rtl w:val="true"/>
          <w:lang w:bidi="fa-IR"/>
        </w:rPr>
        <w:t>بکم هدانا ربنا</w:t>
      </w:r>
    </w:p>
    <w:p>
      <w:pPr>
        <w:pStyle w:val="BookText"/>
        <w:rPr/>
      </w:pPr>
      <w:r>
        <w:rPr>
          <w:rFonts w:ascii="Amiri" w:hAnsi="Amiri" w:eastAsia="Amiri" w:cs="Amiri"/>
          <w:color w:val="111111"/>
          <w:sz w:val="28"/>
          <w:sz w:val="28"/>
          <w:szCs w:val="28"/>
          <w:rtl w:val="true"/>
          <w:lang w:bidi="ar-SA"/>
        </w:rPr>
        <w:t>وفيك نرجو ما أمر</w:t>
      </w:r>
    </w:p>
    <w:p>
      <w:pPr>
        <w:pStyle w:val="BookText"/>
        <w:rPr/>
      </w:pPr>
      <w:r>
        <w:rPr>
          <w:rFonts w:ascii="Amiri" w:hAnsi="Amiri" w:eastAsia="Amiri" w:cs="Amiri"/>
          <w:color w:val="111111"/>
          <w:sz w:val="28"/>
          <w:sz w:val="28"/>
          <w:szCs w:val="28"/>
          <w:rtl w:val="true"/>
          <w:lang w:bidi="ar-SA"/>
        </w:rPr>
        <w:t>ومعشر سئيتهم</w:t>
      </w:r>
    </w:p>
    <w:p>
      <w:pPr>
        <w:pStyle w:val="BookText"/>
        <w:rPr/>
      </w:pPr>
      <w:r>
        <w:rPr>
          <w:rFonts w:ascii="Amiri" w:hAnsi="Amiri" w:eastAsia="Amiri" w:cs="Amiri"/>
          <w:color w:val="111111"/>
          <w:sz w:val="28"/>
          <w:sz w:val="28"/>
          <w:szCs w:val="28"/>
          <w:rtl w:val="true"/>
          <w:lang w:bidi="ar-SA"/>
        </w:rPr>
        <w:t>أئمة اثناعشر</w:t>
      </w:r>
    </w:p>
    <w:p>
      <w:pPr>
        <w:pStyle w:val="BookText"/>
        <w:rPr/>
      </w:pPr>
      <w:r>
        <w:rPr>
          <w:rFonts w:ascii="IRNazanin" w:hAnsi="IRNazanin" w:eastAsia="IRNazanin"/>
          <w:color w:val="111111"/>
          <w:sz w:val="28"/>
          <w:sz w:val="28"/>
          <w:szCs w:val="28"/>
          <w:rtl w:val="true"/>
          <w:lang w:bidi="fa-IR"/>
        </w:rPr>
        <w:t>حباهم رب العلی</w:t>
      </w:r>
    </w:p>
    <w:p>
      <w:pPr>
        <w:pStyle w:val="BookText"/>
        <w:rPr/>
      </w:pPr>
      <w:r>
        <w:rPr>
          <w:rFonts w:ascii="IRNazanin" w:hAnsi="IRNazanin" w:eastAsia="IRNazanin"/>
          <w:color w:val="111111"/>
          <w:sz w:val="28"/>
          <w:sz w:val="28"/>
          <w:szCs w:val="28"/>
          <w:rtl w:val="true"/>
          <w:lang w:bidi="fa-IR"/>
        </w:rPr>
        <w:t xml:space="preserve">ثم صفاهم </w:t>
      </w:r>
      <w:r>
        <w:rPr>
          <w:rStyle w:val="FootnoteAnchor"/>
          <w:rtl w:val="true"/>
        </w:rPr>
        <w:footnoteReference w:id="207"/>
      </w:r>
      <w:r>
        <w:rPr>
          <w:rFonts w:ascii="Amiri" w:hAnsi="Amiri" w:eastAsia="Amiri" w:cs="Amiri"/>
          <w:color w:val="111111"/>
          <w:sz w:val="28"/>
          <w:sz w:val="28"/>
          <w:szCs w:val="28"/>
          <w:rtl w:val="true"/>
          <w:lang w:bidi="ar-SA"/>
        </w:rPr>
        <w:t>من كدر</w:t>
      </w:r>
    </w:p>
    <w:p>
      <w:pPr>
        <w:pStyle w:val="BookText"/>
        <w:rPr/>
      </w:pPr>
      <w:r>
        <w:rPr>
          <w:rFonts w:ascii="IRNazanin" w:hAnsi="IRNazanin" w:eastAsia="IRNazanin"/>
          <w:color w:val="111111"/>
          <w:sz w:val="28"/>
          <w:sz w:val="28"/>
          <w:szCs w:val="28"/>
          <w:rtl w:val="true"/>
          <w:lang w:bidi="fa-IR"/>
        </w:rPr>
        <w:t>قد فاز من والاهم</w:t>
      </w:r>
    </w:p>
    <w:p>
      <w:pPr>
        <w:pStyle w:val="BookText"/>
        <w:rPr/>
      </w:pPr>
      <w:r>
        <w:rPr>
          <w:rFonts w:ascii="IRNazanin" w:hAnsi="IRNazanin" w:eastAsia="IRNazanin"/>
          <w:color w:val="111111"/>
          <w:sz w:val="28"/>
          <w:sz w:val="28"/>
          <w:szCs w:val="28"/>
          <w:rtl w:val="true"/>
          <w:lang w:bidi="fa-IR"/>
        </w:rPr>
        <w:t>وخاب من عادى الزهر</w:t>
      </w:r>
    </w:p>
    <w:p>
      <w:pPr>
        <w:pStyle w:val="BookText"/>
        <w:rPr/>
      </w:pPr>
      <w:r>
        <w:rPr>
          <w:rFonts w:ascii="Amiri" w:hAnsi="Amiri" w:eastAsia="Amiri" w:cs="Amiri"/>
          <w:color w:val="111111"/>
          <w:sz w:val="28"/>
          <w:sz w:val="28"/>
          <w:szCs w:val="28"/>
          <w:rtl w:val="true"/>
          <w:lang w:bidi="ar-SA"/>
        </w:rPr>
        <w:t>آخرهم يسقي الظما</w:t>
      </w:r>
    </w:p>
    <w:p>
      <w:pPr>
        <w:pStyle w:val="BookText"/>
        <w:rPr/>
      </w:pPr>
      <w:r>
        <w:rPr>
          <w:rFonts w:ascii="IRNazanin" w:hAnsi="IRNazanin" w:eastAsia="IRNazanin"/>
          <w:color w:val="111111"/>
          <w:sz w:val="28"/>
          <w:sz w:val="28"/>
          <w:szCs w:val="28"/>
          <w:rtl w:val="true"/>
          <w:lang w:bidi="fa-IR"/>
        </w:rPr>
        <w:t>وهو الإمام المنتظر</w:t>
      </w:r>
    </w:p>
    <w:p>
      <w:pPr>
        <w:pStyle w:val="BookText"/>
        <w:rPr/>
      </w:pPr>
      <w:r>
        <w:rPr>
          <w:rFonts w:ascii="Amiri" w:hAnsi="Amiri" w:eastAsia="Amiri" w:cs="Amiri"/>
          <w:color w:val="111111"/>
          <w:sz w:val="28"/>
          <w:sz w:val="28"/>
          <w:szCs w:val="28"/>
          <w:rtl w:val="true"/>
          <w:lang w:bidi="ar-SA"/>
        </w:rPr>
        <w:t>عترتك الأخيار لي</w:t>
      </w:r>
    </w:p>
    <w:p>
      <w:pPr>
        <w:pStyle w:val="BookText"/>
        <w:rPr/>
      </w:pPr>
      <w:r>
        <w:rPr>
          <w:rFonts w:ascii="Amiri" w:hAnsi="Amiri" w:eastAsia="Amiri" w:cs="Amiri"/>
          <w:color w:val="111111"/>
          <w:sz w:val="28"/>
          <w:sz w:val="28"/>
          <w:szCs w:val="28"/>
          <w:rtl w:val="true"/>
          <w:lang w:bidi="ar-SA"/>
        </w:rPr>
        <w:t>والتابعين ما أمر</w:t>
      </w:r>
    </w:p>
    <w:p>
      <w:pPr>
        <w:pStyle w:val="BookText"/>
        <w:rPr/>
      </w:pPr>
      <w:r>
        <w:rPr>
          <w:rFonts w:ascii="Amiri" w:hAnsi="Amiri" w:eastAsia="Amiri" w:cs="Amiri"/>
          <w:color w:val="111111"/>
          <w:sz w:val="28"/>
          <w:sz w:val="28"/>
          <w:szCs w:val="28"/>
          <w:rtl w:val="true"/>
          <w:lang w:bidi="ar-SA"/>
        </w:rPr>
        <w:t>من كان عنهم معرضا</w:t>
      </w:r>
    </w:p>
    <w:p>
      <w:pPr>
        <w:pStyle w:val="BookText"/>
        <w:rPr/>
      </w:pPr>
      <w:r>
        <w:rPr>
          <w:rFonts w:ascii="IRNazanin" w:hAnsi="IRNazanin" w:eastAsia="IRNazanin"/>
          <w:color w:val="111111"/>
          <w:sz w:val="28"/>
          <w:sz w:val="28"/>
          <w:szCs w:val="28"/>
          <w:rtl w:val="true"/>
          <w:lang w:bidi="fa-IR"/>
        </w:rPr>
        <w:t>فسوف تصلاه سقر</w:t>
      </w:r>
      <w:r>
        <w:rPr>
          <w:rStyle w:val="FootnoteAnchor"/>
          <w:rtl w:val="true"/>
        </w:rPr>
        <w:footnoteReference w:id="20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المناقب، عن واثلة بن الأصقع بن قرخاب،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جندل بن جنادة بن جبير اليهودي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 قصته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يا رسول الله عن أوصيائك من بعدك لأتمسك 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أوصيائي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وجدناهم في التوراة،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أولهم سيد الأوصياء أبو الأئمة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ابناه الحسن والحسين، فاستمسك بهم، ولا يغرنك جهل الجاهلين، فإذا ولد علي بن الحسین زین العابدين يقضي الله عليك، ويكون آخر زادك منالدنيا شربة لبن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التوراة وفي كتب الأنبياء إيليا وشبرة وشبيرة، فهذه اسم علي والحسن والحسين، فمن بعد الحسين؟ وما أساميهم؟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انقضت مدة الحسين فالإمام ابنه علي ويلقب بزین العابدین، فبعده ابنه محمد،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09"/>
      </w:r>
      <w:r>
        <w:rPr>
          <w:rFonts w:ascii="IRNazanin" w:hAnsi="IRNazanin" w:eastAsia="IRNazanin"/>
          <w:color w:val="111111"/>
          <w:sz w:val="28"/>
          <w:sz w:val="28"/>
          <w:szCs w:val="28"/>
          <w:rtl w:val="true"/>
          <w:lang w:bidi="fa-IR"/>
        </w:rPr>
        <w:t>يلقب بالباقر فبعده ابنه جعفر، ويدعى بالصادق، فبعده ابنه موسی، ويدعى بالكاظم، فبعده ابنه علي، يدعى بالرضا، فبعده ابنه محمد، يدعى بالتقي الزكي، فبعده ابنه علي، يدعى بالنقي والهادي، فبعده ابنه الحسن، يدعى بالعسكري، فبعده ابنه محمد، يدعى بالمهدي القائم والحجة، فيغيب ثم يخرج، فإذا خرج يملأ الأرض قسطا وعدلا كما ملئت ظلما وجورة، طوبي للصابرين في غيبته، طوبي للمقيمين على محبتهم، أولئك الذين وصفهم الله في كتابه،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أولك حزب الله ألا إن حزب الله هم المفلحون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المناقب عن أبی الطفیل عامربن وائله،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يهودي من يهود المدينة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حديثه معه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لهذه الأمة بعد نبيها من إمام؟ وأخبرني عن منزل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هو في الجنة؟ وأخبرني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يسكن معه في منزله؟ 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لهذه الأمة بعد نبيها اثناعشر إمامة، لا يضرهم خلاف من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جنة عدن، وهي وسط الجنان وأعلاها وأقربها من عرش الرحمن ،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يسكن معه في الجنة هؤلاء الأئمة الاثنا عشر، أولهم أنا وآخرهم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الثامن والثلاثين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المناقب، بالسند عن عیسی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عما 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عليه دعائم الإسلام إذا أخذت بهازکا عملي، ولم یضرتي جهل ما جهلت،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إمام زمانه مات ميتة جاهلية،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فكان علي، ثم صار من بعده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بعده علي بن الحسین ليلا، ثم من بعده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 يكون الأمر، إن الأرض لا تصلح إلا بإمام، ومن مات لا يعرف إمامه مات ميتة جاهلية، وأحوج ما يكون أحدكم إلى معرفته إذا بلغت نفسه هاهنا وأهوى بيده إلى صدره – يقول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على أمر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الثالث والتسعين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صاحب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سؤال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أفضليتهم من الملائكة 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 في ما ذكر من حديث معراجه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وأنا ربك، فإياي فاعبد، وعلي فتو گل، وخلقتك من نوري وأنت رسولي إلى خلقي وحجتي على بريتي،لك ولمن اتبعك خلقت جتي، ولمن خالفك خلقت ناري، ولأوصيائك أوجبت كرامتي،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أوصيائي ؟،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أوصياؤك المكتوبون على سرادق عرشي، فنظرت فرأيت اثني عشر نورة، في كل نور سطر </w:t>
      </w:r>
    </w:p>
    <w:p>
      <w:pPr>
        <w:pStyle w:val="BookText"/>
        <w:rPr/>
      </w:pPr>
      <w:r>
        <w:rPr>
          <w:rFonts w:ascii="IRNazanin" w:hAnsi="IRNazanin" w:eastAsia="IRNazanin"/>
          <w:color w:val="111111"/>
          <w:sz w:val="28"/>
          <w:sz w:val="28"/>
          <w:szCs w:val="28"/>
          <w:rtl w:val="true"/>
          <w:lang w:bidi="fa-IR"/>
        </w:rPr>
        <w:t>أخضر، عليه اسم وصي من أوصيائي أولهم علي وآخرهم القائم المهدي،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أوصيائي من بعدي؟،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أوليائي وأحبائي وأصفيائي وحججي بعدك على بريتي، وهم أوصياؤك، وعزتي وجلالي، الأطهر الأرض بآخرهم المهدي من الظلم، ولأملكه مشارق الأرض ومغاربها، ولأسخر له الرياح، ولأذلل له السحاب الصعاب، ولأرقيه في الأسباب، ولأنصرنه بجندي، ولأمده بملائكتي حتى تعلو دعوتي، ويجمع الخلق على توحیدی،ثم لا دیمن ملکه، ولا داولن الایام بین اولیائی الی یوم القیامه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أخرج أبو المؤيد موقق بن أحمد الخوارزمي، بسنده عن أبي سلمی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أسري بي إلى السماء قال لي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إلى أهل الأرض اطلاعة فاخترتك منهم فشققت لك اسم من أسمائي، فلا أذكر في موضع إلأ ذكرت معي، فأنا المحمود، وأنت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اطلعت الثانية فاخترت منهم علي فسميته باسمي، یا محمد، خلقتك وخلقت علية وفاطمة والحسن والحسين والأئمة من ولد الحسين من نوري، وعرضت ولايتكم على أهل السماوات والأرض، فمن قبلها كانعندي من المؤمنين، ومن يجحدها </w:t>
      </w:r>
      <w:r>
        <w:rPr>
          <w:rStyle w:val="FootnoteAnchor"/>
          <w:rtl w:val="true"/>
        </w:rPr>
        <w:footnoteReference w:id="215"/>
      </w:r>
      <w:r>
        <w:rPr>
          <w:rFonts w:ascii="IRNazanin" w:hAnsi="IRNazanin" w:eastAsia="IRNazanin"/>
          <w:color w:val="111111"/>
          <w:sz w:val="28"/>
          <w:sz w:val="28"/>
          <w:szCs w:val="28"/>
          <w:rtl w:val="true"/>
          <w:lang w:bidi="fa-IR"/>
        </w:rPr>
        <w:t>كان عندي من الكافرين، یا جاءني جاحدة لولايتكم ما غفرت له، یا محمد، أتحب أن تراهم؟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يمين العرش، فنظرت فإذا علي وفاطمة والحسن والحسين </w:t>
      </w:r>
    </w:p>
    <w:p>
      <w:pPr>
        <w:pStyle w:val="BookText"/>
        <w:rPr/>
      </w:pPr>
      <w:r>
        <w:rPr>
          <w:rFonts w:ascii="IRNazanin" w:hAnsi="IRNazanin" w:eastAsia="IRNazanin"/>
          <w:color w:val="111111"/>
          <w:sz w:val="28"/>
          <w:sz w:val="28"/>
          <w:szCs w:val="28"/>
          <w:rtl w:val="true"/>
          <w:lang w:bidi="fa-IR"/>
        </w:rPr>
        <w:t>وعلي بن الحسين ومحمد بن علي وجعفر بن محمد وموسی بن جعفر وعلي بن موسی و محمد بن علي وعلي بن محمد والحسن بن علي ومحمد المهدي بن الحسين كأنه كوكب دري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حججي على عبادي، وهم أوصياؤك، والمهدي منهم، الثائر من قاتل عترتك، وعزتي وجلالي إنه المنتقم من أعدائي والممد لأوليائي</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أيضا أخرجه الحمويني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الرابع والتسعين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أوصيائي وحجج الله على الخلق بعدي الاثنا عشر</w:t>
      </w:r>
      <w:r>
        <w:rPr>
          <w:rStyle w:val="FootnoteAnchor"/>
          <w:rtl w:val="true"/>
        </w:rPr>
        <w:footnoteReference w:id="219"/>
      </w:r>
      <w:r>
        <w:rPr>
          <w:rFonts w:ascii="IRNazanin" w:hAnsi="IRNazanin" w:eastAsia="IRNazanin"/>
          <w:color w:val="111111"/>
          <w:sz w:val="28"/>
          <w:sz w:val="28"/>
          <w:szCs w:val="28"/>
          <w:rtl w:val="true"/>
          <w:lang w:bidi="fa-IR"/>
        </w:rPr>
        <w:t>، أولهم أخي وآخرهم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أخوك؟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الذي يملأ الأرض قسطا وعدلا كما ملئت جورة وظلمة، والذي بعثني بالحق بشيرا ونذيرا لو لم يبق من الدنيا إلا يوم واحد لطول الله ذلك اليوم حتى يخرج فيه ولدي المهدي فينزل روح الله عیسی بن مریم فيصلي خلف ولدي، وتشرق الأرض بنور ربها ويبلغ سلطانه المشرق والمغرب</w:t>
      </w:r>
      <w:r>
        <w:rPr>
          <w:rFonts w:eastAsia="IRNazanin" w:cs="IRNazanin"/>
          <w:color w:val="111111"/>
          <w:sz w:val="28"/>
          <w:szCs w:val="28"/>
          <w:rtl w:val="true"/>
          <w:lang w:bidi="fa-IR"/>
        </w:rPr>
        <w:t>».</w:t>
      </w:r>
      <w:r>
        <w:rPr>
          <w:rStyle w:val="FootnoteAnchor"/>
          <w:rtl w:val="true"/>
        </w:rPr>
        <w:footnoteReference w:id="2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عن أصبغ بن نباتة، عن ابن عباس،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والحسن والحسين وتسعة من ولد الحسین مطهرون معصومون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عباية بن ربعي، عن ابن عباس،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أناسید النبيين وعلي سيد الوصيين وأن أوصيائي بعدي اثناعشر أولهم علي وآخرهم المهدي</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الثامن والسبعين عن کتاب فرائد السمطين </w:t>
      </w:r>
      <w:r>
        <w:rPr>
          <w:rStyle w:val="FootnoteAnchor"/>
          <w:rtl w:val="true"/>
        </w:rPr>
        <w:footnoteReference w:id="224"/>
      </w:r>
      <w:r>
        <w:rPr>
          <w:rFonts w:ascii="IRNazanin" w:hAnsi="IRNazanin" w:eastAsia="IRNazanin"/>
          <w:color w:val="111111"/>
          <w:sz w:val="28"/>
          <w:sz w:val="28"/>
          <w:szCs w:val="28"/>
          <w:rtl w:val="true"/>
          <w:lang w:bidi="fa-IR"/>
        </w:rPr>
        <w:t>بلا واسطة، وفي هذا الكتاب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الحديث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علي وآخرهم المهدي، فينزل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وفيه بسنده عن عباية، فذكر مثله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الرابع والتسعين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السند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حمزة الثمالي، عن محمد الباقر، عن أبيه علي بن الحسين، عن أبيه الحسين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فأجلسني على فخذه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اختار من صلبك يا حسين تسعة أئمة تاسعهم قائمهم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السند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أبيه سيد الشهداء الحسين، عن أبيه سيد الأوصياء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أولهم أنت يا علي وآخرهم القائم الذي يفتح الله عزوجل على يديه مشارق الأرض ومغاربها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هذين وجملة مما يرويه في الباب عن الكتاب سند رئیس المحدثین ابن بابویه، والأخبار المذكورة فيه أوردها في الإكمال، وكثير منها مجتمع في الباب الخامس والعشرين </w:t>
      </w:r>
      <w:r>
        <w:rPr>
          <w:rStyle w:val="FootnoteAnchor"/>
          <w:rtl w:val="true"/>
        </w:rPr>
        <w:footnoteReference w:id="229"/>
      </w:r>
      <w:r>
        <w:rPr>
          <w:rFonts w:ascii="IRNazanin" w:hAnsi="IRNazanin" w:eastAsia="IRNazanin"/>
          <w:color w:val="111111"/>
          <w:sz w:val="28"/>
          <w:sz w:val="28"/>
          <w:szCs w:val="28"/>
          <w:rtl w:val="true"/>
          <w:lang w:bidi="fa-IR"/>
        </w:rPr>
        <w:t xml:space="preserve">في 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أوردنا من ذلك القبيل شيئا فإنما هو الاعتماد صاحب الكتاب علیه وموافقته لما يرويه عن غيره كما لا يخفی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المغازلي في مناقبه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 بن عبد الوهاب إجازة، عن عمر بن عبد الله بن شوذب، عن محمد بن الحسن بن زیاد، عن أحمد بن الخليل ببلخ، عن محمد بن أبي محمود، عن محمد بن سهل البغدادي، عن موسى بن القاسم،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اباالحسن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کمشکاة فیها مصباح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المشکاة فاطمه والمصباح الحسن والحسين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كأنها كوكب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كوكب دريا من نساء العالمين، يوقد من شجرة مباركة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يهودية ولا نصرانية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یكاد ربها یضی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العلم ينطق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ولؤلم تمسسه نارنور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لولايتنا من يشاء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133_70107"/>
      <w:bookmarkStart w:id="52" w:name="pg7133_70107"/>
      <w:bookmarkEnd w:id="52"/>
    </w:p>
    <w:p>
      <w:pPr>
        <w:pStyle w:val="Heading2"/>
        <w:numPr>
          <w:ilvl w:val="1"/>
          <w:numId w:val="1"/>
        </w:numPr>
        <w:rPr/>
      </w:pPr>
      <w:bookmarkStart w:id="53" w:name="pg7133_70107"/>
      <w:bookmarkStart w:id="54" w:name="__RefHeading___Toc3898379_372815092"/>
      <w:bookmarkStart w:id="55" w:name="_Toc18"/>
      <w:bookmarkEnd w:id="53"/>
      <w:bookmarkEnd w:id="54"/>
      <w:r>
        <w:rPr>
          <w:rtl w:val="true"/>
        </w:rPr>
        <w:t>الباب الرابع</w:t>
      </w:r>
      <w:r>
        <w:rPr>
          <w:rtl w:val="true"/>
        </w:rPr>
        <w:t xml:space="preserve">: </w:t>
      </w:r>
      <w:r>
        <w:rPr>
          <w:rtl w:val="true"/>
        </w:rPr>
        <w:t xml:space="preserve">في ذكر المهدي </w:t>
      </w:r>
      <w:r>
        <w:rPr>
          <w:rtl w:val="true"/>
        </w:rPr>
        <w:t>(</w:t>
      </w:r>
      <w:r>
        <w:rPr>
          <w:rtl w:val="true"/>
        </w:rPr>
        <w:t>علیه السلام</w:t>
      </w:r>
      <w:r>
        <w:rPr>
          <w:rtl w:val="true"/>
        </w:rPr>
        <w:t xml:space="preserve">) </w:t>
      </w:r>
      <w:r>
        <w:rPr>
          <w:rtl w:val="true"/>
        </w:rPr>
        <w:t xml:space="preserve">بعد الحادي عشر </w:t>
      </w:r>
      <w:r>
        <w:rPr>
          <w:rtl w:val="true"/>
        </w:rPr>
        <w:t>(</w:t>
      </w:r>
      <w:r>
        <w:rPr>
          <w:rtl w:val="true"/>
        </w:rPr>
        <w:t>علیه السلام</w:t>
      </w:r>
      <w:r>
        <w:rPr>
          <w:rtl w:val="true"/>
        </w:rPr>
        <w:t xml:space="preserve">) </w:t>
      </w:r>
      <w:r>
        <w:rPr>
          <w:rtl w:val="true"/>
        </w:rPr>
        <w:t>وذكر ميلاده الشريف وأن له غيبة طويلة</w:t>
      </w:r>
      <w:bookmarkEnd w:id="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898381_372815092"/>
      <w:bookmarkStart w:id="57" w:name="_Toc19"/>
      <w:bookmarkEnd w:id="56"/>
      <w:r>
        <w:rPr>
          <w:rtl w:val="true"/>
        </w:rPr>
        <w:t>اشارة</w:t>
      </w:r>
      <w:bookmarkEnd w:id="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عن الصواعق في ذكر 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يخلف غير ولده أبي القاسم محمد الحجة، وعمره عند وفاة أبيه خمس سنین، لكن آتاه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وتعالى العلم والحكمة ويسمى القائم المنتظر لأنه ستر وغاب ولم يعرف أين ذهب</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وعن فصل الخطاب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يخلف ولدا غير أبي القاسم محمد المنتظر، المسمى بالقائم والحجة والمهدي وصاحب الزمان وخاتم الأئمة الاثني عشر عند الإمامية، وكان مولده ليلة النصف من شعبان سنة خمس وخمسين ومائتين، وأمه أم ولد،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توفي أبوه رضی الله عنه وهو ابن خمس سنين، فاختفى إلى الآن، وهو محمد المنتظر ولد الحسن العسكري، معلوم عند خاصة أصحابه وثقات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محمد الحسن العسكري، ولده محمد المنتظر المهدي رضی الله عنه معلوم عند خاصة أصحابه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ويروى أن حكيمة بنت محمد الجواد كانت عمة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وتدعو له وتتضرع إلى الله أن ترى ولده، فلما كانت ليلة النصف منشعبان سنة خمس وخمسين ومائتين دخلت حكيمة عند الحسن،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كوني الليلة عندنا 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فأقامت، فلما كان وقت الفجر اضطربت نرجس فقامت إليها حكيمة فوضعت المولود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رأته حکیمه انت 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مختون فأخذه ومسخ بیده علی ظهره و عینیه </w:t>
      </w:r>
    </w:p>
    <w:p>
      <w:pPr>
        <w:pStyle w:val="BookText"/>
        <w:rPr/>
      </w:pPr>
      <w:r>
        <w:rPr>
          <w:rFonts w:ascii="Amiri" w:hAnsi="Amiri" w:eastAsia="Amiri" w:cs="Amiri"/>
          <w:color w:val="111111"/>
          <w:sz w:val="28"/>
          <w:sz w:val="28"/>
          <w:szCs w:val="28"/>
          <w:rtl w:val="true"/>
          <w:lang w:bidi="ar-SA"/>
        </w:rPr>
        <w:t>وأدخل لسانه في فيه وأذن في أذنه اليمنى وأقام في الأخرى،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من بيتي إلى أبي محمد الحسن فإذا المولود بين يديه في ثياب خضر </w:t>
      </w:r>
      <w:r>
        <w:rPr>
          <w:rStyle w:val="FootnoteAnchor"/>
          <w:rtl w:val="true"/>
        </w:rPr>
        <w:footnoteReference w:id="234"/>
      </w:r>
      <w:r>
        <w:rPr>
          <w:rFonts w:ascii="IRNazanin" w:hAnsi="IRNazanin" w:eastAsia="IRNazanin"/>
          <w:color w:val="111111"/>
          <w:sz w:val="28"/>
          <w:sz w:val="28"/>
          <w:szCs w:val="28"/>
          <w:rtl w:val="true"/>
          <w:lang w:bidi="fa-IR"/>
        </w:rPr>
        <w:t>وعليه من البهاء والنور ما أخذ حبه مجامع قلبي،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هل عندك من علم في هذا المولود المبارك؟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هذا المنتظر الذي بشرنا به، فخررت الله ساجدة شكرا على ذلك، ثم كنت أتردد إلى الحسن فلا أرى المولود،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مافعل سیدنا المنتظر؟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استودعناه الله الذي استودعته أم موسی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الله تعالى الحكمة وفصل الخطاب وجعله آية للعالمين،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یحیی خذالکتاب بقوة وأتیناه الحكم صبيا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وطول الله عمره کما طول عمر الخضر وإلياس</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عنهما في الباب التاسع والسبعين أيضا بعدما أورد جملة من الأخبار التي رواها رئيس المحدثين في الإكمال مسميا له بكتاب الغيبة</w:t>
      </w:r>
      <w:r>
        <w:rPr>
          <w:rStyle w:val="FootnoteAnchor"/>
          <w:rtl w:val="true"/>
        </w:rPr>
        <w:footnoteReference w:id="237"/>
      </w:r>
      <w:r>
        <w:rPr>
          <w:rFonts w:ascii="Amiri" w:hAnsi="Amiri" w:eastAsia="Amiri" w:cs="Amiri"/>
          <w:color w:val="111111"/>
          <w:sz w:val="28"/>
          <w:sz w:val="28"/>
          <w:szCs w:val="28"/>
          <w:rtl w:val="true"/>
          <w:lang w:bidi="ar-SA"/>
        </w:rPr>
        <w:t>، تركنا إيراد ما أورده اكتفاء بتلك الإشارة بعد اشتهار أصل الكتاب ومعروفية اعتبارها عند الإمامية وغيرهم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وفي الثامن والستين في ضمن کلام محمد بن طلحه فی الدر المنظم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العنصر الأعظم، والإمام علي صورة العقل الكل، وهو القلم الأعلى لهذا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العالم،و فاطمه هی صورة النفس الکلیه، وهی اللوح المحفوظ، والحسن هو صورة العرش، والحسين هو صورة الكرسي والأئمة الاثني عشر هم صورة البروج، والإمام محمد المهدي صورة العالم</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وأنلله خليفة يخرج في آخر الزمان، وقد امتلأت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جورا وظلما فيملأهاقسطة وعد، ولو لم يبق من الدنيا إلا يوم واحد لطول الله ذلك حتی يلي هذا الخليفة من ولد فاطمة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أقنى الأنف أكحل الطرف، وعلى خده الأيمن خال يعرفه أرباب الحال، اسمه محمد، وهو مربوع القامة حسن الوجه والشعر، وسيمت الله به القمع وعدن، وأسعد الناس به أهل الكوفة، ويقسم المال بالبسوية ويعدل في الرعية، ويفصل </w:t>
      </w:r>
      <w:r>
        <w:rPr>
          <w:rStyle w:val="FootnoteAnchor"/>
          <w:rtl w:val="true"/>
        </w:rPr>
        <w:footnoteReference w:id="240"/>
      </w:r>
      <w:r>
        <w:rPr>
          <w:rFonts w:ascii="Amiri" w:hAnsi="Amiri" w:eastAsia="Amiri" w:cs="Amiri"/>
          <w:color w:val="111111"/>
          <w:sz w:val="28"/>
          <w:sz w:val="28"/>
          <w:szCs w:val="28"/>
          <w:rtl w:val="true"/>
          <w:lang w:bidi="ar-SA"/>
        </w:rPr>
        <w:t xml:space="preserve">في القضية، في أيامه لاتدع السماء من قطرها شيئا إلا صبته، والأرض شيئا من نباتها إلا أخرجته </w:t>
      </w:r>
      <w:r>
        <w:rPr>
          <w:rStyle w:val="FootnoteAnchor"/>
          <w:rtl w:val="true"/>
        </w:rPr>
        <w:footnoteReference w:id="241"/>
      </w:r>
      <w:r>
        <w:rPr>
          <w:rFonts w:ascii="IRNazanin" w:hAnsi="IRNazanin" w:eastAsia="IRNazanin"/>
          <w:color w:val="111111"/>
          <w:sz w:val="28"/>
          <w:sz w:val="28"/>
          <w:szCs w:val="28"/>
          <w:rtl w:val="true"/>
          <w:lang w:bidi="fa-IR"/>
        </w:rPr>
        <w:t>وهذا الإمام المهدي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المذاهب فلا يبقى إلا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يبايعه العارفون من أهل الحقائق عن شهود وكشف وتعريف إلهي، فلا يترك بدعة إلا ويزيلها ولا سنة إلا ويقيمها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يلبث</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ثلاث مائة وتسع </w:t>
      </w:r>
    </w:p>
    <w:p>
      <w:pPr>
        <w:pStyle w:val="BookText"/>
        <w:rPr/>
      </w:pPr>
      <w:r>
        <w:rPr>
          <w:rFonts w:ascii="IRNazanin" w:hAnsi="IRNazanin" w:eastAsia="IRNazanin"/>
          <w:color w:val="111111"/>
          <w:sz w:val="28"/>
          <w:sz w:val="28"/>
          <w:szCs w:val="28"/>
          <w:rtl w:val="true"/>
          <w:lang w:bidi="fa-IR"/>
        </w:rPr>
        <w:t>سنین کمالبث أهل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يموت قبل القيامة بأربعين يوما، والله أعلم بالصواب، وقد آتاه الله عزوجل في حال الطفولية الحكمة وفصل الخطاب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وأما أمه فاسمها نرجس، وهي من أولاد الحواريين </w:t>
      </w:r>
      <w:r>
        <w:rPr>
          <w:rStyle w:val="FootnoteAnchor"/>
          <w:rtl w:val="true"/>
        </w:rPr>
        <w:footnoteReference w:id="2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 بعد ذکر کتاب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ورث هذا الكتاب النوراني واللباب الصمداني الإمام المهدي وهو ورثه من أبيه الحسن وهو ورثه من أبيه علي التقي</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إلى أن ذكر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وفي السادس والثمانين </w:t>
      </w:r>
      <w:r>
        <w:rPr>
          <w:rStyle w:val="FootnoteAnchor"/>
          <w:rtl w:val="true"/>
        </w:rPr>
        <w:footnoteReference w:id="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الشيخ الكبير الكامل بأسرار الحروف صلاح الدين الصفدي في شرح الدائرة أن المهدي الموعود هو الإمام الثاني عشر من الأئمة، أولهم علي وآخرهم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تعلی عنهم ونفعنا بهم</w:t>
      </w:r>
      <w:r>
        <w:rPr>
          <w:rFonts w:eastAsia="IRNazanin" w:cs="IRNazanin"/>
          <w:color w:val="111111"/>
          <w:sz w:val="28"/>
          <w:szCs w:val="28"/>
          <w:rtl w:val="true"/>
          <w:lang w:bidi="fa-IR"/>
        </w:rPr>
        <w:t>_)</w:t>
      </w:r>
      <w:r>
        <w:rPr>
          <w:rStyle w:val="FootnoteAnchor"/>
          <w:rtl w:val="true"/>
        </w:rPr>
        <w:footnoteReference w:id="24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سابقه </w:t>
      </w:r>
      <w:r>
        <w:rPr>
          <w:rStyle w:val="FootnoteAnchor"/>
          <w:rtl w:val="true"/>
        </w:rPr>
        <w:footnoteReference w:id="249"/>
      </w:r>
      <w:r>
        <w:rPr>
          <w:rFonts w:ascii="IRNazanin" w:hAnsi="IRNazanin" w:eastAsia="IRNazanin"/>
          <w:color w:val="111111"/>
          <w:sz w:val="28"/>
          <w:sz w:val="28"/>
          <w:szCs w:val="28"/>
          <w:rtl w:val="true"/>
          <w:lang w:bidi="fa-IR"/>
        </w:rPr>
        <w:t>في ماينقله عن الصبان في إسعاف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سيدي عبد الوهاب الشعراني في كتاب الیواقیت والجواهر في المبحث الخامس والستين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 الإمام الحسن العسكري، ومولده ليلة النصف من شعبان سنة خمس وخمسين </w:t>
      </w:r>
    </w:p>
    <w:p>
      <w:pPr>
        <w:pStyle w:val="BookText"/>
        <w:rPr/>
      </w:pPr>
      <w:r>
        <w:rPr>
          <w:rFonts w:ascii="IRNazanin" w:hAnsi="IRNazanin" w:eastAsia="IRNazanin"/>
          <w:color w:val="111111"/>
          <w:sz w:val="28"/>
          <w:sz w:val="28"/>
          <w:szCs w:val="28"/>
          <w:rtl w:val="true"/>
          <w:lang w:bidi="fa-IR"/>
        </w:rPr>
        <w:t xml:space="preserve">ومائتين، وهو باقي إلى أن يجتمع بعیسی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هكذا أخبرني الشيخ حسن العراقي عن الإمام المهدي حين اجتمع به ووافقه على ذلك سيدي علي الخواص رضی الله عنه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محيي الدين في 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يحكم بما ألقى إليه ملك الإلهام من الشريعة كما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يقفو أثري لا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عبد الوهاب الشعراني قدس سره قال في كتابه 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بايعنا المهدي بدمشق الشام، وكنا عنده سبعة أيام </w:t>
      </w:r>
      <w:r>
        <w:rPr>
          <w:rStyle w:val="FootnoteAnchor"/>
          <w:rtl w:val="true"/>
        </w:rPr>
        <w:footnoteReference w:id="252"/>
      </w:r>
      <w:r>
        <w:rPr>
          <w:rFonts w:ascii="IRNazanin" w:hAnsi="IRNazanin" w:eastAsia="IRNazanin"/>
          <w:color w:val="111111"/>
          <w:sz w:val="28"/>
          <w:sz w:val="28"/>
          <w:szCs w:val="28"/>
          <w:rtl w:val="true"/>
          <w:lang w:bidi="fa-IR"/>
        </w:rPr>
        <w:t>وقال لي الشيخ عبد اللطيف الحلبي سنة ألف ومائتين وثلاث وسبعين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الشيخ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مشايخ مصر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ثم ذکر ترجمة للشيخ إبراهيم هذا فلاحظ</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إسعاف الراغبين للصبان کلام طويل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إليه، ومن جملة ذلك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أبو داود في سننه أنه من ولد الحسن</w:t>
      </w:r>
      <w:r>
        <w:rPr>
          <w:rStyle w:val="FootnoteAnchor"/>
          <w:rtl w:val="true"/>
        </w:rPr>
        <w:footnoteReference w:id="254"/>
      </w:r>
      <w:r>
        <w:rPr>
          <w:rFonts w:ascii="Amiri" w:hAnsi="Amiri" w:eastAsia="Amiri" w:cs="Amiri"/>
          <w:color w:val="111111"/>
          <w:sz w:val="28"/>
          <w:sz w:val="28"/>
          <w:szCs w:val="28"/>
          <w:rtl w:val="true"/>
          <w:lang w:bidi="ar-SA"/>
        </w:rPr>
        <w:t xml:space="preserve">، وكان سره ترك الخلافة لله عزوجل شفقة على الأمة فيجعل الله القائم بالخلافة الحق عند شدة الحاجة إليه من ولده ليملأ الأرض عدلا،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من ولد الحسين واهية</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 ونقل </w:t>
      </w:r>
    </w:p>
    <w:p>
      <w:pPr>
        <w:pStyle w:val="BookText"/>
        <w:rPr/>
      </w:pPr>
      <w:r>
        <w:rPr>
          <w:rFonts w:ascii="Amiri" w:hAnsi="Amiri" w:eastAsia="Amiri" w:cs="Amiri"/>
          <w:color w:val="111111"/>
          <w:sz w:val="28"/>
          <w:sz w:val="28"/>
          <w:szCs w:val="28"/>
          <w:rtl w:val="true"/>
          <w:lang w:bidi="ar-SA"/>
        </w:rPr>
        <w:t xml:space="preserve">قبل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لأبي داود</w:t>
      </w:r>
      <w:r>
        <w:rPr>
          <w:rStyle w:val="FootnoteAnchor"/>
          <w:rtl w:val="true"/>
        </w:rPr>
        <w:footnoteReference w:id="257"/>
      </w:r>
      <w:r>
        <w:rPr>
          <w:rFonts w:ascii="Amiri" w:hAnsi="Amiri" w:eastAsia="Amiri" w:cs="Amiri"/>
          <w:color w:val="111111"/>
          <w:sz w:val="28"/>
          <w:sz w:val="28"/>
          <w:szCs w:val="28"/>
          <w:rtl w:val="true"/>
          <w:lang w:bidi="ar-SA"/>
        </w:rPr>
        <w:t xml:space="preserve">والترمذي </w:t>
      </w:r>
      <w:r>
        <w:rPr>
          <w:rStyle w:val="FootnoteAnchor"/>
          <w:rtl w:val="true"/>
        </w:rPr>
        <w:footnoteReference w:id="258"/>
      </w:r>
      <w:r>
        <w:rPr>
          <w:rFonts w:ascii="Amiri" w:hAnsi="Amiri" w:eastAsia="Amiri" w:cs="Amiri"/>
          <w:color w:val="111111"/>
          <w:sz w:val="28"/>
          <w:sz w:val="28"/>
          <w:szCs w:val="28"/>
          <w:rtl w:val="true"/>
          <w:lang w:bidi="ar-SA"/>
        </w:rPr>
        <w:t>يواطئ اسمه اسمي واسم أبيه اسم أبي</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ونقل عنهما، 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أحمد</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بواطئ اسمه اسمي</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وذكرا شيئا آخر، ونقل عن العرف الوردي في أخبار المهدي </w:t>
      </w:r>
      <w:r>
        <w:rPr>
          <w:rStyle w:val="FootnoteAnchor"/>
          <w:rtl w:val="true"/>
        </w:rPr>
        <w:footnoteReference w:id="263"/>
      </w:r>
      <w:r>
        <w:rPr>
          <w:rFonts w:ascii="Amiri" w:hAnsi="Amiri" w:eastAsia="Amiri" w:cs="Amiri"/>
          <w:color w:val="111111"/>
          <w:sz w:val="28"/>
          <w:sz w:val="28"/>
          <w:szCs w:val="28"/>
          <w:rtl w:val="true"/>
          <w:lang w:bidi="ar-SA"/>
        </w:rPr>
        <w:t xml:space="preserve">والقول المختصر في علامات المهدي المنتظر </w:t>
      </w:r>
      <w:r>
        <w:rPr>
          <w:rStyle w:val="FootnoteAnchor"/>
          <w:rtl w:val="true"/>
        </w:rPr>
        <w:footnoteReference w:id="264"/>
      </w:r>
      <w:r>
        <w:rPr>
          <w:rFonts w:ascii="Amiri" w:hAnsi="Amiri" w:eastAsia="Amiri" w:cs="Amiri"/>
          <w:color w:val="111111"/>
          <w:sz w:val="28"/>
          <w:sz w:val="28"/>
          <w:szCs w:val="28"/>
          <w:rtl w:val="true"/>
          <w:lang w:bidi="ar-SA"/>
        </w:rPr>
        <w:t xml:space="preserve">والكشف </w:t>
      </w:r>
      <w:r>
        <w:rPr>
          <w:rStyle w:val="FootnoteAnchor"/>
          <w:rtl w:val="true"/>
        </w:rPr>
        <w:footnoteReference w:id="26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محيي الدين في موضع من 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جده الحسين بن علي بن أبي طالب نها، والده الإمام الحسن العسكري ابن الإمام علي النقي</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فذكرهم إلى علي وجملة ما يتعلق به، ومن موضع آخر من الفتوحات مايتعلق به، ثم أورد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يخفى أن ما ذكره من كون جده الحسين مناف لما مر من ترجيح رواية كون جده الحسن، وما ذكره من کون والده العسكري مناف لما مر في بعض الروايات من كون اسم أبيه يواطئ اسم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إلى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الحمزاوي في مشارق الأنوار بعدما نقل عبارته بعد عبارات محيي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مانع من أن يراد بالحسن العسكري وهو من أولاد الحسين وإما نسب إليه لكونه أشهر آبائه من قبل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الحديث الحسن بن علي، ولو كان لأمكن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بعيدا يتقوى برواية كونه من ولد الحسين والسنة يفسر بعضها بعضا، وعلى تسليم ذلك فتوجيه البعض لا يكون حجة في الرد على مثل هذا العارف</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وأجاب عن الثاني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المعلوم أنه يولد في آخر الزمان كما ذكره عن الشعراني في 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 الإمام الحسن العسكري، مولده ليلة النصف من شعبان سنة خمس وخمسين ومائتين بعد الألف، وهو باق إلى أن يجتمع بعيسى</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فإن العسكري بينه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من الآباء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من ذلك أن الإمام المذكور ليس والدة لسيدي المهدي مباشرة وأن والده مباشرة عبد الله كما في بعض الروايات، وتخصيصه لكونه أول المشاهير من قبل أبيه عبد الله المذكور</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مافي كلام الصبان وجواب الحمزاوي، ومن أين جاء الألف الذي زاده في سنة مولده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بنقل عبارة كتاب الیواقیت والجواهر في </w:t>
      </w:r>
    </w:p>
    <w:p>
      <w:pPr>
        <w:pStyle w:val="BookText"/>
        <w:rPr/>
      </w:pPr>
      <w:r>
        <w:rPr>
          <w:rFonts w:ascii="IRNazanin" w:hAnsi="IRNazanin" w:eastAsia="IRNazanin"/>
          <w:color w:val="111111"/>
          <w:sz w:val="28"/>
          <w:sz w:val="28"/>
          <w:szCs w:val="28"/>
          <w:rtl w:val="true"/>
          <w:lang w:bidi="fa-IR"/>
        </w:rPr>
        <w:t>عقاید الأكابر لقطب الواصلين وإمام العارفين عند القوم العالم الصمداني سيدهم عبد الوهاب الشعراني، وهو شرح لما أغلق من العربي ليظهر الخيانات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المبحث الخامس والستين في بيان أن جميع أشراط الساعة التي أخبر بها الشارع حق، لا بد أن تقع كلها قبل قيام الساعة بعد كلام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فهناك يترقب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أولاد الإمام الحسن العسكري، ومولده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سنة خمس وخمسين ومائتين وهو باق إلى أن يجتمع بعیسی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عمره إلى وقتنا هذا، وهو سنة ثمان المدفون فوق كوم الريش المطل على بركة الرطلي بمصر المحروسة عن الإمام المهدي حین اجتمع به، ووافقه </w:t>
      </w:r>
      <w:r>
        <w:rPr>
          <w:rStyle w:val="FootnoteAnchor"/>
          <w:rtl w:val="true"/>
        </w:rPr>
        <w:footnoteReference w:id="273"/>
      </w:r>
      <w:r>
        <w:rPr>
          <w:rFonts w:ascii="IRNazanin" w:hAnsi="IRNazanin" w:eastAsia="IRNazanin"/>
          <w:color w:val="111111"/>
          <w:sz w:val="28"/>
          <w:sz w:val="28"/>
          <w:szCs w:val="28"/>
          <w:rtl w:val="true"/>
          <w:lang w:bidi="fa-IR"/>
        </w:rPr>
        <w:t xml:space="preserve">على ذلك شيخنا سيدي علي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وعبارة الشيخ محيي الدين في الباب السادس والستين وثلاثمائة من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لا بد من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يخرج حتی تملأ الأرض جورا وظلما فيملؤها قسطا وعدلا، ولو لم يكن من الدنيا إلا يوم واحد، طول الله ذلك اليوم حتى يلي ذلك الخليفة، وهو من عتره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أبي طالب، ووالده الحسن العسكري ابن الإمام علي النقي بالنون ابن محمد التقي بالتاء ابن الإمام علي الرضا ابن الإمام موسى الكاظم ابن </w:t>
      </w:r>
    </w:p>
    <w:p>
      <w:pPr>
        <w:pStyle w:val="BookText"/>
        <w:rPr/>
      </w:pPr>
      <w:r>
        <w:rPr>
          <w:rFonts w:ascii="IRNazanin" w:hAnsi="IRNazanin" w:eastAsia="IRNazanin"/>
          <w:color w:val="111111"/>
          <w:sz w:val="28"/>
          <w:sz w:val="28"/>
          <w:szCs w:val="28"/>
          <w:rtl w:val="true"/>
          <w:lang w:bidi="fa-IR"/>
        </w:rPr>
        <w:t xml:space="preserve">الإمام جعفر الصادق ابن الإمام محمد الباقر ابن الإمام زین العابدین علي ابن الإمام الحسين ابن 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يبايعه المسلمون بين الركن والمقام يشبه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عنه في الخلق</w:t>
      </w:r>
    </w:p>
    <w:p>
      <w:pPr>
        <w:pStyle w:val="BookText"/>
        <w:rPr/>
      </w:pPr>
      <w:r>
        <w:rPr>
          <w:rFonts w:ascii="IRNazanin" w:hAnsi="IRNazanin" w:eastAsia="IRNazanin"/>
          <w:color w:val="111111"/>
          <w:sz w:val="28"/>
          <w:sz w:val="28"/>
          <w:szCs w:val="28"/>
          <w:rtl w:val="true"/>
          <w:lang w:bidi="fa-IR"/>
        </w:rPr>
        <w:t>بضمها ؛ إذ لا يكون أحد مثل رسول الله في أخلاقه، والله تعالی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هو أجلى الجبهة أقني الأنف، أسعد الناس به أهل الكوفة، يقسم المال بالسوية، ويعدل في الرعية، يأتيه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وبين يديه المال فيحشي له في ثوبه ما استطاع أن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على فترة من الدين، یزع الله به ما لا يزع</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وزعه يزعه وزعة فهو وازع،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بالقرآن، يمسي الرجل جاهلا وجبانة وبخيلا فيصبح عالما شجاعة كريمة، يمشي النصر بين يديه، يعيش خمسة أو سبعة أو تسعة، فيقفو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يخطئ، له ملك يسدده من حيث لا يراه، يحمل الكل، ويعين الضعيف، ويساعد على نوائب الحق، يفعل ما يقول، ويقول ما يفعل، ويعلم ما يشهد، يصلحه الله في ليلة، يفتح المدينة الرومية بالتكبير مع سبعين ألفا من المسلمين، من ولد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يشهد الملحمة العظمی مأدبة الله بمرج عكا، يبيد الظلم وأهله، يقيم الدين، وينفخ الروح 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یع الله به الإسلام بعد ذله، ويحيه بعد موته، يضع الجزية، ويدعو إلى الله بالسيف، فمن أبی قتل ومن نازعه خذل، يظهر من الدين ماهو علیه الدین فی نفسه حتی لوکان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لحکم به فلا يبقى في زمانه إلآ الدين الخالص عن الرأي يخالف في غالب أحكامه، مذاهب العلماء فينقبضون منه لذلك، لظتهم أن الله تعالى ما بقي يحدث بعد أئمتهم مجتهدة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وأطال في ذكر وقایعه،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المهدييقيمون دعوته وينصرونه، هم الوزراء له، يتحملون أثقال المملكة ويعينونه علی ما قلده الله تعالی له، ينزل عليه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بالمنارة البيضاء شرقي دمشق متكئة على ملكين ملك عن يمينه وملك عن يساره والناس في صلاة العصر، فيتنى له الإمام عن مكانه فيتقدم فيصلي بالناس، </w:t>
      </w:r>
      <w:r>
        <w:rPr>
          <w:rStyle w:val="FootnoteAnchor"/>
          <w:rtl w:val="true"/>
        </w:rPr>
        <w:footnoteReference w:id="276"/>
      </w:r>
      <w:r>
        <w:rPr>
          <w:rFonts w:ascii="IRNazanin" w:hAnsi="IRNazanin" w:eastAsia="IRNazanin"/>
          <w:color w:val="111111"/>
          <w:sz w:val="28"/>
          <w:sz w:val="28"/>
          <w:szCs w:val="28"/>
          <w:rtl w:val="true"/>
          <w:lang w:bidi="fa-IR"/>
        </w:rPr>
        <w:t>يأمر الناس بسنة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یکسر الصليب ويقتل الخنزير، ويقبض الله المهدي طاهرة مطهرة، وفي زمانه يقتل السفياني عند شجرة بغوطة دمشق، ويخسف بجيشه بالبيداء، فمن كان مجبورة من ذلك الجيش مكرهة يحشر على نيته، وقد جاء کم زمانه، وأظلكم أوانه، وقد ظهر في القرن الرابع اللاحق بالقرون الثلاثة الماضية قرن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الصحابة ثم الذي يليه ثم الذي يلي الثاني ثم جاء بینهما </w:t>
      </w:r>
    </w:p>
    <w:p>
      <w:pPr>
        <w:pStyle w:val="BookText"/>
        <w:rPr/>
      </w:pPr>
      <w:r>
        <w:rPr>
          <w:rFonts w:ascii="Amiri" w:hAnsi="Amiri" w:eastAsia="Amiri" w:cs="Amiri"/>
          <w:color w:val="111111"/>
          <w:sz w:val="28"/>
          <w:sz w:val="28"/>
          <w:szCs w:val="28"/>
          <w:rtl w:val="true"/>
          <w:lang w:bidi="ar-SA"/>
        </w:rPr>
        <w:t>فترات وحدثت أمور وانتشرت أهواء وسفكت دماء فاختفى إلى أن يجيء الوقت الموعود، فشهداؤه خير الشهداء وأمناؤه أفضل الأمناء</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انتهى موضع الحاجة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العبارة من نسخة للكتاب مطبوعة بمصر في إدارة أحمد البابي الحلبي في أواخر شعبان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وفيها تقریظات على الكتاب ومؤلفه، يلاحظها من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وفيات الأعيان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محمد بن الحسن العسكري بن علي الهادي بن محمد الجواد ثاني عشر الأئمة الاثني عشر علی اعتقاد الإمامية المعروف بالحجة، وهو الذي تزعم الشيعة أنه المنتظر والقائم والمهدي، وهو صاحب السرداب بسر من رأى، كانت ولادته يوم الجمعة من نصف شعبان سنة خمس وخمسين ومائتين، ولما توفي أبوه كان عمره خمس سنين، واسم أمه خمط،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والشيعة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السرداب في دار أبيه وأمه تنظر إليه فلم يخرج بعد إليها، وذلك في سنة خمس وستين ومائتين، وعمره يومئذ تسع 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ذكر ابن الأزرق في تاريخ ميافارقين أن الحجة المذكور ولد تاسع شهر ربيع الأول سنة ثمان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شعبان سنة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 وخمسين، وهو الأصح، وأنه لما دخل السرداب کان عمره أربع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السرداب سنة </w:t>
      </w:r>
    </w:p>
    <w:p>
      <w:pPr>
        <w:pStyle w:val="BookText"/>
        <w:rPr/>
      </w:pPr>
      <w:r>
        <w:rPr>
          <w:rFonts w:ascii="IRNazanin" w:hAnsi="IRNazanin" w:eastAsia="IRNazanin"/>
          <w:color w:val="111111"/>
          <w:sz w:val="28"/>
          <w:sz w:val="28"/>
          <w:szCs w:val="28"/>
          <w:rtl w:val="true"/>
          <w:lang w:bidi="fa-IR"/>
        </w:rPr>
        <w:t xml:space="preserve">خمس وسبعين ومائتين، وعمره سبع عشرة سنة والله أعلم أي 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ترجمة أبي محمد الحسن </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أحد الأئمة الاثني عشر على اعتقاد الإمامية وهو والد المنتظر صاحب السرداب ويعرف بالعسكري</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طاوس الطاوس </w:t>
      </w:r>
      <w:r>
        <w:rPr>
          <w:rStyle w:val="FootnoteAnchor"/>
          <w:rtl w:val="true"/>
        </w:rPr>
        <w:footnoteReference w:id="280"/>
      </w:r>
      <w:r>
        <w:rPr>
          <w:rFonts w:ascii="IRNazanin" w:hAnsi="IRNazanin" w:eastAsia="IRNazanin"/>
          <w:color w:val="111111"/>
          <w:sz w:val="28"/>
          <w:sz w:val="28"/>
          <w:szCs w:val="28"/>
          <w:rtl w:val="true"/>
          <w:lang w:bidi="fa-IR"/>
        </w:rPr>
        <w:t>في أواخر کتاب المهج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نصر بن علي الجهضمي، وهو من ثقات رجال المخالفين، وقد مدحه الخطيب في تاريخه، </w:t>
      </w:r>
      <w:r>
        <w:rPr>
          <w:rStyle w:val="FootnoteAnchor"/>
          <w:rtl w:val="true"/>
        </w:rPr>
        <w:footnoteReference w:id="281"/>
      </w:r>
      <w:r>
        <w:rPr>
          <w:rFonts w:ascii="IRNazanin" w:hAnsi="IRNazanin" w:eastAsia="IRNazanin"/>
          <w:color w:val="111111"/>
          <w:sz w:val="28"/>
          <w:sz w:val="28"/>
          <w:szCs w:val="28"/>
          <w:rtl w:val="true"/>
          <w:lang w:bidi="fa-IR"/>
        </w:rPr>
        <w:t xml:space="preserve">والخطيب من المتظاهرين بعداوة أهل البيت عالية في ما صنفه نصر بن علي الجهضمي المذكور في مواليد الأئمة ومن الدلائل فقال عند ذكر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الدلائل ما جاء عن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ولادة محمد بن الحسن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الظلمة أنهم يقتلونني ليقطعوا هذا النسل، كيف رأوا قدرة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المؤمل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وروي عن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لنا في الكلام لزالت الشكوك، يفعل الله تعالی ما يشاء</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84"/>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والسيد في غاية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 عشر ومائة، ابن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صدقة بن موسى،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 الحسن بن علي العسكري هو صاحب الزمان وهو المهدي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الثالث عشر ومائة، ابن الخشاب، عن أبي القاسم الطاهر بن هارون بن موسى العلوي، عن أبيه، عن جده، قال سيدي جعفر بن محمد </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الخلف الصالح من ولدي وهو المهدي اسمه محمد وكنيته أبو القاسم يخرج في آخر الزمان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علمائهم في ذلك كثيرة فلاحظ کلام سبط ابن الجوزي في تذكرته </w:t>
      </w:r>
      <w:r>
        <w:rPr>
          <w:rStyle w:val="FootnoteAnchor"/>
          <w:rtl w:val="true"/>
        </w:rPr>
        <w:footnoteReference w:id="286"/>
      </w:r>
      <w:r>
        <w:rPr>
          <w:rFonts w:ascii="Amiri" w:hAnsi="Amiri" w:eastAsia="Amiri" w:cs="Amiri"/>
          <w:color w:val="111111"/>
          <w:sz w:val="28"/>
          <w:sz w:val="28"/>
          <w:szCs w:val="28"/>
          <w:rtl w:val="true"/>
          <w:lang w:bidi="ar-SA"/>
        </w:rPr>
        <w:t xml:space="preserve">وكلام محمد بن يوسف الكنجي في كفاية الطالب </w:t>
      </w:r>
      <w:r>
        <w:rPr>
          <w:rStyle w:val="FootnoteAnchor"/>
          <w:rtl w:val="true"/>
        </w:rPr>
        <w:footnoteReference w:id="287"/>
      </w:r>
      <w:r>
        <w:rPr>
          <w:rFonts w:ascii="Amiri" w:hAnsi="Amiri" w:eastAsia="Amiri" w:cs="Amiri"/>
          <w:color w:val="111111"/>
          <w:sz w:val="28"/>
          <w:sz w:val="28"/>
          <w:szCs w:val="28"/>
          <w:rtl w:val="true"/>
          <w:lang w:bidi="ar-SA"/>
        </w:rPr>
        <w:t xml:space="preserve">وكتاب البيان </w:t>
      </w:r>
      <w:r>
        <w:rPr>
          <w:rStyle w:val="FootnoteAnchor"/>
          <w:rtl w:val="true"/>
        </w:rPr>
        <w:footnoteReference w:id="288"/>
      </w:r>
      <w:r>
        <w:rPr>
          <w:rFonts w:ascii="Amiri" w:hAnsi="Amiri" w:eastAsia="Amiri" w:cs="Amiri"/>
          <w:color w:val="111111"/>
          <w:sz w:val="28"/>
          <w:sz w:val="28"/>
          <w:szCs w:val="28"/>
          <w:rtl w:val="true"/>
          <w:lang w:bidi="ar-SA"/>
        </w:rPr>
        <w:t xml:space="preserve">و كلام ابن طلحة في مطالب السؤول </w:t>
      </w:r>
      <w:r>
        <w:rPr>
          <w:rStyle w:val="FootnoteAnchor"/>
          <w:rtl w:val="true"/>
        </w:rPr>
        <w:footnoteReference w:id="289"/>
      </w:r>
      <w:r>
        <w:rPr>
          <w:rFonts w:ascii="Amiri" w:hAnsi="Amiri" w:eastAsia="Amiri" w:cs="Amiri"/>
          <w:color w:val="111111"/>
          <w:sz w:val="28"/>
          <w:sz w:val="28"/>
          <w:szCs w:val="28"/>
          <w:rtl w:val="true"/>
          <w:lang w:bidi="ar-SA"/>
        </w:rPr>
        <w:t xml:space="preserve">وكلام المالكي في الفصول المهمة </w:t>
      </w:r>
      <w:r>
        <w:rPr>
          <w:rStyle w:val="FootnoteAnchor"/>
          <w:rtl w:val="true"/>
        </w:rPr>
        <w:footnoteReference w:id="290"/>
      </w:r>
      <w:r>
        <w:rPr>
          <w:rFonts w:ascii="IRNazanin" w:hAnsi="IRNazanin" w:eastAsia="IRNazanin"/>
          <w:color w:val="111111"/>
          <w:sz w:val="28"/>
          <w:sz w:val="28"/>
          <w:szCs w:val="28"/>
          <w:rtl w:val="true"/>
          <w:lang w:bidi="fa-IR"/>
        </w:rPr>
        <w:t>إلى غير ذلك ممن تعرض لحال هؤلاء الأئمة إلى الحسن فإنهم مطبقون على أن ولده القائم المهدي وهو الثاني عشر منهم وإن سلك بعضهم کابن طلحة مسلك الاستدلال بالأمارات ونحوها مما لا حاجة إليه ولا حاجة إلى الإطالة في نقل الكلمات أيضا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في الرابع والتسعين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الحافظ أبو نعيم أربعين حديثا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ما هو كائن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يبعث الله رجلا من ولدي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ولدك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وضرب بيده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علي الرضا بن موسى الكاظم،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الصالح من ولد الحسن بن علي العسكري هو صاحب الزمان، وهو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الطاهر بن هارون بن موسى الكاظم،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الخلف الصالح من ولدي وهو المهدي، اسمه محمد وكنيته أبو القاسم، يخرج في آخر الزمان، يقال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وعلى رأسه غمامة تظله، تدور معه حيث ما دار، تنادي بصوت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فاتبعوه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 الله عليه وعلى آبائه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وقال بعد ذکر الحديث عن البيان للكنجي</w:t>
      </w:r>
      <w:r>
        <w:rPr>
          <w:rStyle w:val="FootnoteAnchor"/>
          <w:rtl w:val="true"/>
        </w:rPr>
        <w:footnoteReference w:id="293"/>
      </w:r>
      <w:r>
        <w:rPr>
          <w:rFonts w:ascii="IRNazanin" w:hAnsi="IRNazanin" w:eastAsia="IRNazanin"/>
          <w:color w:val="111111"/>
          <w:sz w:val="28"/>
          <w:sz w:val="28"/>
          <w:szCs w:val="28"/>
          <w:rtl w:val="true"/>
          <w:lang w:bidi="fa-IR"/>
        </w:rPr>
        <w:t>وعقد الدرر</w:t>
      </w:r>
      <w:r>
        <w:rPr>
          <w:rStyle w:val="FootnoteAnchor"/>
          <w:rtl w:val="true"/>
        </w:rPr>
        <w:footnoteReference w:id="294"/>
      </w:r>
      <w:r>
        <w:rPr>
          <w:rFonts w:ascii="Amiri" w:hAnsi="Amiri" w:eastAsia="Amiri" w:cs="Amiri"/>
          <w:color w:val="111111"/>
          <w:sz w:val="28"/>
          <w:sz w:val="28"/>
          <w:szCs w:val="28"/>
          <w:rtl w:val="true"/>
          <w:lang w:bidi="ar-SA"/>
        </w:rPr>
        <w:t xml:space="preserve">وكتاب الفتن لنعيم بن حماد </w:t>
      </w:r>
      <w:r>
        <w:rPr>
          <w:rStyle w:val="FootnoteAnchor"/>
          <w:rtl w:val="true"/>
        </w:rPr>
        <w:footnoteReference w:id="295"/>
      </w:r>
      <w:r>
        <w:rPr>
          <w:rFonts w:ascii="Amiri" w:hAnsi="Amiri" w:eastAsia="Amiri" w:cs="Amiri"/>
          <w:color w:val="111111"/>
          <w:sz w:val="28"/>
          <w:sz w:val="28"/>
          <w:szCs w:val="28"/>
          <w:rtl w:val="true"/>
          <w:lang w:bidi="ar-SA"/>
        </w:rPr>
        <w:t xml:space="preserve">والعرايس لأبي إسحاق الثعلبي </w:t>
      </w:r>
      <w:r>
        <w:rPr>
          <w:rStyle w:val="FootnoteAnchor"/>
          <w:rtl w:val="true"/>
        </w:rPr>
        <w:footnoteReference w:id="296"/>
      </w:r>
      <w:r>
        <w:rPr>
          <w:rFonts w:ascii="Amiri" w:hAnsi="Amiri" w:eastAsia="Amiri" w:cs="Amiri"/>
          <w:color w:val="111111"/>
          <w:sz w:val="28"/>
          <w:sz w:val="28"/>
          <w:szCs w:val="28"/>
          <w:rtl w:val="true"/>
          <w:lang w:bidi="ar-SA"/>
        </w:rPr>
        <w:t>وفضل الكوفة لمحمد بن علي العلوي من كل حديثا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في كتابه الجرح والتعديل، عن أبي سعيد </w:t>
      </w:r>
      <w:bookmarkStart w:id="58" w:name="pg7133_70123"/>
    </w:p>
    <w:p>
      <w:pPr>
        <w:pStyle w:val="BookText"/>
        <w:rPr/>
      </w:pPr>
      <w:bookmarkEnd w:id="58"/>
      <w:r>
        <w:rPr>
          <w:rFonts w:ascii="IRNazanin" w:hAnsi="IRNazanin" w:eastAsia="IRNazanin"/>
          <w:color w:val="111111"/>
          <w:sz w:val="28"/>
          <w:sz w:val="28"/>
          <w:szCs w:val="28"/>
          <w:rtl w:val="true"/>
          <w:lang w:bidi="fa-IR"/>
        </w:rPr>
        <w:t xml:space="preserve">الخدري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مرضة ثقيلة فدخلت عليه فاطمة وأنا جالس عنده، فلما رأت ما به من الضعف خنقتها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وهو أنه ضرب على منكب الحسين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هذا مهدي هذه الأمة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_).</w:t>
      </w:r>
      <w:r>
        <w:rPr>
          <w:rStyle w:val="FootnoteAnchor"/>
          <w:rtl w:val="true"/>
        </w:rPr>
        <w:footnoteReference w:id="297"/>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مودة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يقوم على أمتي رجل من ولد الحسين يملأ الأرض عدلا كما ملئت ظلما</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السابع والسبعين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فذكره، بل ونقله في غير موضع أيضا</w:t>
      </w:r>
      <w:r>
        <w:rPr>
          <w:rFonts w:eastAsia="Amiri" w:cs="Amiri" w:ascii="Amiri" w:hAnsi="Amiri"/>
          <w:color w:val="111111"/>
          <w:sz w:val="28"/>
          <w:szCs w:val="28"/>
          <w:rtl w:val="true"/>
          <w:lang w:bidi="ar-SA"/>
        </w:rPr>
        <w:t>.</w:t>
      </w:r>
      <w:r>
        <w:rPr>
          <w:rStyle w:val="FootnoteAnchor"/>
          <w:rtl w:val="true"/>
        </w:rPr>
        <w:footnoteReference w:id="301"/>
      </w:r>
    </w:p>
    <w:p>
      <w:pPr>
        <w:pStyle w:val="Heading3"/>
        <w:numPr>
          <w:ilvl w:val="2"/>
          <w:numId w:val="1"/>
        </w:numPr>
        <w:rPr/>
      </w:pPr>
      <w:bookmarkStart w:id="59" w:name="__RefHeading___Toc3898383_372815092"/>
      <w:bookmarkStart w:id="60" w:name="_Toc20"/>
      <w:bookmarkEnd w:id="59"/>
      <w:r>
        <w:rPr>
          <w:rtl w:val="true"/>
        </w:rPr>
        <w:t xml:space="preserve">وأما إخبارهم في أن له غيبة طويلة يهلك فيها من هلك، </w:t>
      </w:r>
      <w:r>
        <w:rPr>
          <w:rtl w:val="true"/>
        </w:rPr>
        <w:t>(</w:t>
      </w:r>
      <w:r>
        <w:rPr>
          <w:rtl w:val="true"/>
        </w:rPr>
        <w:t>ف</w:t>
      </w:r>
      <w:r>
        <w:rPr>
          <w:rtl w:val="true"/>
        </w:rPr>
        <w:t xml:space="preserve">) </w:t>
      </w:r>
      <w:r>
        <w:rPr>
          <w:rtl w:val="true"/>
        </w:rPr>
        <w:t>زيادة على مامر</w:t>
      </w:r>
      <w:bookmarkEnd w:id="60"/>
    </w:p>
    <w:p>
      <w:pPr>
        <w:pStyle w:val="BookText"/>
        <w:rPr/>
      </w:pPr>
      <w:r>
        <w:rPr>
          <w:rFonts w:ascii="Amiri" w:hAnsi="Amiri" w:eastAsia="Amiri" w:cs="Amiri"/>
          <w:color w:val="111111"/>
          <w:sz w:val="28"/>
          <w:sz w:val="28"/>
          <w:szCs w:val="28"/>
          <w:rtl w:val="true"/>
          <w:lang w:bidi="ar-SA"/>
        </w:rPr>
        <w:t xml:space="preserve">وأما إخبارهم في أن له غيبة طويلة يهلك فيها من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زيادة على مامر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في الحادي والسبعين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أحاديث الأربعين، الشيخ بهاء الدين العاملي صاحب الكشكول بإسناده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رضی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الذي يفتح الله له مشارق الأرض ومغاربها، ذلك الذي يغيب عن أوليائه غيبة لا يثبت على القول بإمامته إلا من امتحن الله قلبه للإيمان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 لأوليائه الانتفاع </w:t>
      </w:r>
    </w:p>
    <w:p>
      <w:pPr>
        <w:pStyle w:val="BookText"/>
        <w:rPr/>
      </w:pPr>
      <w:r>
        <w:rPr>
          <w:rFonts w:ascii="Amiri" w:hAnsi="Amiri" w:eastAsia="Amiri" w:cs="Amiri"/>
          <w:color w:val="111111"/>
          <w:sz w:val="28"/>
          <w:sz w:val="28"/>
          <w:szCs w:val="28"/>
          <w:rtl w:val="true"/>
          <w:lang w:bidi="ar-SA"/>
        </w:rPr>
        <w:t>بإمامته في غيبته؟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بالحق نبيا، إنهم يستضيؤون بنوره وينتفعون بولايته في غيبته كانتفاع الناس بالشمس إذا سترها السحاب </w:t>
      </w:r>
      <w:r>
        <w:rPr>
          <w:rStyle w:val="FootnoteAnchor"/>
          <w:rtl w:val="true"/>
        </w:rPr>
        <w:footnoteReference w:id="303"/>
      </w:r>
      <w:r>
        <w:rPr>
          <w:rFonts w:ascii="Amiri" w:hAnsi="Amiri" w:eastAsia="Amiri" w:cs="Amiri"/>
          <w:color w:val="111111"/>
          <w:sz w:val="28"/>
          <w:sz w:val="28"/>
          <w:szCs w:val="28"/>
          <w:rtl w:val="true"/>
          <w:lang w:bidi="ar-SA"/>
        </w:rPr>
        <w:t>، باجابر، هذا من مكنون سر الله ومخزون علمه، فاكتمه إلا على أهله</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إلى أن قال في ذيل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كلمه باقيه في عقبیه</w:t>
      </w:r>
      <w:r>
        <w:rPr>
          <w:rFonts w:eastAsia="IRNazanin" w:cs="IRNazanin"/>
          <w:color w:val="111111"/>
          <w:sz w:val="28"/>
          <w:szCs w:val="28"/>
          <w:rtl w:val="true"/>
          <w:lang w:bidi="fa-IR"/>
        </w:rPr>
        <w:t>)</w:t>
      </w:r>
      <w:r>
        <w:rPr>
          <w:rStyle w:val="FootnoteAnchor"/>
          <w:rtl w:val="true"/>
        </w:rPr>
        <w:footnoteReference w:id="3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الثمالي، عن علي بن الحسين،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 وجعل الله الإمامة في عقب الحسين إلى يوم القيامة وأن للغائب ما غيبتين، إحداهما أطول من الأخرى، فلا يثبت على القول بإمامته إلا من قوي يقينه وصممت معرفته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إلى أن قال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يماء معين</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رضی الله عنه </w:t>
      </w:r>
      <w:r>
        <w:rPr>
          <w:rStyle w:val="FootnoteAnchor"/>
          <w:rtl w:val="true"/>
        </w:rPr>
        <w:footnoteReference w:id="308"/>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عنكم إمامكم فمن يأتيكم بإمام جدید غيره؟</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إلى أن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بالحنس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الخنس، إمام يخنس أي يرجع من الظهور </w:t>
      </w:r>
    </w:p>
    <w:p>
      <w:pPr>
        <w:pStyle w:val="BookText"/>
        <w:rPr/>
      </w:pPr>
      <w:r>
        <w:rPr>
          <w:rFonts w:ascii="Amiri" w:hAnsi="Amiri" w:eastAsia="Amiri" w:cs="Amiri"/>
          <w:color w:val="111111"/>
          <w:sz w:val="28"/>
          <w:sz w:val="28"/>
          <w:szCs w:val="28"/>
          <w:rtl w:val="true"/>
          <w:lang w:bidi="ar-SA"/>
        </w:rPr>
        <w:t>إلى الغيبة سنة ستين ومائتين ثم يبدو كالشهاب الثاقب</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الثامن والسبعين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عن أبيه وجده، عن علي علئلا،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 ولدي تكون له غيبة، إذا ظهر يملأ الأرض قسطا وعدلا كما ملئت جورة وظلمة</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وصيي، ومن ولده القائم المنتظر المهدي الذي يملأ الأرض قسطا وعدلا كما ملئت جورة وظلمة، والذي بعثني بالحق بشيرا ونذيرة، إن الثابتين على القول بإمامته في زمان غیبته لأعز من الكبريت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وللقائم من ولدك غيبة؟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وربي، ليمحص الله الذين آمنوا ويمحق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 هذا أمر من أمر الله وسمن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فإياك والشك؛ فإن الشك في أمر الله كفره </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دین لمن لا ورع له، وإن أكرمكم عند الله أتقاكم، أي أعملكم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الرابع من ولدي ابن سيدة الإماء يطهر الله به الأرض من كلجور وظلم، وهو الذي يشك الناس في ولادته، وهو صاحب الغيبة، فإذا خرج أشرقت الأرض بنور ربها ووضع میزان العدل بين الناس فلا يظلم أحد أحدا، وهو الذي </w:t>
      </w:r>
    </w:p>
    <w:p>
      <w:pPr>
        <w:pStyle w:val="BookText"/>
        <w:rPr/>
      </w:pPr>
      <w:r>
        <w:rPr>
          <w:rFonts w:ascii="Amiri" w:hAnsi="Amiri" w:eastAsia="Amiri" w:cs="Amiri"/>
          <w:color w:val="111111"/>
          <w:sz w:val="28"/>
          <w:sz w:val="28"/>
          <w:szCs w:val="28"/>
          <w:rtl w:val="true"/>
          <w:lang w:bidi="ar-SA"/>
        </w:rPr>
        <w:t>تطوى له الأرض ولا يكون له ظل، وهو الذي ينادي مناد من السماء ويسمعه جميع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تعالى فاتبعوه؛ فإن الحق فيه ومعه،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تشأ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16"/>
      </w:r>
      <w:r>
        <w:rPr>
          <w:rFonts w:ascii="Amiri" w:hAnsi="Amiri" w:eastAsia="Amiri" w:cs="Amiri"/>
          <w:color w:val="111111"/>
          <w:sz w:val="28"/>
          <w:sz w:val="28"/>
          <w:szCs w:val="28"/>
          <w:rtl w:val="true"/>
          <w:lang w:bidi="ar-SA"/>
        </w:rPr>
        <w:t>، وقول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يناد المناد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أي خروج ولدي القائم المهدي</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الثمانين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الحمويني الشافعي في فرائد السمطين، عن أحمد بن زیاد، عن دعبل بن علي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قصيدتي لمولاي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 </w:t>
      </w:r>
      <w:r>
        <w:rPr>
          <w:rStyle w:val="FootnoteAnchor"/>
          <w:rtl w:val="true"/>
        </w:rPr>
        <w:footnoteReference w:id="320"/>
      </w:r>
      <w:r>
        <w:rPr>
          <w:rFonts w:ascii="Amiri" w:hAnsi="Amiri" w:eastAsia="Amiri" w:cs="Amiri"/>
          <w:color w:val="111111"/>
          <w:sz w:val="28"/>
          <w:sz w:val="28"/>
          <w:szCs w:val="28"/>
          <w:rtl w:val="true"/>
          <w:lang w:bidi="ar-SA"/>
        </w:rPr>
        <w:t>وحي مقفر العرصات</w:t>
      </w:r>
    </w:p>
    <w:p>
      <w:pPr>
        <w:pStyle w:val="BookText"/>
        <w:rPr/>
      </w:pPr>
      <w:r>
        <w:rPr>
          <w:rFonts w:ascii="Amiri" w:hAnsi="Amiri" w:eastAsia="Amiri" w:cs="Amiri"/>
          <w:color w:val="111111"/>
          <w:sz w:val="28"/>
          <w:sz w:val="28"/>
          <w:szCs w:val="28"/>
          <w:rtl w:val="true"/>
          <w:lang w:bidi="ar-SA"/>
        </w:rPr>
        <w:t xml:space="preserve">أرى فيأهم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فينهم صفرات</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ألحق بيتين بقصيدتك؟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في الأحشاء بالحرقات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إلى الحشر حتی يبعث الله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عنا الهم والكربات</w:t>
      </w:r>
    </w:p>
    <w:p>
      <w:pPr>
        <w:pStyle w:val="BookText"/>
        <w:rPr/>
      </w:pPr>
      <w:r>
        <w:rPr>
          <w:rFonts w:ascii="IRNazanin" w:hAnsi="IRNazanin" w:eastAsia="IRNazanin"/>
          <w:color w:val="111111"/>
          <w:sz w:val="28"/>
          <w:sz w:val="28"/>
          <w:szCs w:val="28"/>
          <w:rtl w:val="true"/>
          <w:lang w:bidi="fa-IR"/>
        </w:rPr>
        <w:t xml:space="preserve">قال دعبل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قرأت بواقي القصيدة عنده، فلما انتهيت إلى قولي</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والبركات </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یکی الرضا بكاء شديدة،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نطق روح القدس بلسانك، أتعرف من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أني سمعت خروج إمام منكم يملأ الأرض قسطا وعدلا،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ابني محمد وبعد محمد ابنه علي وبعد علي ابنه الحسن وبعد الحسن ابنه الحجة القائم، وهو المنتظر في غيبته المطاع في ظهوره، يملأ الأرض قسطا وعدلا كما ملئت جورة وظلمة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متى يقوم فإخبار عن الوقت، لقد 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 كمثل الساعة لا يأتيكم إلا بغتة</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وفي المناقب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وأبو بصير وأبان بن تغلب على مولانا أبي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فرأيناه جالسة على التراب وهو يبكي بكاء شديدةويقول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غيبتك نفت رقادي، وسلبت مني راحة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تصدعت قلوبنا جزعة،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أبكى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خير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عينيك، فزفر زفرة انتفخ منها جوفه،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نظرت في كتاب الجفر الجامع صبيحة هذا اليوم، وهو الكتاب المشتمل على علم ما كان وما یکون إلى يوم القيامة، وهو الذي خص الله به محمد، والأئمة من بعده، وتأملت في مولد قائمنا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غيبته وطول عمره وبلوى المؤمنين في زمان غیبته وتولد الشكوك في قلوبهم من إبطاء ظهوره وخلعهم ربقة الإسلام عن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إنسان ألناه طائره </w:t>
      </w:r>
    </w:p>
    <w:p>
      <w:pPr>
        <w:pStyle w:val="BookText"/>
        <w:rPr/>
      </w:pPr>
      <w:r>
        <w:rPr>
          <w:rFonts w:ascii="Amiri" w:hAnsi="Amiri" w:eastAsia="Amiri" w:cs="Amiri"/>
          <w:color w:val="111111"/>
          <w:sz w:val="28"/>
          <w:sz w:val="28"/>
          <w:szCs w:val="28"/>
          <w:rtl w:val="true"/>
          <w:lang w:bidi="ar-SA"/>
        </w:rPr>
        <w:t xml:space="preserve">في عنقه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يعني ولاية الإمام، فأخذتني الرقة، واستولت علي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الله مولده تقدير مولد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غيبته تقدير غيبة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وإبطاؤه كإبطاء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عمر العبد الصالح الخضر دليلا على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موسى، فإن فرعون لما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أنه زوال ملکه بید مولود يولد من بني إسرائيل أمر بقتل كل مولود ذكر من بني إسرائيل حتى قتل نيف وعشرين ألف مولود، فحفظ الله موسی، كذلك بنو أمية وبنو العباس وقفوا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أن زوال ملك الجبابرة على يد القائم منا، قصدوا قتله، ويأبى الله أن يكشف أمره لواحد من الظلمة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غيبته كغيبة عيسى، فإن اليهود والنصارى اتفقت على أنه قتل، فكذبهم الله 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كذلك غيبة القائم، فإن الناس استنكرها لطولها، فمن قائل بغير هدى بأنه لم يولد،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ومات،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حادي عشرنا کان عقيمة،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يتعدى إلى ثالث عشر وما عدا،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القائم ينطق في هيكل غيره، وكلها باطل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إبطاؤه كإبطاء نوح فإنه لما استنزل العقوبة على قومه بعث الله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خلائقي وعبادي لست أهلكهم إلا بعد تأكيد الدعوة وإلزام الحجة، واغرس النوى؛ فإن لك الخلاص </w:t>
      </w:r>
    </w:p>
    <w:p>
      <w:pPr>
        <w:pStyle w:val="BookText"/>
        <w:rPr/>
      </w:pPr>
      <w:r>
        <w:rPr>
          <w:rFonts w:ascii="IRNazanin" w:hAnsi="IRNazanin" w:eastAsia="IRNazanin"/>
          <w:color w:val="111111"/>
          <w:sz w:val="28"/>
          <w:sz w:val="28"/>
          <w:szCs w:val="28"/>
          <w:rtl w:val="true"/>
          <w:lang w:bidi="fa-IR"/>
        </w:rPr>
        <w:t xml:space="preserve">إذا أثمرت، فإذا أثمرت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اغرس النوى واصبر واجتهد، وأخبر ذلك للذين </w:t>
      </w:r>
      <w:r>
        <w:rPr>
          <w:rStyle w:val="FootnoteAnchor"/>
          <w:rtl w:val="true"/>
        </w:rPr>
        <w:footnoteReference w:id="329"/>
      </w:r>
      <w:r>
        <w:rPr>
          <w:rFonts w:ascii="IRNazanin" w:hAnsi="IRNazanin" w:eastAsia="IRNazanin"/>
          <w:color w:val="111111"/>
          <w:sz w:val="28"/>
          <w:sz w:val="28"/>
          <w:szCs w:val="28"/>
          <w:rtl w:val="true"/>
          <w:lang w:bidi="fa-IR"/>
        </w:rPr>
        <w:t>آمنوا فارتد منهم ثلاث مائة رجل، ثم إن الله يأمر عند ثمرتها كل مرة بأن يغرسها مرة بعد أخرى إلى أن غرسها سبع مرات، فما يزال يرتد إلى أن بقي بالإيمان نيف وسبعون رجلا،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صفا الحق من الكدر بارتداد من كانت طينته خبيثة، فكذلك القائم منا فإنه يمتد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اسياس الرسل وظنوا أنهم قد کذبوا جاءهم نصرنا</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وأما الخضر، ماطول الله عمره لنبوة قدرها له ولا كتاب ينزل عليه ولا لشريعة ينسخ بها شريعة من كان قبله، ولا لأنه يلزم اقتداؤهم به، ولا لطاعة يفرضها له، بل طول عمره للاستدلال به علی طول عمر القائم، ولينقطع بذلك حجة المعاندین لئلا يكون للناس على الله حجة</w:t>
      </w:r>
      <w:r>
        <w:rPr>
          <w:rFonts w:eastAsia="IRNazanin" w:cs="IRNazanin"/>
          <w:color w:val="111111"/>
          <w:sz w:val="28"/>
          <w:szCs w:val="28"/>
          <w:rtl w:val="true"/>
          <w:lang w:bidi="fa-IR"/>
        </w:rPr>
        <w:t>»)</w:t>
      </w:r>
      <w:r>
        <w:rPr>
          <w:rStyle w:val="FootnoteAnchor"/>
          <w:rtl w:val="true"/>
        </w:rPr>
        <w:footnoteReference w:id="3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التاسع والثمانين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الشيخ الحمويني في فرائد السمطين بسنده عن سليمان الأعمش، عن جعفر الصادق، عن أبيه، عن جده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وسادات المؤمنين وقادة الغر المحجلين وموالي المسلمين، ونحن أمان لأهل الأرض كما أن النجوم أمان لأهل السماء، وبنا يمسك السماء أن تقع على الأرض إلا بإذنه، وبنا ينزل الغيث، وينشر الرحمة ويخرج بركات الأرض، ولولا ما على الأرض منا لانساخت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تخل الأرض منذ خلق الله آدم منحجة فيها، </w:t>
      </w:r>
    </w:p>
    <w:p>
      <w:pPr>
        <w:pStyle w:val="BookText"/>
        <w:rPr/>
      </w:pPr>
      <w:r>
        <w:rPr>
          <w:rFonts w:ascii="IRNazanin" w:hAnsi="IRNazanin" w:eastAsia="IRNazanin"/>
          <w:color w:val="111111"/>
          <w:sz w:val="28"/>
          <w:sz w:val="28"/>
          <w:szCs w:val="28"/>
          <w:rtl w:val="true"/>
          <w:lang w:bidi="fa-IR"/>
        </w:rPr>
        <w:t>إما ظاهر مشهور أو غائب مستور، ولا تخلو إلى أن تقوم الساعة من حجة فيها ولولا ذلك لم 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ينتفع الناس بالحجة الغائب المستور؟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ينتفعون بالشمس إذا سترها السحاب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الرابع والتسعين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وکنیته کنيتي أشبه الناس بي خلقا وخلقة، تكون له غيبة وحيرة يضل فيها الأمم، يقبل كالشهاب الثاقب، يملأها قسطا وعدلا كما ملئت جورة وظلمه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عن آبائه،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يكون له غيبة وحيرة، تضل فيها الأمم، يأتي بذخيرة الأنبياء، يملأ الأرض قسطا وعدلا كما ملئت جورة وظلما</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إمام أمتي من بعدي، ومن ولده القائم المنتظر الذي يملأ الأرض قسطا وعدلا كما ملئت جورة وظلمة، والذي بعثني بالحق بشيرا ونذير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 ماسبق بعينه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الوقت المعلوم وهو يوم خروج قائمناه،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القائم منكم؟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سيدة الإماء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سبق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ذلك الباب</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وفي عقد الدرر </w:t>
      </w:r>
      <w:r>
        <w:rPr>
          <w:rStyle w:val="FootnoteAnchor"/>
          <w:rtl w:val="true"/>
        </w:rPr>
        <w:footnoteReference w:id="337"/>
      </w:r>
      <w:r>
        <w:rPr>
          <w:rFonts w:ascii="IRNazanin" w:hAnsi="IRNazanin" w:eastAsia="IRNazanin"/>
          <w:color w:val="111111"/>
          <w:sz w:val="28"/>
          <w:sz w:val="28"/>
          <w:szCs w:val="28"/>
          <w:rtl w:val="true"/>
          <w:lang w:bidi="fa-IR"/>
        </w:rPr>
        <w:t xml:space="preserve">بسند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المهدي لأنكره الناس لأنه يرجع إليهم شابة وهم يحسبونه شيخا كبيرا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أخبارة بأسانيدها صريحة في أن المهدي القائم هو الثاني عشر من الأئمة الاثني عشر، وأن له غيبة طويلة، ولكن الطرق التي ذكرها طرق رئيس المحدثين </w:t>
      </w:r>
      <w:r>
        <w:rPr>
          <w:rStyle w:val="FootnoteAnchor"/>
          <w:rtl w:val="true"/>
        </w:rPr>
        <w:footnoteReference w:id="340"/>
      </w:r>
      <w:r>
        <w:rPr>
          <w:rFonts w:ascii="IRNazanin" w:hAnsi="IRNazanin" w:eastAsia="IRNazanin"/>
          <w:color w:val="111111"/>
          <w:sz w:val="28"/>
          <w:sz w:val="28"/>
          <w:szCs w:val="28"/>
          <w:rtl w:val="true"/>
          <w:lang w:bidi="fa-IR"/>
        </w:rPr>
        <w:t xml:space="preserve">، وجملة من تلك الأخبار قد أودعها في كتاب الإكمال في باب 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الغيبة بالقائم</w:t>
      </w:r>
      <w:r>
        <w:rPr>
          <w:rStyle w:val="FootnoteAnchor"/>
          <w:rtl w:val="true"/>
        </w:rPr>
        <w:footnoteReference w:id="341"/>
      </w:r>
      <w:r>
        <w:rPr>
          <w:rFonts w:ascii="IRNazanin" w:hAnsi="IRNazanin" w:eastAsia="IRNazanin"/>
          <w:color w:val="111111"/>
          <w:sz w:val="28"/>
          <w:sz w:val="28"/>
          <w:szCs w:val="28"/>
          <w:rtl w:val="true"/>
          <w:lang w:bidi="fa-IR"/>
        </w:rPr>
        <w:t xml:space="preserve">، ولكنه إذا نقل من ذلك الكتاب سماه کتاب الغيبة، ويظهر منه أنه كان عنده، و كان معروفا غير مجهول، ولا يسمى </w:t>
      </w:r>
      <w:r>
        <w:rPr>
          <w:rStyle w:val="FootnoteAnchor"/>
          <w:rtl w:val="true"/>
        </w:rPr>
        <w:footnoteReference w:id="342"/>
      </w:r>
      <w:r>
        <w:rPr>
          <w:rFonts w:ascii="Amiri" w:hAnsi="Amiri" w:eastAsia="Amiri" w:cs="Amiri"/>
          <w:color w:val="111111"/>
          <w:sz w:val="28"/>
          <w:sz w:val="28"/>
          <w:szCs w:val="28"/>
          <w:rtl w:val="true"/>
          <w:lang w:bidi="ar-SA"/>
        </w:rPr>
        <w:t>بالمناقب، فلذلك تركنا تلك الأخبار مع أن متونها قد رواها عن غير ذلك الكتاب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أيضا في مولده، ومن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مما في الكتاب، وبعض خوارقه عنه، وعن كشف الغمة </w:t>
      </w:r>
      <w:r>
        <w:rPr>
          <w:rStyle w:val="FootnoteAnchor"/>
          <w:rtl w:val="true"/>
        </w:rPr>
        <w:footnoteReference w:id="343"/>
      </w:r>
      <w:r>
        <w:rPr>
          <w:rFonts w:ascii="Amiri" w:hAnsi="Amiri" w:eastAsia="Amiri" w:cs="Amiri"/>
          <w:color w:val="111111"/>
          <w:sz w:val="28"/>
          <w:sz w:val="28"/>
          <w:szCs w:val="28"/>
          <w:rtl w:val="true"/>
          <w:lang w:bidi="ar-SA"/>
        </w:rPr>
        <w:t xml:space="preserve">، وجملة ما يتعلق بهذا الشأن عن ذلك وغاية المرام </w:t>
      </w:r>
      <w:r>
        <w:rPr>
          <w:rStyle w:val="FootnoteAnchor"/>
          <w:rtl w:val="true"/>
        </w:rPr>
        <w:footnoteReference w:id="344"/>
      </w:r>
      <w:r>
        <w:rPr>
          <w:rFonts w:ascii="Amiri" w:hAnsi="Amiri" w:eastAsia="Amiri" w:cs="Amiri"/>
          <w:color w:val="111111"/>
          <w:sz w:val="28"/>
          <w:sz w:val="28"/>
          <w:szCs w:val="28"/>
          <w:rtl w:val="true"/>
          <w:lang w:bidi="ar-SA"/>
        </w:rPr>
        <w:t xml:space="preserve">والمحجة </w:t>
      </w:r>
      <w:r>
        <w:rPr>
          <w:rStyle w:val="FootnoteAnchor"/>
          <w:rtl w:val="true"/>
        </w:rPr>
        <w:footnoteReference w:id="345"/>
      </w:r>
      <w:r>
        <w:rPr>
          <w:rFonts w:ascii="Amiri" w:hAnsi="Amiri" w:eastAsia="Amiri" w:cs="Amiri"/>
          <w:color w:val="111111"/>
          <w:sz w:val="28"/>
          <w:sz w:val="28"/>
          <w:szCs w:val="28"/>
          <w:rtl w:val="true"/>
          <w:lang w:bidi="ar-SA"/>
        </w:rPr>
        <w:t xml:space="preserve">، ونحن اقتصرنا هنا على ما نقله من أهل السنة دون </w:t>
      </w:r>
    </w:p>
    <w:p>
      <w:pPr>
        <w:pStyle w:val="BookText"/>
        <w:rPr/>
      </w:pPr>
      <w:r>
        <w:rPr>
          <w:rFonts w:ascii="Amiri" w:hAnsi="Amiri" w:eastAsia="Amiri" w:cs="Amiri"/>
          <w:color w:val="111111"/>
          <w:sz w:val="28"/>
          <w:sz w:val="28"/>
          <w:szCs w:val="28"/>
          <w:rtl w:val="true"/>
          <w:lang w:bidi="ar-SA"/>
        </w:rPr>
        <w:t xml:space="preserve">ما اعتمد عليه من غيرهم فقد اعتمد على من عرفت كما أكثر المالكي في الفصول المهمة </w:t>
      </w:r>
      <w:r>
        <w:rPr>
          <w:rStyle w:val="FootnoteAnchor"/>
          <w:rtl w:val="true"/>
        </w:rPr>
        <w:footnoteReference w:id="346"/>
      </w:r>
      <w:r>
        <w:rPr>
          <w:rFonts w:ascii="IRNazanin" w:hAnsi="IRNazanin" w:eastAsia="IRNazanin"/>
          <w:color w:val="111111"/>
          <w:sz w:val="28"/>
          <w:sz w:val="28"/>
          <w:szCs w:val="28"/>
          <w:rtl w:val="true"/>
          <w:lang w:bidi="fa-IR"/>
        </w:rPr>
        <w:t xml:space="preserve">عن إرشاد شیخنا المفيد وإعلام الوری للطبرسي، وقد أثنى على النعماني صاحب الغيبة بعض الثناء كما أكثر ابن طلحة </w:t>
      </w:r>
      <w:r>
        <w:rPr>
          <w:rStyle w:val="FootnoteAnchor"/>
          <w:rtl w:val="true"/>
        </w:rPr>
        <w:footnoteReference w:id="347"/>
      </w:r>
      <w:r>
        <w:rPr>
          <w:rFonts w:ascii="IRNazanin" w:hAnsi="IRNazanin" w:eastAsia="IRNazanin"/>
          <w:color w:val="111111"/>
          <w:sz w:val="28"/>
          <w:sz w:val="28"/>
          <w:szCs w:val="28"/>
          <w:rtl w:val="true"/>
          <w:lang w:bidi="fa-IR"/>
        </w:rPr>
        <w:t>عن ابن شهر اشوب في المناقب إلى غير ذلك، وليس ذلك إلا للاعتماد على الكتاب ومؤلفه وإنما لم يحتجوا على الروايات المذكورة فيها في هذا الشأن اكتفاء بما استدلوا عليه، وهذا المسلك أوضح وطريقه أقوم كما لا يخفی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عبد الله الحسين بن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المهدي لأنكره الناس؛ لأنه يرجع إليهم شابة موفقة، وإن من أعظم البلية أن يخرج إليهم صاحبهم شابا، وهم يظنونه</w:t>
      </w:r>
      <w:r>
        <w:rPr>
          <w:rStyle w:val="FootnoteAnchor"/>
          <w:rtl w:val="true"/>
        </w:rPr>
        <w:footnoteReference w:id="348"/>
      </w:r>
      <w:r>
        <w:rPr>
          <w:rFonts w:ascii="Amiri" w:hAnsi="Amiri" w:eastAsia="Amiri" w:cs="Amiri"/>
          <w:color w:val="111111"/>
          <w:sz w:val="28"/>
          <w:sz w:val="28"/>
          <w:szCs w:val="28"/>
          <w:rtl w:val="true"/>
          <w:lang w:bidi="ar-SA"/>
        </w:rPr>
        <w:t>شيخا كبيراه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يكون هذا الأمر في أصغرنا سنا </w:t>
      </w:r>
      <w:r>
        <w:rPr>
          <w:rStyle w:val="FootnoteAnchor"/>
          <w:rtl w:val="true"/>
        </w:rPr>
        <w:footnoteReference w:id="349"/>
      </w:r>
      <w:r>
        <w:rPr>
          <w:rFonts w:ascii="IRNazanin" w:hAnsi="IRNazanin" w:eastAsia="IRNazanin"/>
          <w:color w:val="111111"/>
          <w:sz w:val="28"/>
          <w:sz w:val="28"/>
          <w:szCs w:val="28"/>
          <w:rtl w:val="true"/>
          <w:lang w:bidi="fa-IR"/>
        </w:rPr>
        <w:t>وأجملنا ذکرة، ويورثه الله علما، ولا يكله إلى نفسه</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أوردها في آخر الباب الثالث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آخر الباب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أبي جعفر محمد بن علي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في بعض هذه الشعاب، </w:t>
      </w:r>
    </w:p>
    <w:p>
      <w:pPr>
        <w:pStyle w:val="BookText"/>
        <w:rPr/>
      </w:pPr>
      <w:r>
        <w:rPr>
          <w:rFonts w:ascii="Amiri" w:hAnsi="Amiri" w:eastAsia="Amiri" w:cs="Amiri"/>
          <w:color w:val="111111"/>
          <w:sz w:val="28"/>
          <w:sz w:val="28"/>
          <w:szCs w:val="28"/>
          <w:rtl w:val="true"/>
          <w:lang w:bidi="ar-SA"/>
        </w:rPr>
        <w:t xml:space="preserve">وأوما بيده إلى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الحسين بن علي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إحداهما تطول حتی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ولا يطلع على أمره إلا الذي يلي أمره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وفي آخر الباب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هذا الأمر في أصغرنا سنا وأجملنا ذكرة ويورثه الله علمأ ولا يكله إلى نفسه</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وأورده في السابع أيضا</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التأليف إلى هذا المقام بدا لي وضع فصل فيه بعض الكلام في مفاد بعض ما أوردناه من الأخبار فنقول</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133_70135"/>
      <w:bookmarkStart w:id="62" w:name="pg7133_70135"/>
      <w:bookmarkEnd w:id="62"/>
    </w:p>
    <w:p>
      <w:pPr>
        <w:pStyle w:val="Heading3"/>
        <w:numPr>
          <w:ilvl w:val="2"/>
          <w:numId w:val="1"/>
        </w:numPr>
        <w:rPr/>
      </w:pPr>
      <w:bookmarkStart w:id="63" w:name="pg7133_70135"/>
      <w:bookmarkStart w:id="64" w:name="__RefHeading___Toc3898385_372815092"/>
      <w:bookmarkStart w:id="65" w:name="_Toc21"/>
      <w:bookmarkEnd w:id="63"/>
      <w:bookmarkEnd w:id="64"/>
      <w:r>
        <w:rPr>
          <w:rtl w:val="true"/>
        </w:rPr>
        <w:t>فصل</w:t>
      </w:r>
      <w:r>
        <w:rPr>
          <w:rtl w:val="true"/>
        </w:rPr>
        <w:t xml:space="preserve">: </w:t>
      </w:r>
      <w:r>
        <w:rPr>
          <w:rtl w:val="true"/>
        </w:rPr>
        <w:t>في ما يستفاد من تلك الأخبار</w:t>
      </w:r>
      <w:bookmarkEnd w:id="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3898387_372815092"/>
      <w:bookmarkStart w:id="67" w:name="_Toc22"/>
      <w:bookmarkEnd w:id="66"/>
      <w:r>
        <w:rPr>
          <w:rtl w:val="true"/>
        </w:rPr>
        <w:t>اشارة</w:t>
      </w:r>
      <w:bookmarkEnd w:id="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7133_70137"/>
      <w:bookmarkStart w:id="69" w:name="pg7133_70137"/>
      <w:bookmarkEnd w:id="69"/>
    </w:p>
    <w:p>
      <w:pPr>
        <w:pStyle w:val="BookText"/>
        <w:rPr/>
      </w:pPr>
      <w:bookmarkStart w:id="70" w:name="pg7133_70137"/>
      <w:bookmarkEnd w:id="70"/>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898389_372815092"/>
      <w:bookmarkStart w:id="72" w:name="_Toc23"/>
      <w:bookmarkEnd w:id="71"/>
      <w:r>
        <w:rPr>
          <w:rtl w:val="true"/>
        </w:rPr>
        <w:t>(</w:t>
      </w:r>
      <w:r>
        <w:rPr>
          <w:rtl w:val="true"/>
        </w:rPr>
        <w:t>الأمر</w:t>
      </w:r>
      <w:r>
        <w:rPr>
          <w:rtl w:val="true"/>
        </w:rPr>
        <w:t xml:space="preserve">) </w:t>
      </w:r>
      <w:r>
        <w:rPr>
          <w:rtl w:val="true"/>
        </w:rPr>
        <w:t>الأول في المستفاد من أخبار الباب الأول وعناوينها</w:t>
      </w:r>
      <w:bookmarkEnd w:id="72"/>
    </w:p>
    <w:p>
      <w:pPr>
        <w:pStyle w:val="Heading5"/>
        <w:numPr>
          <w:ilvl w:val="4"/>
          <w:numId w:val="1"/>
        </w:numPr>
        <w:rPr/>
      </w:pPr>
      <w:bookmarkStart w:id="73" w:name="__RefHeading___Toc3898391_372815092"/>
      <w:bookmarkStart w:id="74" w:name="_Toc24"/>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فمنها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أنظر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للطبراني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طبقات ابن سعده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الفردوس للديلمي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أن الإمامة منحصرة في أولاد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ويدل على أن كل زمان له إمام لا بد من معرفته في الموت على دين الإسلام والقوم يطالبون بتعينه في هذا الزمان من هو؟ أفهو من عم جوده البلاد والعباد مع أن الجهل به أولى والجاهل به أسلم في الآخرة وأبقى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معرفته قد يوجب الهلاك، فكيف يعتير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النجاة، فهل هو الإمام الحق؟ الدليل إلى الله والداعي إليه الذي معرفته سبیل معرفة الله</w:t>
      </w:r>
      <w:r>
        <w:rPr>
          <w:rFonts w:eastAsia="IRNazanin" w:cs="IRNazanin"/>
          <w:color w:val="111111"/>
          <w:sz w:val="28"/>
          <w:szCs w:val="28"/>
          <w:rtl w:val="true"/>
          <w:lang w:bidi="fa-IR"/>
        </w:rPr>
        <w:t>.</w:t>
      </w:r>
    </w:p>
    <w:p>
      <w:pPr>
        <w:pStyle w:val="Heading5"/>
        <w:numPr>
          <w:ilvl w:val="4"/>
          <w:numId w:val="1"/>
        </w:numPr>
        <w:rPr/>
      </w:pPr>
      <w:bookmarkStart w:id="75" w:name="__RefHeading___Toc3898393_372815092"/>
      <w:bookmarkStart w:id="76" w:name="_Toc25"/>
      <w:bookmarkEnd w:id="75"/>
      <w:r>
        <w:rPr>
          <w:rtl w:val="true"/>
        </w:rPr>
        <w:t xml:space="preserve">إبطال بعض ماتخيله الناس في المراد من الإمام بأن ولده </w:t>
      </w:r>
      <w:r>
        <w:rPr>
          <w:rtl w:val="true"/>
        </w:rPr>
        <w:t>(</w:t>
      </w:r>
      <w:r>
        <w:rPr>
          <w:rtl w:val="true"/>
        </w:rPr>
        <w:t>صلی الله علیه و آله</w:t>
      </w:r>
      <w:r>
        <w:rPr>
          <w:rtl w:val="true"/>
        </w:rPr>
        <w:t xml:space="preserve">) </w:t>
      </w:r>
      <w:r>
        <w:rPr>
          <w:rtl w:val="true"/>
        </w:rPr>
        <w:t>و محل الإمامة لاغيرهم</w:t>
      </w:r>
      <w:r>
        <w:rPr>
          <w:rtl w:val="true"/>
        </w:rPr>
        <w:t>.</w:t>
      </w:r>
      <w:bookmarkEnd w:id="76"/>
    </w:p>
    <w:p>
      <w:pPr>
        <w:pStyle w:val="BookText"/>
        <w:rPr/>
      </w:pPr>
      <w:r>
        <w:rPr>
          <w:rFonts w:ascii="IRNazanin" w:hAnsi="IRNazanin" w:eastAsia="IRNazanin"/>
          <w:color w:val="111111"/>
          <w:sz w:val="28"/>
          <w:sz w:val="28"/>
          <w:szCs w:val="28"/>
          <w:rtl w:val="true"/>
          <w:lang w:bidi="fa-IR"/>
        </w:rPr>
        <w:t xml:space="preserve">إبطال بعض ماتخيله الناس في المراد من الإمام بأن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الإمامة لاغيرهم</w:t>
      </w:r>
      <w:r>
        <w:rPr>
          <w:rFonts w:eastAsia="IRNazanin" w:cs="IRNazanin"/>
          <w:color w:val="111111"/>
          <w:sz w:val="28"/>
          <w:szCs w:val="28"/>
          <w:rtl w:val="true"/>
          <w:lang w:bidi="fa-IR"/>
        </w:rPr>
        <w:t>.</w:t>
      </w:r>
      <w:r>
        <w:rPr>
          <w:rStyle w:val="FootnoteAnchor"/>
          <w:rtl w:val="true"/>
        </w:rPr>
        <w:footnoteReference w:id="35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في رواية مودة القربي </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مبينا المحل الإمامة، وانه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غيرهم وإلا لم يتم الحصر المستفاد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وأنه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غيرهم وإلا لم يتم الحصر المستفاد منه كما لا يخفى، وهذا يتم بعد معهودية لزوم وجود الإمام، وإلآ لزم الإخبار بأصل وجود المقتدى للناس، لولم يعلم ذلك لم يفد الإخبار عن محل الإمامة، ثم المراد بالإمام في تلك الرواية إما أن يكون من يجتمع عليه الناس باختيارهم له لهذا المنصب الجليل، كماهو رأي القوم في الإمامة والخلافة، وإما أن يكون من يترأس على الناس من قبل نفسه بدون تعيين منهم له وإجماعهم عليه ونحو ذلك، وإما أنيكون من اصطفاه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المنصب واختاره له وإن لم يرجع إليه الناس کالرسول الذي أرسله الله تعالى ولم يتبعه قومه حيث يكون رسولا اجتمع عليه الناس أم لا وآمنوا به وابعوه أم لا، فإن أريد الأول لزم الكذب حيث اجتمع أكثر الناس على غير ولده من تیمي وعدوي وأموي وعباسي وغيرهم كما لا يخفى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أطاعهم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لا يتم في مثل ذلك إلا أن يكون حكم الله تابع میل ذلك الإمام وإلا فمن اجتمع عليه الناس باختيارهم له بما يرون فيه مع جهلهم بسرائره وخفاياه وغالب ملكاته ومرتبة إيمانه وغير ذلك قد يأمر بما فيه معصية الله، وينهى عما هو طاعة الله لبعض الدواعي الداعية له إلى ذلك كما لا يخفى </w:t>
      </w:r>
      <w:r>
        <w:rPr>
          <w:rStyle w:val="FootnoteAnchor"/>
          <w:rtl w:val="true"/>
        </w:rPr>
        <w:footnoteReference w:id="358"/>
      </w:r>
      <w:r>
        <w:rPr>
          <w:rFonts w:ascii="IRNazanin" w:hAnsi="IRNazanin" w:eastAsia="IRNazanin"/>
          <w:color w:val="111111"/>
          <w:sz w:val="28"/>
          <w:sz w:val="28"/>
          <w:szCs w:val="28"/>
          <w:rtl w:val="true"/>
          <w:lang w:bidi="fa-IR"/>
        </w:rPr>
        <w:t>، فبيان هذا اللازم دليل على أن المراد من الإمام هو الإمام المعصوم الذي لا يريد غير ما أراد الله ولا يريد ما كره الله، ويكون مطيعة المولاه في السر وأخفی مضافة إلى شهادة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العروة الوثقی والوسيلة إلى الله، حيث لا يعقل في غير المعصوم كما لا يخفی</w:t>
      </w:r>
      <w:r>
        <w:rPr>
          <w:rFonts w:eastAsia="IRNazanin" w:cs="IRNazanin"/>
          <w:color w:val="111111"/>
          <w:sz w:val="28"/>
          <w:szCs w:val="28"/>
          <w:rtl w:val="true"/>
          <w:lang w:bidi="fa-IR"/>
        </w:rPr>
        <w:t xml:space="preserve">. </w:t>
      </w:r>
      <w:bookmarkStart w:id="77" w:name="pg7133_70139"/>
    </w:p>
    <w:p>
      <w:pPr>
        <w:pStyle w:val="BookText"/>
        <w:rPr/>
      </w:pPr>
      <w:bookmarkEnd w:id="77"/>
      <w:r>
        <w:rPr>
          <w:rFonts w:ascii="IRNazanin" w:hAnsi="IRNazanin" w:eastAsia="IRNazanin"/>
          <w:color w:val="111111"/>
          <w:sz w:val="28"/>
          <w:sz w:val="28"/>
          <w:szCs w:val="28"/>
          <w:rtl w:val="true"/>
          <w:lang w:bidi="fa-IR"/>
        </w:rPr>
        <w:t>وكيف كان فإرادة من يجتمع عليه الناس من الإمام في تلك الرواية معلوم العدم ومثل ذلك إرادة من قدر الله له الرياسة مثل تقدير غنی زید وفقر عمرو وموت بكر إلى غير ذلك بضرورة الكذب وعدم وجود ذلك اللازم في رؤساء الناس الذين ملكوهم وسادوا عليهم وفيهم كما لا يخفی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يظهر عدم إرادة من يترأس بشهوة نفسه أيضا</w:t>
      </w:r>
      <w:r>
        <w:rPr>
          <w:rFonts w:eastAsia="IRNazanin" w:cs="IRNazanin"/>
          <w:color w:val="111111"/>
          <w:sz w:val="28"/>
          <w:szCs w:val="28"/>
          <w:rtl w:val="true"/>
          <w:lang w:bidi="fa-IR"/>
        </w:rPr>
        <w:t>.</w:t>
      </w:r>
    </w:p>
    <w:p>
      <w:pPr>
        <w:pStyle w:val="Heading5"/>
        <w:numPr>
          <w:ilvl w:val="4"/>
          <w:numId w:val="1"/>
        </w:numPr>
        <w:rPr/>
      </w:pPr>
      <w:bookmarkStart w:id="78" w:name="__RefHeading___Toc3898395_372815092"/>
      <w:bookmarkStart w:id="79" w:name="_Toc26"/>
      <w:bookmarkEnd w:id="78"/>
      <w:r>
        <w:rPr>
          <w:rtl w:val="true"/>
        </w:rPr>
        <w:t>في بيان المراد من الإمام الذي أمر الناس بمعرفته</w:t>
      </w:r>
      <w:r>
        <w:rPr>
          <w:rtl w:val="true"/>
        </w:rPr>
        <w:t>:</w:t>
      </w:r>
      <w:bookmarkEnd w:id="79"/>
    </w:p>
    <w:p>
      <w:pPr>
        <w:pStyle w:val="BookText"/>
        <w:rPr/>
      </w:pPr>
      <w:r>
        <w:rPr>
          <w:rFonts w:ascii="Amiri" w:hAnsi="Amiri" w:eastAsia="Amiri" w:cs="Amiri"/>
          <w:color w:val="111111"/>
          <w:sz w:val="28"/>
          <w:sz w:val="28"/>
          <w:szCs w:val="28"/>
          <w:rtl w:val="true"/>
          <w:lang w:bidi="ar-SA"/>
        </w:rPr>
        <w:t>ولو أريد من عينه الله لذلك المنصب وأرداه رداء للإمامة كما يلبس الرسول خلعة الرسالة فيبعثه إلى من أرسل إليهم وإن لم يسمعوا منه ولا يطيعوه، فهو موصوف بالإمامة من الله ولا يتوقف إمامته على تولي الزعامة الكبرى وهو المعنى الذي يقوله الإمامية في أئمتهم لم يلزم محذور ويكون الإمامة منصبة إلهية يجعله لمن يشاء ويختار نظير ما يفعل في إرسال الرسل فيكون مفاد الخبر انحصار الإمامة بذلك الوجه في ولده لا حظ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لا ينطبق على مذهب الإمامية لكون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من ولده – أول أئمتهم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من باب التغليب، ويرشد إليه ما ورد من طرقهم من إطلاق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أئمتهم، وإما لبيان الإمام بعد علي، وعلى أي حال لا محذور فيه، ثم إن في المقام أمورة قد سكت هذا الخبر عن إيضاحها، منها كون هؤلاء الأئمة على التعاقب، ومنها عدتهم وانحصارها في ما يقوله الإمامية، ومنها كون إمامتهم ص بوقت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ذلك يؤخذ من الأخبار المفضلة الواضحة كما لا يخفی</w:t>
      </w:r>
      <w:r>
        <w:rPr>
          <w:rFonts w:eastAsia="IRNazanin" w:cs="IRNazanin"/>
          <w:color w:val="111111"/>
          <w:sz w:val="28"/>
          <w:szCs w:val="28"/>
          <w:rtl w:val="true"/>
          <w:lang w:bidi="fa-IR"/>
        </w:rPr>
        <w:t xml:space="preserve">. </w:t>
      </w:r>
      <w:bookmarkStart w:id="80" w:name="pg7133_70140"/>
    </w:p>
    <w:p>
      <w:pPr>
        <w:pStyle w:val="Heading5"/>
        <w:numPr>
          <w:ilvl w:val="4"/>
          <w:numId w:val="1"/>
        </w:numPr>
        <w:rPr/>
      </w:pPr>
      <w:bookmarkStart w:id="81" w:name="__RefHeading___Toc3898397_372815092"/>
      <w:bookmarkStart w:id="82" w:name="_Toc27"/>
      <w:bookmarkEnd w:id="80"/>
      <w:bookmarkEnd w:id="81"/>
      <w:r>
        <w:rPr>
          <w:rtl w:val="true"/>
        </w:rPr>
        <w:t>إن كون طاعة الإمام طاعة الله دليل العصمة</w:t>
      </w:r>
      <w:r>
        <w:rPr>
          <w:rtl w:val="true"/>
        </w:rPr>
        <w:t>:</w:t>
      </w:r>
      <w:bookmarkEnd w:id="82"/>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روايته الأخرى عن أبي ليلى 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تمسكوا بطاعة أئمتكم</w:t>
      </w:r>
      <w:r>
        <w:rPr>
          <w:rStyle w:val="FootnoteAnchor"/>
          <w:rtl w:val="true"/>
        </w:rPr>
        <w:footnoteReference w:id="359"/>
      </w:r>
      <w:r>
        <w:rPr>
          <w:rFonts w:ascii="Amiri" w:hAnsi="Amiri" w:eastAsia="Amiri" w:cs="Amiri"/>
          <w:color w:val="111111"/>
          <w:sz w:val="28"/>
          <w:sz w:val="28"/>
          <w:szCs w:val="28"/>
          <w:rtl w:val="true"/>
          <w:lang w:bidi="ar-SA"/>
        </w:rPr>
        <w:t>، المعقل بكون طاعتهم طاعة الله ومعصيتهم معصية الله، ومن الواضح الذي لا يخفى أن الإمام المأمور بطاعته مطلقة من</w:t>
      </w:r>
      <w:r>
        <w:rPr>
          <w:rStyle w:val="FootnoteAnchor"/>
          <w:rtl w:val="true"/>
        </w:rPr>
        <w:footnoteReference w:id="360"/>
      </w:r>
      <w:r>
        <w:rPr>
          <w:rFonts w:ascii="Amiri" w:hAnsi="Amiri" w:eastAsia="Amiri" w:cs="Amiri"/>
          <w:color w:val="111111"/>
          <w:sz w:val="28"/>
          <w:sz w:val="28"/>
          <w:szCs w:val="28"/>
          <w:rtl w:val="true"/>
          <w:lang w:bidi="ar-SA"/>
        </w:rPr>
        <w:t>لا يأمر بقبيح ولا ينهى عن حسن وإلا فالله تعالى لا يرضى بترك ما أمر به وارتكاب ما نهى عنه بواسطة ميل نفس رجل إلى عكس ما حكم الله به، وهذا لا يكون في غير الإمام المعصوم، ولا عصمة في غير أئمة الإمامية، ولا يدعيها أتباع هؤلاء أيضا، مع أن بعض أئمة الناس الذين سادوهم عرف الناس أن لا يرضي الله بطاعته وترك معصيته فلا يراد منهم كل من أمهم، وإذا أريد البعض فإما أن يراد من جعله الله إمامة على الوجه السابق، فضح المطلوب، وإن أريد غيره يرد ما سبق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الأخبار التي رويناها من غير البخاري فإرادة إمام الحق منه في كمال الوضوح</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3898399_372815092"/>
      <w:bookmarkStart w:id="84" w:name="_Toc28"/>
      <w:bookmarkEnd w:id="83"/>
      <w:r>
        <w:rPr>
          <w:rtl w:val="true"/>
        </w:rPr>
        <w:t xml:space="preserve">بیان رواية البخاري، وأنها تنطبق على أئمة الإمامية دون غيرهم </w:t>
      </w:r>
      <w:r>
        <w:rPr>
          <w:rtl w:val="true"/>
        </w:rPr>
        <w:t>:</w:t>
      </w:r>
      <w:bookmarkEnd w:id="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أخبار البخاري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ناس من أمتي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1"/>
      </w:r>
      <w:r>
        <w:rPr>
          <w:rFonts w:ascii="IRNazanin" w:hAnsi="IRNazanin" w:eastAsia="IRNazanin"/>
          <w:color w:val="111111"/>
          <w:sz w:val="28"/>
          <w:sz w:val="28"/>
          <w:szCs w:val="28"/>
          <w:rtl w:val="true"/>
          <w:lang w:bidi="fa-IR"/>
        </w:rPr>
        <w:t>فإن الناس اسم جنس يطلق على القليل والكثير، ويعلم الخصوصية من القرائن والمجرور وصف له، وظاهرین خبر والغرض وصفهم بدوام الظهور وعدم اختصاصه بحال دون حال ووقت دون وقت، ويرشد إلى ذلك ما يتعلق به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حتىيأتيهم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2"/>
      </w:r>
      <w:r>
        <w:rPr>
          <w:rFonts w:ascii="Amiri" w:hAnsi="Amiri" w:eastAsia="Amiri" w:cs="Amiri"/>
          <w:color w:val="111111"/>
          <w:sz w:val="28"/>
          <w:sz w:val="28"/>
          <w:szCs w:val="28"/>
          <w:rtl w:val="true"/>
          <w:lang w:bidi="ar-SA"/>
        </w:rPr>
        <w:t xml:space="preserve">المراد به الموت والخروج إلى نشأة الآخرة، </w:t>
      </w:r>
    </w:p>
    <w:p>
      <w:pPr>
        <w:pStyle w:val="BookText"/>
        <w:rPr/>
      </w:pPr>
      <w:r>
        <w:rPr>
          <w:rFonts w:ascii="Amiri" w:hAnsi="Amiri" w:eastAsia="Amiri" w:cs="Amiri"/>
          <w:color w:val="111111"/>
          <w:sz w:val="28"/>
          <w:sz w:val="28"/>
          <w:szCs w:val="28"/>
          <w:rtl w:val="true"/>
          <w:lang w:bidi="ar-SA"/>
        </w:rPr>
        <w:t>والمراد ظهورهم على الناس، كما يرشد إليه روايته في كتاب التوحيد وغيره، والمراد أيضا الظهور على خصوص من خالفهم؛ لأنه الذي يعقل فيه الظهور إذ الغلبة إنما هو مع الخلاف والخصومة لا مطلقا، كما أن المراد الظهور على جميع من خالفهم دون خصوص البعض، كما أن الظاهر نسبة الظهور إلى أنفسهم أو وصفهم بذلك بدون ملاحظة شيء آخر معهم، ويدل على ذلك أيضا إثباته إلى الموت فلا بد أن لا يوصفوا بضد الظهور في وقت ولو بالنسبة إلى واحد من خالفهم بل ولا ينتفي عنهم نسبة الظهور وإلآ لزالوا عن كونهمظاهرين وغالبين، ومن الواضح أن المعنى المزبور غير ممكن التحقق، ومعلوم العدم بالنسبة إلى تمام الأمة وآحادهم جميعا لو أريد منه الظهور في القتال فإن منهم من يغلب، وقد لا يكون غلبة بل ولا قتال، وفي مثل هذه الظروف لا يكون الظهور الذي أخبر به وهذا شاهد عدل على أن المراد الغلبة بالحجة، وأن المعنى أن في الأمة ناسا يظهرون على كل من خالفهم ولا يغلب عليهم أحد ممن خالفهم أو خاصمهم وأبدى لهم صفحة وجهه، ويدل عليه إثباته لهم إلى وقت ما يأتي أمر الله أيضا، مضافة إلى قول البخاري في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أهل العلم، وإن كان لا يعرف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أظهرت أي علوت،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دلالة لكون الإجماع حجة وهو أصح ما يستدل به من الحديث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فضعيف، انتهى</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إخبار بوجود الظاهر في تمام عمره على كل من خالفه في ما </w:t>
      </w:r>
      <w:bookmarkStart w:id="85" w:name="pg7133_70142"/>
    </w:p>
    <w:p>
      <w:pPr>
        <w:pStyle w:val="BookText"/>
        <w:rPr/>
      </w:pPr>
      <w:bookmarkEnd w:id="85"/>
      <w:r>
        <w:rPr>
          <w:rFonts w:ascii="Amiri" w:hAnsi="Amiri" w:eastAsia="Amiri" w:cs="Amiri"/>
          <w:color w:val="111111"/>
          <w:sz w:val="28"/>
          <w:sz w:val="28"/>
          <w:szCs w:val="28"/>
          <w:rtl w:val="true"/>
          <w:lang w:bidi="ar-SA"/>
        </w:rPr>
        <w:t>بين الأمة أبدأ، وهو ينطبق على أئمة الإمامية أعلم الناس وأفضلهم دون غيرهم لإفحام الخصوم لهم وعجزهم عن الجواب عند مخاصمة أهل الأديان، بل وأهل الإسلام معهم كما لا يخفى، وهذا ما يقوله الإمامية، وغفل عنه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فالمراد من الظهور هنا مثل ظهور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 – وغلبة حزب الله إذ بملاحظة اعتبار دوام الوصف لهم وعدم اتصافهم بضده وتقييده بالغاية المزبورة يعلم إرادة ما ذكرناه ومن ذلك يعلم الاستدلال للزوم وجود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أمتي وطائفة من أمتي</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898401_372815092"/>
      <w:bookmarkStart w:id="87" w:name="_Toc29"/>
      <w:bookmarkEnd w:id="86"/>
      <w:r>
        <w:rPr>
          <w:rtl w:val="true"/>
        </w:rPr>
        <w:t>انطباق حديث معاوية على هؤلاء الأئمة</w:t>
      </w:r>
      <w:r>
        <w:rPr>
          <w:rtl w:val="true"/>
        </w:rPr>
        <w:t>:</w:t>
      </w:r>
      <w:bookmarkEnd w:id="87"/>
    </w:p>
    <w:p>
      <w:pPr>
        <w:pStyle w:val="BookText"/>
        <w:rPr/>
      </w:pPr>
      <w:r>
        <w:rPr>
          <w:rFonts w:ascii="Amiri" w:hAnsi="Amiri" w:eastAsia="Amiri" w:cs="Amiri"/>
          <w:color w:val="111111"/>
          <w:sz w:val="28"/>
          <w:sz w:val="28"/>
          <w:szCs w:val="28"/>
          <w:rtl w:val="true"/>
          <w:lang w:bidi="ar-SA"/>
        </w:rPr>
        <w:t>وأما حديث معاوية فعنوانه الأمة القائمة بأمر الله إلى أن يأتي أمر الله تعالى، وهم كذلك لا بضهم الغافل ولا المخالف أو المكذب ولا المخالف ولا إشكال في صراحته في دوام ذلك الوصف لهم والأمة يطلق على واحد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أمة قانا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وغيره وهذا الوصف لم يوجد في غير أئمة الإمامية كما لا يخفي وهذا ماأوجب اتباعهم دون غيرهم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استقامة أمر الأمة فمن المعلوم أنه لا يراد استقامة كل منهم وأن المراد الاستقامة بوجود المعصوم فيهم إذا نقض المؤمنون أئمة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البخاري بعد أبواب المناقب من الجزء الثاني من باب أيام الجاهلية عن أبي النعمان، عن أبي عوانة، عن بيان أبي بشر،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بكر على امرأة من أحمس،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بقاؤنا على هذا الأمر الصالح الذي جاء الله به بعد </w:t>
      </w:r>
    </w:p>
    <w:p>
      <w:pPr>
        <w:pStyle w:val="BookText"/>
        <w:rPr/>
      </w:pPr>
      <w:r>
        <w:rPr>
          <w:rFonts w:ascii="IRNazanin" w:hAnsi="IRNazanin" w:eastAsia="IRNazanin"/>
          <w:color w:val="111111"/>
          <w:sz w:val="28"/>
          <w:sz w:val="28"/>
          <w:szCs w:val="28"/>
          <w:rtl w:val="true"/>
          <w:lang w:bidi="fa-IR"/>
        </w:rPr>
        <w:t>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بقاؤكم عليه ما استقامت بكم أئمتكم،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كان لقومك رؤوس وأشراف يأمرونهم فيطيعونهم؟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أولئك على الناس</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الاستقامة المزبورة بعد استقامتهم في أنفسهم، وكونهم قائمين بأمر الله إلى الموت وإلا فلايدوم ذلك كما لا يخفى،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الأمر الخلافة والرياسة العامة كما يظهر من استدلال معاوية وغيره من أخبار الباب الثاني حيث عبر بالخليفة والأمير وبين محلهما، والمراد بيان محل الأمر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انحصار ماهية الأمر فيهم وأنهم المستحقون للأمر دون غيرهم ولا يكون ذلك إلا بكونالاستحقاق بجعل الله تعالى وأمره بالرجوع إليهم فقط وعمومه أو إطلاقه يخصص برواية مودة القربی، والأخبار المفضلة،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أقاموا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قيد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متعلقاته، فلا يدل على اختصاص كون الأمر فيهم بوقت، ومن ادعى ذلك فقد أغرب، ولا يلزم من ذلك صحة مدعی معاوية في الإنكار، فإن ملك القحطاني لا ينافي كون ولي الأمر غيره، فإن التسلط بالجبروت غير ولاية الأمر بالاستحقاق وجعل الله تعالى ومن ذلك يظهر المراد من روایات ابن عمر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فمحل تلك الروايات وجود المعصوم القائم بأمر الله في أحواله في الأمة، والأمير على الناس من بني هاشم بالاستحقاق من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والإمام لهم يجب اتباعه للإمامة واستقامته في </w:t>
      </w:r>
    </w:p>
    <w:p>
      <w:pPr>
        <w:pStyle w:val="BookText"/>
        <w:rPr/>
      </w:pPr>
      <w:r>
        <w:rPr>
          <w:rFonts w:ascii="IRNazanin" w:hAnsi="IRNazanin" w:eastAsia="IRNazanin"/>
          <w:color w:val="111111"/>
          <w:sz w:val="28"/>
          <w:sz w:val="28"/>
          <w:szCs w:val="28"/>
          <w:rtl w:val="true"/>
          <w:lang w:bidi="fa-IR"/>
        </w:rPr>
        <w:t xml:space="preserve">الدين ونحو ذلك، وهذا معنی خلافتهم خاصة دون غيرهم، وأنهم علي وولده مضافة إلى ما يتلو هذه الأخبار، أفترى أن يكون صاحب الأمر مأمورة، ومن يمشي سويا على صراط مستقیم تابعة لمن يمشي مكبا على وجهه؟ والظاهررعيته للجاهل، أو يكون القائم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الله ورضاه غير صاحب هذه الأوصاف أو يكون مصادیق کل واحد من هذه الأخبار غیر مصداق الآخر، أو يكون لو تسلط واحد بجبروته كان ولي الأمر الذي أخبر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كالرسول الذي لم يطعه قومه وخذلوه و كذبوه وهو ولي الأمر عند الله والمستحق للولاية وصاحب التصرف فيه، ويا لله أين الأمر في هذه الأزمان وقد صار في سائر البيوتات؟ 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في قريش وبني هاشم إلى القيامة، وما بقي منهم اثنان، فما لهؤلاء القوم لا يكادون يفقهون حديثا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وقد ثبت بما أوردناه من الأخبار کون علي وولده الأمير على الناس وصاحب الأمر فيهم والقائم بأمر الله وإلا ما للناس؟ وأما أن أي قدر من ولده أئمة؟ فيعلم من أخبار الباب الثاني وأما معرفة أشخاصهم فتحصل من الباب الثالث</w:t>
      </w:r>
      <w:r>
        <w:rPr>
          <w:rFonts w:eastAsia="IRNazanin" w:cs="IRNazanin"/>
          <w:color w:val="111111"/>
          <w:sz w:val="28"/>
          <w:szCs w:val="28"/>
          <w:rtl w:val="true"/>
          <w:lang w:bidi="fa-IR"/>
        </w:rPr>
        <w:t xml:space="preserve">. </w:t>
      </w:r>
      <w:bookmarkStart w:id="88" w:name="pg7133_70145"/>
    </w:p>
    <w:p>
      <w:pPr>
        <w:pStyle w:val="Heading4"/>
        <w:numPr>
          <w:ilvl w:val="3"/>
          <w:numId w:val="1"/>
        </w:numPr>
        <w:rPr/>
      </w:pPr>
      <w:bookmarkStart w:id="89" w:name="__RefHeading___Toc3898403_372815092"/>
      <w:bookmarkStart w:id="90" w:name="_Toc30"/>
      <w:bookmarkEnd w:id="88"/>
      <w:bookmarkEnd w:id="89"/>
      <w:r>
        <w:rPr>
          <w:rtl w:val="true"/>
        </w:rPr>
        <w:t xml:space="preserve">الأمر الثاني </w:t>
      </w:r>
      <w:r>
        <w:rPr>
          <w:rtl w:val="true"/>
        </w:rPr>
        <w:t xml:space="preserve">: </w:t>
      </w:r>
      <w:r>
        <w:rPr>
          <w:rtl w:val="true"/>
        </w:rPr>
        <w:t>في مفاد أخبار الباب الثاني</w:t>
      </w:r>
      <w:bookmarkEnd w:id="90"/>
    </w:p>
    <w:p>
      <w:pPr>
        <w:pStyle w:val="Heading5"/>
        <w:numPr>
          <w:ilvl w:val="4"/>
          <w:numId w:val="1"/>
        </w:numPr>
        <w:rPr/>
      </w:pPr>
      <w:bookmarkStart w:id="91" w:name="__RefHeading___Toc3898405_372815092"/>
      <w:bookmarkStart w:id="92" w:name="_Toc31"/>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دلالتها على لزوم وجود الاثني عشر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وأن قيام الدین وعترته بعده یکون بوجودهم والإمارة والخلافة والإمامة منصب إلهي لا يحصل إلا بحكمه لصاحبها بذلك وليس مما يحصل بفعل الناس نظير رسالة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فهو إمام منصوب من الناس وسموه الخليفة والأمير، والرياسة الربانية الكبرى بحيث يعاقب الله عزوجل من خالف صاحبها على مخالفته لا يحصل بمجرد ذلك مالم يقترن باختيار الله له لذلك المنصب وإن ترأس الرجل أعواما كما في الرسول بل وأمراء الأخبار وشبيه ذلك حيث لا يتحقق الرياسة لرجل إلا بتعيين صاحب الجند ونصبه وإلا فهم بلا راع وإن ترأس عليهم أفراد كما لا يخفى، ولعل ذلك واضح</w:t>
      </w:r>
      <w:r>
        <w:rPr>
          <w:rFonts w:eastAsia="IRNazanin" w:cs="IRNazanin"/>
          <w:color w:val="111111"/>
          <w:sz w:val="28"/>
          <w:szCs w:val="28"/>
          <w:rtl w:val="true"/>
          <w:lang w:bidi="fa-IR"/>
        </w:rPr>
        <w:t>.</w:t>
      </w:r>
    </w:p>
    <w:p>
      <w:pPr>
        <w:pStyle w:val="Heading5"/>
        <w:numPr>
          <w:ilvl w:val="4"/>
          <w:numId w:val="1"/>
        </w:numPr>
        <w:rPr/>
      </w:pPr>
      <w:bookmarkStart w:id="93" w:name="__RefHeading___Toc3898407_372815092"/>
      <w:bookmarkStart w:id="94" w:name="_Toc32"/>
      <w:bookmarkEnd w:id="93"/>
      <w:r>
        <w:rPr>
          <w:rtl w:val="true"/>
        </w:rPr>
        <w:t>إن الإمامة رئاسة ربانية لا تكون إلا من وصفه الله بها</w:t>
      </w:r>
      <w:r>
        <w:rPr>
          <w:rtl w:val="true"/>
        </w:rPr>
        <w:t>:</w:t>
      </w:r>
      <w:bookmarkEnd w:id="94"/>
    </w:p>
    <w:p>
      <w:pPr>
        <w:pStyle w:val="BookText"/>
        <w:rPr/>
      </w:pPr>
      <w:r>
        <w:rPr>
          <w:rFonts w:ascii="Amiri" w:hAnsi="Amiri" w:eastAsia="Amiri" w:cs="Amiri"/>
          <w:color w:val="111111"/>
          <w:sz w:val="28"/>
          <w:sz w:val="28"/>
          <w:szCs w:val="28"/>
          <w:rtl w:val="true"/>
          <w:lang w:bidi="ar-SA"/>
        </w:rPr>
        <w:t>ويدل على كون المنصب المزبور إلهية لا مدخل لفعل الناس في حصوله في الواقع، مضافة إلى ما برهن عليه في محله وما يظهر من أخبار الباب الأول كما لا يخفى أمور نشير إلى بعضها على سبيل الإجمال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البخاري في كتاب الأحكام في باب بطانة الإمام بطرق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من نبي </w:t>
      </w:r>
    </w:p>
    <w:p>
      <w:pPr>
        <w:pStyle w:val="BookText"/>
        <w:rPr/>
      </w:pPr>
      <w:r>
        <w:rPr>
          <w:rFonts w:ascii="Amiri" w:hAnsi="Amiri" w:eastAsia="Amiri" w:cs="Amiri"/>
          <w:color w:val="111111"/>
          <w:sz w:val="28"/>
          <w:sz w:val="28"/>
          <w:szCs w:val="28"/>
          <w:rtl w:val="true"/>
          <w:lang w:bidi="ar-SA"/>
        </w:rPr>
        <w:t>ولا استخلف من خليفة إلا كانت له بطانتان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الخبر، وفي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على السمع والطاعةفي المنشط والمكره </w:t>
      </w:r>
      <w:r>
        <w:rPr>
          <w:rStyle w:val="FootnoteAnchor"/>
          <w:rtl w:val="true"/>
        </w:rPr>
        <w:footnoteReference w:id="369"/>
      </w:r>
      <w:r>
        <w:rPr>
          <w:rFonts w:ascii="Amiri" w:hAnsi="Amiri" w:eastAsia="Amiri" w:cs="Amiri"/>
          <w:color w:val="111111"/>
          <w:sz w:val="28"/>
          <w:sz w:val="28"/>
          <w:szCs w:val="28"/>
          <w:rtl w:val="true"/>
          <w:lang w:bidi="ar-SA"/>
        </w:rPr>
        <w:t>، وأن لا ننازع الأمر أهله وأن نقوم أو نقول بالحق حيث كنا لا نخاف في الله لومة لائم</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وقال أبو البقاء في كلياته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وخليفة الله كل نبي استخلفه الله في عمارة الأرض وسياسة الناس و تکمیل نفوسهم وتنفيذ أمره فيهم لا لحاجة به تعالى إلى من ينوبه بل لقصور المستخلف عليه من قبول فیضه وتلقي أمره بغير واسطة، ولذلك لم يستنبئ ملكا</w:t>
      </w:r>
      <w:r>
        <w:rPr>
          <w:rFonts w:eastAsia="IRNazanin" w:cs="IRNazanin"/>
          <w:color w:val="111111"/>
          <w:sz w:val="28"/>
          <w:szCs w:val="28"/>
          <w:rtl w:val="true"/>
          <w:lang w:bidi="fa-IR"/>
        </w:rPr>
        <w:t>) .</w:t>
      </w:r>
      <w:r>
        <w:rPr>
          <w:rStyle w:val="FootnoteAnchor"/>
          <w:rtl w:val="true"/>
        </w:rPr>
        <w:footnoteReference w:id="3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 المقام على وجه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الاستخلاف في عرض بعث النبي، ونسبته إلى الله تعالى نسبة الفعل إلى الفاعل، فلو كان ينعقد بفعل غيره أيضا لم يفعل ذلك بل ومجرد كونه في عرض النبوة أيضا يكفي في المقام كما لا يخفى، وأن الأمر لو لم يكن له أهل خاص لم يأخذ البيعة بعدم منازعته، وهذه البيعة قد أخذها من المسلمين، وأن الخليفة في المقام يراد به خليفة الله فهو ليس إلا من نصبه لإيصال فيضه إلى الناس وإلا فغيره يقصر عن ذلك أو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مقامه الذي يترتب عليه بعض فوائده للناس والإضافة لا واقع لها إذا لم يستخلفه فيتوقف النسبة على ذلك كما يتوقف النسبة إلى الله على استخلافه كما لا يخفى، ومجرد تسمية الناس لا يحقق هذا المعنى لمن سموه بذلك الاسم، ونادوه بهذه العلامة فلا يكون خلافته إلآ وهمية أو </w:t>
      </w:r>
    </w:p>
    <w:p>
      <w:pPr>
        <w:pStyle w:val="BookText"/>
        <w:rPr/>
      </w:pPr>
      <w:r>
        <w:rPr>
          <w:rFonts w:ascii="IRNazanin" w:hAnsi="IRNazanin" w:eastAsia="IRNazanin"/>
          <w:color w:val="111111"/>
          <w:sz w:val="28"/>
          <w:sz w:val="28"/>
          <w:szCs w:val="28"/>
          <w:rtl w:val="true"/>
          <w:lang w:bidi="fa-IR"/>
        </w:rPr>
        <w:t>اختراعية وهي لا تحصل بفعل الناس كما لا يحصل الاستخلاف من زید في أموره بتعيين الناس لذلك مالم یستخلفه زيد أو يحكم الله تعالی بذلك كما لا يخفى، فلا ينفذ تصرفاته نائبا عنه إلا بإمضائه واستخلافه كما لا يخفى، وقس على ذلك الحال في الأمير والإمام، فإن كون الرجل أميرة من قبل الله ورسوله يتوقف على تعيينهماله لذلك المنصب بوجه من الوجوه، وإلا فالأمير يتأمر من قبل نفسه أو بشهوة الأنفس، ولا يمتاز عن الجبت والطاغوت، والمتأمر بجبروت ظلما ویکون مترئسا لا رئيسا ولا يثبت له أحكام الرئيس من قبل الله ورضاه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الرياسة الربانية والسلطنة الإلهية مناطها على العلم بما فيه رضاالله وما يكرهه ومعرفة المصالح والصلاح والفساد حتى في الموارد الجزئية وشبه ذلك، وهذا المقام كان حاصلا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بد أن يكون حاصلا لخليفته أيضا وإلا فقد يأمر بالمنكر وينهى عن المعروف، والعالم بالواجد لمؤنة الرياسة العامة من العلم والمعرفة والخوف المانع من متابعة الأهواء المضلة في الصغير والكبير ليس إلا الله ورسوله بتعريف منه تعالى فيجعلها لمن يشاء ويختار وإن اجتمع الناس على غيره بضلال منهم، ولا ينافي ذلك كون من اختاره الله تعالی صاحب الأمر والمنصب الجليل، واجتماع الناس إلى رجل إذا لم ينته إلى أمر من الله تعالى لا يوجب دخول الشخص في عنوان أولي الأمر ومن يجب طاعته ويؤاخذه على معصيته كما لا يخفى، ولعمري إن الأمر أوضح من أن يحتاج إلى البيان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ظهر لك توقف الاتصاف بمنصب الخلافة إلى نصب من يكون الخليفة خليفة له ولا يحصل بغيره وإلا كانت الخلافة وهمية، فهؤلاء الاثناعشر لا بد أن يكونوا قد استخلفهم الله ورسوله </w:t>
      </w:r>
    </w:p>
    <w:p>
      <w:pPr>
        <w:pStyle w:val="BookText"/>
        <w:rPr/>
      </w:pPr>
      <w:r>
        <w:rPr>
          <w:rFonts w:ascii="IRNazanin" w:hAnsi="IRNazanin" w:eastAsia="IRNazanin"/>
          <w:color w:val="111111"/>
          <w:sz w:val="28"/>
          <w:sz w:val="28"/>
          <w:szCs w:val="28"/>
          <w:rtl w:val="true"/>
          <w:lang w:bidi="fa-IR"/>
        </w:rPr>
        <w:t xml:space="preserve">ونصبهم وعينهم لذلك المنصب وإلا فلا يكونون خلفاء له ولا أمراء من قبله، فمن يلتزم بمفاد هذه الأخبار عليه تعيين الاثني عشر الذين يتم عدتهم بانقراض الدين وأهله وقيام الساعة وشبه ذلك مما يعرف من هذه الأخبار بعد ضمها إلى أخبار الباب الأول الدالة على وجود الإمام والخليفة وصاحب الأمر إلى ذلك الأمد ويكون كل منهم منصوبة من قبل الله ورسوله أو أولهم كذلك ثم ينصب كل من بعده برخصة من الله تعالی ورسوله إلى أن ينتهي العدد عند انتهاء الأمد ولا مناص له عن الالتزام بمذهب الإمامية فإن الخلفاء البارزين مع عدم تحقق الاستخلاف في حقهم باتفاق الفريقين خصوصا إلى أواخرهم وانقطاعهم ولا بد أن لا ينقضي أمر الخلافة إلى الأبد كما عرفت أضعاف الاثني عشر </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وفي حاشية كتاب الشيخ سليمان خليفة عبد الحق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العلماء ذكروا في تأويله وجوها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في الصواعق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باثني عشر في هذه الأحاديث وأشبهها أنه يكون في مدة عزة الخلافة وقوة الإسلام واستقامة أموره والاجتماع على من يقوم بالخلافة وقد وجد هذا في من اجتمع عليه الناس إلى أن اضطرب أمر بني أمية ووقعت بينهم الفتنة زمن الوليد بن یزید فاتصلت تلك الفتن بينهم إلى أن قامت الدولة العباسية فاستأصلوا أمرهم، قال شيخ الإسلام ابن حجر في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القاضي هذا أحسن ما قيل في هذا الحديث وأرجحه لتأییده بقوله في بعض طرقه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كلهم </w:t>
      </w:r>
    </w:p>
    <w:p>
      <w:pPr>
        <w:pStyle w:val="BookText"/>
        <w:rPr/>
      </w:pPr>
      <w:r>
        <w:rPr>
          <w:rFonts w:ascii="Amiri" w:hAnsi="Amiri" w:eastAsia="Amiri" w:cs="Amiri"/>
          <w:color w:val="111111"/>
          <w:sz w:val="28"/>
          <w:sz w:val="28"/>
          <w:szCs w:val="28"/>
          <w:rtl w:val="true"/>
          <w:lang w:bidi="ar-SA"/>
        </w:rPr>
        <w:t>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باجتماعهم انقيادهم لبيعته، والذي اجتمعوا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الخلفاء الثلاثة ثم علي، إلى أن وقع أمر الحكمين في صقين فتسمى معاوية يومئذ بالخلافة، ثم اجتمعوا عليه عند صلح الحسن ثم على ولده يزيد، ولم ينتظم للحسين أمر بل قتل قبل ذلك ثم لما مات يزيد اختلفوا إلى أن اجتمعوا إلى </w:t>
      </w:r>
      <w:r>
        <w:rPr>
          <w:rStyle w:val="FootnoteAnchor"/>
          <w:rtl w:val="true"/>
        </w:rPr>
        <w:footnoteReference w:id="374"/>
      </w:r>
      <w:r>
        <w:rPr>
          <w:rFonts w:ascii="Amiri" w:hAnsi="Amiri" w:eastAsia="Amiri" w:cs="Amiri"/>
          <w:color w:val="111111"/>
          <w:sz w:val="28"/>
          <w:sz w:val="28"/>
          <w:szCs w:val="28"/>
          <w:rtl w:val="true"/>
          <w:lang w:bidi="ar-SA"/>
        </w:rPr>
        <w:t>عبد الملك بعد قتل ابن الزبير ثم على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فسليمان فيزيد فهشام، وتخلل بين سليمان ويزيد عمر بن عبد العزيز فهؤلاء سبعة </w:t>
      </w:r>
      <w:r>
        <w:rPr>
          <w:rStyle w:val="FootnoteAnchor"/>
          <w:rtl w:val="true"/>
        </w:rPr>
        <w:footnoteReference w:id="375"/>
      </w:r>
      <w:r>
        <w:rPr>
          <w:rFonts w:ascii="IRNazanin" w:hAnsi="IRNazanin" w:eastAsia="IRNazanin"/>
          <w:color w:val="111111"/>
          <w:sz w:val="28"/>
          <w:sz w:val="28"/>
          <w:szCs w:val="28"/>
          <w:rtl w:val="true"/>
          <w:lang w:bidi="fa-IR"/>
        </w:rPr>
        <w:t xml:space="preserve">بعد الخلفاء الراشدين، والثاني عشر الوليد بن یزید بن عبد الملك، اجتمعوا عليه لما مات عمه هشام، فولي نحو أربع سنين ثم قاموا عليه فقتلوه وانتشرت الفتن وتغيرت الأحوال من يومئذ ولم يتفق أن يجتمع الناس على خليفة بعد ذلك لوقوع الفتن بين من بقي من بني أمية؛ ولخروج أقصى المغرب من العباسيين بتغلب المروانيين على الأندلس إلى أن تسموا بالخلافة وانفرط الأمر إلى أن لم يبق من الخلافة إلآ الاسم بعد أن كان يخطب لعبد الملك في جميع الأقطار شرقا وغربا ويمينا وشمالا مما غلب عليه المسلمون ولا يتولى أحد في بلد إمارة شيء إلا بأمر الخليفة </w:t>
      </w:r>
      <w:r>
        <w:rPr>
          <w:rFonts w:eastAsia="IRNazanin" w:cs="IRNazanin"/>
          <w:color w:val="111111"/>
          <w:sz w:val="28"/>
          <w:szCs w:val="28"/>
          <w:rtl w:val="true"/>
          <w:lang w:bidi="fa-IR"/>
        </w:rPr>
        <w:t>.</w:t>
      </w:r>
      <w:r>
        <w:rPr>
          <w:rStyle w:val="FootnoteAnchor"/>
          <w:rtl w:val="true"/>
        </w:rPr>
        <w:footnoteReference w:id="37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وجود اثني عشر خلیفة في جميع مدة الإسلام إلى القيامة يعملون بالحق وإن لم يتوالوا، فالمراد باثني عشر الخلفاء الأربعةوالحسن ومعاوية وابن الزبير وعمر بن عبد العزيز </w:t>
      </w:r>
    </w:p>
    <w:p>
      <w:pPr>
        <w:pStyle w:val="BookText"/>
        <w:rPr/>
      </w:pPr>
      <w:r>
        <w:rPr>
          <w:rFonts w:ascii="IRNazanin" w:hAnsi="IRNazanin" w:eastAsia="IRNazanin"/>
          <w:color w:val="111111"/>
          <w:sz w:val="28"/>
          <w:sz w:val="28"/>
          <w:szCs w:val="28"/>
          <w:rtl w:val="true"/>
          <w:lang w:bidi="fa-IR"/>
        </w:rPr>
        <w:t xml:space="preserve">ويحتمل أن يضم إليهم المهدي العباسي لأنه في العباسيين كعمر بن عبد العزيز في الأمويين والطاهر العباسي أيضا، ويبقى الاثنان المنتظران أحدهما المهدي من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3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يكون بعد موت المهدي الذي يخرج في آخر الزمان، وقد وجد في كتاب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المهدي يملك خمسة رجال وهم من ولده، السبط الأكبر ويعني به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يملك من بعده خمسة رجال وهم من ولد السبط الأصغر، يعني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يوصي آخرهم إلى رجل من ولد السبط الأكبر فيهلك ثم يملك بعده ولده فيتم بذلك اثنا عشر ملكة كل واحد منهم إمام مهدي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في زمان واحد فهذا الحديث إشارة إلى سعة ملك الإسلام بحيث يكون اثنا عشر خليفة في زمان واحد في جميع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لم يقع ذلك، والله يعلم بعده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العارف خواجة محمد بارسا في فصل الخطاب ناقلا عن الإمام عفيف الدين الكازروني من أن هذا إشارة إلى ما بعده وما بعد أصحابه لأن حكم الصحابة ترتبط بحكمه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الولايات الواقعة بعد ذلك وكأنه إشارة إلى خلفاء بني أمية وليس هذا على طريق المدح بل على معنی استقامة السلطنة، فأولهم یزید بن معاوية ثم معاوية بن يزيد، ولا يدخلهم ابن الزبير لأنه من الصحابة، ومروان بن الحكم لأنه بويع له بعد بيعة ابن الزبير، وكان ابن </w:t>
      </w:r>
    </w:p>
    <w:p>
      <w:pPr>
        <w:pStyle w:val="BookText"/>
        <w:rPr/>
      </w:pPr>
      <w:r>
        <w:rPr>
          <w:rFonts w:ascii="Amiri" w:hAnsi="Amiri" w:eastAsia="Amiri" w:cs="Amiri"/>
          <w:color w:val="111111"/>
          <w:sz w:val="28"/>
          <w:sz w:val="28"/>
          <w:szCs w:val="28"/>
          <w:rtl w:val="true"/>
          <w:lang w:bidi="ar-SA"/>
        </w:rPr>
        <w:t>الزبير أولي منه، فكان هو كالغصب ثم عبد الملك ثم الوليد ثم سليمان ثم عمر بن عبد العزيز ثم يزيد بن عبد الملك ثم هشام ثم يزيد بن الوليد ثم إبراهيم بن الوليد ثم مروان بن محمد، فهؤلاء اثنا عشر ثم خرجت الخلافة منهم إلى بني العباس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الوجوه الخمسة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وقفت عليه في تأويل هذا الحديث ما أورده العلماء من الأقوال والله سبحانه أعلم بحقيقة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الخرافات التي لا حاجة إلى الإطالة فيها مضافة إلى ما أورد عليها من الفساد الواضح كما لا يخفى، وطرح رواية كونهم من بني هاشم وولد علي، وأن الخليفة لو احتيج إليه لم يختص بزمان، وإلا فلا حاجة إلى الاثني عشر فيهم أيضا، وكل ذلك يشهد على أن لم يرد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الخليفة في تلك الأخبار من يستخلفه الناس ويبايعونه ونحو ذلك، مضافة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المراداتصافهم بذلك وإن خذلهم الناس وخالفهم الذي لا يوجد في هؤلاء حيث إنهم لولا اجتماع الناس لم يكن لهم شيء قطعة، وأن المراد معنى آخر يثبت لاثني عشر شخصا يتم الدين بتمامهم، وينقرض العالم بانقراضهم، ولولاهم لساخت الأرض بأهلها وهلكوا كما هلكت الأمم السالفة بطغواها، قد عينهم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المنصب، واستخلفهم من نفسه وجعلهم مثله في المرجعية للعباد إلى يوم التناد، وهذا معنى لا ينافي تسربل غيرهم بسر بالهم وهو الخلافة الواقعية والرياسة الربانية والإمامة الحقة الثابتة لتلك الأشخاص وإن بقي جلهم أو كلهم في زاوية الخمول كما في أوصياء الأمم السالفة وتردي غيرهم بردائهم، فهم الموصوفون بتلك الخلافة والإمامة </w:t>
      </w:r>
    </w:p>
    <w:p>
      <w:pPr>
        <w:pStyle w:val="BookText"/>
        <w:rPr/>
      </w:pPr>
      <w:r>
        <w:rPr>
          <w:rFonts w:ascii="IRNazanin" w:hAnsi="IRNazanin" w:eastAsia="IRNazanin"/>
          <w:color w:val="111111"/>
          <w:sz w:val="28"/>
          <w:sz w:val="28"/>
          <w:szCs w:val="28"/>
          <w:rtl w:val="true"/>
          <w:lang w:bidi="fa-IR"/>
        </w:rPr>
        <w:t xml:space="preserve">والإمارة وإن لم يتبعهم جل الناس أو كلهم كما كان يوصف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قبل أن يتبعه الناس، وهذه الخلافة والإمامة والإمارة حقيقة فعلية واقعية نظير ما عرفت في الرسول لا وهمية أو شأنية كما توهمه بعض الجهال في حرف هذه الأخبار عن هؤلاء الأطهار، و كما يظهر أن خلافة أولهم يتصل بوفاة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وتعيينه ونصبه له وإن استخلفه الناس في المرتبة الرابعة، وأن خلافته ليس باعتبار استخلاف الناس له، وبالجملة فعليهم تعيين اثني عشر يكونون على الوصف الذي أشرنا، فإن لا يؤمنون، مضافة إلى طرح أخبار الباب الثالث والرابع، وستعرف بعض</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الباب الثاني لا يدل على أزيد من وجود اثني عشر 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اثني عشر أمير كذلك وأنهم من قریش، فلو استفيد منها كون أولهم متصلا بمضي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الخلافة على نصبه وشبه ذلك، فهو، وإلا فلا دليل عليه أيضا،فضلا عن امتداد اخرهم الی قیام الساعه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الأمير غير المتأمر والخليفة غير مدعي الخلافة على وجه كاف في الالتزام بلزوم اتصال أولهم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امتداد آخرهم إلى الأمد المزبور فيدل عليه رواية جمع الفوائد</w:t>
      </w:r>
      <w:r>
        <w:rPr>
          <w:rStyle w:val="FootnoteAnchor"/>
          <w:rtl w:val="true"/>
        </w:rPr>
        <w:footnoteReference w:id="378"/>
      </w:r>
      <w:r>
        <w:rPr>
          <w:rFonts w:ascii="Amiri" w:hAnsi="Amiri" w:eastAsia="Amiri" w:cs="Amiri"/>
          <w:color w:val="111111"/>
          <w:sz w:val="28"/>
          <w:sz w:val="28"/>
          <w:szCs w:val="28"/>
          <w:rtl w:val="true"/>
          <w:lang w:bidi="ar-SA"/>
        </w:rPr>
        <w:t xml:space="preserve">حيث جعل كون اثني عشر خليفة غاية لقيام الدين وعطفه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عامر </w:t>
      </w:r>
      <w:r>
        <w:rPr>
          <w:rStyle w:val="FootnoteAnchor"/>
          <w:rtl w:val="true"/>
        </w:rPr>
        <w:footnoteReference w:id="379"/>
      </w:r>
      <w:r>
        <w:rPr>
          <w:rFonts w:ascii="Amiri" w:hAnsi="Amiri" w:eastAsia="Amiri" w:cs="Amiri"/>
          <w:color w:val="111111"/>
          <w:sz w:val="28"/>
          <w:sz w:val="28"/>
          <w:szCs w:val="28"/>
          <w:rtl w:val="true"/>
          <w:lang w:bidi="ar-SA"/>
        </w:rPr>
        <w:t xml:space="preserve">وجعله غاية </w:t>
      </w:r>
    </w:p>
    <w:p>
      <w:pPr>
        <w:pStyle w:val="BookText"/>
        <w:rPr/>
      </w:pPr>
      <w:r>
        <w:rPr>
          <w:rFonts w:ascii="Amiri" w:hAnsi="Amiri" w:eastAsia="Amiri" w:cs="Amiri"/>
          <w:color w:val="111111"/>
          <w:sz w:val="28"/>
          <w:sz w:val="28"/>
          <w:szCs w:val="28"/>
          <w:rtl w:val="true"/>
          <w:lang w:bidi="ar-SA"/>
        </w:rPr>
        <w:t>في رواية أبي داود</w:t>
      </w:r>
      <w:r>
        <w:rPr>
          <w:rStyle w:val="FootnoteAnchor"/>
          <w:rtl w:val="true"/>
        </w:rPr>
        <w:footnoteReference w:id="380"/>
      </w:r>
      <w:r>
        <w:rPr>
          <w:rFonts w:ascii="IRNazanin" w:hAnsi="IRNazanin" w:eastAsia="IRNazanin"/>
          <w:color w:val="111111"/>
          <w:sz w:val="28"/>
          <w:sz w:val="28"/>
          <w:szCs w:val="28"/>
          <w:rtl w:val="true"/>
          <w:lang w:bidi="fa-IR"/>
        </w:rPr>
        <w:t>، وجملة مما رواه العلامة وظهور انحصار الخليفة وهو الأمير ومن له الأمر في الاثني عشر في الكثير من أخبار الباب كما لا يخفى، مضافا إلى جملة من أخبار الباب الأول الدالة على كون الأمر في قریش ما بقي منهم اثنان وشبه ذلك، وخصوص الموجب لمعرفة الإمام، إمام الزمان وبكاء الأصحاب فإنهم لما فهموا الانحصار وزعموا قصر زمان الدين بزعم سرعة مضي الاثني عشر بكوا ولو لم يفهموا ذلك لم يكن وجه لبكائهم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المجموع أن صاحب الأمر هو الخليفة وأن الخلافة تكون إلى الأبد، وأنهم من قريش وبني هاشم، وأن عدتهم اثنا عشر ولا يتم إلا بامتداد الخلافة المزبورة بامتداد الدين وإلى قيام الساعة وشبه ذلك كما لا يخفى، وهو عين ما يقوله الإمامية ولا مساس له بقول غيرهم إن الاثني عشر يمتد آخرهم إلى ذلك الأمد، وذلك في كمال الوضوح وللدلالة فيها وجوه أخر أعرضنا عنها اكتفاء بالأوضح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اتضح لك أن المهدي الموعود هو الثاني عشر من أئمة الإمامية لمضي أحد عشر منهم والثاني عشر لا بد أن يكون باقية إلى ذلك الأمد، وإلا لانقطع</w:t>
      </w:r>
      <w:r>
        <w:rPr>
          <w:rStyle w:val="FootnoteAnchor"/>
          <w:rtl w:val="true"/>
        </w:rPr>
        <w:footnoteReference w:id="381"/>
      </w:r>
      <w:r>
        <w:rPr>
          <w:rFonts w:ascii="Amiri" w:hAnsi="Amiri" w:eastAsia="Amiri" w:cs="Amiri"/>
          <w:color w:val="111111"/>
          <w:sz w:val="28"/>
          <w:sz w:val="28"/>
          <w:szCs w:val="28"/>
          <w:rtl w:val="true"/>
          <w:lang w:bidi="ar-SA"/>
        </w:rPr>
        <w:t>الخلافة قبل أمدها الموعود، فيثبت المدعي حينئذ مع قطع النظر عن أخبار الثالث والرابع أيضا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قررناه في دلالة أخبار الخلفاء يظهر لك دلالتها على بطلان روايتهم التي أوردها المسعودي في مروج الذهب </w:t>
      </w:r>
      <w:r>
        <w:rPr>
          <w:rStyle w:val="FootnoteAnchor"/>
          <w:rtl w:val="true"/>
        </w:rPr>
        <w:footnoteReference w:id="382"/>
      </w:r>
      <w:r>
        <w:rPr>
          <w:rFonts w:ascii="IRNazanin" w:hAnsi="IRNazanin" w:eastAsia="IRNazanin"/>
          <w:color w:val="111111"/>
          <w:sz w:val="28"/>
          <w:sz w:val="28"/>
          <w:szCs w:val="28"/>
          <w:rtl w:val="true"/>
          <w:lang w:bidi="fa-IR"/>
        </w:rPr>
        <w:t xml:space="preserve">ومحمد بن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في مطالب السؤول </w:t>
      </w:r>
      <w:r>
        <w:rPr>
          <w:rStyle w:val="FootnoteAnchor"/>
          <w:rtl w:val="true"/>
        </w:rPr>
        <w:footnoteReference w:id="383"/>
      </w:r>
      <w:r>
        <w:rPr>
          <w:rFonts w:ascii="IRNazanin" w:hAnsi="IRNazanin" w:eastAsia="IRNazanin"/>
          <w:color w:val="111111"/>
          <w:sz w:val="28"/>
          <w:sz w:val="28"/>
          <w:szCs w:val="28"/>
          <w:rtl w:val="true"/>
          <w:lang w:bidi="fa-IR"/>
        </w:rPr>
        <w:t xml:space="preserve">على ما بالبال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الخلافة بعدي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قر انتهاءهم وقت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وتسليمها إلى معاوية وجعل هذا الخبر من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95" w:name="pg7133_70155"/>
    </w:p>
    <w:p>
      <w:pPr>
        <w:pStyle w:val="Heading4"/>
        <w:numPr>
          <w:ilvl w:val="3"/>
          <w:numId w:val="1"/>
        </w:numPr>
        <w:rPr/>
      </w:pPr>
      <w:bookmarkStart w:id="96" w:name="__RefHeading___Toc3898409_372815092"/>
      <w:bookmarkStart w:id="97" w:name="_Toc33"/>
      <w:bookmarkEnd w:id="95"/>
      <w:bookmarkEnd w:id="96"/>
      <w:r>
        <w:rPr>
          <w:rtl w:val="true"/>
        </w:rPr>
        <w:t xml:space="preserve">الأمر الثالث </w:t>
      </w:r>
      <w:r>
        <w:rPr>
          <w:rtl w:val="true"/>
        </w:rPr>
        <w:t xml:space="preserve">: </w:t>
      </w:r>
      <w:r>
        <w:rPr>
          <w:rtl w:val="true"/>
        </w:rPr>
        <w:t>في أخبار الباب الثالث</w:t>
      </w:r>
      <w:bookmarkEnd w:id="97"/>
    </w:p>
    <w:p>
      <w:pPr>
        <w:pStyle w:val="BookText"/>
        <w:rPr/>
      </w:pPr>
      <w:r>
        <w:rPr>
          <w:rFonts w:ascii="IRNazanin" w:hAnsi="IRNazanin" w:eastAsia="IRNazanin"/>
          <w:color w:val="111111"/>
          <w:sz w:val="28"/>
          <w:sz w:val="28"/>
          <w:szCs w:val="28"/>
          <w:rtl w:val="true"/>
          <w:lang w:bidi="fa-IR"/>
        </w:rPr>
        <w:t>وتوضيح الاتحاد أن الثابت من أخبار الباب الأول هو وجود الإمام والأمير وصاحب أمر الخلافة والقائم بأمر الله إلى الموت، والظاهر على من خالفه بالحجج وشبه ذلك، والثابت من أخبار الباب الثاني أن عدة هؤلاء اثنا عشر لا یزیدون وامتدادهم إلى الأبد وكونهم من قريش وبني هاشم كما يدل عليه أخبار البابين معا، وفي الباب الثالث قد أثبت هذه الأوصاف لغلي وولده الأحد عشر مرة بهذا العنوان، وأخرى بتعيين أشخاصهم بأساميهم وغيرها وهذه أخبار مبينة الإجمال ما في البابين كما تبين امتدادهم إلى الأمد المزبور، وهي مقبولة لا مناص عن القول بها لمن جهل تلك الاثني عشر، وبمجرد ذلك أيضا يثبت كون المهدي الموعود هو الثاني عشر فيهم، مضافة إلى ما في تلك الأخبار من التصريح بذلك المطلب، وفيها دلالة على كل ما يقوله الإمامية في أئمتهم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في طريقها عدة من الإمامية فكيف يكون حجة على أهل السنة؟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الاستدلال على إيراد علمائهم لها في كتبهم من غير خدشة، وهم من فحول القوم وثقاتهم وأثباتهم فقد أحرزوا صدق الخبر فأوردوه، مع أن فيها ما ليس كذلك مضافة إلى أن القوم مطالبون ببيان ما ثبت إجماله في مثل صحيح البخاري حسب ما عرفت، ولا سبيل إلى الشك في تلك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وبالجملة فأخبار الأولين كافية في إثبات المدعي مع قطع النظر عن الأخيرين فكيف معهما، كما أن أخبار الأخيرين كافية في إثبات مهدوية الثاني عشر مع قطع النظر عن الأولين أيضا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اضح لك ما أوردناه ظهر لك حال ما يوجد في أخبارهم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يشاهد في عقد الدرر في مواضع أه محمد بن عبد الله</w:t>
      </w:r>
      <w:r>
        <w:rPr>
          <w:rStyle w:val="FootnoteAnchor"/>
          <w:rtl w:val="true"/>
        </w:rPr>
        <w:footnoteReference w:id="384"/>
      </w:r>
      <w:r>
        <w:rPr>
          <w:rFonts w:ascii="IRNazanin" w:hAnsi="IRNazanin" w:eastAsia="IRNazanin"/>
          <w:color w:val="111111"/>
          <w:sz w:val="28"/>
          <w:sz w:val="28"/>
          <w:szCs w:val="28"/>
          <w:rtl w:val="true"/>
          <w:lang w:bidi="fa-IR"/>
        </w:rPr>
        <w:t xml:space="preserve">أو أحمد بن عبد الله </w:t>
      </w:r>
      <w:r>
        <w:rPr>
          <w:rStyle w:val="FootnoteAnchor"/>
          <w:rtl w:val="true"/>
        </w:rPr>
        <w:footnoteReference w:id="385"/>
      </w:r>
      <w:r>
        <w:rPr>
          <w:rFonts w:ascii="Amiri" w:hAnsi="Amiri" w:eastAsia="Amiri" w:cs="Amiri"/>
          <w:color w:val="111111"/>
          <w:sz w:val="28"/>
          <w:sz w:val="28"/>
          <w:szCs w:val="28"/>
          <w:rtl w:val="true"/>
          <w:lang w:bidi="ar-SA"/>
        </w:rPr>
        <w:t>كما في موضع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وظني وفاقا لبعض من سلف منهم أنه محرف اسم أبيه اسم ابني، فإما أن شبه عليهم في كتاب والأخذ منه أو أخرجوا اللفظ إلى ذلك المثل العناد وإخفاء الحق والتشكيك، وأما الاستناد في بطلانه إلى ترك الإثبات له وخلو روايتهم عنه كما ارتضاه الكنجي بعد ما ضعف ما سبق فغير وجيه على حسب القواعد، وتوجيه ابن طلحة له لا يصرفه، بل واضح البطلان كما لا يخفى، وأما محمد بن عبد الله أو أحمد بن عبد الله، فمن النقل بالمعنى لتلك الرواية على من ادعى صحة هذه الأخبار مع قطع النظر عما أوردناه في الباب الثالث والرابع تعيين رجل من بني هاشم و اولاد علی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یقبل روایاته فمن قریش لم یمض عن آبائه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الآن أزيد من عشرة حتى يحتمل کونه والدة لعبد الله ويولد له المهدي ويكون ثاني عشرهم ويكون هؤلاء الخلفاء الموعود بهم والأمراء من قريش المخبر عن كون الأمر فيهم، إلى غير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العمري لا يوجد في الناس من يكون بينهم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وأهل زمانه أقل من عشرين أبأ فكيف بالعشرة وكذا يظهر حال خبرهم الدال على أن المهدي من ولد الحسن لو لم يقبل الحمل على العسكري ومن يرجحه كالصبان، يطالب بمثل ما مر من تعيين من يكون المهدي الذي يظهر في آخر الزمان وعند قرب الساعة ثاني عشرهم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تعيين الاثني عشر الممتدين إلى الأمد المستفاد من روايات القوم كما عرفت في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بتعدد ناشر العدل و کون ناشر الدين مع بقاء بعض هؤلاء الخلفاء الاثني عشر غيره وتعدد الأئمة في ذلك أو بأحقية </w:t>
      </w:r>
      <w:r>
        <w:rPr>
          <w:rStyle w:val="FootnoteAnchor"/>
          <w:rtl w:val="true"/>
        </w:rPr>
        <w:footnoteReference w:id="386"/>
      </w:r>
      <w:r>
        <w:rPr>
          <w:rFonts w:ascii="IRNazanin" w:hAnsi="IRNazanin" w:eastAsia="IRNazanin"/>
          <w:color w:val="111111"/>
          <w:sz w:val="28"/>
          <w:sz w:val="28"/>
          <w:szCs w:val="28"/>
          <w:rtl w:val="true"/>
          <w:lang w:bidi="fa-IR"/>
        </w:rPr>
        <w:t>الخليفة والإمام المهدي الذي يزعمه أو العكس أو غير ذلك، وأقبح 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مهدي إلا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القوم قد رموه بسهم واحد وتوارت أخبارهم في خلافهنظير ما دل على كونه من ولد العباس كما اتضح خلاف ما سبق بعد ما عرفت من كون المهدي من الاثني عشر المخبر عن حالهم والمبشر بهم حيث ليس من يكون المهدي إمام آخر الزمان ثاني عشرهم من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هؤلاء الأنوار الزاهرة ثاني عشرهم صاحب الزمان، وظهر أن زلات أهل العلم في أمره وتحير عقولهم فيه لقلة تتبعهم رواياتهم وقلة تأملهم في رواياتهم وشبه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فليكن هذا آخر مانسوقه من الكلام في هذه الرسالة وتقدير الفراغ منها الليلة السابعة من شهر شوال المکم في سنة تسعة وثلاثمائة بعد الألف حامد مصلية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ذا مؤلفه الفقیر محمد المدعو بباقر في أرض الغري الغراء على مشرفها آلاف التحية والثناء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فرغت منه في يوم الخامس من شهر الخامس من عشرة الأول </w:t>
      </w:r>
    </w:p>
    <w:p>
      <w:pPr>
        <w:pStyle w:val="BookText"/>
        <w:rPr/>
      </w:pPr>
      <w:r>
        <w:rPr>
          <w:rFonts w:ascii="IRNazanin" w:hAnsi="IRNazanin" w:eastAsia="IRNazanin"/>
          <w:color w:val="111111"/>
          <w:sz w:val="28"/>
          <w:sz w:val="28"/>
          <w:szCs w:val="28"/>
          <w:rtl w:val="true"/>
          <w:lang w:bidi="fa-IR"/>
        </w:rPr>
        <w:t xml:space="preserve">من سنة الخامس من عشرة الثانية من مائة الرابعة من ألف الثانية من الهجرة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جیب به طح زوهد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كتبه العبد المذنب الفقير إلى الله الغني أسد الله بن محمد رضا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الدزفولي عامله الله تعالى بلطفه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8" w:name="pg7133_70159"/>
    </w:p>
    <w:p>
      <w:pPr>
        <w:pStyle w:val="Heading2"/>
        <w:numPr>
          <w:ilvl w:val="1"/>
          <w:numId w:val="1"/>
        </w:numPr>
        <w:rPr/>
      </w:pPr>
      <w:bookmarkStart w:id="99" w:name="__RefHeading___Toc3898411_372815092"/>
      <w:bookmarkStart w:id="100" w:name="_Toc34"/>
      <w:bookmarkEnd w:id="98"/>
      <w:bookmarkEnd w:id="99"/>
      <w:r>
        <w:rPr>
          <w:rtl w:val="true"/>
        </w:rPr>
        <w:t>المصادر والمراجع</w:t>
      </w:r>
      <w:bookmarkEnd w:id="10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عاصم الضحاك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ها تحقیق باسم فيصل أحمد الجوابرة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طبع و نشر دار الدراية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حديثا في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علي جلال باقراط </w:t>
      </w:r>
      <w:r>
        <w:rPr>
          <w:rFonts w:eastAsia="IRNazanin" w:cs="IRNazanin"/>
          <w:color w:val="111111"/>
          <w:sz w:val="28"/>
          <w:szCs w:val="28"/>
          <w:lang w:bidi="fa-IR"/>
        </w:rPr>
        <w:t>2005/1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وطبع و نشر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الصبان، وهو بهامش کتاب نور الأبصار في مناقب آل النبي المختار للشیلنجي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ها تحقیق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ستارة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ات 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القمي والد الشيخ الصدوقات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 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القدسية في بيان آداب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عبد الحميد أحمد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البحر الزخار المعروف بمسند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العتكي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عادل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العلوم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الصفارات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مرزة محسن کوجة باغي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نشر مؤسسةالأعلمي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القرشي الكنجي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محمد هادي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كفاية الطالب للمؤلف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علي الجهضميات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محمد رضا الحسيني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مصادر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نقارش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أو 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مصطفى عبد 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طبع و نشر دار الكتب العلمية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وراجعته بطبعة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محمد محيي الدين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عساکرات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دار الفكر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تذکرة الخواص من الأمة في ذكر خصائص الأثمة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قزعلي البغدادي سبط 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حسین نقي 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مركز الطباعة</w:t>
      </w:r>
    </w:p>
    <w:p>
      <w:pPr>
        <w:pStyle w:val="BookText"/>
        <w:rPr/>
      </w:pPr>
      <w:r>
        <w:rPr>
          <w:rFonts w:ascii="IRNazanin" w:hAnsi="IRNazanin" w:eastAsia="IRNazanin"/>
          <w:color w:val="111111"/>
          <w:sz w:val="28"/>
          <w:sz w:val="28"/>
          <w:szCs w:val="28"/>
          <w:rtl w:val="true"/>
          <w:lang w:bidi="fa-IR"/>
        </w:rPr>
        <w:t xml:space="preserve">والنشر للمجمع العالمي لأهل البيت ا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فتوح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حسین على البواب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عبد الله هاشم اليماني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أحمد بن عبد الله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وراجعته بطبعته الثانية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دعبل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ضياء حسين الأعلمي انشر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نزیل سامراء الشهير بالشيخ آغا بزرك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الأشعث السجستاني 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نشر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وراجعته بتحقيق محمد محيي الدين عبد الحميد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وراجعته بنشر دار إحياء</w:t>
      </w:r>
    </w:p>
    <w:p>
      <w:pPr>
        <w:pStyle w:val="BookText"/>
        <w:rPr/>
      </w:pP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الحدیدات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تحقيق محمد أبو الفضل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إحياء الكتب العربية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طبع و نشر دار الفكر 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اوفست عن طبعة دار الطباعة العامرة باسطنبول</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وراجعته بنشر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مصطفی 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النيسابوري 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نشر دار الفکربیروت وراجعته بنشر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فؤاد عبد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في الرد على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الهيتميات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وراجعته بنشر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عبد الرحمن التركي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العرف الوردي في أخبار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تحقيق مصطفی صبحي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المرام وحجة الخصام في تعيين الإمام عن طريق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وراجعته بتحقيق علي عاشورا مؤسسة التاريخالعربي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ونشر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أبو عبد الله محمد بن علي المعروف بابن عربي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محمد الجويني الحمويني الخراسانيات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باقر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الديلمي الملقب بالكيات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السعيد بن بسيوني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المالكي الشهير بابن الصباغات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الفوائد الرضوية في أحوال علماء مذهب 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ناصر باقري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الأنبياء المسمى بالعرائس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الكتب العربیه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المختصر في علامات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مخطوط في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علي أكبر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القرنالأول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باقر الأنصاري انشر 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نکارشاط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الإربليات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طبع و نشر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الكشف والبيان في تفسير القرآن المعروف بتفسير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سید کسروي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2004/1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 في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الخزاز القميات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 اللطيف الكوهكمري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الخيام قم</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الكنجيات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هادي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عبد الله بن الحسین ات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دولتي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علي أكبر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الطبع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نشر 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البخاري بحاشية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عن كلية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المحجة البيضاء في تهذيب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محسن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في ما نزل في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منير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 الطوسي على جامع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بن علي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الغرباء الأثرية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تحقیق أنيس بن أحمد الأندونيسي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الإمامي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على الصدرائي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ستارة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المسعوديات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شارل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انتشارات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شریعت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تحقيق يوسف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أبي داود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بن الجارودات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محمد حسن محمد حسن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2004/1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أبي 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مثنى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تحقیق حسین سليم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دار المأمون للتراث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حنبلات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طبع ونشر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العدوي الحمزاوي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جمال عيتاني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مصفى المقال في مصنفي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بزرك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للتحقيق والطباعة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طلحة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عبد العزيز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الرجال في تراجم العلماء والأدباء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حرز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محمد حسین حرز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الطبرانيات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تحقيق إبراهيم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دار الحرمین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الرموز والإشارات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طبقات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وطبع ونشر 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وإشراف جعفر السبحاني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حمدي عبد المجيد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مكتبة ابن تيمية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الموفق بن أحمد الخوارزميات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محمد السماوي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مهرآوراجعته بطبعة مطبعة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الكريم الشهرستاني انشر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تحقیق محمد سيد كيلاني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الشافعي الشهير بابن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 ط </w:t>
      </w:r>
      <w:r>
        <w:rPr>
          <w:rFonts w:eastAsia="IRNazanin" w:cs="IRNazanin"/>
          <w:color w:val="111111"/>
          <w:sz w:val="28"/>
          <w:szCs w:val="28"/>
          <w:lang w:bidi="fa-IR"/>
        </w:rPr>
        <w:t>2003/3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المكي الخوارزميات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تحقیق فاضل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هطيع ونشر 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بن طاوساط حجر انسخ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تعليق عين الله الأرموي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اللجنة العلمية في مؤسسة 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إشراف جعفر السبحاني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وفيات الأعيان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خلكانت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يوسف علي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إبراهيم القندوزي الحنفيات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علي جمال أشرف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دار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الیواقیت والجواهر في بيان عقائد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الأخيرة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ومطبعة البابي الحلبي</w:t>
      </w:r>
      <w:r>
        <w:rPr>
          <w:rFonts w:eastAsia="IRNazanin" w:cs="IRNazanin"/>
          <w:color w:val="111111"/>
          <w:sz w:val="28"/>
          <w:szCs w:val="28"/>
          <w:rtl w:val="true"/>
          <w:lang w:bidi="fa-IR"/>
        </w:rPr>
        <w:t xml:space="preserve">. </w:t>
      </w:r>
      <w:bookmarkStart w:id="101" w:name="pg7133_70169"/>
    </w:p>
    <w:p>
      <w:pPr>
        <w:pStyle w:val="Heading2"/>
        <w:numPr>
          <w:ilvl w:val="1"/>
          <w:numId w:val="1"/>
        </w:numPr>
        <w:rPr/>
      </w:pPr>
      <w:bookmarkStart w:id="102" w:name="__RefHeading___Toc3898413_372815092"/>
      <w:bookmarkStart w:id="103" w:name="_Toc35"/>
      <w:bookmarkEnd w:id="101"/>
      <w:bookmarkEnd w:id="102"/>
      <w:r>
        <w:rPr>
          <w:rtl w:val="true"/>
        </w:rPr>
        <w:t>فهرست الموضوعات</w:t>
      </w:r>
      <w:bookmarkEnd w:id="103"/>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طلبه العلم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رجوعه إلى همدان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خطة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الدالة على أن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يدل على أن عدتهم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يدل على أن هؤلاء الذين أخبر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بهم هم أئمة الإمامية </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میلاده الشريف وأن له غيبة طويلة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إخبارهم في أن له غيبة طويلة يهلك فيها من هلك، فزيادة على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يستفاد من تلك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المستفاد من أخبار الباب الأول وعناوينها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إبطال بعض ما تخيله الناس في المراد من الإمام بأن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الإمامة لا غيرهم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في بيان المراد من الإمام الذي أمر الناس بمعرفته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كون طاعة الإمام طاعة الله دليل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بیان رواية البخاري، وأنها تنطبق على أئمة الإمامية دون غيرهم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انطباق حديث معاوية على هؤلاء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أخبار الباب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إن الإمامة رئاسة ربانية لا تكون إلا لمن وصفه الله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الباب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أعيان الشيعة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في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معجم طبقات المتكلمين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الواو زيادة من الناسخ</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الفقرة السابقة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فاء، والصواب ما أثبتناه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أثبتناه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يتضح المقصود بها، إلا أن المحتمل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إلى رواية الشهرستانی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ضمن ينابيع المودة، وهو يقصد الباب السادس والخمسين، وسيرد مثل هذا كثيرة فانتبه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مماتي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 وجود اختلاف قليل في الألفاظ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خال الريحاني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ثمنونمسكورة وباء مثناة من تحت ساكنة وزاي وآخره ياء النسبة، مقبرة ببغداد بالجانب الغربي دفن فيها جماعة كثيرة 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خانقاه للصوفية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إسماعيل بن محمد بن إسماعيل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مرثد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غيرتها لتناسب السياق في إعرابه بعد أن دمج المصنف عبارة المصدر مع عبارته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مقتضب الأثر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وإلزام الناصب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نافع البصري، ولم نجده عن محمد النوفلي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أحب أن يلقي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مقبل عليه غير معرض عنه فليتول ابنك الحسن، ومن أحب أن يلقى الله وقد تمځص عنه ذنوبه فليتول علي بن الحسين فإنه كما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سيماهم في وجوههم من أثر السجود ، ومن أحب أن يلقي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قرير العين فليتول محمد بن علي، ومن أحب أن يلقى الله فيعطيه كتابه بيمينه فليتول جعفر بن محمد الصادق، ومن أحب أن يلقى الله طاهرة مطهرة فلیتول موسی بن جعفر الكاظم، ومن أحب أن يلقى الله وهو ضاحك فليتول علي بن موسی الرضا، ومن أحب أن يلقى الله وقد رفعت درجاته وبدلت سيئاته حسنات فليتول ابنه محمدة، ومن أحب أن يلقى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فيحاسبه حسابا يسيرة ويدخله جنة عرضها السماوات والأرض أعددت للمتقين فليتول ابنه علية، ومن أحب أن يلقي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الفائزين فليتول ابنه الحسن العسكري، ومن أحب أن يلقى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كمل إيمانه وحسن إسلامه فليتول ابنه المنتظر محمد صاحب الزمان المهدي، فهؤلاء مصابيح الدجى، وأئمة الهدى، وأعلام التقى، فمن أحبهم وتولاهم كنت ضامنة له على الله الجنة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وورقة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وورقة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مخطوطة في مكتبة الإمام الحكيم العامة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والظاهر أنها رابية ومشترف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أسعد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 ما بين المعقوفتين فهو من المصدر؛ تاریخ مدينةدمشق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مستخرج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مكان لها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سنن الترمذي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المصادر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الشام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البخاري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الترمذي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کثیر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التراث العربی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فنجويه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منصور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يقتضيها السياق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والعبارة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وأمنهم لن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455:3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أنه إذا تعين هؤلاء الاثنا عشر، فإن لم يكن قد اجتمع عليهم كل الأمة ينكشف أن الذين لم يجتمعوا عليهم ليسوا من الأمة، وخرجوا عنهم بترك الاجتماع على كل منهم، وينحصر الأمة في من تبعهم واجتمع عليهم، وإلا لزم الخلف 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حمله على الاجتماع عند ظهور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يرى في كلام بعضهم،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الاجتماع حينئذ لا يختص بهذه الأمة بل يجتمع عليهم كل الأمم إذا ظهر دين الله الحق على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المجتمع عليه حينئذ ليس كل واحد، والموعود هو ذلك، كما يرشد إليه إفراد الضمير كما لا يخفی، فهو إخبار عن ریاستهم على كل الأمة، ورجوع أهل كل زمان من الأمة إلى إمام زمانهم من هؤلاء الاثني عشر، فيدل على انحصار الأمة في أشياعهم، ولذلك أخبار كثيرة من طريق القوم يفصح عن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البطريق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فيه الاستئناف،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ذلك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 عن قيامه إلى أن تقوم الساعة، ويظهر منه أيضا انحصار خلفائهم في هؤلاء، وأن لا يملكهم بالاستحقاق غيرهم كما لا يخفی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رواه الدوريستي من طرقهم، فعن محمد بن وهبان، عن أبي بشر أحمد بن إبراهيم بن أحمد القمي، عن محمد بن زکریا بن دینار الغلابي، عن سليمان بن إسحاق بن علي بن عبد الله بن العباس،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الرشيد فذكر المهدي وماذكر من عدله، فأطنب في ذلك فقال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أحسبكم تزعمونه أبي المهدي، حدثني أبي، عن أبيه، عن جده، عن ابن عباس، عن أبيه العباس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 يملك من ولدي اثنا عشر خليفة، ثم يكون أمور كريهة وشدة عظيمة ثم يخرج المهدي من ولدي يصلح الله أمره في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ورواه الطبرسي أيضا في إعلام الوری من طرقهم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غير حديث السن المتأخر كماله عن عصر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إلى السؤال عن هذا المطلب، ويكون عالما به كما يعرفه أهل العلم والكبار من الصحابة، وهذا إشارة إلى كثرة وضوح المطلب، وأن لا يحتمل جهل أحدبه إلا من كان صغيرا في الوقت، وربما يشير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هذا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إلى أن هذا يعلمه الناس، ولا حاجة لهم فيه إلى الاستعلام، وإنك أنت أول من أبدى فيه حاجته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يذكر له عنوان في بدايته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کثیر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والتصحيح من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الإسلامية الشاملة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التحول والانتقال أو الحيلولة من إسناد إلى آخر لمتن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الرموز والإشارات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التحول والانتقال أو الحيلولة من إسناد إلى آخر لمتن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الرموز والإشارات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الكتاب في ما بين أيدينا من المصادر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شيرويه الديلمي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مخطوط فيمكتبة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السنن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الأخيرين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سيد أخو إمام أو أخو حجة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الحديث في المناقب، لكنه موجود في مقتل الحسين للموفق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الزهراء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والثمانون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والمخطوطة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والمصنف هنا ينقل بالمعنی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مصنف هذا الكتاب مختصرة،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اصطفاهم، وفي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أصفاهم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وجود اختلاف في اللفظ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المصدر 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والفرائد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جحدها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لاثنا عشر، اثنا عشر، وما أثبت من المخطوط والمصدر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الدر المنتظم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يظهر أن الناسخ أسقطها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من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الباب الخامس والثمانين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الفكر بتحقيق محمد محيي الدين عبد الحميد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المصدر يقتضيها السياق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أبيه اسم أبي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مخطوط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المخفی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مجلة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ما في ذلك أيضا كما يعرف ما سلف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كلمة غير مفهومة، وأثبتنا ما يصلح للسياق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 الله بالسطان ما لا يزع بالقرآن،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يزع بالسلطان أكثر ما يزع بالقرآن، 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يزع السلطان أكثر ممن يزع القرآن،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يكف عن ارتكاب العظائم مخافة السلطان أكثر ممن يكفه مخافة القرآن والله تعالی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الفتوحات، إلا أن الروايات المتظافرة عند جمهور الفريقين تؤكد ائتمام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بصلاة الإمام القائم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فينزل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أميرهم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بنا،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أمير، ليكرم الله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أحمد، ومسلم، وأبو يعلى، وابن حبان، وأبو نعيم، والداني، والبيهقي، والبغوي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باختلاف في اللفظ؛ ومابین المعقوفتين من اليواقيت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ويقصد به السيد الأجل رضي الدين علي بن موسی بن جعفر بن محمد بن أحمد بن الطاوس من ولد سلیمان بن داود بن الحسن المثنى بن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والمعروف بالسيد ابن طاووس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المصنف في مخطوطته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وسماه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الحديث وإنما هو بعده على ما في المصادر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 الجهضمي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مخطوط في مكتبة الإمام الحسن بالنجف الأشرف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وانظر أيضا غاية المرام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699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وانظر أيضا غاية المرام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البيان للكنجي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عقد الدرر ليوسف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الفتن لابن حماد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العرايس للثعلبي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 غاية المرام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أثبتناها لاقتضاء السياق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 وذيل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في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الصادق عن أخيه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المخطوطة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هذه الآية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 وأثبتناها من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مع وجود اختلاف قليل في اللفظ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فرائد السمطين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وأثبتنا ما في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الحث على الأحشاء بالزفرات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 يظهر أن الناسخ أسقطها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الهامش السابق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الرابع والتسعين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وجدناه في الكتاب ما يأتي إن شاءالله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ورئيس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الصدوق قدس سره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على عاشور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مطالب السؤول والدر المنتظم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يحسبونه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أصغرنا سناء هذا اللفظ أيضا يدل على أنه من الأئمة الذين كانوا من خلفائه وأوصيائه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لولا ذلك لم يعقل كونه أصغر بني هاشم كما لا يخفى، وصغره إنما هو بملاحظة ستهم وقت إدراكهم لمرتبة الإمامة، وإمامة كل بعد من سبقه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فاز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غير واضحة جيدة وأثبتناها كما فهمناها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وسته أقل من سن كل واحد منهم في الوقت من المصنف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المخطوط، وأثبتناه من المصادر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الأخيرة في عقد الدرر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يطلع على موضعه أحد من ولي ولا غيره إلا المولى الذي يلي أمره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الامامه منحصرة فی اولاد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في ضمن ينابيع المودة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وإبطاله بأن الحث على طاعته يكشف عن عصمته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المنشط والمكره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الإمام الحكيم العامة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يظهر لك فساد بعض ما في المقام مثل ما ذكره الروزبهاني في جواب العلامة 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تأمل؛ لأن ما ذكره بعد الخلفاء الراشدين ثمانية ولا يظهر وجه صحة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فتنبه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الرسالة بيروت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لانقطعت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غير واضحة والأقرب ما أثبتناه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26935</Words>
  <Characters>115938</Characters>
  <CharactersWithSpaces>142153</CharactersWithSpaces>
  <Paragraphs>1263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2026-08-27T07:57:55Z</dcterms:created>
  <dc:creator>ghaemiyeh.com</dc:creator>
  <dc:description/>
  <dc:language>en-US</dc:language>
  <cp:lastModifiedBy/>
  <dcterms:modified xsi:type="dcterms:W3CDTF">2026-08-27T11:28:00Z</dcterms:modified>
  <cp:revision>1</cp:revision>
  <dc:subject/>
  <dc:title>ابهی الدرر فی اخبار الامام المنتظر علیه السلام تکملة عقد الدرر</dc:title>
</cp:coreProperties>
</file>

<file path=docProps/custom.xml><?xml version="1.0" encoding="utf-8"?>
<Properties xmlns="http://schemas.openxmlformats.org/officeDocument/2006/custom-properties" xmlns:vt="http://schemas.openxmlformats.org/officeDocument/2006/docPropsVTypes"/>
</file>