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نامه نماز جمعه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0444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90446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90448_372815092">
            <w:r>
              <w:rPr>
                <w:webHidden/>
                <w:rStyle w:val="IndexLink"/>
                <w:rtl w:val="true"/>
              </w:rPr>
              <w:t>فهرست اجمالى</w:t>
            </w:r>
            <w:r>
              <w:rPr>
                <w:rStyle w:val="IndexLink"/>
                <w:rtl w:val="true"/>
              </w:rPr>
              <w:tab/>
            </w:r>
            <w:r>
              <w:rPr>
                <w:rStyle w:val="IndexLink"/>
              </w:rPr>
              <w:t>9</w:t>
            </w:r>
          </w:hyperlink>
        </w:p>
        <w:p>
          <w:pPr>
            <w:pStyle w:val="Contents2"/>
            <w:tabs>
              <w:tab w:val="clear" w:pos="8743"/>
              <w:tab w:val="right" w:pos="9026" w:leader="dot"/>
            </w:tabs>
            <w:rPr/>
          </w:pPr>
          <w:hyperlink w:anchor="__RefHeading___Toc3590450_372815092">
            <w:r>
              <w:rPr>
                <w:webHidden/>
                <w:rStyle w:val="IndexLink"/>
                <w:rtl w:val="true"/>
              </w:rPr>
              <w:t>پيش گفتار</w:t>
            </w:r>
            <w:r>
              <w:rPr>
                <w:rStyle w:val="IndexLink"/>
                <w:rtl w:val="true"/>
              </w:rPr>
              <w:tab/>
            </w:r>
            <w:r>
              <w:rPr>
                <w:rStyle w:val="IndexLink"/>
              </w:rPr>
              <w:t>10</w:t>
            </w:r>
          </w:hyperlink>
        </w:p>
        <w:p>
          <w:pPr>
            <w:pStyle w:val="Contents3"/>
            <w:tabs>
              <w:tab w:val="clear" w:pos="8459"/>
              <w:tab w:val="right" w:pos="9026" w:leader="dot"/>
            </w:tabs>
            <w:rPr/>
          </w:pPr>
          <w:hyperlink w:anchor="__RefHeading___Toc3590452_37281509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590454_372815092">
            <w:r>
              <w:rPr>
                <w:webHidden/>
                <w:rStyle w:val="IndexLink"/>
                <w:rtl w:val="true"/>
              </w:rPr>
              <w:t xml:space="preserve">ويژگى هاى فرهنگ نامۀ </w:t>
            </w:r>
            <w:r>
              <w:rPr>
                <w:rStyle w:val="IndexLink"/>
                <w:rtl w:val="true"/>
              </w:rPr>
              <w:t>«</w:t>
            </w:r>
            <w:r>
              <w:rPr>
                <w:rStyle w:val="IndexLink"/>
                <w:rtl w:val="true"/>
              </w:rPr>
              <w:t>نماز جمعه</w:t>
            </w:r>
            <w:r>
              <w:rPr>
                <w:rStyle w:val="IndexLink"/>
                <w:rtl w:val="true"/>
              </w:rPr>
              <w:t>»</w:t>
              <w:tab/>
            </w:r>
            <w:r>
              <w:rPr>
                <w:rStyle w:val="IndexLink"/>
              </w:rPr>
              <w:t>11</w:t>
            </w:r>
          </w:hyperlink>
        </w:p>
        <w:p>
          <w:pPr>
            <w:pStyle w:val="Contents4"/>
            <w:tabs>
              <w:tab w:val="clear" w:pos="8176"/>
              <w:tab w:val="right" w:pos="9026" w:leader="dot"/>
            </w:tabs>
            <w:rPr/>
          </w:pPr>
          <w:hyperlink w:anchor="__RefHeading___Toc3590456_372815092">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3590458_372815092">
            <w:r>
              <w:rPr>
                <w:webHidden/>
                <w:rStyle w:val="IndexLink"/>
              </w:rPr>
              <w:t>1</w:t>
            </w:r>
            <w:r>
              <w:rPr>
                <w:rStyle w:val="IndexLink"/>
                <w:rtl w:val="true"/>
              </w:rPr>
              <w:t xml:space="preserve">. </w:t>
            </w:r>
            <w:r>
              <w:rPr>
                <w:rStyle w:val="IndexLink"/>
                <w:rtl w:val="true"/>
              </w:rPr>
              <w:t>جامعيت</w:t>
            </w:r>
            <w:r>
              <w:rPr>
                <w:rStyle w:val="IndexLink"/>
                <w:rtl w:val="true"/>
              </w:rPr>
              <w:tab/>
            </w:r>
            <w:r>
              <w:rPr>
                <w:rStyle w:val="IndexLink"/>
              </w:rPr>
              <w:t>11</w:t>
            </w:r>
          </w:hyperlink>
        </w:p>
        <w:p>
          <w:pPr>
            <w:pStyle w:val="Contents4"/>
            <w:tabs>
              <w:tab w:val="clear" w:pos="8176"/>
              <w:tab w:val="right" w:pos="9026" w:leader="dot"/>
            </w:tabs>
            <w:rPr/>
          </w:pPr>
          <w:hyperlink w:anchor="__RefHeading___Toc3590460_372815092">
            <w:r>
              <w:rPr>
                <w:webHidden/>
                <w:rStyle w:val="IndexLink"/>
              </w:rPr>
              <w:t>2</w:t>
            </w:r>
            <w:r>
              <w:rPr>
                <w:rStyle w:val="IndexLink"/>
                <w:rtl w:val="true"/>
              </w:rPr>
              <w:t xml:space="preserve">. </w:t>
            </w:r>
            <w:r>
              <w:rPr>
                <w:rStyle w:val="IndexLink"/>
                <w:rtl w:val="true"/>
              </w:rPr>
              <w:t>تبيين و تحليل</w:t>
            </w:r>
            <w:r>
              <w:rPr>
                <w:rStyle w:val="IndexLink"/>
                <w:rtl w:val="true"/>
              </w:rPr>
              <w:tab/>
            </w:r>
            <w:r>
              <w:rPr>
                <w:rStyle w:val="IndexLink"/>
              </w:rPr>
              <w:t>11</w:t>
            </w:r>
          </w:hyperlink>
        </w:p>
        <w:p>
          <w:pPr>
            <w:pStyle w:val="Contents4"/>
            <w:tabs>
              <w:tab w:val="clear" w:pos="8176"/>
              <w:tab w:val="right" w:pos="9026" w:leader="dot"/>
            </w:tabs>
            <w:rPr/>
          </w:pPr>
          <w:hyperlink w:anchor="__RefHeading___Toc3590462_372815092">
            <w:r>
              <w:rPr>
                <w:webHidden/>
                <w:rStyle w:val="IndexLink"/>
              </w:rPr>
              <w:t>3</w:t>
            </w:r>
            <w:r>
              <w:rPr>
                <w:rStyle w:val="IndexLink"/>
                <w:rtl w:val="true"/>
              </w:rPr>
              <w:t xml:space="preserve">. </w:t>
            </w:r>
            <w:r>
              <w:rPr>
                <w:rStyle w:val="IndexLink"/>
                <w:rtl w:val="true"/>
              </w:rPr>
              <w:t>اشاره به آراى مراجع تقليد</w:t>
            </w:r>
            <w:r>
              <w:rPr>
                <w:rStyle w:val="IndexLink"/>
                <w:rtl w:val="true"/>
              </w:rPr>
              <w:tab/>
            </w:r>
            <w:r>
              <w:rPr>
                <w:rStyle w:val="IndexLink"/>
              </w:rPr>
              <w:t>11</w:t>
            </w:r>
          </w:hyperlink>
        </w:p>
        <w:p>
          <w:pPr>
            <w:pStyle w:val="Contents3"/>
            <w:tabs>
              <w:tab w:val="clear" w:pos="8459"/>
              <w:tab w:val="right" w:pos="9026" w:leader="dot"/>
            </w:tabs>
            <w:rPr/>
          </w:pPr>
          <w:hyperlink w:anchor="__RefHeading___Toc3590464_372815092">
            <w:r>
              <w:rPr>
                <w:webHidden/>
                <w:rStyle w:val="IndexLink"/>
                <w:rtl w:val="true"/>
              </w:rPr>
              <w:t>سپاس</w:t>
            </w:r>
            <w:r>
              <w:rPr>
                <w:rStyle w:val="IndexLink"/>
                <w:rtl w:val="true"/>
              </w:rPr>
              <w:tab/>
            </w:r>
            <w:r>
              <w:rPr>
                <w:rStyle w:val="IndexLink"/>
              </w:rPr>
              <w:t>12</w:t>
            </w:r>
          </w:hyperlink>
        </w:p>
        <w:p>
          <w:pPr>
            <w:pStyle w:val="Contents2"/>
            <w:tabs>
              <w:tab w:val="clear" w:pos="8743"/>
              <w:tab w:val="right" w:pos="9026" w:leader="dot"/>
            </w:tabs>
            <w:rPr/>
          </w:pPr>
          <w:hyperlink w:anchor="__RefHeading___Toc3590466_372815092">
            <w:r>
              <w:rPr>
                <w:webHidden/>
                <w:rStyle w:val="IndexLink"/>
                <w:rtl w:val="true"/>
              </w:rPr>
              <w:t>فصل يكم تشريع نماز جمعه</w:t>
            </w:r>
            <w:r>
              <w:rPr>
                <w:rStyle w:val="IndexLink"/>
                <w:rtl w:val="true"/>
              </w:rPr>
              <w:tab/>
            </w:r>
            <w:r>
              <w:rPr>
                <w:rStyle w:val="IndexLink"/>
              </w:rPr>
              <w:t>13</w:t>
            </w:r>
          </w:hyperlink>
        </w:p>
        <w:p>
          <w:pPr>
            <w:pStyle w:val="Contents3"/>
            <w:tabs>
              <w:tab w:val="clear" w:pos="8459"/>
              <w:tab w:val="right" w:pos="9026" w:leader="dot"/>
            </w:tabs>
            <w:rPr/>
          </w:pPr>
          <w:hyperlink w:anchor="__RefHeading___Toc3590468_372815092">
            <w:r>
              <w:rPr>
                <w:webHidden/>
                <w:rStyle w:val="IndexLink"/>
              </w:rPr>
              <w:t>1/1</w:t>
            </w:r>
            <w:r>
              <w:rPr>
                <w:rStyle w:val="IndexLink"/>
                <w:rtl w:val="true"/>
              </w:rPr>
              <w:t xml:space="preserve"> </w:t>
            </w:r>
            <w:r>
              <w:rPr>
                <w:rStyle w:val="IndexLink"/>
                <w:rtl w:val="true"/>
              </w:rPr>
              <w:t>نماز جمعه پيش از هجرت</w:t>
            </w:r>
            <w:r>
              <w:rPr>
                <w:rStyle w:val="IndexLink"/>
                <w:rtl w:val="true"/>
              </w:rPr>
              <w:tab/>
            </w:r>
            <w:r>
              <w:rPr>
                <w:rStyle w:val="IndexLink"/>
              </w:rPr>
              <w:t>13</w:t>
            </w:r>
          </w:hyperlink>
        </w:p>
        <w:p>
          <w:pPr>
            <w:pStyle w:val="Contents3"/>
            <w:tabs>
              <w:tab w:val="clear" w:pos="8459"/>
              <w:tab w:val="right" w:pos="9026" w:leader="dot"/>
            </w:tabs>
            <w:rPr/>
          </w:pPr>
          <w:hyperlink w:anchor="__RefHeading___Toc3590470_372815092">
            <w:r>
              <w:rPr>
                <w:webHidden/>
                <w:rStyle w:val="IndexLink"/>
              </w:rPr>
              <w:t>2/1</w:t>
            </w:r>
            <w:r>
              <w:rPr>
                <w:rStyle w:val="IndexLink"/>
                <w:rtl w:val="true"/>
              </w:rPr>
              <w:t xml:space="preserve"> </w:t>
            </w:r>
            <w:r>
              <w:rPr>
                <w:rStyle w:val="IndexLink"/>
                <w:rtl w:val="true"/>
              </w:rPr>
              <w:t>نماز جمعه پس از هجرت</w:t>
            </w:r>
            <w:r>
              <w:rPr>
                <w:rStyle w:val="IndexLink"/>
                <w:rtl w:val="true"/>
              </w:rPr>
              <w:tab/>
            </w:r>
            <w:r>
              <w:rPr>
                <w:rStyle w:val="IndexLink"/>
              </w:rPr>
              <w:t>15</w:t>
            </w:r>
          </w:hyperlink>
        </w:p>
        <w:p>
          <w:pPr>
            <w:pStyle w:val="Contents2"/>
            <w:tabs>
              <w:tab w:val="clear" w:pos="8743"/>
              <w:tab w:val="right" w:pos="9026" w:leader="dot"/>
            </w:tabs>
            <w:rPr/>
          </w:pPr>
          <w:hyperlink w:anchor="__RefHeading___Toc3590472_372815092">
            <w:r>
              <w:rPr>
                <w:webHidden/>
                <w:rStyle w:val="IndexLink"/>
                <w:rtl w:val="true"/>
              </w:rPr>
              <w:t>فصل دوم برپايى نماز جمعه</w:t>
            </w:r>
            <w:r>
              <w:rPr>
                <w:rStyle w:val="IndexLink"/>
                <w:rtl w:val="true"/>
              </w:rPr>
              <w:tab/>
            </w:r>
            <w:r>
              <w:rPr>
                <w:rStyle w:val="IndexLink"/>
              </w:rPr>
              <w:t>17</w:t>
            </w:r>
          </w:hyperlink>
        </w:p>
        <w:p>
          <w:pPr>
            <w:pStyle w:val="Contents3"/>
            <w:tabs>
              <w:tab w:val="clear" w:pos="8459"/>
              <w:tab w:val="right" w:pos="9026" w:leader="dot"/>
            </w:tabs>
            <w:rPr/>
          </w:pPr>
          <w:hyperlink w:anchor="__RefHeading___Toc3590474_372815092">
            <w:r>
              <w:rPr>
                <w:webHidden/>
                <w:rStyle w:val="IndexLink"/>
              </w:rPr>
              <w:t>1/2</w:t>
            </w:r>
            <w:r>
              <w:rPr>
                <w:rStyle w:val="IndexLink"/>
                <w:rtl w:val="true"/>
              </w:rPr>
              <w:t xml:space="preserve"> </w:t>
            </w:r>
            <w:r>
              <w:rPr>
                <w:rStyle w:val="IndexLink"/>
                <w:rtl w:val="true"/>
              </w:rPr>
              <w:t>وجوب نماز جمعه</w:t>
            </w:r>
            <w:r>
              <w:rPr>
                <w:rStyle w:val="IndexLink"/>
                <w:rtl w:val="true"/>
              </w:rPr>
              <w:tab/>
            </w:r>
            <w:r>
              <w:rPr>
                <w:rStyle w:val="IndexLink"/>
              </w:rPr>
              <w:t>17</w:t>
            </w:r>
          </w:hyperlink>
        </w:p>
        <w:p>
          <w:pPr>
            <w:pStyle w:val="Contents4"/>
            <w:tabs>
              <w:tab w:val="clear" w:pos="8176"/>
              <w:tab w:val="right" w:pos="9026" w:leader="dot"/>
            </w:tabs>
            <w:rPr/>
          </w:pPr>
          <w:hyperlink w:anchor="__RefHeading___Toc3590476_372815092">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590478_372815092">
            <w:r>
              <w:rPr>
                <w:webHidden/>
                <w:rStyle w:val="IndexLink"/>
                <w:rtl w:val="true"/>
              </w:rPr>
              <w:t>نماز جمعه در عصر غيبت امام عصر عليه السلام</w:t>
            </w:r>
            <w:r>
              <w:rPr>
                <w:rStyle w:val="IndexLink"/>
                <w:rtl w:val="true"/>
              </w:rPr>
              <w:tab/>
            </w:r>
            <w:r>
              <w:rPr>
                <w:rStyle w:val="IndexLink"/>
              </w:rPr>
              <w:t>20</w:t>
            </w:r>
          </w:hyperlink>
        </w:p>
        <w:p>
          <w:pPr>
            <w:pStyle w:val="Contents5"/>
            <w:tabs>
              <w:tab w:val="clear" w:pos="7892"/>
              <w:tab w:val="right" w:pos="9026" w:leader="dot"/>
            </w:tabs>
            <w:rPr/>
          </w:pPr>
          <w:hyperlink w:anchor="__RefHeading___Toc3590480_372815092">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3590482_372815092">
            <w:r>
              <w:rPr>
                <w:webHidden/>
                <w:rStyle w:val="IndexLink"/>
              </w:rPr>
              <w:t>1</w:t>
            </w:r>
            <w:r>
              <w:rPr>
                <w:rStyle w:val="IndexLink"/>
                <w:rtl w:val="true"/>
              </w:rPr>
              <w:t xml:space="preserve">. </w:t>
            </w:r>
            <w:r>
              <w:rPr>
                <w:rStyle w:val="IndexLink"/>
                <w:rtl w:val="true"/>
              </w:rPr>
              <w:t>اقامۀ نماز جمعه</w:t>
            </w:r>
            <w:r>
              <w:rPr>
                <w:rStyle w:val="IndexLink"/>
                <w:rtl w:val="true"/>
              </w:rPr>
              <w:tab/>
            </w:r>
            <w:r>
              <w:rPr>
                <w:rStyle w:val="IndexLink"/>
              </w:rPr>
              <w:t>20</w:t>
            </w:r>
          </w:hyperlink>
        </w:p>
        <w:p>
          <w:pPr>
            <w:pStyle w:val="Contents6"/>
            <w:tabs>
              <w:tab w:val="clear" w:pos="7609"/>
              <w:tab w:val="right" w:pos="9026" w:leader="dot"/>
            </w:tabs>
            <w:rPr/>
          </w:pPr>
          <w:hyperlink w:anchor="__RefHeading___Toc3590484_372815092">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3590486_372815092">
            <w:r>
              <w:rPr>
                <w:webHidden/>
                <w:rStyle w:val="IndexLink"/>
              </w:rPr>
              <w:t>1/1</w:t>
            </w:r>
            <w:r>
              <w:rPr>
                <w:rStyle w:val="IndexLink"/>
                <w:rtl w:val="true"/>
              </w:rPr>
              <w:t xml:space="preserve">. </w:t>
            </w:r>
            <w:r>
              <w:rPr>
                <w:rStyle w:val="IndexLink"/>
                <w:rtl w:val="true"/>
              </w:rPr>
              <w:t>نماز جمعه در عصر پيامبر صلى الله عليه و آله</w:t>
            </w:r>
            <w:r>
              <w:rPr>
                <w:rStyle w:val="IndexLink"/>
                <w:rtl w:val="true"/>
              </w:rPr>
              <w:tab/>
            </w:r>
            <w:r>
              <w:rPr>
                <w:rStyle w:val="IndexLink"/>
              </w:rPr>
              <w:t>20</w:t>
            </w:r>
          </w:hyperlink>
        </w:p>
        <w:p>
          <w:pPr>
            <w:pStyle w:val="Contents6"/>
            <w:tabs>
              <w:tab w:val="clear" w:pos="7609"/>
              <w:tab w:val="right" w:pos="9026" w:leader="dot"/>
            </w:tabs>
            <w:rPr/>
          </w:pPr>
          <w:hyperlink w:anchor="__RefHeading___Toc3590488_372815092">
            <w:r>
              <w:rPr>
                <w:webHidden/>
                <w:rStyle w:val="IndexLink"/>
              </w:rPr>
              <w:t>2/1</w:t>
            </w:r>
            <w:r>
              <w:rPr>
                <w:rStyle w:val="IndexLink"/>
                <w:rtl w:val="true"/>
              </w:rPr>
              <w:t xml:space="preserve">. </w:t>
            </w:r>
            <w:r>
              <w:rPr>
                <w:rStyle w:val="IndexLink"/>
                <w:rtl w:val="true"/>
              </w:rPr>
              <w:t>نماز جمعه در عصر خلفاى نخستين</w:t>
            </w:r>
            <w:r>
              <w:rPr>
                <w:rStyle w:val="IndexLink"/>
                <w:rtl w:val="true"/>
              </w:rPr>
              <w:tab/>
            </w:r>
            <w:r>
              <w:rPr>
                <w:rStyle w:val="IndexLink"/>
              </w:rPr>
              <w:t>21</w:t>
            </w:r>
          </w:hyperlink>
        </w:p>
        <w:p>
          <w:pPr>
            <w:pStyle w:val="Contents6"/>
            <w:tabs>
              <w:tab w:val="clear" w:pos="7609"/>
              <w:tab w:val="right" w:pos="9026" w:leader="dot"/>
            </w:tabs>
            <w:rPr/>
          </w:pPr>
          <w:hyperlink w:anchor="__RefHeading___Toc3590490_372815092">
            <w:r>
              <w:rPr>
                <w:webHidden/>
                <w:rStyle w:val="IndexLink"/>
              </w:rPr>
              <w:t>3/1</w:t>
            </w:r>
            <w:r>
              <w:rPr>
                <w:rStyle w:val="IndexLink"/>
                <w:rtl w:val="true"/>
              </w:rPr>
              <w:t xml:space="preserve">. </w:t>
            </w:r>
            <w:r>
              <w:rPr>
                <w:rStyle w:val="IndexLink"/>
                <w:rtl w:val="true"/>
              </w:rPr>
              <w:t>نماز جمعه در عصر حضور امامان معصوم عليهم السلام</w:t>
            </w:r>
            <w:r>
              <w:rPr>
                <w:rStyle w:val="IndexLink"/>
                <w:rtl w:val="true"/>
              </w:rPr>
              <w:tab/>
            </w:r>
            <w:r>
              <w:rPr>
                <w:rStyle w:val="IndexLink"/>
              </w:rPr>
              <w:t>22</w:t>
            </w:r>
          </w:hyperlink>
        </w:p>
        <w:p>
          <w:pPr>
            <w:pStyle w:val="Contents5"/>
            <w:tabs>
              <w:tab w:val="clear" w:pos="7892"/>
              <w:tab w:val="right" w:pos="9026" w:leader="dot"/>
            </w:tabs>
            <w:rPr/>
          </w:pPr>
          <w:hyperlink w:anchor="__RefHeading___Toc3590492_372815092">
            <w:r>
              <w:rPr>
                <w:webHidden/>
                <w:rStyle w:val="IndexLink"/>
              </w:rPr>
              <w:t>2</w:t>
            </w:r>
            <w:r>
              <w:rPr>
                <w:rStyle w:val="IndexLink"/>
                <w:rtl w:val="true"/>
              </w:rPr>
              <w:t xml:space="preserve">. </w:t>
            </w:r>
            <w:r>
              <w:rPr>
                <w:rStyle w:val="IndexLink"/>
                <w:rtl w:val="true"/>
              </w:rPr>
              <w:t>روايات نماز جمعه</w:t>
            </w:r>
            <w:r>
              <w:rPr>
                <w:rStyle w:val="IndexLink"/>
                <w:rtl w:val="true"/>
              </w:rPr>
              <w:tab/>
            </w:r>
            <w:r>
              <w:rPr>
                <w:rStyle w:val="IndexLink"/>
              </w:rPr>
              <w:t>25</w:t>
            </w:r>
          </w:hyperlink>
        </w:p>
        <w:p>
          <w:pPr>
            <w:pStyle w:val="Contents5"/>
            <w:tabs>
              <w:tab w:val="clear" w:pos="7892"/>
              <w:tab w:val="right" w:pos="9026" w:leader="dot"/>
            </w:tabs>
            <w:rPr/>
          </w:pPr>
          <w:hyperlink w:anchor="__RefHeading___Toc3590494_372815092">
            <w:r>
              <w:rPr>
                <w:webHidden/>
                <w:rStyle w:val="IndexLink"/>
              </w:rPr>
              <w:t>3</w:t>
            </w:r>
            <w:r>
              <w:rPr>
                <w:rStyle w:val="IndexLink"/>
                <w:rtl w:val="true"/>
              </w:rPr>
              <w:t xml:space="preserve">. </w:t>
            </w:r>
            <w:r>
              <w:rPr>
                <w:rStyle w:val="IndexLink"/>
                <w:rtl w:val="true"/>
              </w:rPr>
              <w:t>نماز جمعه در عصر غيبت</w:t>
            </w:r>
            <w:r>
              <w:rPr>
                <w:rStyle w:val="IndexLink"/>
                <w:rtl w:val="true"/>
              </w:rPr>
              <w:tab/>
            </w:r>
            <w:r>
              <w:rPr>
                <w:rStyle w:val="IndexLink"/>
              </w:rPr>
              <w:t>27</w:t>
            </w:r>
          </w:hyperlink>
        </w:p>
        <w:p>
          <w:pPr>
            <w:pStyle w:val="Contents5"/>
            <w:tabs>
              <w:tab w:val="clear" w:pos="7892"/>
              <w:tab w:val="right" w:pos="9026" w:leader="dot"/>
            </w:tabs>
            <w:rPr/>
          </w:pPr>
          <w:hyperlink w:anchor="__RefHeading___Toc3590496_372815092">
            <w:r>
              <w:rPr>
                <w:webHidden/>
                <w:rStyle w:val="IndexLink"/>
              </w:rPr>
              <w:t>4</w:t>
            </w:r>
            <w:r>
              <w:rPr>
                <w:rStyle w:val="IndexLink"/>
                <w:rtl w:val="true"/>
              </w:rPr>
              <w:t xml:space="preserve">. </w:t>
            </w:r>
            <w:r>
              <w:rPr>
                <w:rStyle w:val="IndexLink"/>
                <w:rtl w:val="true"/>
              </w:rPr>
              <w:t>دو نظريۀ وجوب تخييرى و تعيينى نماز جمعه</w:t>
            </w:r>
            <w:r>
              <w:rPr>
                <w:rStyle w:val="IndexLink"/>
                <w:rtl w:val="true"/>
              </w:rPr>
              <w:tab/>
            </w:r>
            <w:r>
              <w:rPr>
                <w:rStyle w:val="IndexLink"/>
              </w:rPr>
              <w:t>28</w:t>
            </w:r>
          </w:hyperlink>
        </w:p>
        <w:p>
          <w:pPr>
            <w:pStyle w:val="Contents4"/>
            <w:tabs>
              <w:tab w:val="clear" w:pos="8176"/>
              <w:tab w:val="right" w:pos="9026" w:leader="dot"/>
            </w:tabs>
            <w:rPr/>
          </w:pPr>
          <w:hyperlink w:anchor="__RefHeading___Toc3590498_372815092">
            <w:r>
              <w:rPr>
                <w:webHidden/>
                <w:rStyle w:val="IndexLink"/>
                <w:rtl w:val="true"/>
              </w:rPr>
              <w:t>آراى فقيهان معاصر دربارۀ نماز جمعه</w:t>
            </w:r>
            <w:r>
              <w:rPr>
                <w:rStyle w:val="IndexLink"/>
                <w:rtl w:val="true"/>
              </w:rPr>
              <w:tab/>
            </w:r>
            <w:r>
              <w:rPr>
                <w:rStyle w:val="IndexLink"/>
              </w:rPr>
              <w:t>33</w:t>
            </w:r>
          </w:hyperlink>
        </w:p>
        <w:p>
          <w:pPr>
            <w:pStyle w:val="Contents3"/>
            <w:tabs>
              <w:tab w:val="clear" w:pos="8459"/>
              <w:tab w:val="right" w:pos="9026" w:leader="dot"/>
            </w:tabs>
            <w:rPr/>
          </w:pPr>
          <w:hyperlink w:anchor="__RefHeading___Toc3590500_372815092">
            <w:r>
              <w:rPr>
                <w:webHidden/>
                <w:rStyle w:val="IndexLink"/>
              </w:rPr>
              <w:t>2/2</w:t>
            </w:r>
            <w:r>
              <w:rPr>
                <w:rStyle w:val="IndexLink"/>
                <w:rtl w:val="true"/>
              </w:rPr>
              <w:t xml:space="preserve"> </w:t>
            </w:r>
            <w:r>
              <w:rPr>
                <w:rStyle w:val="IndexLink"/>
                <w:rtl w:val="true"/>
              </w:rPr>
              <w:t>تشويق به شركت در نماز جمعه</w:t>
            </w:r>
            <w:r>
              <w:rPr>
                <w:rStyle w:val="IndexLink"/>
                <w:rtl w:val="true"/>
              </w:rPr>
              <w:tab/>
            </w:r>
            <w:r>
              <w:rPr>
                <w:rStyle w:val="IndexLink"/>
              </w:rPr>
              <w:t>37</w:t>
            </w:r>
          </w:hyperlink>
        </w:p>
        <w:p>
          <w:pPr>
            <w:pStyle w:val="Contents3"/>
            <w:tabs>
              <w:tab w:val="clear" w:pos="8459"/>
              <w:tab w:val="right" w:pos="9026" w:leader="dot"/>
            </w:tabs>
            <w:rPr/>
          </w:pPr>
          <w:hyperlink w:anchor="__RefHeading___Toc3590502_372815092">
            <w:r>
              <w:rPr>
                <w:webHidden/>
                <w:rStyle w:val="IndexLink"/>
              </w:rPr>
              <w:t>3/2</w:t>
            </w:r>
            <w:r>
              <w:rPr>
                <w:rStyle w:val="IndexLink"/>
                <w:rtl w:val="true"/>
              </w:rPr>
              <w:t xml:space="preserve"> </w:t>
            </w:r>
            <w:r>
              <w:rPr>
                <w:rStyle w:val="IndexLink"/>
                <w:rtl w:val="true"/>
              </w:rPr>
              <w:t>هشدار نسبت به شركت نكردن در نماز جمعه و سبك شمردن آن</w:t>
            </w:r>
            <w:r>
              <w:rPr>
                <w:rStyle w:val="IndexLink"/>
                <w:rtl w:val="true"/>
              </w:rPr>
              <w:tab/>
            </w:r>
            <w:r>
              <w:rPr>
                <w:rStyle w:val="IndexLink"/>
              </w:rPr>
              <w:t>40</w:t>
            </w:r>
          </w:hyperlink>
        </w:p>
        <w:p>
          <w:pPr>
            <w:pStyle w:val="Contents3"/>
            <w:tabs>
              <w:tab w:val="clear" w:pos="8459"/>
              <w:tab w:val="right" w:pos="9026" w:leader="dot"/>
            </w:tabs>
            <w:rPr/>
          </w:pPr>
          <w:hyperlink w:anchor="__RefHeading___Toc3590504_372815092">
            <w:r>
              <w:rPr>
                <w:webHidden/>
                <w:rStyle w:val="IndexLink"/>
              </w:rPr>
              <w:t>2/4</w:t>
            </w:r>
            <w:r>
              <w:rPr>
                <w:rStyle w:val="IndexLink"/>
                <w:rtl w:val="true"/>
              </w:rPr>
              <w:t xml:space="preserve"> </w:t>
            </w:r>
            <w:r>
              <w:rPr>
                <w:rStyle w:val="IndexLink"/>
                <w:rtl w:val="true"/>
              </w:rPr>
              <w:t>پرهيز دادن از آنچه موجب محروميت از نماز جمعه مى شود</w:t>
            </w:r>
            <w:r>
              <w:rPr>
                <w:rStyle w:val="IndexLink"/>
                <w:rtl w:val="true"/>
              </w:rPr>
              <w:tab/>
            </w:r>
            <w:r>
              <w:rPr>
                <w:rStyle w:val="IndexLink"/>
              </w:rPr>
              <w:t>44</w:t>
            </w:r>
          </w:hyperlink>
        </w:p>
        <w:p>
          <w:pPr>
            <w:pStyle w:val="Contents3"/>
            <w:tabs>
              <w:tab w:val="clear" w:pos="8459"/>
              <w:tab w:val="right" w:pos="9026" w:leader="dot"/>
            </w:tabs>
            <w:rPr/>
          </w:pPr>
          <w:hyperlink w:anchor="__RefHeading___Toc3590506_372815092">
            <w:r>
              <w:rPr>
                <w:webHidden/>
                <w:rStyle w:val="IndexLink"/>
              </w:rPr>
              <w:t>5/2</w:t>
            </w:r>
            <w:r>
              <w:rPr>
                <w:rStyle w:val="IndexLink"/>
                <w:rtl w:val="true"/>
              </w:rPr>
              <w:t xml:space="preserve"> </w:t>
            </w:r>
            <w:r>
              <w:rPr>
                <w:rStyle w:val="IndexLink"/>
                <w:rtl w:val="true"/>
              </w:rPr>
              <w:t>كسى كه نماز جمعه بر او واجب است</w:t>
            </w:r>
            <w:r>
              <w:rPr>
                <w:rStyle w:val="IndexLink"/>
                <w:rtl w:val="true"/>
              </w:rPr>
              <w:tab/>
            </w:r>
            <w:r>
              <w:rPr>
                <w:rStyle w:val="IndexLink"/>
              </w:rPr>
              <w:t>47</w:t>
            </w:r>
          </w:hyperlink>
        </w:p>
        <w:p>
          <w:pPr>
            <w:pStyle w:val="Contents3"/>
            <w:tabs>
              <w:tab w:val="clear" w:pos="8459"/>
              <w:tab w:val="right" w:pos="9026" w:leader="dot"/>
            </w:tabs>
            <w:rPr/>
          </w:pPr>
          <w:hyperlink w:anchor="__RefHeading___Toc3590508_372815092">
            <w:r>
              <w:rPr>
                <w:webHidden/>
                <w:rStyle w:val="IndexLink"/>
              </w:rPr>
              <w:t>6/2</w:t>
            </w:r>
            <w:r>
              <w:rPr>
                <w:rStyle w:val="IndexLink"/>
                <w:rtl w:val="true"/>
              </w:rPr>
              <w:t xml:space="preserve"> </w:t>
            </w:r>
            <w:r>
              <w:rPr>
                <w:rStyle w:val="IndexLink"/>
                <w:rtl w:val="true"/>
              </w:rPr>
              <w:t>شركت دادن زندانيان بدهكار در نماز جمعه</w:t>
            </w:r>
            <w:r>
              <w:rPr>
                <w:rStyle w:val="IndexLink"/>
                <w:rtl w:val="true"/>
              </w:rPr>
              <w:tab/>
            </w:r>
            <w:r>
              <w:rPr>
                <w:rStyle w:val="IndexLink"/>
              </w:rPr>
              <w:t>48</w:t>
            </w:r>
          </w:hyperlink>
        </w:p>
        <w:p>
          <w:pPr>
            <w:pStyle w:val="Contents3"/>
            <w:tabs>
              <w:tab w:val="clear" w:pos="8459"/>
              <w:tab w:val="right" w:pos="9026" w:leader="dot"/>
            </w:tabs>
            <w:rPr/>
          </w:pPr>
          <w:hyperlink w:anchor="__RefHeading___Toc3590510_372815092">
            <w:r>
              <w:rPr>
                <w:webHidden/>
                <w:rStyle w:val="IndexLink"/>
              </w:rPr>
              <w:t>7/2</w:t>
            </w:r>
            <w:r>
              <w:rPr>
                <w:rStyle w:val="IndexLink"/>
                <w:rtl w:val="true"/>
              </w:rPr>
              <w:t xml:space="preserve"> </w:t>
            </w:r>
            <w:r>
              <w:rPr>
                <w:rStyle w:val="IndexLink"/>
                <w:rtl w:val="true"/>
              </w:rPr>
              <w:t xml:space="preserve">نهى از بازداشتن اجير از </w:t>
            </w:r>
            <w:r>
              <w:rPr>
                <w:rStyle w:val="IndexLink"/>
                <w:rtl w:val="true"/>
              </w:rPr>
              <w:t>[</w:t>
            </w:r>
            <w:r>
              <w:rPr>
                <w:rStyle w:val="IndexLink"/>
                <w:rtl w:val="true"/>
              </w:rPr>
              <w:t>شركت در</w:t>
            </w:r>
            <w:r>
              <w:rPr>
                <w:rStyle w:val="IndexLink"/>
                <w:rtl w:val="true"/>
              </w:rPr>
              <w:t xml:space="preserve">] </w:t>
            </w:r>
            <w:r>
              <w:rPr>
                <w:rStyle w:val="IndexLink"/>
                <w:rtl w:val="true"/>
              </w:rPr>
              <w:t>نماز جمعه</w:t>
            </w:r>
            <w:r>
              <w:rPr>
                <w:rStyle w:val="IndexLink"/>
                <w:rtl w:val="true"/>
              </w:rPr>
              <w:tab/>
            </w:r>
            <w:r>
              <w:rPr>
                <w:rStyle w:val="IndexLink"/>
              </w:rPr>
              <w:t>48</w:t>
            </w:r>
          </w:hyperlink>
        </w:p>
        <w:p>
          <w:pPr>
            <w:pStyle w:val="Contents3"/>
            <w:tabs>
              <w:tab w:val="clear" w:pos="8459"/>
              <w:tab w:val="right" w:pos="9026" w:leader="dot"/>
            </w:tabs>
            <w:rPr/>
          </w:pPr>
          <w:hyperlink w:anchor="__RefHeading___Toc3590512_372815092">
            <w:r>
              <w:rPr>
                <w:webHidden/>
                <w:rStyle w:val="IndexLink"/>
              </w:rPr>
              <w:t>8/2</w:t>
            </w:r>
            <w:r>
              <w:rPr>
                <w:rStyle w:val="IndexLink"/>
                <w:rtl w:val="true"/>
              </w:rPr>
              <w:t xml:space="preserve"> </w:t>
            </w:r>
            <w:r>
              <w:rPr>
                <w:rStyle w:val="IndexLink"/>
                <w:rtl w:val="true"/>
              </w:rPr>
              <w:t>هم زمان شدن جمعه و يكى از دو عيد</w:t>
            </w:r>
            <w:r>
              <w:rPr>
                <w:rStyle w:val="IndexLink"/>
                <w:rtl w:val="true"/>
              </w:rPr>
              <w:tab/>
            </w:r>
            <w:r>
              <w:rPr>
                <w:rStyle w:val="IndexLink"/>
              </w:rPr>
              <w:t>49</w:t>
            </w:r>
          </w:hyperlink>
        </w:p>
        <w:p>
          <w:pPr>
            <w:pStyle w:val="Contents3"/>
            <w:tabs>
              <w:tab w:val="clear" w:pos="8459"/>
              <w:tab w:val="right" w:pos="9026" w:leader="dot"/>
            </w:tabs>
            <w:rPr/>
          </w:pPr>
          <w:hyperlink w:anchor="__RefHeading___Toc3590514_372815092">
            <w:r>
              <w:rPr>
                <w:webHidden/>
                <w:rStyle w:val="IndexLink"/>
                <w:rtl w:val="true"/>
              </w:rPr>
              <w:t>جايگاه نماز جمعه و ارتباط دو سويۀ آن با مردم و نظام اسلامى</w:t>
            </w:r>
            <w:r>
              <w:rPr>
                <w:rStyle w:val="IndexLink"/>
                <w:rtl w:val="true"/>
              </w:rPr>
              <w:tab/>
            </w:r>
            <w:r>
              <w:rPr>
                <w:rStyle w:val="IndexLink"/>
              </w:rPr>
              <w:t>51</w:t>
            </w:r>
          </w:hyperlink>
        </w:p>
        <w:p>
          <w:pPr>
            <w:pStyle w:val="Contents4"/>
            <w:tabs>
              <w:tab w:val="clear" w:pos="8176"/>
              <w:tab w:val="right" w:pos="9026" w:leader="dot"/>
            </w:tabs>
            <w:rPr/>
          </w:pPr>
          <w:hyperlink w:anchor="__RefHeading___Toc3590516_372815092">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590518_372815092">
            <w:r>
              <w:rPr>
                <w:webHidden/>
                <w:rStyle w:val="IndexLink"/>
                <w:rtl w:val="true"/>
              </w:rPr>
              <w:t>الف</w:t>
            </w:r>
            <w:r>
              <w:rPr>
                <w:rStyle w:val="IndexLink"/>
                <w:rtl w:val="true"/>
              </w:rPr>
              <w:t xml:space="preserve">. </w:t>
            </w:r>
            <w:r>
              <w:rPr>
                <w:rStyle w:val="IndexLink"/>
                <w:rtl w:val="true"/>
              </w:rPr>
              <w:t>نشانه هاى اهميت ويژۀ نماز جمعه</w:t>
            </w:r>
            <w:r>
              <w:rPr>
                <w:rStyle w:val="IndexLink"/>
                <w:rtl w:val="true"/>
              </w:rPr>
              <w:tab/>
            </w:r>
            <w:r>
              <w:rPr>
                <w:rStyle w:val="IndexLink"/>
              </w:rPr>
              <w:t>51</w:t>
            </w:r>
          </w:hyperlink>
        </w:p>
        <w:p>
          <w:pPr>
            <w:pStyle w:val="Contents4"/>
            <w:tabs>
              <w:tab w:val="clear" w:pos="8176"/>
              <w:tab w:val="right" w:pos="9026" w:leader="dot"/>
            </w:tabs>
            <w:rPr/>
          </w:pPr>
          <w:hyperlink w:anchor="__RefHeading___Toc3590520_372815092">
            <w:r>
              <w:rPr>
                <w:webHidden/>
                <w:rStyle w:val="IndexLink"/>
                <w:rtl w:val="true"/>
              </w:rPr>
              <w:t>ب</w:t>
            </w:r>
            <w:r>
              <w:rPr>
                <w:rStyle w:val="IndexLink"/>
                <w:rtl w:val="true"/>
              </w:rPr>
              <w:t xml:space="preserve">. </w:t>
            </w:r>
            <w:r>
              <w:rPr>
                <w:rStyle w:val="IndexLink"/>
                <w:rtl w:val="true"/>
              </w:rPr>
              <w:t>حضور انبوه مردم و خصوصاً جوانان در نماز جمعه</w:t>
            </w:r>
            <w:r>
              <w:rPr>
                <w:rStyle w:val="IndexLink"/>
                <w:rtl w:val="true"/>
              </w:rPr>
              <w:tab/>
            </w:r>
            <w:r>
              <w:rPr>
                <w:rStyle w:val="IndexLink"/>
              </w:rPr>
              <w:t>52</w:t>
            </w:r>
          </w:hyperlink>
        </w:p>
        <w:p>
          <w:pPr>
            <w:pStyle w:val="Contents4"/>
            <w:tabs>
              <w:tab w:val="clear" w:pos="8176"/>
              <w:tab w:val="right" w:pos="9026" w:leader="dot"/>
            </w:tabs>
            <w:rPr/>
          </w:pPr>
          <w:hyperlink w:anchor="__RefHeading___Toc3590522_372815092">
            <w:r>
              <w:rPr>
                <w:webHidden/>
                <w:rStyle w:val="IndexLink"/>
                <w:rtl w:val="true"/>
              </w:rPr>
              <w:t>ج</w:t>
            </w:r>
            <w:r>
              <w:rPr>
                <w:rStyle w:val="IndexLink"/>
                <w:rtl w:val="true"/>
              </w:rPr>
              <w:t xml:space="preserve">. </w:t>
            </w:r>
            <w:r>
              <w:rPr>
                <w:rStyle w:val="IndexLink"/>
                <w:rtl w:val="true"/>
              </w:rPr>
              <w:t>نماز جمعه مايۀ پايدارى و بالندگى نظام اسلامى</w:t>
            </w:r>
            <w:r>
              <w:rPr>
                <w:rStyle w:val="IndexLink"/>
                <w:rtl w:val="true"/>
              </w:rPr>
              <w:tab/>
            </w:r>
            <w:r>
              <w:rPr>
                <w:rStyle w:val="IndexLink"/>
              </w:rPr>
              <w:t>53</w:t>
            </w:r>
          </w:hyperlink>
        </w:p>
        <w:p>
          <w:pPr>
            <w:pStyle w:val="Contents2"/>
            <w:tabs>
              <w:tab w:val="clear" w:pos="8743"/>
              <w:tab w:val="right" w:pos="9026" w:leader="dot"/>
            </w:tabs>
            <w:rPr/>
          </w:pPr>
          <w:hyperlink w:anchor="__RefHeading___Toc3590524_372815092">
            <w:r>
              <w:rPr>
                <w:webHidden/>
                <w:rStyle w:val="IndexLink"/>
                <w:rtl w:val="true"/>
              </w:rPr>
              <w:t>فصل سوم شرايط نماز جمعه</w:t>
            </w:r>
            <w:r>
              <w:rPr>
                <w:rStyle w:val="IndexLink"/>
                <w:rtl w:val="true"/>
              </w:rPr>
              <w:tab/>
            </w:r>
            <w:r>
              <w:rPr>
                <w:rStyle w:val="IndexLink"/>
              </w:rPr>
              <w:t>54</w:t>
            </w:r>
          </w:hyperlink>
        </w:p>
        <w:p>
          <w:pPr>
            <w:pStyle w:val="Contents3"/>
            <w:tabs>
              <w:tab w:val="clear" w:pos="8459"/>
              <w:tab w:val="right" w:pos="9026" w:leader="dot"/>
            </w:tabs>
            <w:rPr/>
          </w:pPr>
          <w:hyperlink w:anchor="__RefHeading___Toc3590526_372815092">
            <w:r>
              <w:rPr>
                <w:webHidden/>
                <w:rStyle w:val="IndexLink"/>
              </w:rPr>
              <w:t>1/3</w:t>
            </w:r>
            <w:r>
              <w:rPr>
                <w:rStyle w:val="IndexLink"/>
                <w:rtl w:val="true"/>
              </w:rPr>
              <w:t xml:space="preserve"> </w:t>
            </w:r>
            <w:r>
              <w:rPr>
                <w:rStyle w:val="IndexLink"/>
                <w:rtl w:val="true"/>
              </w:rPr>
              <w:t>امامت امام عادل</w:t>
            </w:r>
            <w:r>
              <w:rPr>
                <w:rStyle w:val="IndexLink"/>
                <w:rtl w:val="true"/>
              </w:rPr>
              <w:tab/>
            </w:r>
            <w:r>
              <w:rPr>
                <w:rStyle w:val="IndexLink"/>
              </w:rPr>
              <w:t>54</w:t>
            </w:r>
          </w:hyperlink>
        </w:p>
        <w:p>
          <w:pPr>
            <w:pStyle w:val="Contents3"/>
            <w:tabs>
              <w:tab w:val="clear" w:pos="8459"/>
              <w:tab w:val="right" w:pos="9026" w:leader="dot"/>
            </w:tabs>
            <w:rPr/>
          </w:pPr>
          <w:hyperlink w:anchor="__RefHeading___Toc3590528_372815092">
            <w:r>
              <w:rPr>
                <w:webHidden/>
                <w:rStyle w:val="IndexLink"/>
              </w:rPr>
              <w:t>2/3</w:t>
            </w:r>
            <w:r>
              <w:rPr>
                <w:rStyle w:val="IndexLink"/>
                <w:rtl w:val="true"/>
              </w:rPr>
              <w:t xml:space="preserve"> </w:t>
            </w:r>
            <w:r>
              <w:rPr>
                <w:rStyle w:val="IndexLink"/>
                <w:rtl w:val="true"/>
              </w:rPr>
              <w:t>شمار نمازگزاران جمعه</w:t>
            </w:r>
            <w:r>
              <w:rPr>
                <w:rStyle w:val="IndexLink"/>
                <w:rtl w:val="true"/>
              </w:rPr>
              <w:tab/>
            </w:r>
            <w:r>
              <w:rPr>
                <w:rStyle w:val="IndexLink"/>
              </w:rPr>
              <w:t>54</w:t>
            </w:r>
          </w:hyperlink>
        </w:p>
        <w:p>
          <w:pPr>
            <w:pStyle w:val="Contents3"/>
            <w:tabs>
              <w:tab w:val="clear" w:pos="8459"/>
              <w:tab w:val="right" w:pos="9026" w:leader="dot"/>
            </w:tabs>
            <w:rPr/>
          </w:pPr>
          <w:hyperlink w:anchor="__RefHeading___Toc3590530_372815092">
            <w:r>
              <w:rPr>
                <w:webHidden/>
                <w:rStyle w:val="IndexLink"/>
              </w:rPr>
              <w:t>3/3</w:t>
            </w:r>
            <w:r>
              <w:rPr>
                <w:rStyle w:val="IndexLink"/>
                <w:rtl w:val="true"/>
              </w:rPr>
              <w:t xml:space="preserve"> </w:t>
            </w:r>
            <w:r>
              <w:rPr>
                <w:rStyle w:val="IndexLink"/>
                <w:rtl w:val="true"/>
              </w:rPr>
              <w:t>ميان دو نماز جمعه، كمتر از سه ميل فاصله نباشد</w:t>
            </w:r>
            <w:r>
              <w:rPr>
                <w:rStyle w:val="IndexLink"/>
                <w:rtl w:val="true"/>
              </w:rPr>
              <w:tab/>
            </w:r>
            <w:r>
              <w:rPr>
                <w:rStyle w:val="IndexLink"/>
              </w:rPr>
              <w:t>56</w:t>
            </w:r>
          </w:hyperlink>
        </w:p>
        <w:p>
          <w:pPr>
            <w:pStyle w:val="Contents3"/>
            <w:tabs>
              <w:tab w:val="clear" w:pos="8459"/>
              <w:tab w:val="right" w:pos="9026" w:leader="dot"/>
            </w:tabs>
            <w:rPr/>
          </w:pPr>
          <w:hyperlink w:anchor="__RefHeading___Toc3590532_372815092">
            <w:r>
              <w:rPr>
                <w:webHidden/>
                <w:rStyle w:val="IndexLink"/>
                <w:rtl w:val="true"/>
              </w:rPr>
              <w:t>توضيحى در باره مسافت ميل و فرسخ</w:t>
            </w:r>
            <w:r>
              <w:rPr>
                <w:rStyle w:val="IndexLink"/>
                <w:rtl w:val="true"/>
              </w:rPr>
              <w:tab/>
            </w:r>
            <w:r>
              <w:rPr>
                <w:rStyle w:val="IndexLink"/>
              </w:rPr>
              <w:t>57</w:t>
            </w:r>
          </w:hyperlink>
        </w:p>
        <w:p>
          <w:pPr>
            <w:pStyle w:val="Contents2"/>
            <w:tabs>
              <w:tab w:val="clear" w:pos="8743"/>
              <w:tab w:val="right" w:pos="9026" w:leader="dot"/>
            </w:tabs>
            <w:rPr/>
          </w:pPr>
          <w:hyperlink w:anchor="__RefHeading___Toc3590534_372815092">
            <w:r>
              <w:rPr>
                <w:webHidden/>
                <w:rStyle w:val="IndexLink"/>
                <w:rtl w:val="true"/>
              </w:rPr>
              <w:t>فصل چهارم چگونگى نماز جمعه</w:t>
            </w:r>
            <w:r>
              <w:rPr>
                <w:rStyle w:val="IndexLink"/>
                <w:rtl w:val="true"/>
              </w:rPr>
              <w:tab/>
            </w:r>
            <w:r>
              <w:rPr>
                <w:rStyle w:val="IndexLink"/>
              </w:rPr>
              <w:t>59</w:t>
            </w:r>
          </w:hyperlink>
        </w:p>
        <w:p>
          <w:pPr>
            <w:pStyle w:val="Contents3"/>
            <w:tabs>
              <w:tab w:val="clear" w:pos="8459"/>
              <w:tab w:val="right" w:pos="9026" w:leader="dot"/>
            </w:tabs>
            <w:rPr/>
          </w:pPr>
          <w:hyperlink w:anchor="__RefHeading___Toc3590536_372815092">
            <w:r>
              <w:rPr>
                <w:webHidden/>
                <w:rStyle w:val="IndexLink"/>
              </w:rPr>
              <w:t>1/4</w:t>
            </w:r>
            <w:r>
              <w:rPr>
                <w:rStyle w:val="IndexLink"/>
                <w:rtl w:val="true"/>
              </w:rPr>
              <w:t xml:space="preserve"> </w:t>
            </w:r>
            <w:r>
              <w:rPr>
                <w:rStyle w:val="IndexLink"/>
                <w:rtl w:val="true"/>
              </w:rPr>
              <w:t>سلام كردن امام به مردم، هنگام روبه رو شدن با آنها</w:t>
            </w:r>
            <w:r>
              <w:rPr>
                <w:rStyle w:val="IndexLink"/>
                <w:rtl w:val="true"/>
              </w:rPr>
              <w:tab/>
            </w:r>
            <w:r>
              <w:rPr>
                <w:rStyle w:val="IndexLink"/>
              </w:rPr>
              <w:t>59</w:t>
            </w:r>
          </w:hyperlink>
        </w:p>
        <w:p>
          <w:pPr>
            <w:pStyle w:val="Contents3"/>
            <w:tabs>
              <w:tab w:val="clear" w:pos="8459"/>
              <w:tab w:val="right" w:pos="9026" w:leader="dot"/>
            </w:tabs>
            <w:rPr/>
          </w:pPr>
          <w:hyperlink w:anchor="__RefHeading___Toc3590538_372815092">
            <w:r>
              <w:rPr>
                <w:webHidden/>
                <w:rStyle w:val="IndexLink"/>
              </w:rPr>
              <w:t>2/4</w:t>
            </w:r>
            <w:r>
              <w:rPr>
                <w:rStyle w:val="IndexLink"/>
                <w:rtl w:val="true"/>
              </w:rPr>
              <w:t xml:space="preserve"> </w:t>
            </w:r>
            <w:r>
              <w:rPr>
                <w:rStyle w:val="IndexLink"/>
                <w:rtl w:val="true"/>
              </w:rPr>
              <w:t>خواندن دو خطبه</w:t>
            </w:r>
            <w:r>
              <w:rPr>
                <w:rStyle w:val="IndexLink"/>
                <w:rtl w:val="true"/>
              </w:rPr>
              <w:tab/>
            </w:r>
            <w:r>
              <w:rPr>
                <w:rStyle w:val="IndexLink"/>
              </w:rPr>
              <w:t>60</w:t>
            </w:r>
          </w:hyperlink>
        </w:p>
        <w:p>
          <w:pPr>
            <w:pStyle w:val="Contents3"/>
            <w:tabs>
              <w:tab w:val="clear" w:pos="8459"/>
              <w:tab w:val="right" w:pos="9026" w:leader="dot"/>
            </w:tabs>
            <w:rPr/>
          </w:pPr>
          <w:hyperlink w:anchor="__RefHeading___Toc3590540_372815092">
            <w:r>
              <w:rPr>
                <w:webHidden/>
                <w:rStyle w:val="IndexLink"/>
              </w:rPr>
              <w:t>3/4</w:t>
            </w:r>
            <w:r>
              <w:rPr>
                <w:rStyle w:val="IndexLink"/>
                <w:rtl w:val="true"/>
              </w:rPr>
              <w:t xml:space="preserve"> </w:t>
            </w:r>
            <w:r>
              <w:rPr>
                <w:rStyle w:val="IndexLink"/>
                <w:rtl w:val="true"/>
              </w:rPr>
              <w:t>مقدّم كردن خطبه بر نماز</w:t>
            </w:r>
            <w:r>
              <w:rPr>
                <w:rStyle w:val="IndexLink"/>
                <w:rtl w:val="true"/>
              </w:rPr>
              <w:tab/>
            </w:r>
            <w:r>
              <w:rPr>
                <w:rStyle w:val="IndexLink"/>
              </w:rPr>
              <w:t>62</w:t>
            </w:r>
          </w:hyperlink>
        </w:p>
        <w:p>
          <w:pPr>
            <w:pStyle w:val="Contents3"/>
            <w:tabs>
              <w:tab w:val="clear" w:pos="8459"/>
              <w:tab w:val="right" w:pos="9026" w:leader="dot"/>
            </w:tabs>
            <w:rPr/>
          </w:pPr>
          <w:hyperlink w:anchor="__RefHeading___Toc3590542_372815092">
            <w:r>
              <w:rPr>
                <w:webHidden/>
                <w:rStyle w:val="IndexLink"/>
              </w:rPr>
              <w:t>4/4</w:t>
            </w:r>
            <w:r>
              <w:rPr>
                <w:rStyle w:val="IndexLink"/>
                <w:rtl w:val="true"/>
              </w:rPr>
              <w:t xml:space="preserve"> </w:t>
            </w:r>
            <w:r>
              <w:rPr>
                <w:rStyle w:val="IndexLink"/>
                <w:rtl w:val="true"/>
              </w:rPr>
              <w:t>به پا ايستادن خطيب</w:t>
            </w:r>
            <w:r>
              <w:rPr>
                <w:rStyle w:val="IndexLink"/>
                <w:rtl w:val="true"/>
              </w:rPr>
              <w:tab/>
            </w:r>
            <w:r>
              <w:rPr>
                <w:rStyle w:val="IndexLink"/>
              </w:rPr>
              <w:t>63</w:t>
            </w:r>
          </w:hyperlink>
        </w:p>
        <w:p>
          <w:pPr>
            <w:pStyle w:val="Contents3"/>
            <w:tabs>
              <w:tab w:val="clear" w:pos="8459"/>
              <w:tab w:val="right" w:pos="9026" w:leader="dot"/>
            </w:tabs>
            <w:rPr/>
          </w:pPr>
          <w:hyperlink w:anchor="__RefHeading___Toc3590544_372815092">
            <w:r>
              <w:rPr>
                <w:webHidden/>
                <w:rStyle w:val="IndexLink"/>
              </w:rPr>
              <w:t>5/4</w:t>
            </w:r>
            <w:r>
              <w:rPr>
                <w:rStyle w:val="IndexLink"/>
                <w:rtl w:val="true"/>
              </w:rPr>
              <w:t xml:space="preserve"> </w:t>
            </w:r>
            <w:r>
              <w:rPr>
                <w:rStyle w:val="IndexLink"/>
                <w:rtl w:val="true"/>
              </w:rPr>
              <w:t>تكيه دادن به عصا يا اسلحه</w:t>
            </w:r>
            <w:r>
              <w:rPr>
                <w:rStyle w:val="IndexLink"/>
                <w:rtl w:val="true"/>
              </w:rPr>
              <w:tab/>
            </w:r>
            <w:r>
              <w:rPr>
                <w:rStyle w:val="IndexLink"/>
              </w:rPr>
              <w:t>64</w:t>
            </w:r>
          </w:hyperlink>
        </w:p>
        <w:p>
          <w:pPr>
            <w:pStyle w:val="Contents3"/>
            <w:tabs>
              <w:tab w:val="clear" w:pos="8459"/>
              <w:tab w:val="right" w:pos="9026" w:leader="dot"/>
            </w:tabs>
            <w:rPr/>
          </w:pPr>
          <w:hyperlink w:anchor="__RefHeading___Toc3590546_372815092">
            <w:r>
              <w:rPr>
                <w:webHidden/>
                <w:rStyle w:val="IndexLink"/>
              </w:rPr>
              <w:t>6/4</w:t>
            </w:r>
            <w:r>
              <w:rPr>
                <w:rStyle w:val="IndexLink"/>
                <w:rtl w:val="true"/>
              </w:rPr>
              <w:t xml:space="preserve"> </w:t>
            </w:r>
            <w:r>
              <w:rPr>
                <w:rStyle w:val="IndexLink"/>
                <w:rtl w:val="true"/>
              </w:rPr>
              <w:t>يادآورى آنچه براى دنيا و آخرت مردم سودمند است</w:t>
            </w:r>
            <w:r>
              <w:rPr>
                <w:rStyle w:val="IndexLink"/>
                <w:rtl w:val="true"/>
              </w:rPr>
              <w:tab/>
            </w:r>
            <w:r>
              <w:rPr>
                <w:rStyle w:val="IndexLink"/>
              </w:rPr>
              <w:t>65</w:t>
            </w:r>
          </w:hyperlink>
        </w:p>
        <w:p>
          <w:pPr>
            <w:pStyle w:val="Contents4"/>
            <w:tabs>
              <w:tab w:val="clear" w:pos="8176"/>
              <w:tab w:val="right" w:pos="9026" w:leader="dot"/>
            </w:tabs>
            <w:rPr/>
          </w:pPr>
          <w:hyperlink w:anchor="__RefHeading___Toc3590548_37281509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590550_372815092">
            <w:r>
              <w:rPr>
                <w:webHidden/>
                <w:rStyle w:val="IndexLink"/>
                <w:rtl w:val="true"/>
              </w:rPr>
              <w:t>حكم خواندن خطبه هاى نماز جمعه قبل از ظهر</w:t>
            </w:r>
            <w:r>
              <w:rPr>
                <w:rStyle w:val="IndexLink"/>
                <w:rtl w:val="true"/>
              </w:rPr>
              <w:tab/>
            </w:r>
            <w:r>
              <w:rPr>
                <w:rStyle w:val="IndexLink"/>
              </w:rPr>
              <w:t>70</w:t>
            </w:r>
          </w:hyperlink>
        </w:p>
        <w:p>
          <w:pPr>
            <w:pStyle w:val="Contents3"/>
            <w:tabs>
              <w:tab w:val="clear" w:pos="8459"/>
              <w:tab w:val="right" w:pos="9026" w:leader="dot"/>
            </w:tabs>
            <w:rPr/>
          </w:pPr>
          <w:hyperlink w:anchor="__RefHeading___Toc3590552_372815092">
            <w:r>
              <w:rPr>
                <w:webHidden/>
                <w:rStyle w:val="IndexLink"/>
              </w:rPr>
              <w:t>7/4</w:t>
            </w:r>
            <w:r>
              <w:rPr>
                <w:rStyle w:val="IndexLink"/>
                <w:rtl w:val="true"/>
              </w:rPr>
              <w:t xml:space="preserve"> </w:t>
            </w:r>
            <w:r>
              <w:rPr>
                <w:rStyle w:val="IndexLink"/>
                <w:rtl w:val="true"/>
              </w:rPr>
              <w:t>دو ركعت نماز</w:t>
            </w:r>
            <w:r>
              <w:rPr>
                <w:rStyle w:val="IndexLink"/>
                <w:rtl w:val="true"/>
              </w:rPr>
              <w:tab/>
            </w:r>
            <w:r>
              <w:rPr>
                <w:rStyle w:val="IndexLink"/>
              </w:rPr>
              <w:t>71</w:t>
            </w:r>
          </w:hyperlink>
        </w:p>
        <w:p>
          <w:pPr>
            <w:pStyle w:val="Contents3"/>
            <w:tabs>
              <w:tab w:val="clear" w:pos="8459"/>
              <w:tab w:val="right" w:pos="9026" w:leader="dot"/>
            </w:tabs>
            <w:rPr/>
          </w:pPr>
          <w:hyperlink w:anchor="__RefHeading___Toc3590554_372815092">
            <w:r>
              <w:rPr>
                <w:webHidden/>
                <w:rStyle w:val="IndexLink"/>
              </w:rPr>
              <w:t>8/4</w:t>
            </w:r>
            <w:r>
              <w:rPr>
                <w:rStyle w:val="IndexLink"/>
                <w:rtl w:val="true"/>
              </w:rPr>
              <w:t xml:space="preserve"> </w:t>
            </w:r>
            <w:r>
              <w:rPr>
                <w:rStyle w:val="IndexLink"/>
                <w:rtl w:val="true"/>
              </w:rPr>
              <w:t>قرائت دو ركعت و بلند خواندن آنها</w:t>
            </w:r>
            <w:r>
              <w:rPr>
                <w:rStyle w:val="IndexLink"/>
                <w:rtl w:val="true"/>
              </w:rPr>
              <w:tab/>
            </w:r>
            <w:r>
              <w:rPr>
                <w:rStyle w:val="IndexLink"/>
              </w:rPr>
              <w:t>72</w:t>
            </w:r>
          </w:hyperlink>
        </w:p>
        <w:p>
          <w:pPr>
            <w:pStyle w:val="Contents3"/>
            <w:tabs>
              <w:tab w:val="clear" w:pos="8459"/>
              <w:tab w:val="right" w:pos="9026" w:leader="dot"/>
            </w:tabs>
            <w:rPr/>
          </w:pPr>
          <w:hyperlink w:anchor="__RefHeading___Toc3590556_372815092">
            <w:r>
              <w:rPr>
                <w:webHidden/>
                <w:rStyle w:val="IndexLink"/>
              </w:rPr>
              <w:t>9/4</w:t>
            </w:r>
            <w:r>
              <w:rPr>
                <w:rStyle w:val="IndexLink"/>
                <w:rtl w:val="true"/>
              </w:rPr>
              <w:t xml:space="preserve"> </w:t>
            </w:r>
            <w:r>
              <w:rPr>
                <w:rStyle w:val="IndexLink"/>
                <w:rtl w:val="true"/>
              </w:rPr>
              <w:t>دو قنوت</w:t>
            </w:r>
            <w:r>
              <w:rPr>
                <w:rStyle w:val="IndexLink"/>
                <w:rtl w:val="true"/>
              </w:rPr>
              <w:tab/>
            </w:r>
            <w:r>
              <w:rPr>
                <w:rStyle w:val="IndexLink"/>
              </w:rPr>
              <w:t>74</w:t>
            </w:r>
          </w:hyperlink>
        </w:p>
        <w:p>
          <w:pPr>
            <w:pStyle w:val="Contents3"/>
            <w:tabs>
              <w:tab w:val="clear" w:pos="8459"/>
              <w:tab w:val="right" w:pos="9026" w:leader="dot"/>
            </w:tabs>
            <w:rPr/>
          </w:pPr>
          <w:hyperlink w:anchor="__RefHeading___Toc3590558_372815092">
            <w:r>
              <w:rPr>
                <w:webHidden/>
                <w:rStyle w:val="IndexLink"/>
              </w:rPr>
              <w:t>10/4</w:t>
            </w:r>
            <w:r>
              <w:rPr>
                <w:rStyle w:val="IndexLink"/>
                <w:rtl w:val="true"/>
              </w:rPr>
              <w:t xml:space="preserve"> </w:t>
            </w:r>
            <w:r>
              <w:rPr>
                <w:rStyle w:val="IndexLink"/>
                <w:rtl w:val="true"/>
              </w:rPr>
              <w:t>كوتاه كردن خطبه ها و طولانى كردن نماز</w:t>
            </w:r>
            <w:r>
              <w:rPr>
                <w:rStyle w:val="IndexLink"/>
                <w:rtl w:val="true"/>
              </w:rPr>
              <w:tab/>
            </w:r>
            <w:r>
              <w:rPr>
                <w:rStyle w:val="IndexLink"/>
              </w:rPr>
              <w:t>76</w:t>
            </w:r>
          </w:hyperlink>
        </w:p>
        <w:p>
          <w:pPr>
            <w:pStyle w:val="Contents3"/>
            <w:tabs>
              <w:tab w:val="clear" w:pos="8459"/>
              <w:tab w:val="right" w:pos="9026" w:leader="dot"/>
            </w:tabs>
            <w:rPr/>
          </w:pPr>
          <w:hyperlink w:anchor="__RefHeading___Toc3590560_372815092">
            <w:r>
              <w:rPr>
                <w:webHidden/>
                <w:rStyle w:val="IndexLink"/>
              </w:rPr>
              <w:t>11/4</w:t>
            </w:r>
            <w:r>
              <w:rPr>
                <w:rStyle w:val="IndexLink"/>
                <w:rtl w:val="true"/>
              </w:rPr>
              <w:t xml:space="preserve"> </w:t>
            </w:r>
            <w:r>
              <w:rPr>
                <w:rStyle w:val="IndexLink"/>
                <w:rtl w:val="true"/>
              </w:rPr>
              <w:t>مجموعه آداب</w:t>
            </w:r>
            <w:r>
              <w:rPr>
                <w:rStyle w:val="IndexLink"/>
                <w:rtl w:val="true"/>
              </w:rPr>
              <w:tab/>
            </w:r>
            <w:r>
              <w:rPr>
                <w:rStyle w:val="IndexLink"/>
              </w:rPr>
              <w:t>78</w:t>
            </w:r>
          </w:hyperlink>
        </w:p>
        <w:p>
          <w:pPr>
            <w:pStyle w:val="Contents2"/>
            <w:tabs>
              <w:tab w:val="clear" w:pos="8743"/>
              <w:tab w:val="right" w:pos="9026" w:leader="dot"/>
            </w:tabs>
            <w:rPr/>
          </w:pPr>
          <w:hyperlink w:anchor="__RefHeading___Toc3590562_372815092">
            <w:r>
              <w:rPr>
                <w:webHidden/>
                <w:rStyle w:val="IndexLink"/>
                <w:rtl w:val="true"/>
              </w:rPr>
              <w:t>فصل پنجم وقت نماز جمعه</w:t>
            </w:r>
            <w:r>
              <w:rPr>
                <w:rStyle w:val="IndexLink"/>
                <w:rtl w:val="true"/>
              </w:rPr>
              <w:tab/>
            </w:r>
            <w:r>
              <w:rPr>
                <w:rStyle w:val="IndexLink"/>
              </w:rPr>
              <w:t>79</w:t>
            </w:r>
          </w:hyperlink>
        </w:p>
        <w:p>
          <w:pPr>
            <w:pStyle w:val="Contents3"/>
            <w:tabs>
              <w:tab w:val="clear" w:pos="8459"/>
              <w:tab w:val="right" w:pos="9026" w:leader="dot"/>
            </w:tabs>
            <w:rPr/>
          </w:pPr>
          <w:hyperlink w:anchor="__RefHeading___Toc3590564_372815092">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590566_372815092">
            <w:r>
              <w:rPr>
                <w:webHidden/>
                <w:rStyle w:val="IndexLink"/>
                <w:rtl w:val="true"/>
              </w:rPr>
              <w:t>آراى فقهى در باره وقت نماز جمعه</w:t>
            </w:r>
            <w:r>
              <w:rPr>
                <w:rStyle w:val="IndexLink"/>
                <w:rtl w:val="true"/>
              </w:rPr>
              <w:tab/>
            </w:r>
            <w:r>
              <w:rPr>
                <w:rStyle w:val="IndexLink"/>
              </w:rPr>
              <w:t>82</w:t>
            </w:r>
          </w:hyperlink>
        </w:p>
        <w:p>
          <w:pPr>
            <w:pStyle w:val="Contents3"/>
            <w:tabs>
              <w:tab w:val="clear" w:pos="8459"/>
              <w:tab w:val="right" w:pos="9026" w:leader="dot"/>
            </w:tabs>
            <w:rPr/>
          </w:pPr>
          <w:hyperlink w:anchor="__RefHeading___Toc3590568_372815092">
            <w:r>
              <w:rPr>
                <w:webHidden/>
                <w:rStyle w:val="IndexLink"/>
                <w:rtl w:val="true"/>
              </w:rPr>
              <w:t>قابل توجّه امامان جمعه</w:t>
            </w:r>
            <w:r>
              <w:rPr>
                <w:rStyle w:val="IndexLink"/>
                <w:rtl w:val="true"/>
              </w:rPr>
              <w:tab/>
            </w:r>
            <w:r>
              <w:rPr>
                <w:rStyle w:val="IndexLink"/>
              </w:rPr>
              <w:t>84</w:t>
            </w:r>
          </w:hyperlink>
        </w:p>
        <w:p>
          <w:pPr>
            <w:pStyle w:val="Contents2"/>
            <w:tabs>
              <w:tab w:val="clear" w:pos="8743"/>
              <w:tab w:val="right" w:pos="9026" w:leader="dot"/>
            </w:tabs>
            <w:rPr/>
          </w:pPr>
          <w:hyperlink w:anchor="__RefHeading___Toc3590570_372815092">
            <w:r>
              <w:rPr>
                <w:webHidden/>
                <w:rStyle w:val="IndexLink"/>
                <w:rtl w:val="true"/>
              </w:rPr>
              <w:t>فصل ششم آنچه شايسته است نمازگزار جمعه انجام دهد</w:t>
            </w:r>
            <w:r>
              <w:rPr>
                <w:rStyle w:val="IndexLink"/>
                <w:rtl w:val="true"/>
              </w:rPr>
              <w:tab/>
            </w:r>
            <w:r>
              <w:rPr>
                <w:rStyle w:val="IndexLink"/>
              </w:rPr>
              <w:t>85</w:t>
            </w:r>
          </w:hyperlink>
        </w:p>
        <w:p>
          <w:pPr>
            <w:pStyle w:val="Contents3"/>
            <w:tabs>
              <w:tab w:val="clear" w:pos="8459"/>
              <w:tab w:val="right" w:pos="9026" w:leader="dot"/>
            </w:tabs>
            <w:rPr/>
          </w:pPr>
          <w:hyperlink w:anchor="__RefHeading___Toc3590572_372815092">
            <w:r>
              <w:rPr>
                <w:webHidden/>
                <w:rStyle w:val="IndexLink"/>
              </w:rPr>
              <w:t>1/6</w:t>
            </w:r>
            <w:r>
              <w:rPr>
                <w:rStyle w:val="IndexLink"/>
                <w:rtl w:val="true"/>
              </w:rPr>
              <w:t xml:space="preserve"> </w:t>
            </w:r>
            <w:r>
              <w:rPr>
                <w:rStyle w:val="IndexLink"/>
                <w:rtl w:val="true"/>
              </w:rPr>
              <w:t>نيكوترين لباس خود را بر تن كردن</w:t>
            </w:r>
            <w:r>
              <w:rPr>
                <w:rStyle w:val="IndexLink"/>
                <w:rtl w:val="true"/>
              </w:rPr>
              <w:tab/>
            </w:r>
            <w:r>
              <w:rPr>
                <w:rStyle w:val="IndexLink"/>
              </w:rPr>
              <w:t>85</w:t>
            </w:r>
          </w:hyperlink>
        </w:p>
        <w:p>
          <w:pPr>
            <w:pStyle w:val="Contents3"/>
            <w:tabs>
              <w:tab w:val="clear" w:pos="8459"/>
              <w:tab w:val="right" w:pos="9026" w:leader="dot"/>
            </w:tabs>
            <w:rPr/>
          </w:pPr>
          <w:hyperlink w:anchor="__RefHeading___Toc3590574_372815092">
            <w:r>
              <w:rPr>
                <w:webHidden/>
                <w:rStyle w:val="IndexLink"/>
              </w:rPr>
              <w:t>2/6</w:t>
            </w:r>
            <w:r>
              <w:rPr>
                <w:rStyle w:val="IndexLink"/>
                <w:rtl w:val="true"/>
              </w:rPr>
              <w:t xml:space="preserve"> </w:t>
            </w:r>
            <w:r>
              <w:rPr>
                <w:rStyle w:val="IndexLink"/>
                <w:rtl w:val="true"/>
              </w:rPr>
              <w:t>شتافتن</w:t>
            </w:r>
            <w:r>
              <w:rPr>
                <w:rStyle w:val="IndexLink"/>
                <w:rtl w:val="true"/>
              </w:rPr>
              <w:tab/>
            </w:r>
            <w:r>
              <w:rPr>
                <w:rStyle w:val="IndexLink"/>
              </w:rPr>
              <w:t>86</w:t>
            </w:r>
          </w:hyperlink>
        </w:p>
        <w:p>
          <w:pPr>
            <w:pStyle w:val="Contents3"/>
            <w:tabs>
              <w:tab w:val="clear" w:pos="8459"/>
              <w:tab w:val="right" w:pos="9026" w:leader="dot"/>
            </w:tabs>
            <w:rPr/>
          </w:pPr>
          <w:hyperlink w:anchor="__RefHeading___Toc3590576_372815092">
            <w:r>
              <w:rPr>
                <w:webHidden/>
                <w:rStyle w:val="IndexLink"/>
              </w:rPr>
              <w:t>3/6</w:t>
            </w:r>
            <w:r>
              <w:rPr>
                <w:rStyle w:val="IndexLink"/>
                <w:rtl w:val="true"/>
              </w:rPr>
              <w:t xml:space="preserve"> </w:t>
            </w:r>
            <w:r>
              <w:rPr>
                <w:rStyle w:val="IndexLink"/>
                <w:rtl w:val="true"/>
              </w:rPr>
              <w:t>پياده رفتن</w:t>
            </w:r>
            <w:r>
              <w:rPr>
                <w:rStyle w:val="IndexLink"/>
                <w:rtl w:val="true"/>
              </w:rPr>
              <w:tab/>
            </w:r>
            <w:r>
              <w:rPr>
                <w:rStyle w:val="IndexLink"/>
              </w:rPr>
              <w:t>90</w:t>
            </w:r>
          </w:hyperlink>
        </w:p>
        <w:p>
          <w:pPr>
            <w:pStyle w:val="Contents3"/>
            <w:tabs>
              <w:tab w:val="clear" w:pos="8459"/>
              <w:tab w:val="right" w:pos="9026" w:leader="dot"/>
            </w:tabs>
            <w:rPr/>
          </w:pPr>
          <w:hyperlink w:anchor="__RefHeading___Toc3590578_372815092">
            <w:r>
              <w:rPr>
                <w:webHidden/>
                <w:rStyle w:val="IndexLink"/>
              </w:rPr>
              <w:t>4/6</w:t>
            </w:r>
            <w:r>
              <w:rPr>
                <w:rStyle w:val="IndexLink"/>
                <w:rtl w:val="true"/>
              </w:rPr>
              <w:t xml:space="preserve"> </w:t>
            </w:r>
            <w:r>
              <w:rPr>
                <w:rStyle w:val="IndexLink"/>
                <w:rtl w:val="true"/>
              </w:rPr>
              <w:t>آرامش و وقار</w:t>
            </w:r>
            <w:r>
              <w:rPr>
                <w:rStyle w:val="IndexLink"/>
                <w:rtl w:val="true"/>
              </w:rPr>
              <w:tab/>
            </w:r>
            <w:r>
              <w:rPr>
                <w:rStyle w:val="IndexLink"/>
              </w:rPr>
              <w:t>90</w:t>
            </w:r>
          </w:hyperlink>
        </w:p>
        <w:p>
          <w:pPr>
            <w:pStyle w:val="Contents3"/>
            <w:tabs>
              <w:tab w:val="clear" w:pos="8459"/>
              <w:tab w:val="right" w:pos="9026" w:leader="dot"/>
            </w:tabs>
            <w:rPr/>
          </w:pPr>
          <w:hyperlink w:anchor="__RefHeading___Toc3590580_372815092">
            <w:r>
              <w:rPr>
                <w:webHidden/>
                <w:rStyle w:val="IndexLink"/>
              </w:rPr>
              <w:t>5/6</w:t>
            </w:r>
            <w:r>
              <w:rPr>
                <w:rStyle w:val="IndexLink"/>
                <w:rtl w:val="true"/>
              </w:rPr>
              <w:t xml:space="preserve"> </w:t>
            </w:r>
            <w:r>
              <w:rPr>
                <w:rStyle w:val="IndexLink"/>
                <w:rtl w:val="true"/>
              </w:rPr>
              <w:t>نزديك امام نشستن</w:t>
            </w:r>
            <w:r>
              <w:rPr>
                <w:rStyle w:val="IndexLink"/>
                <w:rtl w:val="true"/>
              </w:rPr>
              <w:tab/>
            </w:r>
            <w:r>
              <w:rPr>
                <w:rStyle w:val="IndexLink"/>
              </w:rPr>
              <w:t>91</w:t>
            </w:r>
          </w:hyperlink>
        </w:p>
        <w:p>
          <w:pPr>
            <w:pStyle w:val="Contents3"/>
            <w:tabs>
              <w:tab w:val="clear" w:pos="8459"/>
              <w:tab w:val="right" w:pos="9026" w:leader="dot"/>
            </w:tabs>
            <w:rPr/>
          </w:pPr>
          <w:hyperlink w:anchor="__RefHeading___Toc3590582_372815092">
            <w:r>
              <w:rPr>
                <w:webHidden/>
                <w:rStyle w:val="IndexLink"/>
              </w:rPr>
              <w:t>6/6</w:t>
            </w:r>
            <w:r>
              <w:rPr>
                <w:rStyle w:val="IndexLink"/>
                <w:rtl w:val="true"/>
              </w:rPr>
              <w:t xml:space="preserve"> </w:t>
            </w:r>
            <w:r>
              <w:rPr>
                <w:rStyle w:val="IndexLink"/>
                <w:rtl w:val="true"/>
              </w:rPr>
              <w:t>سكوت كردن</w:t>
            </w:r>
            <w:r>
              <w:rPr>
                <w:rStyle w:val="IndexLink"/>
                <w:rtl w:val="true"/>
              </w:rPr>
              <w:tab/>
            </w:r>
            <w:r>
              <w:rPr>
                <w:rStyle w:val="IndexLink"/>
              </w:rPr>
              <w:t>92</w:t>
            </w:r>
          </w:hyperlink>
        </w:p>
        <w:p>
          <w:pPr>
            <w:pStyle w:val="Contents3"/>
            <w:tabs>
              <w:tab w:val="clear" w:pos="8459"/>
              <w:tab w:val="right" w:pos="9026" w:leader="dot"/>
            </w:tabs>
            <w:rPr/>
          </w:pPr>
          <w:hyperlink w:anchor="__RefHeading___Toc3590584_372815092">
            <w:r>
              <w:rPr>
                <w:webHidden/>
                <w:rStyle w:val="IndexLink"/>
              </w:rPr>
              <w:t>7/6</w:t>
            </w:r>
            <w:r>
              <w:rPr>
                <w:rStyle w:val="IndexLink"/>
                <w:rtl w:val="true"/>
              </w:rPr>
              <w:t xml:space="preserve"> </w:t>
            </w:r>
            <w:r>
              <w:rPr>
                <w:rStyle w:val="IndexLink"/>
                <w:rtl w:val="true"/>
              </w:rPr>
              <w:t>ترك كردن هر كارى كه با گوش فرادادن به خطبه، ناسازگار است</w:t>
            </w:r>
            <w:r>
              <w:rPr>
                <w:rStyle w:val="IndexLink"/>
                <w:rtl w:val="true"/>
              </w:rPr>
              <w:tab/>
            </w:r>
            <w:r>
              <w:rPr>
                <w:rStyle w:val="IndexLink"/>
              </w:rPr>
              <w:t>95</w:t>
            </w:r>
          </w:hyperlink>
        </w:p>
        <w:p>
          <w:pPr>
            <w:pStyle w:val="Contents4"/>
            <w:tabs>
              <w:tab w:val="clear" w:pos="8176"/>
              <w:tab w:val="right" w:pos="9026" w:leader="dot"/>
            </w:tabs>
            <w:rPr/>
          </w:pPr>
          <w:hyperlink w:anchor="__RefHeading___Toc3590586_372815092">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590588_372815092">
            <w:r>
              <w:rPr>
                <w:webHidden/>
                <w:rStyle w:val="IndexLink"/>
                <w:rtl w:val="true"/>
              </w:rPr>
              <w:t>حكم گوش فرا دادن به خطبه ها</w:t>
            </w:r>
            <w:r>
              <w:rPr>
                <w:rStyle w:val="IndexLink"/>
                <w:rtl w:val="true"/>
              </w:rPr>
              <w:tab/>
            </w:r>
            <w:r>
              <w:rPr>
                <w:rStyle w:val="IndexLink"/>
              </w:rPr>
              <w:t>97</w:t>
            </w:r>
          </w:hyperlink>
        </w:p>
        <w:p>
          <w:pPr>
            <w:pStyle w:val="Contents3"/>
            <w:tabs>
              <w:tab w:val="clear" w:pos="8459"/>
              <w:tab w:val="right" w:pos="9026" w:leader="dot"/>
            </w:tabs>
            <w:rPr/>
          </w:pPr>
          <w:hyperlink w:anchor="__RefHeading___Toc3590590_372815092">
            <w:r>
              <w:rPr>
                <w:webHidden/>
                <w:rStyle w:val="IndexLink"/>
              </w:rPr>
              <w:t>8/6</w:t>
            </w:r>
            <w:r>
              <w:rPr>
                <w:rStyle w:val="IndexLink"/>
                <w:rtl w:val="true"/>
              </w:rPr>
              <w:t xml:space="preserve"> </w:t>
            </w:r>
            <w:r>
              <w:rPr>
                <w:rStyle w:val="IndexLink"/>
                <w:rtl w:val="true"/>
              </w:rPr>
              <w:t>روى كردن به امام و گوش فرا دادن به وى</w:t>
            </w:r>
            <w:r>
              <w:rPr>
                <w:rStyle w:val="IndexLink"/>
                <w:rtl w:val="true"/>
              </w:rPr>
              <w:tab/>
            </w:r>
            <w:r>
              <w:rPr>
                <w:rStyle w:val="IndexLink"/>
              </w:rPr>
              <w:t>98</w:t>
            </w:r>
          </w:hyperlink>
        </w:p>
        <w:p>
          <w:pPr>
            <w:pStyle w:val="Contents3"/>
            <w:tabs>
              <w:tab w:val="clear" w:pos="8459"/>
              <w:tab w:val="right" w:pos="9026" w:leader="dot"/>
            </w:tabs>
            <w:rPr/>
          </w:pPr>
          <w:hyperlink w:anchor="__RefHeading___Toc3590592_372815092">
            <w:r>
              <w:rPr>
                <w:webHidden/>
                <w:rStyle w:val="IndexLink"/>
              </w:rPr>
              <w:t>9/6</w:t>
            </w:r>
            <w:r>
              <w:rPr>
                <w:rStyle w:val="IndexLink"/>
                <w:rtl w:val="true"/>
              </w:rPr>
              <w:t xml:space="preserve"> </w:t>
            </w:r>
            <w:r>
              <w:rPr>
                <w:rStyle w:val="IndexLink"/>
                <w:rtl w:val="true"/>
              </w:rPr>
              <w:t>اين كارها</w:t>
            </w:r>
            <w:r>
              <w:rPr>
                <w:rStyle w:val="IndexLink"/>
                <w:rtl w:val="true"/>
              </w:rPr>
              <w:tab/>
            </w:r>
            <w:r>
              <w:rPr>
                <w:rStyle w:val="IndexLink"/>
              </w:rPr>
              <w:t>98</w:t>
            </w:r>
          </w:hyperlink>
        </w:p>
        <w:p>
          <w:pPr>
            <w:pStyle w:val="Contents2"/>
            <w:tabs>
              <w:tab w:val="clear" w:pos="8743"/>
              <w:tab w:val="right" w:pos="9026" w:leader="dot"/>
            </w:tabs>
            <w:rPr/>
          </w:pPr>
          <w:hyperlink w:anchor="__RefHeading___Toc3590594_372815092">
            <w:r>
              <w:rPr>
                <w:webHidden/>
                <w:rStyle w:val="IndexLink"/>
                <w:rtl w:val="true"/>
              </w:rPr>
              <w:t>فصل هفتم آنچه شايسته نيست نمازگزار جمعه انجام دهد</w:t>
            </w:r>
            <w:r>
              <w:rPr>
                <w:rStyle w:val="IndexLink"/>
                <w:rtl w:val="true"/>
              </w:rPr>
              <w:tab/>
            </w:r>
            <w:r>
              <w:rPr>
                <w:rStyle w:val="IndexLink"/>
              </w:rPr>
              <w:t>101</w:t>
            </w:r>
          </w:hyperlink>
        </w:p>
        <w:p>
          <w:pPr>
            <w:pStyle w:val="Contents3"/>
            <w:tabs>
              <w:tab w:val="clear" w:pos="8459"/>
              <w:tab w:val="right" w:pos="9026" w:leader="dot"/>
            </w:tabs>
            <w:rPr/>
          </w:pPr>
          <w:hyperlink w:anchor="__RefHeading___Toc3590596_372815092">
            <w:r>
              <w:rPr>
                <w:webHidden/>
                <w:rStyle w:val="IndexLink"/>
              </w:rPr>
              <w:t>1/7</w:t>
            </w:r>
            <w:r>
              <w:rPr>
                <w:rStyle w:val="IndexLink"/>
                <w:rtl w:val="true"/>
              </w:rPr>
              <w:t xml:space="preserve"> </w:t>
            </w:r>
            <w:r>
              <w:rPr>
                <w:rStyle w:val="IndexLink"/>
                <w:rtl w:val="true"/>
              </w:rPr>
              <w:t>از روى شانۀ مردم رد شدن</w:t>
            </w:r>
            <w:r>
              <w:rPr>
                <w:rStyle w:val="IndexLink"/>
                <w:rtl w:val="true"/>
              </w:rPr>
              <w:tab/>
            </w:r>
            <w:r>
              <w:rPr>
                <w:rStyle w:val="IndexLink"/>
              </w:rPr>
              <w:t>101</w:t>
            </w:r>
          </w:hyperlink>
        </w:p>
        <w:p>
          <w:pPr>
            <w:pStyle w:val="Contents3"/>
            <w:tabs>
              <w:tab w:val="clear" w:pos="8459"/>
              <w:tab w:val="right" w:pos="9026" w:leader="dot"/>
            </w:tabs>
            <w:rPr/>
          </w:pPr>
          <w:hyperlink w:anchor="__RefHeading___Toc3590598_372815092">
            <w:r>
              <w:rPr>
                <w:webHidden/>
                <w:rStyle w:val="IndexLink"/>
              </w:rPr>
              <w:t>2/7</w:t>
            </w:r>
            <w:r>
              <w:rPr>
                <w:rStyle w:val="IndexLink"/>
                <w:rtl w:val="true"/>
              </w:rPr>
              <w:t xml:space="preserve"> </w:t>
            </w:r>
            <w:r>
              <w:rPr>
                <w:rStyle w:val="IndexLink"/>
                <w:rtl w:val="true"/>
              </w:rPr>
              <w:t>چرت زدن</w:t>
            </w:r>
            <w:r>
              <w:rPr>
                <w:rStyle w:val="IndexLink"/>
                <w:rtl w:val="true"/>
              </w:rPr>
              <w:tab/>
            </w:r>
            <w:r>
              <w:rPr>
                <w:rStyle w:val="IndexLink"/>
              </w:rPr>
              <w:t>102</w:t>
            </w:r>
          </w:hyperlink>
        </w:p>
        <w:p>
          <w:pPr>
            <w:pStyle w:val="Contents3"/>
            <w:tabs>
              <w:tab w:val="clear" w:pos="8459"/>
              <w:tab w:val="right" w:pos="9026" w:leader="dot"/>
            </w:tabs>
            <w:rPr/>
          </w:pPr>
          <w:hyperlink w:anchor="__RefHeading___Toc3590600_372815092">
            <w:r>
              <w:rPr>
                <w:webHidden/>
                <w:rStyle w:val="IndexLink"/>
              </w:rPr>
              <w:t>3/7</w:t>
            </w:r>
            <w:r>
              <w:rPr>
                <w:rStyle w:val="IndexLink"/>
                <w:rtl w:val="true"/>
              </w:rPr>
              <w:t xml:space="preserve"> </w:t>
            </w:r>
            <w:r>
              <w:rPr>
                <w:rStyle w:val="IndexLink"/>
                <w:rtl w:val="true"/>
              </w:rPr>
              <w:t>حلقه كردن دست ها به دور ساق پاها</w:t>
            </w:r>
            <w:r>
              <w:rPr>
                <w:rStyle w:val="IndexLink"/>
                <w:rtl w:val="true"/>
              </w:rPr>
              <w:tab/>
            </w:r>
            <w:r>
              <w:rPr>
                <w:rStyle w:val="IndexLink"/>
              </w:rPr>
              <w:t>103</w:t>
            </w:r>
          </w:hyperlink>
        </w:p>
        <w:p>
          <w:pPr>
            <w:pStyle w:val="Contents3"/>
            <w:tabs>
              <w:tab w:val="clear" w:pos="8459"/>
              <w:tab w:val="right" w:pos="9026" w:leader="dot"/>
            </w:tabs>
            <w:rPr/>
          </w:pPr>
          <w:hyperlink w:anchor="__RefHeading___Toc3590602_372815092">
            <w:r>
              <w:rPr>
                <w:webHidden/>
                <w:rStyle w:val="IndexLink"/>
              </w:rPr>
              <w:t>4/7</w:t>
            </w:r>
            <w:r>
              <w:rPr>
                <w:rStyle w:val="IndexLink"/>
                <w:rtl w:val="true"/>
              </w:rPr>
              <w:t xml:space="preserve"> </w:t>
            </w:r>
            <w:r>
              <w:rPr>
                <w:rStyle w:val="IndexLink"/>
                <w:rtl w:val="true"/>
              </w:rPr>
              <w:t>سخن گفتن هنگام خطبۀ امام</w:t>
            </w:r>
            <w:r>
              <w:rPr>
                <w:rStyle w:val="IndexLink"/>
                <w:rtl w:val="true"/>
              </w:rPr>
              <w:tab/>
            </w:r>
            <w:r>
              <w:rPr>
                <w:rStyle w:val="IndexLink"/>
              </w:rPr>
              <w:t>104</w:t>
            </w:r>
          </w:hyperlink>
        </w:p>
        <w:p>
          <w:pPr>
            <w:pStyle w:val="Contents3"/>
            <w:tabs>
              <w:tab w:val="clear" w:pos="8459"/>
              <w:tab w:val="right" w:pos="9026" w:leader="dot"/>
            </w:tabs>
            <w:rPr/>
          </w:pPr>
          <w:hyperlink w:anchor="__RefHeading___Toc3590604_372815092">
            <w:r>
              <w:rPr>
                <w:webHidden/>
                <w:rStyle w:val="IndexLink"/>
                <w:rtl w:val="true"/>
              </w:rPr>
              <w:t>حكم سخن گفتن نمازگزاران هنگام خطبه ها</w:t>
            </w:r>
            <w:r>
              <w:rPr>
                <w:rStyle w:val="IndexLink"/>
                <w:rtl w:val="true"/>
              </w:rPr>
              <w:tab/>
            </w:r>
            <w:r>
              <w:rPr>
                <w:rStyle w:val="IndexLink"/>
              </w:rPr>
              <w:t>106</w:t>
            </w:r>
          </w:hyperlink>
        </w:p>
        <w:p>
          <w:pPr>
            <w:pStyle w:val="Contents2"/>
            <w:tabs>
              <w:tab w:val="clear" w:pos="8743"/>
              <w:tab w:val="right" w:pos="9026" w:leader="dot"/>
            </w:tabs>
            <w:rPr/>
          </w:pPr>
          <w:hyperlink w:anchor="__RefHeading___Toc3590606_372815092">
            <w:r>
              <w:rPr>
                <w:webHidden/>
                <w:rStyle w:val="IndexLink"/>
                <w:rtl w:val="true"/>
              </w:rPr>
              <w:t>فصل هشتم نمونه هايى از خطبه هاى پيامبر و امام</w:t>
            </w:r>
            <w:r>
              <w:rPr>
                <w:rStyle w:val="IndexLink"/>
                <w:rtl w:val="true"/>
              </w:rPr>
              <w:tab/>
            </w:r>
            <w:r>
              <w:rPr>
                <w:rStyle w:val="IndexLink"/>
              </w:rPr>
              <w:t>107</w:t>
            </w:r>
          </w:hyperlink>
        </w:p>
        <w:p>
          <w:pPr>
            <w:pStyle w:val="Contents3"/>
            <w:tabs>
              <w:tab w:val="clear" w:pos="8459"/>
              <w:tab w:val="right" w:pos="9026" w:leader="dot"/>
            </w:tabs>
            <w:rPr/>
          </w:pPr>
          <w:hyperlink w:anchor="__RefHeading___Toc3590608_372815092">
            <w:r>
              <w:rPr>
                <w:webHidden/>
                <w:rStyle w:val="IndexLink"/>
              </w:rPr>
              <w:t>1/8</w:t>
            </w:r>
            <w:r>
              <w:rPr>
                <w:rStyle w:val="IndexLink"/>
                <w:rtl w:val="true"/>
              </w:rPr>
              <w:t xml:space="preserve"> </w:t>
            </w:r>
            <w:r>
              <w:rPr>
                <w:rStyle w:val="IndexLink"/>
                <w:rtl w:val="true"/>
              </w:rPr>
              <w:t>خطبه هاى پيامبر صلى الله عليه و آله</w:t>
            </w:r>
            <w:r>
              <w:rPr>
                <w:rStyle w:val="IndexLink"/>
                <w:rtl w:val="true"/>
              </w:rPr>
              <w:tab/>
            </w:r>
            <w:r>
              <w:rPr>
                <w:rStyle w:val="IndexLink"/>
              </w:rPr>
              <w:t>107</w:t>
            </w:r>
          </w:hyperlink>
        </w:p>
        <w:p>
          <w:pPr>
            <w:pStyle w:val="Contents3"/>
            <w:tabs>
              <w:tab w:val="clear" w:pos="8459"/>
              <w:tab w:val="right" w:pos="9026" w:leader="dot"/>
            </w:tabs>
            <w:rPr/>
          </w:pPr>
          <w:hyperlink w:anchor="__RefHeading___Toc3590610_372815092">
            <w:r>
              <w:rPr>
                <w:webHidden/>
                <w:rStyle w:val="IndexLink"/>
              </w:rPr>
              <w:t>2/8</w:t>
            </w:r>
            <w:r>
              <w:rPr>
                <w:rStyle w:val="IndexLink"/>
                <w:rtl w:val="true"/>
              </w:rPr>
              <w:t xml:space="preserve"> </w:t>
            </w:r>
            <w:r>
              <w:rPr>
                <w:rStyle w:val="IndexLink"/>
                <w:rtl w:val="true"/>
              </w:rPr>
              <w:t>خطبه هاى امام على عليه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3590612_372815092">
            <w:r>
              <w:rPr>
                <w:webHidden/>
                <w:rStyle w:val="IndexLink"/>
              </w:rPr>
              <w:t>3/8</w:t>
            </w:r>
            <w:r>
              <w:rPr>
                <w:rStyle w:val="IndexLink"/>
                <w:rtl w:val="true"/>
              </w:rPr>
              <w:t xml:space="preserve"> </w:t>
            </w:r>
            <w:r>
              <w:rPr>
                <w:rStyle w:val="IndexLink"/>
                <w:rtl w:val="true"/>
              </w:rPr>
              <w:t>خطبۀ امام حسن بن على عليهما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3590614_372815092">
            <w:r>
              <w:rPr>
                <w:webHidden/>
                <w:rStyle w:val="IndexLink"/>
                <w:rtl w:val="true"/>
              </w:rPr>
              <w:t>فهرست تفصيلى</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57_143273"/>
      <w:bookmarkStart w:id="1" w:name="pg10657_143273"/>
      <w:bookmarkEnd w:id="1"/>
    </w:p>
    <w:p>
      <w:pPr>
        <w:pStyle w:val="Heading2"/>
        <w:numPr>
          <w:ilvl w:val="1"/>
          <w:numId w:val="1"/>
        </w:numPr>
        <w:rPr/>
      </w:pPr>
      <w:bookmarkStart w:id="2" w:name="pg10657_143273"/>
      <w:bookmarkStart w:id="3" w:name="__RefHeading___Toc359044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نامه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محمدی‌ری‌شهری ، همکار و مترجم مرتضی خوش‌نصیب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ومعارف حدیث؛</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p>
    <w:p>
      <w:pPr>
        <w:pStyle w:val="BookText"/>
        <w:rPr/>
      </w:pPr>
      <w:r>
        <w:rPr>
          <w:rFonts w:eastAsia="Times New Roman" w:cs="Times New Roman" w:ascii="Times New Roman" w:hAnsi="Times New Roman"/>
          <w:color w:val="111111"/>
          <w:sz w:val="28"/>
          <w:szCs w:val="28"/>
          <w:lang w:val="en-US" w:bidi="en-US"/>
        </w:rPr>
        <w:t>Jum'ah</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Times New Roman" w:cs="Times New Roman" w:ascii="Times New Roman" w:hAnsi="Times New Roman"/>
          <w:color w:val="111111"/>
          <w:sz w:val="28"/>
          <w:szCs w:val="28"/>
          <w:lang w:val="en-US" w:bidi="en-US"/>
        </w:rPr>
        <w:t>Jum'ah -- History</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Jum'ah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خوش‌نصیب، مرتضی،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4343487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0446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فرهنگ نامه نماز جمعه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 شهری</w:t>
      </w:r>
    </w:p>
    <w:p>
      <w:pPr>
        <w:pStyle w:val="BookText"/>
        <w:rPr/>
      </w:pPr>
      <w:r>
        <w:rPr>
          <w:rFonts w:ascii="IRNazanin" w:hAnsi="IRNazanin" w:eastAsia="IRNazanin"/>
          <w:color w:val="111111"/>
          <w:sz w:val="28"/>
          <w:sz w:val="28"/>
          <w:szCs w:val="28"/>
          <w:rtl w:val="true"/>
          <w:lang w:bidi="fa-IR"/>
        </w:rPr>
        <w:t>فرهنگ نامه نماز جمعه</w:t>
      </w:r>
    </w:p>
    <w:p>
      <w:pPr>
        <w:pStyle w:val="BookText"/>
        <w:rPr/>
      </w:pP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محمّدى رى شهرى</w:t>
      </w:r>
    </w:p>
    <w:p>
      <w:pPr>
        <w:pStyle w:val="BookText"/>
        <w:rPr/>
      </w:pPr>
      <w:r>
        <w:rPr>
          <w:rFonts w:ascii="Amiri" w:hAnsi="Amiri" w:eastAsia="Amiri" w:cs="Amiri"/>
          <w:color w:val="111111"/>
          <w:sz w:val="28"/>
          <w:sz w:val="28"/>
          <w:szCs w:val="28"/>
          <w:rtl w:val="true"/>
          <w:lang w:bidi="ar-SA"/>
        </w:rPr>
        <w:t>همكار و مترجم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مرتضى خوش نصيب</w:t>
      </w:r>
    </w:p>
    <w:p>
      <w:pPr>
        <w:pStyle w:val="BookText"/>
        <w:rPr/>
      </w:pPr>
      <w:r>
        <w:rPr>
          <w:rFonts w:ascii="IRNazanin" w:hAnsi="IRNazanin" w:eastAsia="IRNazanin"/>
          <w:color w:val="111111"/>
          <w:sz w:val="28"/>
          <w:sz w:val="28"/>
          <w:szCs w:val="28"/>
          <w:rtl w:val="true"/>
          <w:lang w:bidi="fa-IR"/>
        </w:rPr>
        <w:t xml:space="preserve">فرهنگ نامه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محمّدى رى شهرى</w:t>
      </w:r>
    </w:p>
    <w:p>
      <w:pPr>
        <w:pStyle w:val="BookText"/>
        <w:rPr/>
      </w:pPr>
      <w:r>
        <w:rPr>
          <w:rFonts w:ascii="Amiri" w:hAnsi="Amiri" w:eastAsia="Amiri" w:cs="Amiri"/>
          <w:color w:val="111111"/>
          <w:sz w:val="28"/>
          <w:sz w:val="28"/>
          <w:szCs w:val="28"/>
          <w:rtl w:val="true"/>
          <w:lang w:bidi="ar-SA"/>
        </w:rPr>
        <w:t>همكار و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خوش نصيب</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حديث</w:t>
      </w:r>
    </w:p>
    <w:p>
      <w:pPr>
        <w:pStyle w:val="BookText"/>
        <w:rPr/>
      </w:pPr>
      <w:r>
        <w:rPr>
          <w:rFonts w:ascii="IRNazanin" w:hAnsi="IRNazanin" w:eastAsia="IRNazanin"/>
          <w:color w:val="111111"/>
          <w:sz w:val="28"/>
          <w:sz w:val="28"/>
          <w:szCs w:val="28"/>
          <w:rtl w:val="true"/>
          <w:lang w:bidi="fa-IR"/>
        </w:rPr>
        <w:t xml:space="preserve">پژوهشكدۀ علوم و معارف حديث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تخريج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محمّدحسن مؤمنى، ابوالفضل سراجى زاده</w:t>
      </w:r>
    </w:p>
    <w:p>
      <w:pPr>
        <w:pStyle w:val="BookText"/>
        <w:rPr/>
      </w:pPr>
      <w:r>
        <w:rPr>
          <w:rFonts w:ascii="Amiri" w:hAnsi="Amiri" w:eastAsia="Amiri" w:cs="Amiri"/>
          <w:color w:val="111111"/>
          <w:sz w:val="28"/>
          <w:sz w:val="28"/>
          <w:szCs w:val="28"/>
          <w:rtl w:val="true"/>
          <w:lang w:bidi="ar-SA"/>
        </w:rPr>
        <w:t>مقابله با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عظيمى شندآبادى، رضا بيرانوند</w:t>
      </w:r>
    </w:p>
    <w:p>
      <w:pPr>
        <w:pStyle w:val="BookText"/>
        <w:rPr/>
      </w:pPr>
      <w:r>
        <w:rPr>
          <w:rFonts w:ascii="Amiri" w:hAnsi="Amiri" w:eastAsia="Amiri" w:cs="Amiri"/>
          <w:color w:val="111111"/>
          <w:sz w:val="28"/>
          <w:sz w:val="28"/>
          <w:szCs w:val="28"/>
          <w:rtl w:val="true"/>
          <w:lang w:bidi="ar-SA"/>
        </w:rPr>
        <w:t>كنترل مصدريابى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 احسانى فر</w:t>
      </w:r>
    </w:p>
    <w:p>
      <w:pPr>
        <w:pStyle w:val="BookText"/>
        <w:rPr/>
      </w:pPr>
      <w:r>
        <w:rPr>
          <w:rFonts w:ascii="Amiri" w:hAnsi="Amiri" w:eastAsia="Amiri" w:cs="Amiri"/>
          <w:color w:val="111111"/>
          <w:sz w:val="28"/>
          <w:sz w:val="28"/>
          <w:szCs w:val="28"/>
          <w:rtl w:val="true"/>
          <w:lang w:bidi="ar-SA"/>
        </w:rPr>
        <w:t>نقد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محمّدكاظم طباطبايى</w:t>
      </w:r>
    </w:p>
    <w:p>
      <w:pPr>
        <w:pStyle w:val="BookText"/>
        <w:rPr/>
      </w:pPr>
      <w:r>
        <w:rPr>
          <w:rFonts w:ascii="IRNazanin" w:hAnsi="IRNazanin" w:eastAsia="IRNazanin"/>
          <w:color w:val="111111"/>
          <w:sz w:val="28"/>
          <w:sz w:val="28"/>
          <w:szCs w:val="28"/>
          <w:rtl w:val="true"/>
          <w:lang w:bidi="fa-IR"/>
        </w:rPr>
        <w:t>اعراب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خوش نصيب</w:t>
      </w:r>
    </w:p>
    <w:p>
      <w:pPr>
        <w:pStyle w:val="BookText"/>
        <w:rPr/>
      </w:pPr>
      <w:r>
        <w:rPr>
          <w:rFonts w:ascii="Amiri" w:hAnsi="Amiri" w:eastAsia="Amiri" w:cs="Amiri"/>
          <w:color w:val="111111"/>
          <w:sz w:val="28"/>
          <w:sz w:val="28"/>
          <w:szCs w:val="28"/>
          <w:rtl w:val="true"/>
          <w:lang w:bidi="ar-SA"/>
        </w:rPr>
        <w:t>بازبينى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مرادى</w:t>
      </w:r>
    </w:p>
    <w:p>
      <w:pPr>
        <w:pStyle w:val="BookText"/>
        <w:rPr/>
      </w:pPr>
      <w:r>
        <w:rPr>
          <w:rFonts w:ascii="Amiri" w:hAnsi="Amiri" w:eastAsia="Amiri" w:cs="Amiri"/>
          <w:color w:val="111111"/>
          <w:sz w:val="28"/>
          <w:sz w:val="28"/>
          <w:szCs w:val="28"/>
          <w:rtl w:val="true"/>
          <w:lang w:bidi="ar-SA"/>
        </w:rPr>
        <w:t>بازبينى 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مجتبى غيورى</w:t>
      </w:r>
    </w:p>
    <w:p>
      <w:pPr>
        <w:pStyle w:val="BookText"/>
        <w:rPr/>
      </w:pPr>
      <w:r>
        <w:rPr>
          <w:rFonts w:ascii="Amiri" w:hAnsi="Amiri" w:eastAsia="Amiri" w:cs="Amiri"/>
          <w:color w:val="111111"/>
          <w:sz w:val="28"/>
          <w:sz w:val="28"/>
          <w:szCs w:val="28"/>
          <w:rtl w:val="true"/>
          <w:lang w:bidi="ar-SA"/>
        </w:rPr>
        <w:t>سرويراستار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خنيفرزاده</w:t>
      </w:r>
    </w:p>
    <w:p>
      <w:pPr>
        <w:pStyle w:val="BookText"/>
        <w:rPr/>
      </w:pPr>
      <w:r>
        <w:rPr>
          <w:rFonts w:ascii="Amiri" w:hAnsi="Amiri" w:eastAsia="Amiri" w:cs="Amiri"/>
          <w:color w:val="111111"/>
          <w:sz w:val="28"/>
          <w:sz w:val="28"/>
          <w:szCs w:val="28"/>
          <w:rtl w:val="true"/>
          <w:lang w:bidi="ar-SA"/>
        </w:rPr>
        <w:t>سرويراستار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دبّاغ</w:t>
      </w:r>
    </w:p>
    <w:p>
      <w:pPr>
        <w:pStyle w:val="BookText"/>
        <w:rPr/>
      </w:pPr>
      <w:r>
        <w:rPr>
          <w:rFonts w:ascii="IRNazanin" w:hAnsi="IRNazanin" w:eastAsia="IRNazanin"/>
          <w:color w:val="111111"/>
          <w:sz w:val="28"/>
          <w:sz w:val="28"/>
          <w:szCs w:val="28"/>
          <w:rtl w:val="true"/>
          <w:lang w:bidi="fa-IR"/>
        </w:rPr>
        <w:t>ويراستار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پورشريف</w:t>
      </w:r>
    </w:p>
    <w:p>
      <w:pPr>
        <w:pStyle w:val="BookText"/>
        <w:rPr/>
      </w:pPr>
      <w:r>
        <w:rPr>
          <w:rFonts w:ascii="Amiri" w:hAnsi="Amiri" w:eastAsia="Amiri" w:cs="Amiri"/>
          <w:color w:val="111111"/>
          <w:sz w:val="28"/>
          <w:sz w:val="28"/>
          <w:szCs w:val="28"/>
          <w:rtl w:val="true"/>
          <w:lang w:bidi="ar-SA"/>
        </w:rPr>
        <w:t>شرح لغات و ويراستار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دبّاغى، على نقى نگران، محمود سپاسى، سيّدهاشم شهرستانى، رعد بهبهانى</w:t>
      </w:r>
    </w:p>
    <w:p>
      <w:pPr>
        <w:pStyle w:val="BookText"/>
        <w:rPr/>
      </w:pPr>
      <w:r>
        <w:rPr>
          <w:rFonts w:ascii="IRNazanin" w:hAnsi="IRNazanin" w:eastAsia="IRNazanin"/>
          <w:color w:val="111111"/>
          <w:sz w:val="28"/>
          <w:sz w:val="28"/>
          <w:szCs w:val="28"/>
          <w:rtl w:val="true"/>
          <w:lang w:bidi="fa-IR"/>
        </w:rPr>
        <w:t>صفحه آرا و حروف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افخميان</w:t>
      </w:r>
    </w:p>
    <w:p>
      <w:pPr>
        <w:pStyle w:val="BookText"/>
        <w:rPr/>
      </w:pPr>
      <w:r>
        <w:rPr>
          <w:rFonts w:ascii="IRNazanin" w:hAnsi="IRNazanin" w:eastAsia="IRNazanin"/>
          <w:color w:val="111111"/>
          <w:sz w:val="28"/>
          <w:sz w:val="28"/>
          <w:szCs w:val="28"/>
          <w:rtl w:val="true"/>
          <w:lang w:bidi="fa-IR"/>
        </w:rPr>
        <w:t>فهرست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بهبهانى</w:t>
      </w:r>
    </w:p>
    <w:p>
      <w:pPr>
        <w:pStyle w:val="BookText"/>
        <w:rPr/>
      </w:pPr>
      <w:r>
        <w:rPr>
          <w:rFonts w:ascii="IRNazanin" w:hAnsi="IRNazanin" w:eastAsia="IRNazanin"/>
          <w:color w:val="111111"/>
          <w:sz w:val="28"/>
          <w:sz w:val="28"/>
          <w:szCs w:val="28"/>
          <w:rtl w:val="true"/>
          <w:lang w:bidi="fa-IR"/>
        </w:rPr>
        <w:t>خوش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Amiri" w:hAnsi="Amiri" w:eastAsia="Amiri" w:cs="Amiri"/>
          <w:color w:val="111111"/>
          <w:sz w:val="28"/>
          <w:sz w:val="28"/>
          <w:szCs w:val="28"/>
          <w:rtl w:val="true"/>
          <w:lang w:bidi="ar-SA"/>
        </w:rPr>
        <w:t>مدير آماده 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نجفى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دارالحديث</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p>
    <w:p>
      <w:pPr>
        <w:pStyle w:val="BookText"/>
        <w:rPr/>
      </w:pPr>
      <w:r>
        <w:rPr>
          <w:rFonts w:ascii="IRNazanin" w:hAnsi="IRNazanin" w:eastAsia="IRNazanin"/>
          <w:color w:val="111111"/>
          <w:sz w:val="28"/>
          <w:sz w:val="28"/>
          <w:szCs w:val="28"/>
          <w:rtl w:val="true"/>
          <w:lang w:bidi="fa-IR"/>
        </w:rPr>
        <w:t>سازمان چاپ و نشر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ميدان شهدا، ابتداى خيابان معلم، پلاك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37741650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37740523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37185/4468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hadith@hadith.net</w:t>
      </w:r>
      <w:bookmarkStart w:id="7" w:name="pg10657_143277"/>
    </w:p>
    <w:p>
      <w:pPr>
        <w:pStyle w:val="Heading2"/>
        <w:numPr>
          <w:ilvl w:val="1"/>
          <w:numId w:val="1"/>
        </w:numPr>
        <w:rPr/>
      </w:pPr>
      <w:bookmarkStart w:id="8" w:name="__RefHeading___Toc3590448_372815092"/>
      <w:bookmarkStart w:id="9" w:name="_Toc3"/>
      <w:bookmarkEnd w:id="7"/>
      <w:bookmarkEnd w:id="8"/>
      <w:r>
        <w:rPr>
          <w:rtl w:val="true"/>
        </w:rPr>
        <w:t>فهرست اجمالى</w:t>
      </w:r>
      <w:bookmarkEnd w:id="9"/>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ascii="Amiri" w:hAnsi="Amiri" w:eastAsia="Amiri" w:cs="Amiri"/>
          <w:color w:val="111111"/>
          <w:sz w:val="28"/>
          <w:sz w:val="28"/>
          <w:szCs w:val="28"/>
          <w:rtl w:val="true"/>
          <w:lang w:bidi="ar-SA"/>
        </w:rPr>
        <w:t>فصل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تشريع نماز جمعه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نماز جمعه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نماز جمعه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نماز جمعه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جمعه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شايسته است نمازگزار جمعه انجام دهد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شايسته نيست نمازگزار جمعه انجام دهد </w:t>
      </w:r>
      <w:r>
        <w:rPr>
          <w:rFonts w:eastAsia="IRNazanin" w:cs="IRNazanin"/>
          <w:color w:val="111111"/>
          <w:sz w:val="28"/>
          <w:szCs w:val="28"/>
          <w:lang w:bidi="fa-IR"/>
        </w:rPr>
        <w:t>109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هايى از خطبه هاى پيامبر و امام </w:t>
      </w:r>
      <w:r>
        <w:rPr>
          <w:rFonts w:eastAsia="IRNazanin" w:cs="IRNazanin"/>
          <w:color w:val="111111"/>
          <w:sz w:val="28"/>
          <w:szCs w:val="28"/>
          <w:lang w:bidi="fa-IR"/>
        </w:rPr>
        <w:t>117</w:t>
      </w:r>
      <w:bookmarkStart w:id="10" w:name="pg10657_143279"/>
    </w:p>
    <w:p>
      <w:pPr>
        <w:pStyle w:val="Heading2"/>
        <w:numPr>
          <w:ilvl w:val="1"/>
          <w:numId w:val="1"/>
        </w:numPr>
        <w:rPr/>
      </w:pPr>
      <w:bookmarkStart w:id="11" w:name="__RefHeading___Toc3590450_372815092"/>
      <w:bookmarkStart w:id="12" w:name="_Toc4"/>
      <w:bookmarkEnd w:id="10"/>
      <w:bookmarkEnd w:id="11"/>
      <w:r>
        <w:rPr>
          <w:rtl w:val="true"/>
        </w:rPr>
        <w:t>پيش گفتار</w:t>
      </w:r>
      <w:bookmarkEnd w:id="12"/>
    </w:p>
    <w:p>
      <w:pPr>
        <w:pStyle w:val="Heading3"/>
        <w:numPr>
          <w:ilvl w:val="2"/>
          <w:numId w:val="1"/>
        </w:numPr>
        <w:rPr/>
      </w:pPr>
      <w:bookmarkStart w:id="13" w:name="__RefHeading___Toc3590452_372815092"/>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فرهنگ، مجموعه 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آداب و رسوم، انديشه ها، ادبيات، هنرها، ارزش ها، دانش ها و نيز شيوۀ زندگى است كه در طى تجربۀ تاريخى جوامع، شكل مى گيرد و از نسلى به نسل ديگر منتقل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بخش اصلى و بنيادين فرهنگ و هويت جوامع اسلامى برگرفته از قرآن كريم و گفتار و رفتار پيامبر اكرم صلى الله عليه و آله و اهل بيت مطهرش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تبيين و ارائه مفاهيم مهم و پركاربُرد دين، زمينه گسترش و تعميق فرهنگ دينى را در امت اسلامى فراهم مى آورد؛ و بدينسان مى توان كتاب هايى كه اين مفاهيم بنيادين و مؤثر را با ذكر نمونه ها و در جامه اى نو و امروزين عرضه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پيش روى شما، يك عنوان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فرهنگ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دارالحديث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به تمامى، برگرفته از دانش نامۀ قرآن و حديث</w:t>
      </w:r>
      <w:r>
        <w:rPr>
          <w:rStyle w:val="FootnoteAnchor"/>
          <w:rtl w:val="true"/>
        </w:rPr>
        <w:footnoteReference w:id="2"/>
      </w:r>
      <w:r>
        <w:rPr>
          <w:rFonts w:ascii="IRNazanin" w:hAnsi="IRNazanin" w:eastAsia="IRNazanin"/>
          <w:color w:val="111111"/>
          <w:sz w:val="28"/>
          <w:sz w:val="28"/>
          <w:szCs w:val="28"/>
          <w:rtl w:val="true"/>
          <w:lang w:bidi="fa-IR"/>
        </w:rPr>
        <w:t>است و با هدف استوارسازى فرهنگ دينى، اصلاح فرهنگ عمومى و ترويج معارف اصيل دين منتشر مى شود</w:t>
      </w:r>
      <w:r>
        <w:rPr>
          <w:rFonts w:eastAsia="IRNazanin" w:cs="IRNazanin"/>
          <w:color w:val="111111"/>
          <w:sz w:val="28"/>
          <w:szCs w:val="28"/>
          <w:rtl w:val="true"/>
          <w:lang w:bidi="fa-IR"/>
        </w:rPr>
        <w:t>.</w:t>
      </w:r>
      <w:bookmarkStart w:id="15" w:name="pg10657_143280"/>
    </w:p>
    <w:p>
      <w:pPr>
        <w:pStyle w:val="Heading3"/>
        <w:numPr>
          <w:ilvl w:val="2"/>
          <w:numId w:val="1"/>
        </w:numPr>
        <w:rPr/>
      </w:pPr>
      <w:bookmarkStart w:id="16" w:name="__RefHeading___Toc3590454_372815092"/>
      <w:bookmarkStart w:id="17" w:name="_Toc6"/>
      <w:bookmarkEnd w:id="15"/>
      <w:bookmarkEnd w:id="16"/>
      <w:r>
        <w:rPr>
          <w:rtl w:val="true"/>
        </w:rPr>
        <w:t xml:space="preserve">ويژگى هاى فرهنگ نامۀ </w:t>
      </w:r>
      <w:r>
        <w:rPr>
          <w:rtl w:val="true"/>
        </w:rPr>
        <w:t>«</w:t>
      </w:r>
      <w:r>
        <w:rPr>
          <w:rtl w:val="true"/>
        </w:rPr>
        <w:t>نماز جمعه</w:t>
      </w:r>
      <w:r>
        <w:rPr>
          <w:rtl w:val="true"/>
        </w:rPr>
        <w:t>»</w:t>
      </w:r>
      <w:bookmarkEnd w:id="17"/>
    </w:p>
    <w:p>
      <w:pPr>
        <w:pStyle w:val="Heading4"/>
        <w:numPr>
          <w:ilvl w:val="3"/>
          <w:numId w:val="1"/>
        </w:numPr>
        <w:rPr/>
      </w:pPr>
      <w:bookmarkStart w:id="18" w:name="__RefHeading___Toc3590456_372815092"/>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فرهنگ نامۀ نماز جمعه، از جمله</w:t>
      </w:r>
      <w:r>
        <w:rPr>
          <w:rStyle w:val="FootnoteAnchor"/>
          <w:rtl w:val="true"/>
        </w:rPr>
        <w:footnoteReference w:id="3"/>
      </w:r>
      <w:r>
        <w:rPr>
          <w:rFonts w:ascii="IRNazanin" w:hAnsi="IRNazanin" w:eastAsia="IRNazanin"/>
          <w:color w:val="111111"/>
          <w:sz w:val="28"/>
          <w:sz w:val="28"/>
          <w:szCs w:val="28"/>
          <w:rtl w:val="true"/>
          <w:lang w:bidi="fa-IR"/>
        </w:rPr>
        <w:t>فرهنگ نامه هايى است كه با هدف تصحيح و تقويت فرهنگ ارزش هاى رفتارى، در دست تدوين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تنيدگى عبادت و سياست در نماز جمعه و نقش آن در تقويت پايگاه مردمى نظام اسلامى ايجاب مى كند، فرهنگ سازى براى حضور همگان و به ويژه نسل جوان، در صدر برنامه هاى مسئوولان فرهنگى و سياسى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نامۀ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اكنون پيش روى شماست، گامى است 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ويژگى هاى اين فرهنگ نامه عبارت است</w:t>
      </w:r>
      <w:r>
        <w:rPr>
          <w:rFonts w:eastAsia="IRNazanin" w:cs="IRNazanin"/>
          <w:color w:val="111111"/>
          <w:sz w:val="28"/>
          <w:szCs w:val="28"/>
          <w:rtl w:val="true"/>
          <w:lang w:bidi="fa-IR"/>
        </w:rPr>
        <w:t>:</w:t>
      </w:r>
    </w:p>
    <w:p>
      <w:pPr>
        <w:pStyle w:val="Heading4"/>
        <w:numPr>
          <w:ilvl w:val="3"/>
          <w:numId w:val="1"/>
        </w:numPr>
        <w:rPr/>
      </w:pPr>
      <w:bookmarkStart w:id="20" w:name="__RefHeading___Toc3590458_372815092"/>
      <w:bookmarkStart w:id="21" w:name="_Toc8"/>
      <w:bookmarkEnd w:id="20"/>
      <w:r>
        <w:rPr/>
        <w:t>1</w:t>
      </w:r>
      <w:r>
        <w:rPr>
          <w:rtl w:val="true"/>
        </w:rPr>
        <w:t xml:space="preserve">. </w:t>
      </w:r>
      <w:r>
        <w:rPr>
          <w:rtl w:val="true"/>
        </w:rPr>
        <w:t>جامعيت</w:t>
      </w:r>
      <w:bookmarkEnd w:id="21"/>
    </w:p>
    <w:p>
      <w:pPr>
        <w:pStyle w:val="BookText"/>
        <w:rPr/>
      </w:pPr>
      <w:r>
        <w:rPr>
          <w:rFonts w:ascii="IRNazanin" w:hAnsi="IRNazanin" w:eastAsia="IRNazanin"/>
          <w:color w:val="111111"/>
          <w:sz w:val="28"/>
          <w:sz w:val="28"/>
          <w:szCs w:val="28"/>
          <w:rtl w:val="true"/>
          <w:lang w:bidi="fa-IR"/>
        </w:rPr>
        <w:t xml:space="preserve">در اين فرهنگ نامه، برجسته ترين نكات و دستور العمل هايى كه جهت فرهنگ سازى و بهره بردارى از 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ضرورى است، از منابع شيعى و اهل سنّت، گزينش شده و در اختيار علاقه مندان قرار مى گيرد</w:t>
      </w:r>
      <w:r>
        <w:rPr>
          <w:rFonts w:eastAsia="IRNazanin" w:cs="IRNazanin"/>
          <w:color w:val="111111"/>
          <w:sz w:val="28"/>
          <w:szCs w:val="28"/>
          <w:rtl w:val="true"/>
          <w:lang w:bidi="fa-IR"/>
        </w:rPr>
        <w:t>.</w:t>
      </w:r>
    </w:p>
    <w:p>
      <w:pPr>
        <w:pStyle w:val="Heading4"/>
        <w:numPr>
          <w:ilvl w:val="3"/>
          <w:numId w:val="1"/>
        </w:numPr>
        <w:rPr/>
      </w:pPr>
      <w:bookmarkStart w:id="22" w:name="__RefHeading___Toc3590460_372815092"/>
      <w:bookmarkStart w:id="23" w:name="_Toc9"/>
      <w:bookmarkEnd w:id="22"/>
      <w:r>
        <w:rPr/>
        <w:t>2</w:t>
      </w:r>
      <w:r>
        <w:rPr>
          <w:rtl w:val="true"/>
        </w:rPr>
        <w:t xml:space="preserve">. </w:t>
      </w:r>
      <w:r>
        <w:rPr>
          <w:rtl w:val="true"/>
        </w:rPr>
        <w:t>تبيين و تحليل</w:t>
      </w:r>
      <w:bookmarkEnd w:id="23"/>
    </w:p>
    <w:p>
      <w:pPr>
        <w:pStyle w:val="BookText"/>
        <w:rPr/>
      </w:pPr>
      <w:r>
        <w:rPr>
          <w:rFonts w:ascii="IRNazanin" w:hAnsi="IRNazanin" w:eastAsia="IRNazanin"/>
          <w:color w:val="111111"/>
          <w:sz w:val="28"/>
          <w:sz w:val="28"/>
          <w:szCs w:val="28"/>
          <w:rtl w:val="true"/>
          <w:lang w:bidi="fa-IR"/>
        </w:rPr>
        <w:t xml:space="preserve">در اين كتاب، افزون بر متون قرآنى و حديثى تحليل هاى مورد نياز در بارۀ اين فريضۀ بسيار مهمّ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جمعه در عصر غيبت و تاريخ تشريع آن نيز ارائه مى گردد</w:t>
      </w:r>
      <w:r>
        <w:rPr>
          <w:rFonts w:eastAsia="IRNazanin" w:cs="IRNazanin"/>
          <w:color w:val="111111"/>
          <w:sz w:val="28"/>
          <w:szCs w:val="28"/>
          <w:rtl w:val="true"/>
          <w:lang w:bidi="fa-IR"/>
        </w:rPr>
        <w:t>.</w:t>
      </w:r>
    </w:p>
    <w:p>
      <w:pPr>
        <w:pStyle w:val="Heading4"/>
        <w:numPr>
          <w:ilvl w:val="3"/>
          <w:numId w:val="1"/>
        </w:numPr>
        <w:rPr/>
      </w:pPr>
      <w:bookmarkStart w:id="24" w:name="__RefHeading___Toc3590462_372815092"/>
      <w:bookmarkStart w:id="25" w:name="_Toc10"/>
      <w:bookmarkEnd w:id="24"/>
      <w:r>
        <w:rPr/>
        <w:t>3</w:t>
      </w:r>
      <w:r>
        <w:rPr>
          <w:rtl w:val="true"/>
        </w:rPr>
        <w:t xml:space="preserve">. </w:t>
      </w:r>
      <w:r>
        <w:rPr>
          <w:rtl w:val="true"/>
        </w:rPr>
        <w:t>اشاره به آراى مراجع تقليد</w:t>
      </w:r>
      <w:bookmarkEnd w:id="2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از فتاواى فقهاى معاصر در بارۀ مسائل مختلف نماز جمعه،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خواندن خَطبه هاى نماز قبل از اذان ظهر، سخن گفتن نمازگزاران</w:t>
      </w:r>
      <w:bookmarkStart w:id="26" w:name="pg10657_143281"/>
    </w:p>
    <w:p>
      <w:pPr>
        <w:pStyle w:val="BookText"/>
        <w:rPr/>
      </w:pPr>
      <w:bookmarkEnd w:id="26"/>
      <w:r>
        <w:rPr>
          <w:rFonts w:ascii="IRNazanin" w:hAnsi="IRNazanin" w:eastAsia="IRNazanin"/>
          <w:color w:val="111111"/>
          <w:sz w:val="28"/>
          <w:sz w:val="28"/>
          <w:szCs w:val="28"/>
          <w:rtl w:val="true"/>
          <w:lang w:bidi="fa-IR"/>
        </w:rPr>
        <w:t>هنگام خطبه، گوش فرادادن به خطبه و مقدار مسافت فرسخ شرعى، براى همۀ شركت كنندگان در نماز جمعه، ضرورى است كه در اين مجموعه،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فرهنگ نامه در هشت فصل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ظمناً كتاب حاضر پيش از اين همراه با احاديث فضايل و آداب شب و روز جمعه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نامۀ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اينك هر يك از اين دو مبحث جداگانه و در قالب دو فرهنگ نامه مستقل انتشار مى يابد</w:t>
      </w:r>
      <w:r>
        <w:rPr>
          <w:rFonts w:eastAsia="IRNazanin" w:cs="IRNazanin"/>
          <w:color w:val="111111"/>
          <w:sz w:val="28"/>
          <w:szCs w:val="28"/>
          <w:rtl w:val="true"/>
          <w:lang w:bidi="fa-IR"/>
        </w:rPr>
        <w:t>.</w:t>
      </w:r>
    </w:p>
    <w:p>
      <w:pPr>
        <w:pStyle w:val="Heading3"/>
        <w:numPr>
          <w:ilvl w:val="2"/>
          <w:numId w:val="1"/>
        </w:numPr>
        <w:rPr/>
      </w:pPr>
      <w:bookmarkStart w:id="27" w:name="__RefHeading___Toc3590464_372815092"/>
      <w:bookmarkStart w:id="28" w:name="_Toc11"/>
      <w:bookmarkEnd w:id="27"/>
      <w:r>
        <w:rPr>
          <w:rtl w:val="true"/>
        </w:rPr>
        <w:t>سپاس</w:t>
      </w:r>
      <w:bookmarkEnd w:id="28"/>
    </w:p>
    <w:p>
      <w:pPr>
        <w:pStyle w:val="BookText"/>
        <w:rPr/>
      </w:pPr>
      <w:r>
        <w:rPr>
          <w:rFonts w:ascii="IRNazanin" w:hAnsi="IRNazanin" w:eastAsia="IRNazanin"/>
          <w:color w:val="111111"/>
          <w:sz w:val="28"/>
          <w:sz w:val="28"/>
          <w:szCs w:val="28"/>
          <w:rtl w:val="true"/>
          <w:lang w:bidi="fa-IR"/>
        </w:rPr>
        <w:t xml:space="preserve">از همۀ همكاران عزيز و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پژوهشكدۀ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ساماندهى نهايى اين اثر نقش داشته اند، بويژه فاضل ارجمند جناب آقاى مرتضى خوش نصيب كه علاوه بر همكارى در تدوين متن كتاب، ترجمۀ آن نيز با قلم رساى ايشان انجام شد، صميمانه سپاسگزارم و از خداوند منّان براى همۀ آنان، پاداشى در خورِ فضل و كرامتش 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p>
    <w:p>
      <w:pPr>
        <w:pStyle w:val="BookText"/>
        <w:rPr/>
      </w:pPr>
      <w:r>
        <w:rPr>
          <w:rFonts w:ascii="IRNazanin" w:hAnsi="IRNazanin" w:eastAsia="IRNazanin"/>
          <w:color w:val="111111"/>
          <w:sz w:val="28"/>
          <w:sz w:val="28"/>
          <w:szCs w:val="28"/>
          <w:rtl w:val="true"/>
          <w:lang w:bidi="fa-IR"/>
        </w:rPr>
        <w:t>محمّدى رى شهرى</w:t>
      </w:r>
    </w:p>
    <w:p>
      <w:pPr>
        <w:pStyle w:val="BookText"/>
        <w:rPr/>
      </w:pPr>
      <w:r>
        <w:rPr>
          <w:rFonts w:eastAsia="Times New Roman" w:cs="Times New Roman" w:ascii="Times New Roman" w:hAnsi="Times New Roman"/>
          <w:color w:val="111111"/>
          <w:sz w:val="28"/>
          <w:szCs w:val="28"/>
          <w:lang w:val="en-US" w:bidi="en-US"/>
        </w:rPr>
        <w:t>4/4/1395</w:t>
      </w:r>
    </w:p>
    <w:p>
      <w:pPr>
        <w:pStyle w:val="BookText"/>
        <w:rPr/>
      </w:pPr>
      <w:r>
        <w:rPr>
          <w:rFonts w:ascii="Amiri" w:hAnsi="Amiri" w:eastAsia="Amiri" w:cs="Amiri"/>
          <w:color w:val="111111"/>
          <w:sz w:val="28"/>
          <w:sz w:val="28"/>
          <w:szCs w:val="28"/>
          <w:rtl w:val="true"/>
          <w:lang w:bidi="ar-SA"/>
        </w:rPr>
        <w:t>هيجدهم رمضان المبارك</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1437</w:t>
      </w:r>
      <w:bookmarkStart w:id="29" w:name="pg10657_143283"/>
    </w:p>
    <w:p>
      <w:pPr>
        <w:pStyle w:val="Heading2"/>
        <w:numPr>
          <w:ilvl w:val="1"/>
          <w:numId w:val="1"/>
        </w:numPr>
        <w:rPr/>
      </w:pPr>
      <w:bookmarkStart w:id="30" w:name="__RefHeading___Toc3590466_372815092"/>
      <w:bookmarkStart w:id="31" w:name="_Toc12"/>
      <w:bookmarkEnd w:id="29"/>
      <w:bookmarkEnd w:id="30"/>
      <w:r>
        <w:rPr>
          <w:rtl w:val="true"/>
        </w:rPr>
        <w:t>فصل يكم تشريع نماز جمعه</w:t>
      </w:r>
      <w:bookmarkEnd w:id="31"/>
    </w:p>
    <w:p>
      <w:pPr>
        <w:pStyle w:val="Heading3"/>
        <w:numPr>
          <w:ilvl w:val="2"/>
          <w:numId w:val="1"/>
        </w:numPr>
        <w:rPr/>
      </w:pPr>
      <w:bookmarkStart w:id="32" w:name="__RefHeading___Toc3590468_372815092"/>
      <w:bookmarkStart w:id="33" w:name="_Toc13"/>
      <w:bookmarkEnd w:id="32"/>
      <w:r>
        <w:rPr/>
        <w:t>1/1</w:t>
      </w:r>
      <w:r>
        <w:rPr>
          <w:rtl w:val="true"/>
        </w:rPr>
        <w:t xml:space="preserve"> </w:t>
      </w:r>
      <w:r>
        <w:rPr>
          <w:rtl w:val="true"/>
        </w:rPr>
        <w:t>نماز جمعه پيش از هجرت</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پيش از آن كه هجرت كند، اجازه يافت تا نماز جمعه برپا كند؛ امّا در مكّه توان برگزارى نماز جمعه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مصعب بن عُمَير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بنگر روزى را كه يهود در آن 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فرزندانتان را گرد هم آوريد و ظهر هنگام در روز جمعه، با دو ركعت نماز به خداوند تقرب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نماز جمعه برگزار كرد، تا آن كه پيامبر صلى الله عليه و آله به مدينه آمد و بعد از زوال ظهر، نماز جمعه خواند و آن را آشكار ساخت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مسعود 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مهاجرى كه به مدينه آمد، مصعب بن عُمَير بود و او نخستين كسى است كه در آن جا در</w:t>
      </w:r>
    </w:p>
    <w:p>
      <w:pPr>
        <w:pStyle w:val="BookText"/>
        <w:rPr/>
      </w:pPr>
      <w:r>
        <w:rPr>
          <w:rFonts w:ascii="IRNazanin" w:hAnsi="IRNazanin" w:eastAsia="IRNazanin"/>
          <w:color w:val="111111"/>
          <w:sz w:val="28"/>
          <w:sz w:val="28"/>
          <w:szCs w:val="28"/>
          <w:rtl w:val="true"/>
          <w:lang w:bidi="fa-IR"/>
        </w:rPr>
        <w:t>روز جمعه، نماز جمعه بر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پيش از هجرت پيامبر خدا صلى الله عليه و آله مسلمانان را گرد آورد وبراى آنان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رسيده است كه نخستين جمعه اى كه نماز جمعه خوانده شد، در مدينه و پيش از آمدن پيامبر خدا صلى الله عليه و آله به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مصعب بن عميربا مسلمانان برگزار كرد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الرحمان، از پدرش كعب بن مالك كه چون صداى اذان روز جمعه را شنيد، به اسعد بن زراره رحمت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بانگ اذان را شنيدى، به اسعد بن زراره رحمت 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نخستين كسى است كه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النبيت در حرّه بنى بياضه در محلّ آبگير خَضَمات براى نماز جمعه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چند نفر بوديد؟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اخير كه اسعد بن زراره را بر پا كننده نخستين نماز جمعه معرفى كرده با گزارش پيشين كه از مصعب بن عمير به اين عنوان ياد مى كند ناسازگار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فرستاده تبليغى رسول خدا صلى الله عليه و آله به مدينه و اسعد از بزرگان آن شهر و ميزبان مصعب و فراهم آورنده زمينه و امكانات تبليغى براى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گرد هم آوردن مسلمانان توسط اسعد، و اقامه نماز به امامت مصعب انجام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روست كه برخى مصعب، و برخى اسعد را برپا كننده اولين نماز جمعه مدينه دانسته اند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34" w:name="pg10657_143285"/>
    </w:p>
    <w:p>
      <w:pPr>
        <w:pStyle w:val="Heading3"/>
        <w:numPr>
          <w:ilvl w:val="2"/>
          <w:numId w:val="1"/>
        </w:numPr>
        <w:rPr/>
      </w:pPr>
      <w:bookmarkStart w:id="35" w:name="__RefHeading___Toc3590470_372815092"/>
      <w:bookmarkStart w:id="36" w:name="_Toc14"/>
      <w:bookmarkEnd w:id="34"/>
      <w:bookmarkEnd w:id="35"/>
      <w:r>
        <w:rPr/>
        <w:t>2/1</w:t>
      </w:r>
      <w:r>
        <w:rPr>
          <w:rtl w:val="true"/>
        </w:rPr>
        <w:t xml:space="preserve"> </w:t>
      </w:r>
      <w:r>
        <w:rPr>
          <w:rtl w:val="true"/>
        </w:rPr>
        <w:t>نماز جمعه پس از هجرت</w:t>
      </w:r>
      <w:bookmarkEnd w:id="3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كعب بن عجره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هنگامى كه به مدينه هجرت كرد، در نخستين جمعه، در مسجد عاتكه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سالم، نماز جمعه خواند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اخبار المدينة، از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روز جمعه، سواره از قبا به حركت در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سالم رسيد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سالم براى آنها نماز جمعه خواند و آن مسجدى است در عمق درّه و آن، نخستين نماز جمعه اى بود كه پيامبر خدا صلى الله عليه و آله به پا داشت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هجرت پيامبر صلى الله عليه و آله به مدينه و پيوستن على عليه السلام به ايشان پس از چند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آن كه على عليه السلام به حضورش آمد، هم زمان با طلوع خورشيد روز جمعه، به اتفاق على عليه السلام از قبا به سوى بنى سالم بن عوف رفت و مسجدى را برايشان نشانه گذارى كرد و قبله اش را مشخص كرد و در آن جا همراه آنان دو ركعت نماز جمعه گزارد و دو خطبه خواند و در همان روز، سوار بر همان شترى كه با آن آمده بود، راهى مدينه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روز دوشنبه، سه شنبه، چهارشنبه و پنج شنبه را ميان بنى عمرو بن عوف در قبا اقامت كرد و مسجدش را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روز جمعه، او را از ميانشان خارج ساخت، هر چند بنى عمرو بن عوف بر اين گمان اند كه پيامبر صلى الله عليه و آله بيش از اين در بينشان درنگ كرده است و خداوند، آگاه تر است كه كدام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روز جمعه را ميان بنى سالم بن عوف بود و نماز جمعه را در مسجدى كه در عمق درّه رانوناء بود اقامه كرد و آن، نخستين نماز جمعه اى بود كه حضرت در مدينه خواند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حال هجرت، در قبا بر عمرو بن عوف وارد شد و آن، روز دوشنبه، دوازده شب گذشته از ماه ربيع الأوّل، هنگام بر آمدن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روز دوشنبه، سه شنبه، چهارشنبه و پنج شنبه را در قبا اقامت فرمود و مسجدشان را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جمعه به قصد مدينه از ميانشان بيرون رفت و نماز جمعه با حضور پيامبر صلى الله عليه و آله در ميان بنى سالم بن عوف در عمق درّه اى كه امروزه آن جا مسجدى بنا نهاده شده، برگزار شد و اين نماز جمعه، نخستين نماز جمعه اى بود كه پيامبر خدا صلى الله عليه و آله در اسلام بر پا كرد و در اين جمعه، خطبه خواند و چنان كه گفته شده، اين، نخستين خطبه اى بود كه در مدينه ايراد فرمود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37" w:name="pg10657_143287"/>
    </w:p>
    <w:p>
      <w:pPr>
        <w:pStyle w:val="Heading2"/>
        <w:numPr>
          <w:ilvl w:val="1"/>
          <w:numId w:val="1"/>
        </w:numPr>
        <w:rPr/>
      </w:pPr>
      <w:bookmarkStart w:id="38" w:name="__RefHeading___Toc3590472_372815092"/>
      <w:bookmarkStart w:id="39" w:name="_Toc15"/>
      <w:bookmarkEnd w:id="37"/>
      <w:bookmarkEnd w:id="38"/>
      <w:r>
        <w:rPr>
          <w:rtl w:val="true"/>
        </w:rPr>
        <w:t>فصل دوم برپايى نماز جمعه</w:t>
      </w:r>
      <w:bookmarkEnd w:id="39"/>
    </w:p>
    <w:p>
      <w:pPr>
        <w:pStyle w:val="Heading3"/>
        <w:numPr>
          <w:ilvl w:val="2"/>
          <w:numId w:val="1"/>
        </w:numPr>
        <w:rPr/>
      </w:pPr>
      <w:bookmarkStart w:id="40" w:name="__RefHeading___Toc3590474_372815092"/>
      <w:bookmarkStart w:id="41" w:name="_Toc16"/>
      <w:bookmarkEnd w:id="40"/>
      <w:r>
        <w:rPr/>
        <w:t>1/2</w:t>
      </w:r>
      <w:r>
        <w:rPr>
          <w:rtl w:val="true"/>
        </w:rPr>
        <w:t xml:space="preserve"> </w:t>
      </w:r>
      <w:r>
        <w:rPr>
          <w:rtl w:val="true"/>
        </w:rPr>
        <w:t>وجوب نماز جمعه</w:t>
      </w:r>
      <w:bookmarkEnd w:id="41"/>
    </w:p>
    <w:p>
      <w:pPr>
        <w:pStyle w:val="Heading4"/>
        <w:numPr>
          <w:ilvl w:val="3"/>
          <w:numId w:val="1"/>
        </w:numPr>
        <w:rPr/>
      </w:pPr>
      <w:bookmarkStart w:id="42" w:name="__RefHeading___Toc3590476_372815092"/>
      <w:bookmarkStart w:id="43" w:name="_Toc17"/>
      <w:bookmarkEnd w:id="42"/>
      <w:r>
        <w:rPr>
          <w:rtl w:val="true"/>
        </w:rPr>
        <w:t>اشاره</w:t>
      </w:r>
      <w:bookmarkEnd w:id="4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نماز جمعه را در اين مكان در اين ماه و در اين سال تا روز رستاخيز بر شما فريضه اى واجب نوشته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به صورت دسته جمعى وظيفه اى واجب، بر هر مسلمان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خدا و روز رستاخيز ايمان دارد، بر اوست تا در روز جمعه، نماز جمعه به جا آوَرَد جز آن كه بيمار، مسافر، زن، كودك يا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با سرگرمى و تجارتى، خود را از نماز جمعه بى نياز نشان دهد، خداوند نيز نسبت به وى اظهار بى نيازى خواهد كرد و البته خداوند،</w:t>
      </w:r>
    </w:p>
    <w:p>
      <w:pPr>
        <w:pStyle w:val="BookText"/>
        <w:rPr/>
      </w:pPr>
      <w:r>
        <w:rPr>
          <w:rFonts w:ascii="Amiri" w:hAnsi="Amiri" w:eastAsia="Amiri" w:cs="Amiri"/>
          <w:color w:val="111111"/>
          <w:sz w:val="28"/>
          <w:sz w:val="28"/>
          <w:szCs w:val="28"/>
          <w:rtl w:val="true"/>
          <w:lang w:bidi="ar-SA"/>
        </w:rPr>
        <w:t>بى نياز و ستوده است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حكم خدا و حكم اسلام، بر مسلمانان لازم است پس از آن كه پيشوايشان مى ميرد يا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 باشد يا ره يافته، ستم ديده باشد يا ستمگر، خونش هدر باشد يا ريختن آن،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كارى نكنند و اتفاقى پديد نياورند و دست و پايى پيش ننهند و كارى را آغاز نسازند تا آن گاه كه براى خويشتن، پيشوايى پاك دامن و دانا و پارسا و آشنا به قضاوت و سنّت، برگزينند تا امور آنان را سامان دهد و ميانشان حكم كند و حقّ ستم ديده را از ستمگر بستانَد و مرزهايشان را پاس بدارد و خراج و غنايمشان را گرد آورَد و حج و نماز جمعه شان را بر پا 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جمعه تا جمعۀ ديگر، خداوند بر مردم سى و پنج نماز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نمازى است كه خداوند، آن را به جماعت واجب كرده و آن، نماز جمعه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گرد هم آمدن براى آن، با وجود امام عليه السلام نيز واجب است</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در روز جمعه پنج تن يا بيشتر باشند، نماز جمعه بخوانند، و اگر كمتر از پنج نفر باشند، نماز جمعه اى به عهدۀ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بر همگان واجب است و مردم در آن معذور نيستند، به استثناى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برده، مسافر، بيمار و كودك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نسبت به شركت نكردن در نماز جمعه و سبك شمردن آن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جمعه بر او واجب است</w:t>
      </w:r>
      <w:r>
        <w:rPr>
          <w:rFonts w:eastAsia="Amiri" w:cs="Amiri" w:ascii="Amiri" w:hAnsi="Amiri"/>
          <w:color w:val="111111"/>
          <w:sz w:val="28"/>
          <w:szCs w:val="28"/>
          <w:rtl w:val="true"/>
          <w:lang w:bidi="ar-SA"/>
        </w:rPr>
        <w:t>).).</w:t>
      </w:r>
      <w:bookmarkStart w:id="44" w:name="pg10657_143291"/>
    </w:p>
    <w:p>
      <w:pPr>
        <w:pStyle w:val="Heading4"/>
        <w:numPr>
          <w:ilvl w:val="3"/>
          <w:numId w:val="1"/>
        </w:numPr>
        <w:rPr/>
      </w:pPr>
      <w:bookmarkStart w:id="45" w:name="__RefHeading___Toc3590478_372815092"/>
      <w:bookmarkStart w:id="46" w:name="_Toc18"/>
      <w:bookmarkEnd w:id="44"/>
      <w:bookmarkEnd w:id="45"/>
      <w:r>
        <w:rPr>
          <w:rtl w:val="true"/>
        </w:rPr>
        <w:t>نماز جمعه در عصر غيبت امام عصر عليه السلام</w:t>
      </w:r>
      <w:bookmarkEnd w:id="46"/>
    </w:p>
    <w:p>
      <w:pPr>
        <w:pStyle w:val="Heading5"/>
        <w:numPr>
          <w:ilvl w:val="4"/>
          <w:numId w:val="1"/>
        </w:numPr>
        <w:rPr/>
      </w:pPr>
      <w:bookmarkStart w:id="47" w:name="__RefHeading___Toc3590480_372815092"/>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اصل وجوب نماز جمعه، قطعى و مورد اتفاق مسلمانان است؛ ليكن فقهاى شيعه در اين مسئله، اختلاف نظر دارند كه آيا حضور و اذن پيامبر صلى الله عليه و آله و امامان معصوم عليهم السلام و سلطان عادل در وجوب تعيينى نماز جمعه و يا اساساً در جواز برپايى اين نماز شرط است يا نه؟ بر اساس چنين اختلاف نظرى، در بارۀ حكم نماز در دوران عدم حضور رهبر معصوم و فقدان اذن و حكومت عدل، آرايى ميان فقها پديد آمده كه در ادامۀ بحث به آنها اشاره مى شود</w:t>
      </w:r>
      <w:r>
        <w:rPr>
          <w:rFonts w:eastAsia="IRNazanin" w:cs="IRNazanin"/>
          <w:color w:val="111111"/>
          <w:sz w:val="28"/>
          <w:szCs w:val="28"/>
          <w:rtl w:val="true"/>
          <w:lang w:bidi="fa-IR"/>
        </w:rPr>
        <w:t>.</w:t>
      </w:r>
    </w:p>
    <w:p>
      <w:pPr>
        <w:pStyle w:val="Heading5"/>
        <w:numPr>
          <w:ilvl w:val="4"/>
          <w:numId w:val="1"/>
        </w:numPr>
        <w:rPr/>
      </w:pPr>
      <w:bookmarkStart w:id="49" w:name="__RefHeading___Toc3590482_372815092"/>
      <w:bookmarkStart w:id="50" w:name="_Toc20"/>
      <w:bookmarkEnd w:id="49"/>
      <w:r>
        <w:rPr/>
        <w:t>1</w:t>
      </w:r>
      <w:r>
        <w:rPr>
          <w:rtl w:val="true"/>
        </w:rPr>
        <w:t xml:space="preserve">. </w:t>
      </w:r>
      <w:r>
        <w:rPr>
          <w:rtl w:val="true"/>
        </w:rPr>
        <w:t>اقامۀ نماز جمعه</w:t>
      </w:r>
      <w:bookmarkEnd w:id="50"/>
    </w:p>
    <w:p>
      <w:pPr>
        <w:pStyle w:val="Heading6"/>
        <w:numPr>
          <w:ilvl w:val="5"/>
          <w:numId w:val="1"/>
        </w:numPr>
        <w:rPr/>
      </w:pPr>
      <w:bookmarkStart w:id="51" w:name="__RefHeading___Toc3590484_372815092"/>
      <w:bookmarkStart w:id="52" w:name="_Toc21"/>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اقامۀ نماز جمعه در تاريخ اسلام، دوران هاى گوناگونى را پشت سر گذاشته كه آگاهى از آنها براى تبيين حكم نماز جمعه در عصر غيبت امام عصر عليه السلام ضرورى است</w:t>
      </w:r>
      <w:r>
        <w:rPr>
          <w:rFonts w:eastAsia="IRNazanin" w:cs="IRNazanin"/>
          <w:color w:val="111111"/>
          <w:sz w:val="28"/>
          <w:szCs w:val="28"/>
          <w:rtl w:val="true"/>
          <w:lang w:bidi="fa-IR"/>
        </w:rPr>
        <w:t>:</w:t>
      </w:r>
    </w:p>
    <w:p>
      <w:pPr>
        <w:pStyle w:val="Heading6"/>
        <w:numPr>
          <w:ilvl w:val="5"/>
          <w:numId w:val="1"/>
        </w:numPr>
        <w:rPr/>
      </w:pPr>
      <w:bookmarkStart w:id="53" w:name="__RefHeading___Toc3590486_372815092"/>
      <w:bookmarkStart w:id="54" w:name="_Toc22"/>
      <w:bookmarkEnd w:id="53"/>
      <w:r>
        <w:rPr/>
        <w:t>1/1</w:t>
      </w:r>
      <w:r>
        <w:rPr>
          <w:rtl w:val="true"/>
        </w:rPr>
        <w:t xml:space="preserve">. </w:t>
      </w:r>
      <w:r>
        <w:rPr>
          <w:rtl w:val="true"/>
        </w:rPr>
        <w:t>نماز جمعه در عصر پيامبر صلى الله عليه و آله</w:t>
      </w:r>
      <w:bookmarkEnd w:id="5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پيش از هجرت پيامبر صلى الله عليه و آله به مدينه، تشريع شده است؛ ليكن به دليل محدوديت هايى كه از سوى مشركان وجود داشت، امكان برپايىِ اين نماز در مكّه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خدا صلى الله عليه و آله به فرستاده اش فرمان داد تا براى</w:t>
      </w:r>
      <w:bookmarkStart w:id="55" w:name="pg10657_143292"/>
    </w:p>
    <w:p>
      <w:pPr>
        <w:pStyle w:val="BookText"/>
        <w:rPr/>
      </w:pPr>
      <w:bookmarkEnd w:id="55"/>
      <w:r>
        <w:rPr>
          <w:rFonts w:ascii="IRNazanin" w:hAnsi="IRNazanin" w:eastAsia="IRNazanin"/>
          <w:color w:val="111111"/>
          <w:sz w:val="28"/>
          <w:sz w:val="28"/>
          <w:szCs w:val="28"/>
          <w:rtl w:val="true"/>
          <w:lang w:bidi="fa-IR"/>
        </w:rPr>
        <w:t>نخستين بار در مدينه، نماز جمعه برپا كند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پس از هجرت نيز پيامبر صلى الله عليه و آله خود پيوسته اين نماز را اقامه مى كرد</w:t>
      </w:r>
      <w:r>
        <w:rPr>
          <w:rFonts w:eastAsia="IRNazanin" w:cs="IRNazanin"/>
          <w:color w:val="111111"/>
          <w:sz w:val="28"/>
          <w:szCs w:val="28"/>
          <w:rtl w:val="true"/>
          <w:lang w:bidi="fa-IR"/>
        </w:rPr>
        <w:t>.</w:t>
      </w:r>
    </w:p>
    <w:p>
      <w:pPr>
        <w:pStyle w:val="Heading6"/>
        <w:numPr>
          <w:ilvl w:val="5"/>
          <w:numId w:val="1"/>
        </w:numPr>
        <w:rPr/>
      </w:pPr>
      <w:bookmarkStart w:id="56" w:name="__RefHeading___Toc3590488_372815092"/>
      <w:bookmarkStart w:id="57" w:name="_Toc23"/>
      <w:bookmarkEnd w:id="56"/>
      <w:r>
        <w:rPr/>
        <w:t>2/1</w:t>
      </w:r>
      <w:r>
        <w:rPr>
          <w:rtl w:val="true"/>
        </w:rPr>
        <w:t xml:space="preserve">. </w:t>
      </w:r>
      <w:r>
        <w:rPr>
          <w:rtl w:val="true"/>
        </w:rPr>
        <w:t>نماز جمعه در عصر خلفاى نخستين</w:t>
      </w:r>
      <w:bookmarkEnd w:id="57"/>
    </w:p>
    <w:p>
      <w:pPr>
        <w:pStyle w:val="BookText"/>
        <w:rPr/>
      </w:pPr>
      <w:r>
        <w:rPr>
          <w:rFonts w:ascii="IRNazanin" w:hAnsi="IRNazanin" w:eastAsia="IRNazanin"/>
          <w:color w:val="111111"/>
          <w:sz w:val="28"/>
          <w:sz w:val="28"/>
          <w:szCs w:val="28"/>
          <w:rtl w:val="true"/>
          <w:lang w:bidi="fa-IR"/>
        </w:rPr>
        <w:t>بر اساس گزارش هاى تاريخى، پس از عصر نبوى، نماز جمعه در دوران خليفۀ اوّل، دوم و سوم، اقامه شد و امام على عليه السلام نيز در نماز جمعۀ آنها شركت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شركت نكردن امام صلى الله عليه و آله در نماز جمعه، نوعى مخالفت سياسى تلقى مى شد و بازخورد حكومتى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با سند معتبر به نقل از زراره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رَوَوا عَن أَميرِ المُؤمِنينَ عليه السلام أَنَّهُ صَلَّى أَربَعَ رَكعاتٍ بَعدَ الجُمُعَةِ لَم يَفصِل بَينَهُنَّ بِتَسلِيمٍ،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أَميرَ المُؤمِنينَ عليه السلام صَلَّى خَلفَ فاسِقٍ فَلَمَّا سَلَّمَ وَ انصَرَفَ قامَ أَميرُ المُؤمِنينَ عليه السلام فَصَلَّى أَربَعَ رَكعَاتٍ لَم يَفصِل بَينَهُنَّ بِتَسليمٍ، فَقالَ لَهُ 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صَلَّيتَ أَربَعَ رَكعاتٍ لَم تَفصِل بَينَهُنَّ؟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أَربَعُ رَكعاتٍ مُشَبَّهاتٍ و سَكتَ فَوَ اللَّهِ ما عَقَلَ ما قالَ لَهُ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مردم از امير مؤمنان عليه السلام روايت كرده اند كه پس از نماز جمعه، چهار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بى آن كه ميان آنها با سلامى فاصله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پشت فاسقى نماز گزارده بود هنگامى كه نماز آن شخص به پايان رسيد امير مؤمنان عليه السلام برخاست و چهار ركعت نماز خواند، بى آن كه ميان آنها با سلامى فاصله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كنارش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w:t>
      </w:r>
      <w:bookmarkStart w:id="58" w:name="pg10657_143293"/>
    </w:p>
    <w:p>
      <w:pPr>
        <w:pStyle w:val="BookText"/>
        <w:rPr/>
      </w:pPr>
      <w:bookmarkEnd w:id="58"/>
      <w:r>
        <w:rPr>
          <w:rFonts w:ascii="IRNazanin" w:hAnsi="IRNazanin" w:eastAsia="IRNazanin"/>
          <w:color w:val="111111"/>
          <w:sz w:val="28"/>
          <w:sz w:val="28"/>
          <w:szCs w:val="28"/>
          <w:rtl w:val="true"/>
          <w:lang w:bidi="fa-IR"/>
        </w:rPr>
        <w:t xml:space="preserve">چهار ركعت نماز پى در پى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كه نمى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فاسق بودن امام جمعه، ناگزير نماز ظهر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ركعتِ مشابه بود و ديگر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وى آنچه را حضرت به او گفت در نيافت</w:t>
      </w:r>
      <w:r>
        <w:rPr>
          <w:rFonts w:eastAsia="IRNazanin" w:cs="IRNazanin"/>
          <w:color w:val="111111"/>
          <w:sz w:val="28"/>
          <w:szCs w:val="28"/>
          <w:rtl w:val="true"/>
          <w:lang w:bidi="fa-IR"/>
        </w:rPr>
        <w:t>».</w:t>
      </w:r>
    </w:p>
    <w:p>
      <w:pPr>
        <w:pStyle w:val="Heading6"/>
        <w:numPr>
          <w:ilvl w:val="5"/>
          <w:numId w:val="1"/>
        </w:numPr>
        <w:rPr/>
      </w:pPr>
      <w:bookmarkStart w:id="59" w:name="__RefHeading___Toc3590490_372815092"/>
      <w:bookmarkStart w:id="60" w:name="_Toc24"/>
      <w:bookmarkEnd w:id="59"/>
      <w:r>
        <w:rPr/>
        <w:t>3/1</w:t>
      </w:r>
      <w:r>
        <w:rPr>
          <w:rtl w:val="true"/>
        </w:rPr>
        <w:t xml:space="preserve">. </w:t>
      </w:r>
      <w:r>
        <w:rPr>
          <w:rtl w:val="true"/>
        </w:rPr>
        <w:t>نماز جمعه در عصر حضور امامان معصوم عليهم السلام</w:t>
      </w:r>
      <w:bookmarkEnd w:id="60"/>
    </w:p>
    <w:p>
      <w:pPr>
        <w:pStyle w:val="BookText"/>
        <w:rPr/>
      </w:pPr>
      <w:r>
        <w:rPr>
          <w:rFonts w:ascii="IRNazanin" w:hAnsi="IRNazanin" w:eastAsia="IRNazanin"/>
          <w:color w:val="111111"/>
          <w:sz w:val="28"/>
          <w:sz w:val="28"/>
          <w:szCs w:val="28"/>
          <w:rtl w:val="true"/>
          <w:lang w:bidi="fa-IR"/>
        </w:rPr>
        <w:t xml:space="preserve">در دورۀ حكومت امام على عليه السلام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عليه السلام نيز برپايى نماز جمعه توسط آن دو بزرگوار صورت مى پذيرفت؛ امّا پس از ماجراى غم انگيز صلح تحميلى به امام حسن عليه السلام تا غيبت امام مهدى عليه السلام، به دليل كنار نهاده شدن امامان اهل بيت عليهم السلام از حكومت، آنان امكان اقامۀ نماز جمعه نيافتند، و حاكمان اموى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آنها عباسيان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كارگزارانشان اين نماز را اقامه مى كردند كه نماز با حضور آنها و يا با خطبه خواندن به نام خليفۀ وقت و دعا كردن براى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جمعۀ مركز خلافت را منصوب مى كردند و انتخاب خطيبان جمعۀ ولايات، بر عهدۀ اميران و واليان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امامان اهل بيت عليهم السلام در عصر حضور خود هر چند نمى توانستند اين فريضۀ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را كه از شئون حكومت محسوب مى شد، شخصاً اقامه كنند، ولى بنا به مصالحى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حفظ وحدت و يكپارچگى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جمعۀ مخالفان شركت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 خوانيم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جَعفَر عليه السلام يُبَكِّرُ إلَى المَسجِدِ يَومَ الجُمُعَةِ حينَ تَكونُ الشَّمسُ قَدرَ رُمح، فَإِذا كانَ شَهرُ رَمَضانَ يَكونُ قَبلَ ذلِك،</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لِجُمُعِ شَهرِ رَمَضانَ عَلى جُمَعِ سائِرِ الشُّهورِ فَضلاً كفَضلِ شَهرِ رَمَضانَ عَلى سائِرِ الشهور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امام باقر عليه السلام صبح روزهاى جمعه، آن گاه كه خورشيد به اندازۀ يك نيزه برآمده بود، رهسپار مسجد مى شد و در ماه رمضان،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 جمعه هاى ماه رمضان بر جمعه هاى ديگر، همچون فضيلت ماه رمضان بر ماه 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راويان به نام ابو بكر حضرمى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جَعفَرٍ عليه السلام كيفَ تَصنَعُ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مَنزِلِي ثُمَّ أَخرُجُ فَأُصَلِّي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أَصنَعُ أَنَا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جمعه چه مى كنيد؟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منزلم نماز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خارج مى شوم و با آنان نيز نماز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چنين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نيز در نماز جمعه شركت مى كرد تا جايى كه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موسَى بنُ جَعفَرٍ عليه السلام يَتَهَيَّأُ يَومَ الخَميسِ لِلجُمُعَةِ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كاظم عليه السلام روز پنج شنبه براى نماز جمعه آماده مى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چون اهل بيت عليهم السلام امامان منصوب از سوى حكومت را فاقد صلاحيت مى دانستند، احياناً نماز ظهر را به صورت فُرادا نيز اعاده مى كردند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بر پايۀ برخى از روايات، شركت امامان عليهم السلام در نماز جمعۀ حاكمان وقت، هميشگى نبوده؛ يعنى آنان گاه از حضور در نماز جمعه خوددارى مى كردند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عين حال، ائمّه عليهم السلام پيروان خود را تشويق مى كردند تا شركت در نماز جمعۀ رسمى را ترك نكنند و حتى المقدور، همراه ديگر مسلمانان، آن را اقامه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با سند معتبر نقل شده كه زُراره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حَثَّنا أبو عَبدِاللّهِ عليه السلام عَلى صَلاةِ الجُمُعَةِ حَتّى ظَنَنتُ أنَّهُ يُريدُ أن نَأتِيَهُ،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عَنَيتُ عِندَكم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ما را به نماز جمعه تشويق فرمود، چندان كه پنداشتيم مى خواهد نزد ايشان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نزد شما بياييم؟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در نماز جمعه اى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خودتان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معتبر ديگرى، عبد الملك از امام باقر عليه السلام نقل مى كند كه ايشان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مِثلُك يَهلِك وَ لَم يُصَلِّ فَرِيضَةً فَرَضَهَا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جَمَاعَةً يَعْنِي الْجُمُعَةَ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چون تو بميرد و چيزى را كه خداوند بر او واجب كرده است، به جا نياورده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جمعه به جا بياور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1" w:name="pg10657_143296"/>
    </w:p>
    <w:p>
      <w:pPr>
        <w:pStyle w:val="BookText"/>
        <w:rPr/>
      </w:pPr>
      <w:bookmarkEnd w:id="61"/>
      <w:r>
        <w:rPr>
          <w:rFonts w:ascii="IRNazanin" w:hAnsi="IRNazanin" w:eastAsia="IRNazanin"/>
          <w:color w:val="111111"/>
          <w:sz w:val="28"/>
          <w:sz w:val="28"/>
          <w:szCs w:val="28"/>
          <w:rtl w:val="true"/>
          <w:lang w:bidi="fa-IR"/>
        </w:rPr>
        <w:t>بر اين اساس است كه مطابق گزارش هاى تاريخى، اصحاب سرشناسى همچون زراره نيز در نماز جمعه حضور مى يافتند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آنچه گفته شد، مى توان به نتايج مهم زير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رسالت عليهم السلام در دورانى كه خود امكان برپايى نماز جمعه را نداشتند، در نمازهاى رسمى برپا شده از سوى حكومت، شركت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شركت ائمّه عليهم السلام در نماز جمعه نيز گاه اتفاق افتاده است كه گزارش هايى از آن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گزارش ها حاكى از آن است كه در مواردى ائمّه عليهم السلام به نماز جمعه اكتفا نكرده و نماز ظهر را هم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تصريح شده كه عدم اكتفا به نماز جمعه و خواندن نماز ظهر، به دليل فقدان شرط عدالت در امام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پيروان اهل بيت عليهم السلام خصوصاً افراد شاخص در نماز جمعۀ اهل سنّت براى حفظ وحدت جامعۀ اسلامى از سوى امامان شيعه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و تأكيد امام عليه السلام بر حضور در نماز جمعه و عدم حضور گاه به گاه اصحاب خاص همچون زراره، گوياى آن است كه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امام معصوم عليه السلام حضور داشته باشد، ولى نتواند آن را اقامه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تخييرى است</w:t>
      </w:r>
      <w:r>
        <w:rPr>
          <w:rFonts w:eastAsia="IRNazanin" w:cs="IRNazanin"/>
          <w:color w:val="111111"/>
          <w:sz w:val="28"/>
          <w:szCs w:val="28"/>
          <w:rtl w:val="true"/>
          <w:lang w:bidi="fa-IR"/>
        </w:rPr>
        <w:t>.</w:t>
      </w:r>
    </w:p>
    <w:p>
      <w:pPr>
        <w:pStyle w:val="Heading5"/>
        <w:numPr>
          <w:ilvl w:val="4"/>
          <w:numId w:val="1"/>
        </w:numPr>
        <w:rPr/>
      </w:pPr>
      <w:bookmarkStart w:id="62" w:name="__RefHeading___Toc3590492_372815092"/>
      <w:bookmarkStart w:id="63" w:name="_Toc25"/>
      <w:bookmarkEnd w:id="62"/>
      <w:r>
        <w:rPr/>
        <w:t>2</w:t>
      </w:r>
      <w:r>
        <w:rPr>
          <w:rtl w:val="true"/>
        </w:rPr>
        <w:t xml:space="preserve">. </w:t>
      </w:r>
      <w:r>
        <w:rPr>
          <w:rtl w:val="true"/>
        </w:rPr>
        <w:t>روايات نماز جمعه</w:t>
      </w:r>
      <w:bookmarkEnd w:id="6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فراوانى از امام باقر عليه السلام و امام صادق عليه السلام نقل شده كه دلالت بر وجوب</w:t>
      </w:r>
    </w:p>
    <w:p>
      <w:pPr>
        <w:pStyle w:val="BookText"/>
        <w:rPr/>
      </w:pPr>
      <w:r>
        <w:rPr>
          <w:rFonts w:ascii="IRNazanin" w:hAnsi="IRNazanin" w:eastAsia="IRNazanin"/>
          <w:color w:val="111111"/>
          <w:sz w:val="28"/>
          <w:sz w:val="28"/>
          <w:szCs w:val="28"/>
          <w:rtl w:val="true"/>
          <w:lang w:bidi="fa-IR"/>
        </w:rPr>
        <w:t>نماز جمعه دارد و شمارى از آنها در اين كتاب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محمّدتقى مجلسى، معروف به مجلسى اوّل، رساله اى در بارۀ وجوب نماز جمعه نوشته و در آن، دويست روايت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آنها از نظر سند، صحيح و از نظر دلالت، قوى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بندى وى از اين روايات،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حكم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دويست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روايات صحيح، حَسَن و موثّق هستند و صريحا بر وجوب نماز جمعه دلالت دارند چهل حديث، آنچه ظاهر در وجوب است پنجاه حديث، آنچه دلالت بر مشروعيت اجمالىِ نماز جمعه اعم از وجوب عينى يا تخييرى دارد نود حديث، و آنچه با عموم خود دلالت بر وجوب نماز جمعه و فضيلت آن دارد، بيست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مجموعه روايات ياد شده، دو حديث به صراحت دلالت دارند كه نماز جمعه تا قيامت، واجب است؛ شانزده حديث ظهور دارند در عدم اشتراط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اكثر روايات اين چنين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غالب روايات مورد اشاره، دلالت بر وجوب تعيينى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از احاديث پرشمارى كه شكّ و شبهه اى در دلالتشان نيست، آشكار مى شود كه به حكم پيامبر صلى الله عليه و آله و امامان عليه السلام نماز جمعه بر هر مسلمان واجب است، مگر افرادى كه استثنا شده اند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در ميان احاديث فراوانى كه بر وجوب نماز جمعه دلالت دارند، روايتى كه حضور رهبر معصوم و يا اذن او را شرط وجوب يا صحّت نماز جمعه بداند، ديده نمى شود؛ بلكه به عكس، ظهور اين روايات، شرط</w:t>
      </w:r>
      <w:r>
        <w:rPr>
          <w:rFonts w:eastAsia="IRNazanin" w:cs="IRNazanin"/>
          <w:color w:val="111111"/>
          <w:sz w:val="28"/>
          <w:szCs w:val="28"/>
          <w:lang w:bidi="fa-IR"/>
        </w:rPr>
        <w:t>0</w:t>
      </w:r>
      <w:r>
        <w:rPr>
          <w:rFonts w:eastAsia="IRNazanin" w:cs="IRNazanin"/>
          <w:color w:val="111111"/>
          <w:sz w:val="28"/>
          <w:szCs w:val="28"/>
          <w:rtl w:val="true"/>
          <w:lang w:bidi="fa-IR"/>
        </w:rPr>
        <w:t>.</w:t>
      </w:r>
      <w:bookmarkStart w:id="64" w:name="pg10657_143298"/>
    </w:p>
    <w:p>
      <w:pPr>
        <w:pStyle w:val="BookText"/>
        <w:rPr/>
      </w:pPr>
      <w:bookmarkEnd w:id="64"/>
      <w:r>
        <w:rPr>
          <w:rFonts w:ascii="Amiri" w:hAnsi="Amiri" w:eastAsia="Amiri" w:cs="Amiri"/>
          <w:color w:val="111111"/>
          <w:sz w:val="28"/>
          <w:sz w:val="28"/>
          <w:szCs w:val="28"/>
          <w:rtl w:val="true"/>
          <w:lang w:bidi="ar-SA"/>
        </w:rPr>
        <w:t>نبودن حضور امام معصوم و يا اذن اوست</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590494_372815092"/>
      <w:bookmarkStart w:id="66" w:name="_Toc26"/>
      <w:bookmarkEnd w:id="65"/>
      <w:r>
        <w:rPr/>
        <w:t>3</w:t>
      </w:r>
      <w:r>
        <w:rPr>
          <w:rtl w:val="true"/>
        </w:rPr>
        <w:t xml:space="preserve">. </w:t>
      </w:r>
      <w:r>
        <w:rPr>
          <w:rtl w:val="true"/>
        </w:rPr>
        <w:t>نماز جمعه در عصر غيبت</w:t>
      </w:r>
      <w:bookmarkEnd w:id="66"/>
    </w:p>
    <w:p>
      <w:pPr>
        <w:pStyle w:val="BookText"/>
        <w:rPr/>
      </w:pPr>
      <w:r>
        <w:rPr>
          <w:rFonts w:ascii="IRNazanin" w:hAnsi="IRNazanin" w:eastAsia="IRNazanin"/>
          <w:color w:val="111111"/>
          <w:sz w:val="28"/>
          <w:sz w:val="28"/>
          <w:szCs w:val="28"/>
          <w:rtl w:val="true"/>
          <w:lang w:bidi="fa-IR"/>
        </w:rPr>
        <w:t>فقهاى اماميه بر اساس استنباط خود از سيرۀ اهل بيت عليهم السلام در دوران حضور و عدم امكان اقامۀ نماز جمعه، دربارۀ حكم اين نماز در عصر غيبت، آراى گوناگونى را ارائه كرده اند كه به سه نظريۀ زير بر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تخييرى ميان نماز جمعه و نماز ظهر؛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تعيينى نماز جمعه؛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تعيينى نماز ظهر؛</w:t>
      </w:r>
    </w:p>
    <w:p>
      <w:pPr>
        <w:pStyle w:val="BookText"/>
        <w:rPr/>
      </w:pPr>
      <w:r>
        <w:rPr>
          <w:rFonts w:ascii="IRNazanin" w:hAnsi="IRNazanin" w:eastAsia="IRNazanin"/>
          <w:color w:val="111111"/>
          <w:sz w:val="28"/>
          <w:sz w:val="28"/>
          <w:szCs w:val="28"/>
          <w:rtl w:val="true"/>
          <w:lang w:bidi="fa-IR"/>
        </w:rPr>
        <w:t>آنچه در اين جا شايستۀ توجّه است اين كه نظريۀ مشهور فقيهان اماميه، عدم وجوب تعيينى نماز جمعه است؛ بلكه بسيارى از فقهاى بزرگ بر اين موضوع ادّعاى اجماع كرده اند</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معتقدان به عدم وجوب تعيينى نماز جمعه نيز خود دو دسته اند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 كمى از فقها نظير سلّار،</w:t>
      </w:r>
      <w:r>
        <w:rPr>
          <w:rStyle w:val="FootnoteAnchor"/>
          <w:rtl w:val="true"/>
        </w:rPr>
        <w:footnoteReference w:id="31"/>
      </w:r>
      <w:r>
        <w:rPr>
          <w:rFonts w:ascii="Amiri" w:hAnsi="Amiri" w:eastAsia="Amiri" w:cs="Amiri"/>
          <w:color w:val="111111"/>
          <w:sz w:val="28"/>
          <w:sz w:val="28"/>
          <w:szCs w:val="28"/>
          <w:rtl w:val="true"/>
          <w:lang w:bidi="ar-SA"/>
        </w:rPr>
        <w:t>و ابن ادريس</w:t>
      </w:r>
      <w:r>
        <w:rPr>
          <w:rStyle w:val="FootnoteAnchor"/>
          <w:rtl w:val="true"/>
        </w:rPr>
        <w:footnoteReference w:id="32"/>
      </w:r>
      <w:r>
        <w:rPr>
          <w:rFonts w:ascii="Amiri" w:hAnsi="Amiri" w:eastAsia="Amiri" w:cs="Amiri"/>
          <w:color w:val="111111"/>
          <w:sz w:val="28"/>
          <w:sz w:val="28"/>
          <w:szCs w:val="28"/>
          <w:rtl w:val="true"/>
          <w:lang w:bidi="ar-SA"/>
        </w:rPr>
        <w:t>كه اصولاً نماز</w:t>
      </w:r>
      <w:bookmarkStart w:id="67" w:name="pg10657_143299"/>
    </w:p>
    <w:p>
      <w:pPr>
        <w:pStyle w:val="BookText"/>
        <w:rPr/>
      </w:pPr>
      <w:bookmarkEnd w:id="67"/>
      <w:r>
        <w:rPr>
          <w:rFonts w:ascii="IRNazanin" w:hAnsi="IRNazanin" w:eastAsia="IRNazanin"/>
          <w:color w:val="111111"/>
          <w:sz w:val="28"/>
          <w:sz w:val="28"/>
          <w:szCs w:val="28"/>
          <w:rtl w:val="true"/>
          <w:lang w:bidi="fa-IR"/>
        </w:rPr>
        <w:t>جمعه را در عصر غيبتِ امام معصوم عليهم السلام، غيرمشروع و خواندن نماز ظهر را واجب تعيينى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 فقيهان از اين دسته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اقامۀ نماز جمعه را در عصر غيبت، جايز، مشروع و كفايت كننده از نماز ظهر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اين عالمان بويژه در ادوار كهن، تعبير وجوب را در بارۀ حكم اين نماز به كار نبرده اند؛ ولى نتيجۀ نظريۀ آنها وجوب تخييرى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 توان وجوب تخييرى نماز جمعه در دورۀ غيبت را نظريۀ مشهور فقهاى شيعه دانست</w:t>
      </w:r>
      <w:r>
        <w:rPr>
          <w:rFonts w:eastAsia="IRNazanin" w:cs="IRNazanin"/>
          <w:color w:val="111111"/>
          <w:sz w:val="28"/>
          <w:szCs w:val="28"/>
          <w:rtl w:val="true"/>
          <w:lang w:bidi="fa-IR"/>
        </w:rPr>
        <w:t>.</w:t>
      </w:r>
    </w:p>
    <w:p>
      <w:pPr>
        <w:pStyle w:val="Heading5"/>
        <w:numPr>
          <w:ilvl w:val="4"/>
          <w:numId w:val="1"/>
        </w:numPr>
        <w:rPr/>
      </w:pPr>
      <w:bookmarkStart w:id="68" w:name="__RefHeading___Toc3590496_372815092"/>
      <w:bookmarkStart w:id="69" w:name="_Toc27"/>
      <w:bookmarkEnd w:id="68"/>
      <w:r>
        <w:rPr/>
        <w:t>4</w:t>
      </w:r>
      <w:r>
        <w:rPr>
          <w:rtl w:val="true"/>
        </w:rPr>
        <w:t xml:space="preserve">. </w:t>
      </w:r>
      <w:r>
        <w:rPr>
          <w:rtl w:val="true"/>
        </w:rPr>
        <w:t>دو نظريۀ وجوب تخييرى و تعيينى نماز جمعه</w:t>
      </w:r>
      <w:bookmarkEnd w:id="6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اشاره شد، خاستگاه نظريۀ وجوب تخييرى نماز جمعه در دورۀ غيبت امام عصر عليه السلام، استنباط فقها از چگونگىِ سيرۀ اهل بيت عليهم السلام در دورانى است كه آن بزرگواران به رغم حضور، خود قادر به اقامۀ اين نماز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تلقّىِ عموم فقيهان اماميه است كه نماز جمعه، عبادتى است گره خورده با سياست، به گونه اى كه مشروعيت و يا وجوب آن، منوط به وجود حكومتِ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است كه پس از تأسيس دولت صفويه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رسميت يافتن مذهب شيعه در ايران، با اين اميد كه شرايط پديد آمدۀ سياسى بتواند زمينه ساز رفع گوشه اى از ستم هاى روا شده بر خاندان رسالت و اسلام ناب گردد، با پذيرش مشروعيت نسبى</w:t>
      </w:r>
    </w:p>
    <w:p>
      <w:pPr>
        <w:pStyle w:val="BookText"/>
        <w:rPr/>
      </w:pPr>
      <w:r>
        <w:rPr>
          <w:rFonts w:ascii="IRNazanin" w:hAnsi="IRNazanin" w:eastAsia="IRNazanin"/>
          <w:color w:val="111111"/>
          <w:sz w:val="28"/>
          <w:sz w:val="28"/>
          <w:szCs w:val="28"/>
          <w:rtl w:val="true"/>
          <w:lang w:bidi="fa-IR"/>
        </w:rPr>
        <w:t>نظام سياسى وقت، نوع نگاه فقهاى شيعى به حكم نماز جمعه نيز وارد مرحلۀ جديدى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فقيه نامور على بن عبد العالى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ظاهراً نخستين فقيه بزرگى است كه به صراحت، به وجوب نماز جمعه فتوا داد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علّامه شيخ آقا بزرگ تهرانى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حكومت سلاطين صفوى و سلطۀ آنان بر بلاد ايران، رهبرىِ كلّى دينى با فقيه اكبر شيخ نور الدين على بن عبد العالى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به محقّق كركى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اين فقيه جليل، وجوب نماز جمعه در عصر غيبت، با وجود فقيه جامع شرايط نايب امام معصوم عليهم السلام بود؛ زيرا شرط وجوب نماز جمعه، حضور امام يا نايب ايشان است، و فرقى نيست ميان نايب خاص امام در عصر حضور، يا نايب عامّ او در عصر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نماز جمعه را در مسجد معروفش اقامه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 طهماسب صفوى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 دستور محقّق كركى براى هر شهر، امامى را براى انجام وظيفۀ اقامه نماز جمعه معيّن كرد و اين سيره تا عصر سلاطين قاجار ادامه داشت</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هر چند محقّق كركى، معتقد به وجوب نماز جمعه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ليكن با توجّه به اجماع فقهاى پيشين مبنى بر عدم وجوب تعيينى نماز جمعه در عصر غيبت، وى نماز جمعه را در دوران غيبت، با وجود فقيه جامع الشرايط، واجب تخييرى دانست؛</w:t>
      </w:r>
      <w:r>
        <w:rPr>
          <w:rStyle w:val="FootnoteAnchor"/>
          <w:rtl w:val="true"/>
        </w:rPr>
        <w:footnoteReference w:id="36"/>
      </w:r>
      <w:r>
        <w:rPr>
          <w:rFonts w:ascii="IRNazanin" w:hAnsi="IRNazanin" w:eastAsia="IRNazanin"/>
          <w:color w:val="111111"/>
          <w:sz w:val="28"/>
          <w:sz w:val="28"/>
          <w:szCs w:val="28"/>
          <w:rtl w:val="true"/>
          <w:lang w:bidi="fa-IR"/>
        </w:rPr>
        <w:t xml:space="preserve">حكمى كه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مطالب پيش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آراى فقهاى شيعى است، ليكن ظاهراً پيش تر مورد تصريح عالمان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محقّق كركى، فقيه بزرگ اماميه شيخ زين الدين معروف به شهيد ثانى،</w:t>
      </w:r>
      <w:r>
        <w:rPr>
          <w:rStyle w:val="FootnoteAnchor"/>
          <w:rtl w:val="true"/>
        </w:rPr>
        <w:footnoteReference w:id="37"/>
      </w:r>
      <w:r>
        <w:rPr>
          <w:rFonts w:ascii="Amiri" w:hAnsi="Amiri" w:eastAsia="Amiri" w:cs="Amiri"/>
          <w:color w:val="111111"/>
          <w:sz w:val="28"/>
          <w:sz w:val="28"/>
          <w:szCs w:val="28"/>
          <w:rtl w:val="true"/>
          <w:lang w:bidi="ar-SA"/>
        </w:rPr>
        <w:t xml:space="preserve">رسماً فتوا به وجوب تعيينى نماز جمعه داد و در سال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38"/>
      </w:r>
      <w:r>
        <w:rPr>
          <w:rFonts w:ascii="Amiri" w:hAnsi="Amiri" w:eastAsia="Amiri" w:cs="Amiri"/>
          <w:color w:val="111111"/>
          <w:sz w:val="28"/>
          <w:sz w:val="28"/>
          <w:szCs w:val="28"/>
          <w:rtl w:val="true"/>
          <w:lang w:bidi="ar-SA"/>
        </w:rPr>
        <w:t>رساله اى براى اثبات اين نظريه تأليف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نظر به تدريج در دولت صفويه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پس از سيطرۀ مسلك اخبارى ها بر مراكز علمى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يافت و بسيارى از فقها و محدّثان، به استناد روايات بسيارى كه مفادّ آن ترغيب و تحريض به شركت در نماز جمعه است، به وجوب تعيينى نماز جمعه فتوا دادند؛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محقّق سيّد محمّد عاملى،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مشهور به صاحب مدارك الأحكامّث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945-1009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زين الدين عاملى،</w:t>
      </w:r>
      <w:r>
        <w:rPr>
          <w:rStyle w:val="FootnoteAnchor"/>
          <w:rtl w:val="true"/>
        </w:rPr>
        <w:footnoteReference w:id="39"/>
      </w:r>
      <w:r>
        <w:rPr>
          <w:rFonts w:ascii="IRNazanin" w:hAnsi="IRNazanin" w:eastAsia="IRNazanin"/>
          <w:color w:val="111111"/>
          <w:sz w:val="28"/>
          <w:sz w:val="28"/>
          <w:szCs w:val="28"/>
          <w:rtl w:val="true"/>
          <w:lang w:bidi="fa-IR"/>
        </w:rPr>
        <w:t xml:space="preserve">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محمّدتقى مجلسى،</w:t>
      </w:r>
      <w:r>
        <w:rPr>
          <w:rStyle w:val="FootnoteAnchor"/>
          <w:rtl w:val="true"/>
        </w:rPr>
        <w:footnoteReference w:id="40"/>
      </w:r>
      <w:r>
        <w:rPr>
          <w:rFonts w:ascii="IRNazanin" w:hAnsi="IRNazanin" w:eastAsia="IRNazanin"/>
          <w:color w:val="111111"/>
          <w:sz w:val="28"/>
          <w:sz w:val="28"/>
          <w:szCs w:val="28"/>
          <w:rtl w:val="true"/>
          <w:lang w:bidi="fa-IR"/>
        </w:rPr>
        <w:t xml:space="preserve">معروف به مجلسى اوّل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محسن فيض كاشانى،</w:t>
      </w:r>
      <w:r>
        <w:rPr>
          <w:rStyle w:val="FootnoteAnchor"/>
          <w:rtl w:val="true"/>
        </w:rPr>
        <w:footnoteReference w:id="41"/>
      </w:r>
      <w:r>
        <w:rPr>
          <w:rFonts w:ascii="Amiri" w:hAnsi="Amiri" w:eastAsia="Amiri" w:cs="Amiri"/>
          <w:color w:val="111111"/>
          <w:sz w:val="28"/>
          <w:sz w:val="28"/>
          <w:szCs w:val="28"/>
          <w:rtl w:val="true"/>
          <w:lang w:bidi="ar-SA"/>
        </w:rPr>
        <w:t xml:space="preserve">صاحب كتاب الوافى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حرّ عاملى،</w:t>
      </w:r>
      <w:r>
        <w:rPr>
          <w:rStyle w:val="FootnoteAnchor"/>
          <w:rtl w:val="true"/>
        </w:rPr>
        <w:footnoteReference w:id="42"/>
      </w:r>
      <w:r>
        <w:rPr>
          <w:rFonts w:ascii="Amiri" w:hAnsi="Amiri" w:eastAsia="Amiri" w:cs="Amiri"/>
          <w:color w:val="111111"/>
          <w:sz w:val="28"/>
          <w:sz w:val="28"/>
          <w:szCs w:val="28"/>
          <w:rtl w:val="true"/>
          <w:lang w:bidi="ar-SA"/>
        </w:rPr>
        <w:t xml:space="preserve">صاحب وسائل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محمّدباقر مجلسى،</w:t>
      </w:r>
      <w:r>
        <w:rPr>
          <w:rStyle w:val="FootnoteAnchor"/>
          <w:rtl w:val="true"/>
        </w:rPr>
        <w:footnoteReference w:id="43"/>
      </w:r>
      <w:r>
        <w:rPr>
          <w:rFonts w:ascii="IRNazanin" w:hAnsi="IRNazanin" w:eastAsia="IRNazanin"/>
          <w:color w:val="111111"/>
          <w:sz w:val="28"/>
          <w:sz w:val="28"/>
          <w:szCs w:val="28"/>
          <w:rtl w:val="true"/>
          <w:lang w:bidi="fa-IR"/>
        </w:rPr>
        <w:t xml:space="preserve">معروف به علّامه مجلسى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سبزوارى،</w:t>
      </w:r>
      <w:r>
        <w:rPr>
          <w:rStyle w:val="FootnoteAnchor"/>
          <w:rtl w:val="true"/>
        </w:rPr>
        <w:footnoteReference w:id="44"/>
      </w:r>
      <w:r>
        <w:rPr>
          <w:rFonts w:ascii="Amiri" w:hAnsi="Amiri" w:eastAsia="Amiri" w:cs="Amiri"/>
          <w:color w:val="111111"/>
          <w:sz w:val="28"/>
          <w:sz w:val="28"/>
          <w:szCs w:val="28"/>
          <w:rtl w:val="true"/>
          <w:lang w:bidi="ar-SA"/>
        </w:rPr>
        <w:t xml:space="preserve">معروف به صاحب كفاية در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يوسف بحرانى،</w:t>
      </w:r>
      <w:r>
        <w:rPr>
          <w:rStyle w:val="FootnoteAnchor"/>
          <w:rtl w:val="true"/>
        </w:rPr>
        <w:footnoteReference w:id="45"/>
      </w:r>
      <w:r>
        <w:rPr>
          <w:rFonts w:ascii="Amiri" w:hAnsi="Amiri" w:eastAsia="Amiri" w:cs="Amiri"/>
          <w:color w:val="111111"/>
          <w:sz w:val="28"/>
          <w:sz w:val="28"/>
          <w:szCs w:val="28"/>
          <w:rtl w:val="true"/>
          <w:lang w:bidi="ar-SA"/>
        </w:rPr>
        <w:t xml:space="preserve">صاحب الحدائق الناظرة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عبد اللّه تسترى</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70" w:name="pg10657_143304"/>
    </w:p>
    <w:p>
      <w:pPr>
        <w:pStyle w:val="BookText"/>
        <w:rPr/>
      </w:pPr>
      <w:bookmarkEnd w:id="70"/>
      <w:r>
        <w:rPr>
          <w:rFonts w:ascii="IRNazanin" w:hAnsi="IRNazanin" w:eastAsia="IRNazanin"/>
          <w:color w:val="111111"/>
          <w:sz w:val="28"/>
          <w:sz w:val="28"/>
          <w:szCs w:val="28"/>
          <w:rtl w:val="true"/>
          <w:lang w:bidi="fa-IR"/>
        </w:rPr>
        <w:t xml:space="preserve">با اين حال، پس از سقوط سلسلۀ صفوى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افول سيطرۀ مسلك اخبارى بر مراكز علوم دينى به وسيلۀ علّامه وحيد بهبهانى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معتقد به وجوب تخييرى نماز جمعه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مجدّداً نظريۀ مشهور فقها قوّت گرفت، و در نتيجه، اقامۀ نماز در شهرهاى ايران از رونق افتاد و اين وضع، كم و بيش تا پيروزى انقلاب اسلامى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بركات پيروزى انقلاب اسلامى، رسميت يافتن نماز جمعه و اقامۀ آن توسط امامان منصوب از سوى رهبرى جمهورى اسلامى است</w:t>
      </w:r>
      <w:r>
        <w:rPr>
          <w:rFonts w:eastAsia="IRNazanin" w:cs="IRNazanin"/>
          <w:color w:val="111111"/>
          <w:sz w:val="28"/>
          <w:szCs w:val="28"/>
          <w:rtl w:val="true"/>
          <w:lang w:bidi="fa-IR"/>
        </w:rPr>
        <w:t>.</w:t>
      </w:r>
    </w:p>
    <w:p>
      <w:pPr>
        <w:pStyle w:val="Heading4"/>
        <w:numPr>
          <w:ilvl w:val="3"/>
          <w:numId w:val="1"/>
        </w:numPr>
        <w:rPr/>
      </w:pPr>
      <w:bookmarkStart w:id="71" w:name="__RefHeading___Toc3590498_372815092"/>
      <w:bookmarkStart w:id="72" w:name="_Toc28"/>
      <w:bookmarkEnd w:id="71"/>
      <w:r>
        <w:rPr>
          <w:rtl w:val="true"/>
        </w:rPr>
        <w:t>آراى فقيهان معاصر دربارۀ نماز جمعه</w:t>
      </w:r>
      <w:bookmarkEnd w:id="72"/>
    </w:p>
    <w:p>
      <w:pPr>
        <w:pStyle w:val="BookText"/>
        <w:rPr/>
      </w:pPr>
      <w:r>
        <w:rPr>
          <w:rFonts w:ascii="IRNazanin" w:hAnsi="IRNazanin" w:eastAsia="IRNazanin"/>
          <w:color w:val="111111"/>
          <w:sz w:val="28"/>
          <w:sz w:val="28"/>
          <w:szCs w:val="28"/>
          <w:rtl w:val="true"/>
          <w:lang w:bidi="fa-IR"/>
        </w:rPr>
        <w:t>در ميان فقيهان معاصر، در بارۀ حكم نماز جمعه چند نظريه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اقامۀ نماز جمعه و شركت در آن، واجب تخييرى است؛ يعنى فرد مكلف، اختيار دارد كه ميان به جا آوردن نماز جمعه يا نماز ظهر، يكى را انتخاب كند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همان نظريۀ مشهور فقهاست كه در عصر حاضر نيز شمارى از مراجع تقليد،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w:t>
      </w:r>
      <w:r>
        <w:rPr>
          <w:rStyle w:val="FootnoteAnchor"/>
          <w:rtl w:val="true"/>
        </w:rPr>
        <w:footnoteReference w:id="47"/>
      </w:r>
      <w:r>
        <w:rPr>
          <w:rFonts w:ascii="Amiri" w:hAnsi="Amiri" w:eastAsia="Amiri" w:cs="Amiri"/>
          <w:color w:val="111111"/>
          <w:sz w:val="28"/>
          <w:sz w:val="28"/>
          <w:szCs w:val="28"/>
          <w:rtl w:val="true"/>
          <w:lang w:bidi="ar-SA"/>
        </w:rPr>
        <w:t>، آيت اللّه اراكى،</w:t>
      </w:r>
      <w:r>
        <w:rPr>
          <w:rStyle w:val="FootnoteAnchor"/>
          <w:rtl w:val="true"/>
        </w:rPr>
        <w:footnoteReference w:id="48"/>
      </w:r>
      <w:r>
        <w:rPr>
          <w:rFonts w:ascii="Amiri" w:hAnsi="Amiri" w:eastAsia="Amiri" w:cs="Amiri"/>
          <w:color w:val="111111"/>
          <w:sz w:val="28"/>
          <w:sz w:val="28"/>
          <w:szCs w:val="28"/>
          <w:rtl w:val="true"/>
          <w:lang w:bidi="ar-SA"/>
        </w:rPr>
        <w:t>آيت الله بهجت</w:t>
      </w:r>
      <w:r>
        <w:rPr>
          <w:rStyle w:val="FootnoteAnchor"/>
          <w:rtl w:val="true"/>
        </w:rPr>
        <w:footnoteReference w:id="49"/>
      </w:r>
      <w:r>
        <w:rPr>
          <w:rFonts w:ascii="Amiri" w:hAnsi="Amiri" w:eastAsia="Amiri" w:cs="Amiri"/>
          <w:color w:val="111111"/>
          <w:sz w:val="28"/>
          <w:sz w:val="28"/>
          <w:szCs w:val="28"/>
          <w:rtl w:val="true"/>
          <w:lang w:bidi="ar-SA"/>
        </w:rPr>
        <w:t>و آيت اللّه خامنه اى</w:t>
      </w:r>
      <w:r>
        <w:rPr>
          <w:rStyle w:val="FootnoteAnchor"/>
          <w:rtl w:val="true"/>
        </w:rPr>
        <w:footnoteReference w:id="50"/>
      </w:r>
      <w:r>
        <w:rPr>
          <w:rFonts w:ascii="IRNazanin" w:hAnsi="IRNazanin" w:eastAsia="IRNazanin"/>
          <w:color w:val="111111"/>
          <w:sz w:val="28"/>
          <w:sz w:val="28"/>
          <w:szCs w:val="28"/>
          <w:rtl w:val="true"/>
          <w:lang w:bidi="fa-IR"/>
        </w:rPr>
        <w:t>آن را پذيرفته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اقامۀ نماز جمعه و شركت در آن به قصد رجا جايز است؛ ولى ساقط كنندۀ نماز ظهر نيست؛ يعنى كسانى كه نماز جمعه مى خوانند، واجب است نماز ظهر را نيز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جمعى از مراجع تقليد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بروجردى،</w:t>
      </w:r>
      <w:r>
        <w:rPr>
          <w:rStyle w:val="FootnoteAnchor"/>
          <w:rtl w:val="true"/>
        </w:rPr>
        <w:footnoteReference w:id="51"/>
      </w:r>
      <w:r>
        <w:rPr>
          <w:rFonts w:ascii="Amiri" w:hAnsi="Amiri" w:eastAsia="Amiri" w:cs="Amiri"/>
          <w:color w:val="111111"/>
          <w:sz w:val="28"/>
          <w:sz w:val="28"/>
          <w:szCs w:val="28"/>
          <w:rtl w:val="true"/>
          <w:lang w:bidi="ar-SA"/>
        </w:rPr>
        <w:t>آيت اللّه حكيم،</w:t>
      </w:r>
      <w:r>
        <w:rPr>
          <w:rStyle w:val="FootnoteAnchor"/>
          <w:rtl w:val="true"/>
        </w:rPr>
        <w:footnoteReference w:id="52"/>
      </w:r>
      <w:r>
        <w:rPr>
          <w:rFonts w:ascii="IRNazanin" w:hAnsi="IRNazanin" w:eastAsia="IRNazanin"/>
          <w:color w:val="111111"/>
          <w:sz w:val="28"/>
          <w:sz w:val="28"/>
          <w:szCs w:val="28"/>
          <w:rtl w:val="true"/>
          <w:lang w:bidi="fa-IR"/>
        </w:rPr>
        <w:t>آيت اللّه گلپايگانى،</w:t>
      </w:r>
      <w:r>
        <w:rPr>
          <w:rStyle w:val="FootnoteAnchor"/>
          <w:rtl w:val="true"/>
        </w:rPr>
        <w:footnoteReference w:id="53"/>
      </w:r>
      <w:r>
        <w:rPr>
          <w:rFonts w:ascii="Amiri" w:hAnsi="Amiri" w:eastAsia="Amiri" w:cs="Amiri"/>
          <w:color w:val="111111"/>
          <w:sz w:val="28"/>
          <w:sz w:val="28"/>
          <w:szCs w:val="28"/>
          <w:rtl w:val="true"/>
          <w:lang w:bidi="ar-SA"/>
        </w:rPr>
        <w:t>و آيت اللّه صافى</w:t>
      </w:r>
      <w:r>
        <w:rPr>
          <w:rStyle w:val="FootnoteAnchor"/>
          <w:rtl w:val="true"/>
        </w:rPr>
        <w:footnoteReference w:id="54"/>
      </w:r>
      <w:r>
        <w:rPr>
          <w:rFonts w:ascii="IRNazanin" w:hAnsi="IRNazanin" w:eastAsia="IRNazanin"/>
          <w:color w:val="111111"/>
          <w:sz w:val="28"/>
          <w:sz w:val="28"/>
          <w:szCs w:val="28"/>
          <w:rtl w:val="true"/>
          <w:lang w:bidi="fa-IR"/>
        </w:rPr>
        <w:t>چنين فتوا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از مراجع تقليد،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آيت اللّه تبريزى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اين باورند كه بر پا كردن نماز جمعه، واجب تخييرى است؛ ليكن اگر كسانى آن را بر پا دارند، احتياط واجب آن است كه ديگران در آن شركت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آيت اللّه خويى در اين باره مى نويسد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بدون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منصوب خاصّ او واجب تعيينى نيست، و فقيهان اماميه، بر اين نظريه، توافق و اجماع دارند؛ بلكه واجب تخييرى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نظريه تا زمانى است كه نماز جمعه اى بر پا نشده باشد؛ و امّا اگر نماز جمعه اى بر پا شود، هر چند بعيد نيست حضور و شركت در آن واجب تعيينى باشد، بلكه با توجّه به مستندات شرعى، وجوب تعيينى، نظريه اى است كه قوى تر به نظر مى رسد؛ ليكن چون فقهاى اماميه ميان اقامۀ نماز و حضور در آن، فرق نگذاشته اند،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پيدا كردن به اين نظريه، مشكل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فتواى آيت اللّه مكارم شيرازى، در صورت تشكيل نظام اسلامى، احتياط در برپايى نماز جمعه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فتواى فقيه عالى قدر آيت اللّه حاج آقا مرتضى حائرى،</w:t>
      </w:r>
      <w:r>
        <w:rPr>
          <w:rStyle w:val="FootnoteAnchor"/>
          <w:rtl w:val="true"/>
        </w:rPr>
        <w:footnoteReference w:id="57"/>
      </w:r>
      <w:r>
        <w:rPr>
          <w:rFonts w:ascii="Amiri" w:hAnsi="Amiri" w:eastAsia="Amiri" w:cs="Amiri"/>
          <w:color w:val="111111"/>
          <w:sz w:val="28"/>
          <w:sz w:val="28"/>
          <w:szCs w:val="28"/>
          <w:rtl w:val="true"/>
          <w:lang w:bidi="ar-SA"/>
        </w:rPr>
        <w:t>اقامۀ نماز جمعه و شركت در آن، واجب تعيينى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شهيد سيّد محمّدباقر صدر، براى نماز جمعه، سه حكم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تعيينى اقامۀ نماز جمعه در دوران حكومت سلطان عادل، با اين توضيح وى كه مقصود از سلطان عادل، شخص يا اشخاصى است كه به صورت مشروع، قدرت سياسى را به دست گيرند و با مردم به عدالت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حكومت عدل نيز اقامۀ نماز جمعه، واجب است؛ ولى واجب تخييرى، هر چند انتخاب جمعه، فضيلت و ثواب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پنج فرد مكلّف، با هدف عمل كردن به واجب تخييرى، نماز جمعه اى بر پا كنند، شركت در آن بر ديگر مكلّفان، واجب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اقامۀ نماز جمعه و نيز شركت در آن، در حكومتى كه مبتنى بر قوانين اسلامى است، خصوصاً در صورتى كه رهبرىِ آن، با فقيه جامع شرايط باشد، واجب تعيينى است؛ زيرا دلالت روايات اهل بيت عليهم السلام بر وجوب تعيينى نماز جمعه، غير قابل انكار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مانع براى استناد به اين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استنباط شمارى از فقيهان از سيرۀ اهل بيت عليهم السلام در دورانى است كه آن بزرگواران به رغم حضور، قدرت اقامۀ نماز جمعه را نداشتند؛ همان شرايطى كه موجب پديد آمدن نظريۀ مشهور عدم وجوب تعيينى نماز جمعه در عصر غيبت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اگر مردم موفق شوند نظامى هماهنگ با اصول حكومتى اهل بيت عليهم السلام تشكيل دهند، دوران ياد شده و شرايط مربوط، تغيير يافته و مى طلبد تا فقهاى عصر، حكم نماز جمعه را متناسب با شرايط جديد، مورد بازكاوى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بسيار شايان توجّه است كه فقيهان پيشين كه به صورت گسترده، به نظريۀ عدم وجوب تعيينى نماز جمعه در عصر غيبت معتقد شده اند، اصولاً تجربه اى از حكومت اسلامى بدون معصوم نداشتند و شايد احتمال نمى دادند كه بتوان پيش از عصر ظهور، حكومت عادلانه اى بر اساس قوانين اسلامى تشكيل داد تا بخواهند در بارۀ حكم نماز جمعه در آن دوران، اظهار نظر كنند، و به همين جهت، در دوران حكومت صفوى كه به طور نسبى شرايط براى اقامۀ نماز جمعه فراهم گرديد، فقهاى بزرگى به وجوب تعيينى آن، فتوا دادند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به دليل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بودن نماز جمعه، اقامۀ آن، و نيز نصب امامان جمعه همانند قضاوت و اجراى حدود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حكومت و حاكم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و بويژه بر اساس نظريۀ ولايت مطلقۀ فقيه، چگونه مى توان پذيرفت ولى فقيه، همۀ اختيارات حكومتى امام معصوم عليهم السلام را داشته باشد، به جز اقامۀ نماز جمعه را؟</w:t>
      </w:r>
      <w:r>
        <w:rPr>
          <w:rFonts w:eastAsia="IRNazanin" w:cs="IRNazanin"/>
          <w:color w:val="111111"/>
          <w:sz w:val="28"/>
          <w:szCs w:val="28"/>
          <w:rtl w:val="true"/>
          <w:lang w:bidi="fa-IR"/>
        </w:rPr>
        <w:t>!</w:t>
      </w:r>
      <w:bookmarkStart w:id="73" w:name="pg10657_143308"/>
    </w:p>
    <w:p>
      <w:pPr>
        <w:pStyle w:val="BookText"/>
        <w:rPr/>
      </w:pPr>
      <w:bookmarkEnd w:id="73"/>
      <w:r>
        <w:rPr>
          <w:rFonts w:ascii="IRNazanin" w:hAnsi="IRNazanin" w:eastAsia="IRNazanin"/>
          <w:color w:val="111111"/>
          <w:sz w:val="28"/>
          <w:sz w:val="28"/>
          <w:szCs w:val="28"/>
          <w:rtl w:val="true"/>
          <w:lang w:bidi="fa-IR"/>
        </w:rPr>
        <w:t>آنچه در خصوص حكم وجوب تعيينىِ نماز جمعه در عصر غيبت گفته شد، مشروط به حاكميت فقيه عادل جامع الشرايط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اقامۀ نماز جمعه و شركت در آن، در حكومت هاى غير اسلامى، واجب تعيينى نيست</w:t>
      </w:r>
      <w:r>
        <w:rPr>
          <w:rFonts w:eastAsia="IRNazanin" w:cs="IRNazanin"/>
          <w:color w:val="111111"/>
          <w:sz w:val="28"/>
          <w:szCs w:val="28"/>
          <w:rtl w:val="true"/>
          <w:lang w:bidi="fa-IR"/>
        </w:rPr>
        <w:t>.</w:t>
      </w:r>
    </w:p>
    <w:p>
      <w:pPr>
        <w:pStyle w:val="Heading3"/>
        <w:numPr>
          <w:ilvl w:val="2"/>
          <w:numId w:val="1"/>
        </w:numPr>
        <w:rPr/>
      </w:pPr>
      <w:bookmarkStart w:id="74" w:name="__RefHeading___Toc3590500_372815092"/>
      <w:bookmarkStart w:id="75" w:name="_Toc29"/>
      <w:bookmarkEnd w:id="74"/>
      <w:r>
        <w:rPr/>
        <w:t>2/2</w:t>
      </w:r>
      <w:r>
        <w:rPr>
          <w:rtl w:val="true"/>
        </w:rPr>
        <w:t xml:space="preserve"> </w:t>
      </w:r>
      <w:r>
        <w:rPr>
          <w:rtl w:val="true"/>
        </w:rPr>
        <w:t>تشويق به شركت در نماز جمعه</w:t>
      </w:r>
      <w:bookmarkEnd w:id="7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ايمان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براى نماز روز جمعه،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شود، به سوى ياد او بشتابيد و داد و ستد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برايتان بهتر است اگر بدانيد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نشينى به نام قليب،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و چند بار مهيّاى حج شدم؛ ليكن برايم ممكن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نماز جمعه باش كه حجّ مستمندان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در هر جمعه، حجّ و عمره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شتافتن به نماز جمعه و عمره، در انتظار نماز عصر ماندن پس از نماز جمعه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روز جمعه، نماز را در ميان جماعتى بخواند، برايش</w:t>
      </w:r>
    </w:p>
    <w:p>
      <w:pPr>
        <w:pStyle w:val="BookText"/>
        <w:rPr/>
      </w:pPr>
      <w:r>
        <w:rPr>
          <w:rFonts w:ascii="IRNazanin" w:hAnsi="IRNazanin" w:eastAsia="IRNazanin"/>
          <w:color w:val="111111"/>
          <w:sz w:val="28"/>
          <w:sz w:val="28"/>
          <w:szCs w:val="28"/>
          <w:rtl w:val="true"/>
          <w:lang w:bidi="fa-IR"/>
        </w:rPr>
        <w:t>يك حجّ پذيرفته شده نوشته مى شود و چون نماز عصر را بخواند، برايش عمره اى خواهد بود و اگر تا شب در جاى خود بمانَد، هر چه از خداوند بخواهد، به او عطا مى فرمايد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من بدانند كه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در اينهاست، بر آن، قرعه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صبحگاه به نماز جمعه شتافتن و صف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هفتاد مرد ما ره سپار نماز جمعه شوند، همانند يا برتر از آن هفتاد مرد همراه موسى خواهند بود كه به ديدار پروردگارشان رفتند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بهشتيان با خبر نكنم؟ كسى كه گرماى شديد و سرماى شديد و بارش باران، او را از نماز جمعه باز نمى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كار است كه هر كس آنها را در يك روز انجام دهد، خداوند، او را در زمرۀ بهشتيان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روزى را روزه بگيرد و ره سپار نماز جمعه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نماز جمعه از سر ايمان و براى خدا شركت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آمرزيده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كارش را از نو آغاز كرده است</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گروه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آمرزيده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شروع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وقتى بهبود پيدا مى كند؛ مشرك، وقتى مسلمان مى شود؛ كسى كه از نماز جمعه باز مى گردد در حالى كه از سر ايمان و به خاطر خدا شركت كرده باشد؛ و آن كه حج به جا آورده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همراه مسلمانان در نماز جمعه شركت كند و آمرزيده نشود، از رحمت خدا دور باد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بايد شركت كرد، اگر چه با چهار دست و پا راه رفتن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پيوسته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ده بار در نماز عيد قربان شركت نكنم، برايم دوست داشتنى تر است از اين كه يك بار بدون عذر از شركت در نماز جمعه باز بمانم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بهشت را براى شش كس ضمانت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براى شركت در نماز جمعه، بيرون رَوَد و بميرد، بهشت از آن اوست</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76" w:name="pg10657_143311"/>
    </w:p>
    <w:p>
      <w:pPr>
        <w:pStyle w:val="BookText"/>
        <w:rPr/>
      </w:pPr>
      <w:bookmarkEnd w:id="76"/>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مسافرى كه به خاطر اشتياق و علاقه به نماز جمعه، نماز جمعه بخواند، خداوند پاداش صد نماز جمعۀ كسى را كه در وطن اقامت دارد، به وى خواهد داد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گامى به سوى نماز جمعه نشتافت، جز آن كه خداوند، بدنش را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 گردانَد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ما را به نماز جمعه تشويق فرمود چندان كه پنداشتيم مى خواهد نزد ايشان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نزد شما بياييم؟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در نماز جمعه اى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خودتان است</w:t>
      </w:r>
      <w:r>
        <w:rPr>
          <w:rFonts w:eastAsia="Amiri" w:cs="Amiri" w:ascii="Amiri" w:hAnsi="Amiri"/>
          <w:color w:val="111111"/>
          <w:sz w:val="28"/>
          <w:szCs w:val="28"/>
          <w:rtl w:val="true"/>
          <w:lang w:bidi="ar-SA"/>
        </w:rPr>
        <w:t>».</w:t>
      </w:r>
      <w:r>
        <w:rPr>
          <w:rStyle w:val="FootnoteAnchor"/>
          <w:rtl w:val="true"/>
        </w:rPr>
        <w:footnoteReference w:id="74"/>
      </w:r>
    </w:p>
    <w:p>
      <w:pPr>
        <w:pStyle w:val="Heading3"/>
        <w:numPr>
          <w:ilvl w:val="2"/>
          <w:numId w:val="1"/>
        </w:numPr>
        <w:rPr/>
      </w:pPr>
      <w:bookmarkStart w:id="77" w:name="__RefHeading___Toc3590502_372815092"/>
      <w:bookmarkStart w:id="78" w:name="_Toc30"/>
      <w:bookmarkEnd w:id="77"/>
      <w:r>
        <w:rPr/>
        <w:t>3/2</w:t>
      </w:r>
      <w:r>
        <w:rPr>
          <w:rtl w:val="true"/>
        </w:rPr>
        <w:t xml:space="preserve"> </w:t>
      </w:r>
      <w:r>
        <w:rPr>
          <w:rtl w:val="true"/>
        </w:rPr>
        <w:t>هشدار نسبت به شركت نكردن در نماز جمعه و سبك شمردن آن</w:t>
      </w:r>
      <w:bookmarkEnd w:id="78"/>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بنده اى نماز جمعه را سبك مى شمارد تا آن كه خداوند، بر وى خشم مى گيرد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نماز جمعه را بدون آن كه ناچار باشد، رها</w:t>
      </w:r>
    </w:p>
    <w:p>
      <w:pPr>
        <w:pStyle w:val="BookText"/>
        <w:rPr/>
      </w:pPr>
      <w:r>
        <w:rPr>
          <w:rFonts w:ascii="Amiri" w:hAnsi="Amiri" w:eastAsia="Amiri" w:cs="Amiri"/>
          <w:color w:val="111111"/>
          <w:sz w:val="28"/>
          <w:sz w:val="28"/>
          <w:szCs w:val="28"/>
          <w:rtl w:val="true"/>
          <w:lang w:bidi="ar-SA"/>
        </w:rPr>
        <w:t>كند، در نوشتارى كه نه محو مى شود و نه تغيير مى يابد، منافق نوشته مى شود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سه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روى اهمّيت ندادن به آن، ترك كند، خداوند بر دل او مُهر مى زند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گاه مى شود كه يكى از شما در فاصلۀ يك يا دو ميلى، گلّۀ گوسفندى را نگه دارد و دچار كمبود چراگاه شود و دورتر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جمعه فرا برسد و او نيايد و در نماز جمعه شركت نكند و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برسد و در نماز جمعه شركت نكند و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برسد و در نماز جمعه شركت نكند تا آن كه خداوند بر دلش مُهر نهد؟</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نماز جمعه را بر شما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زمان حيات من و پس از مرگم، از روى سبك شمردن و يا انكار، آن را ترك كند، با آن كه پيشواى عادلى دارد، خداوند، جمع او را جمع نمى كند، و در كارش به او بركت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نمازش پذيرفته است و نه زكاتش و نه حجّ او و نه روزه اش،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بركتى خواهد داشت، تا آن كه توبه كند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حاشيۀ آبادى كسب و كارى دارد و خود آن جاست و در نماز حاضر مى شود؛ امّا هنگامى كه ناچار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محلّ دورترى كه حاصل خيزتر از اين جا بود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آن محلّ دورتر مى رود به طورى كه جز روز جمعه، به مسجد نمى آيد تا آن كه ناچار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چريده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محلّ دورترى كه حاصل خيزتر از اين جا بود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 محلّ دورتر مى رود، به طورى كه در روز جمعه نيز نمى آيد و نمى داند چه روزى جمعه است تا آن كه خداوند بر دلش مُهر مى نهد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نمازهاى جمعه شركت نمى كنند، از اين كار خود، دست بردارند و گرنه خداوند، بر دل هايشان مُهر مى نهد و آن گاه، از غافلان خواهند بود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مردم جز گهگاهى</w:t>
      </w:r>
      <w:r>
        <w:rPr>
          <w:rStyle w:val="FootnoteAnchor"/>
          <w:rtl w:val="true"/>
        </w:rPr>
        <w:footnoteReference w:id="83"/>
      </w:r>
      <w:r>
        <w:rPr>
          <w:rFonts w:ascii="Amiri" w:hAnsi="Amiri" w:eastAsia="Amiri" w:cs="Amiri"/>
          <w:color w:val="111111"/>
          <w:sz w:val="28"/>
          <w:sz w:val="28"/>
          <w:szCs w:val="28"/>
          <w:rtl w:val="true"/>
          <w:lang w:bidi="ar-SA"/>
        </w:rPr>
        <w:t>، به نماز جمعه نمى آيند و برخى از آنان خداوند را جز با كم اعتنايى، ياد نمى كنند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يكى از شما در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هاى دور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مى شود و جز روز جمعه، به مسجد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دورتر مى رود و يك هفته در ميان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دورتر مى رود تا آن كه به نماز جمعه نمى آيد و خداوند بر دلش مُهر مى نهد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سه نماز جمعه را پياپى ترك كند، خداوند بر دل او مُهر مى نهد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واجب است و با وجود امام، گرد هم آمدن در آن، واجب است و اگر بى دليل، سه جمعۀ پياپى،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شود، سه واجبْ ترك شده است و كسى جز منافق، سه واجب را ترك نمى كند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79" w:name="pg10657_143315"/>
    </w:p>
    <w:p>
      <w:pPr>
        <w:pStyle w:val="BookText"/>
        <w:rPr/>
      </w:pPr>
      <w:bookmarkEnd w:id="79"/>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80" w:name="__RefHeading___Toc3590504_372815092"/>
      <w:bookmarkStart w:id="81" w:name="_Toc31"/>
      <w:bookmarkEnd w:id="80"/>
      <w:r>
        <w:rPr/>
        <w:t>2/4</w:t>
      </w:r>
      <w:r>
        <w:rPr>
          <w:rtl w:val="true"/>
        </w:rPr>
        <w:t xml:space="preserve"> </w:t>
      </w:r>
      <w:r>
        <w:rPr>
          <w:rtl w:val="true"/>
        </w:rPr>
        <w:t>پرهيز دادن از آنچه موجب محروميت از نماز جمعه مى شود</w:t>
      </w:r>
      <w:bookmarkEnd w:id="81"/>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آنها تجارت يا سرگرمى اى را ببينند، پراكنده مى شوند و به سوى آن مى روند و تو را در حالى كه ايستاده اى، رها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از سرگرمى و تجارت است، و خداوند، بهترينِ روزى 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روز جمعه، ايستاده بود و 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بازارى به نام بطحا بود كه قبيلۀ بنى سليم، برده و اسب و گوسفند بدان جا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چنين بودند كه هر گاه ازدواج مى كردند، طبل و شيپور مى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شنيدند، به سويش روانه شدند و پيامبر خدا صلى الله عليه و آله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آنان را به خاطر آن، سرزنش كرد و اين آيات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آنها تجارت يا سرگرمى اى را ببينند، پراكنده مى شوند و به سوى آن مى روند و تو را در حالى كه ايستاده اى، رها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از سرگرمى و تجارت است، و خداوند، بهترين روزى دهندگان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نماز جمعه مى خوانديم كه كاروانيان آمدند و مردم، جز دوازده نفر، پراكنده شدند و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آنها تجارت يا سرگرمى اى را ببينند، پراكنده مى شوند و به سوى آن</w:t>
      </w:r>
    </w:p>
    <w:p>
      <w:pPr>
        <w:pStyle w:val="BookText"/>
        <w:rPr/>
      </w:pPr>
      <w:r>
        <w:rPr>
          <w:rFonts w:ascii="Amiri" w:hAnsi="Amiri" w:eastAsia="Amiri" w:cs="Amiri"/>
          <w:color w:val="111111"/>
          <w:sz w:val="28"/>
          <w:sz w:val="28"/>
          <w:szCs w:val="28"/>
          <w:rtl w:val="true"/>
          <w:lang w:bidi="ar-SA"/>
        </w:rPr>
        <w:t>مى روند و تو را در حالى كه ايستاده اى، رها مى كنند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مؤذّن، اذان روز جمعه را سر مى دهد، كار كردنْ نارواست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هر گاه مؤذّن در روز جمعه در مدينه، اذان مى گفت، ندا دهنده اى بانگ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فرمودۀ خداى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براى نماز روز جمعه،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شود، به سوى ياد او بشتابيد و داد و ستد،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حرام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ژرف انديشِ تمام عيار نمى شود تا آن كه مجلس خويشانش را از سر دل واپسى براى نماز جمعه، ترك كند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روز جمعه به سفر رَوَد، دو فرشته، او را نفرين مى كنند كه در سفرش همنشينى نيابد و حاجتى از او روا نشود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پيش از شركت در نماز جمعه، مسافرت نكن، مگر در راه خدا سفر كنى يا براى كارى، ناگزير باشى</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از آنِ عموم مردم است و براى مسافرت كردن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نماز گزارده شد، در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پراكنده شويد و از فضل خدا بجوييد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در روز شنبه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كردن و تلاش براى رفع نيازمندى ها در روز جمعه،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ناپسندى، به خاطر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پس از نماز، جايز است و مايۀ بركت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روز جمعه، پيش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رَوَد، ايمن نيست از اين كه خداوند او را حفظ نكند و جانشين او را در ميان خانواده اش قرار ندهد، و وى را از فضلش روزى ندهد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شما در روز پنج شنبه، دارو مصرف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موجب شود كه از آمدن به نماز جمعه، ناتوان گردد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خوردن دارو در روز پنج شنبه نهى فرمود از ترس اين كه مايۀ ناتوانى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نامۀ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بهره گيرى از بركات جمعه از روز پنجشنبه</w:t>
      </w:r>
    </w:p>
    <w:p>
      <w:pPr>
        <w:pStyle w:val="BookText"/>
        <w:rPr/>
      </w:pPr>
      <w:r>
        <w:rPr>
          <w:rFonts w:ascii="IRNazanin" w:hAnsi="IRNazanin" w:eastAsia="IRNazanin"/>
          <w:color w:val="111111"/>
          <w:sz w:val="28"/>
          <w:sz w:val="28"/>
          <w:szCs w:val="28"/>
          <w:rtl w:val="true"/>
          <w:lang w:bidi="fa-IR"/>
        </w:rPr>
        <w:t>ووسائل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شتاب به كارى كه نگران از دست رفتن آن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وآمادگى براى عبادت و كراهت خوردن دارو روز پنجشنبه تا از حضور در نماز جمعه ناتوان نگردد</w:t>
      </w:r>
      <w:r>
        <w:rPr>
          <w:rFonts w:eastAsia="IRNazanin" w:cs="IRNazanin"/>
          <w:color w:val="111111"/>
          <w:sz w:val="28"/>
          <w:szCs w:val="28"/>
          <w:rtl w:val="true"/>
          <w:lang w:bidi="fa-IR"/>
        </w:rPr>
        <w:t>).).</w:t>
      </w:r>
      <w:bookmarkStart w:id="82" w:name="pg10657_143318"/>
    </w:p>
    <w:p>
      <w:pPr>
        <w:pStyle w:val="Heading3"/>
        <w:numPr>
          <w:ilvl w:val="2"/>
          <w:numId w:val="1"/>
        </w:numPr>
        <w:rPr/>
      </w:pPr>
      <w:bookmarkStart w:id="83" w:name="__RefHeading___Toc3590506_372815092"/>
      <w:bookmarkStart w:id="84" w:name="_Toc32"/>
      <w:bookmarkEnd w:id="82"/>
      <w:bookmarkEnd w:id="83"/>
      <w:r>
        <w:rPr/>
        <w:t>5/2</w:t>
      </w:r>
      <w:r>
        <w:rPr>
          <w:rtl w:val="true"/>
        </w:rPr>
        <w:t xml:space="preserve"> </w:t>
      </w:r>
      <w:r>
        <w:rPr>
          <w:rtl w:val="true"/>
        </w:rPr>
        <w:t>كسى كه نماز جمعه بر او واجب است</w:t>
      </w:r>
      <w:bookmarkEnd w:id="84"/>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بالغى است كه به نماز جمعه برود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بر عهدۀ هر كسى است كه اذان به گوش او مى رسد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جمعه تا دو فرسخى، بر هر كسى واجب است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دسته از حكمت احكام كه فضل بن شاذان، آنها را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جمعه بر هر كسى كه تا دو فرسخى است، واجب است و نه بيشتر از آن؟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آنچه موجب شكسته شدن نماز مى شود،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يا يك بريد رفتن و يك بريد بازگشتن است، و هر بريد، چهار فرسخ است و جمعه، بر كسى واجب است كه تا نصف بريدى كه واجب است نماز در آن شكسته شود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فرسخ مى آيد و دو فرسخ بازمى گردد تا چهار فرسخ شود كه نصف مسير مسافر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جمعه تا جمعۀ ديگر، خداوند بر مردم، سى و پنج نماز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نمازى است كه خداوند، آن را به جماعت واجب كرده</w:t>
      </w:r>
      <w:bookmarkStart w:id="85" w:name="pg10657_143319"/>
    </w:p>
    <w:p>
      <w:pPr>
        <w:pStyle w:val="BookText"/>
        <w:rPr/>
      </w:pPr>
      <w:bookmarkEnd w:id="85"/>
      <w:r>
        <w:rPr>
          <w:rFonts w:ascii="Amiri" w:hAnsi="Amiri" w:eastAsia="Amiri" w:cs="Amiri"/>
          <w:color w:val="111111"/>
          <w:sz w:val="28"/>
          <w:sz w:val="28"/>
          <w:szCs w:val="28"/>
          <w:rtl w:val="true"/>
          <w:lang w:bidi="ar-SA"/>
        </w:rPr>
        <w:t>و آن، نماز جمعه است و آن را از عهدۀ نُه كس برداشته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 كهن سال، ديوانه، مسافر، برده، زن، بيمار، كور، و آن كه در دوفرسخى است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هفته، سى و پنج نماز را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شركت در آن بر هر مسلمانى واجب است مگر بر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برده، مسافر، زن، و كودك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6" w:name="__RefHeading___Toc3590508_372815092"/>
      <w:bookmarkStart w:id="87" w:name="_Toc33"/>
      <w:bookmarkEnd w:id="86"/>
      <w:r>
        <w:rPr/>
        <w:t>6/2</w:t>
      </w:r>
      <w:r>
        <w:rPr>
          <w:rtl w:val="true"/>
        </w:rPr>
        <w:t xml:space="preserve"> </w:t>
      </w:r>
      <w:r>
        <w:rPr>
          <w:rtl w:val="true"/>
        </w:rPr>
        <w:t>شركت دادن زندانيان بدهكار در نماز جمعه</w:t>
      </w:r>
      <w:bookmarkEnd w:id="87"/>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موظّف است كه زندانيان بدهكار را در روز جمعه، به نماز جمعه، و در روز عيد به نماز عيد ببرد و كسانى را همراهشان گسيل كند تا پس از نماز جمعه و عيد، آنان را به زندان بازگردانند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8" w:name="__RefHeading___Toc3590510_372815092"/>
      <w:bookmarkStart w:id="89" w:name="_Toc34"/>
      <w:bookmarkEnd w:id="88"/>
      <w:r>
        <w:rPr/>
        <w:t>7/2</w:t>
      </w:r>
      <w:r>
        <w:rPr>
          <w:rtl w:val="true"/>
        </w:rPr>
        <w:t xml:space="preserve"> </w:t>
      </w:r>
      <w:r>
        <w:rPr>
          <w:rtl w:val="true"/>
        </w:rPr>
        <w:t xml:space="preserve">نهى از بازداشتن اجير از </w:t>
      </w:r>
      <w:r>
        <w:rPr>
          <w:rtl w:val="true"/>
        </w:rPr>
        <w:t>[</w:t>
      </w:r>
      <w:r>
        <w:rPr>
          <w:rtl w:val="true"/>
        </w:rPr>
        <w:t>شركت در</w:t>
      </w:r>
      <w:r>
        <w:rPr>
          <w:rtl w:val="true"/>
        </w:rPr>
        <w:t xml:space="preserve">] </w:t>
      </w:r>
      <w:r>
        <w:rPr>
          <w:rtl w:val="true"/>
        </w:rPr>
        <w:t>نماز جمعه</w:t>
      </w:r>
      <w:bookmarkEnd w:id="89"/>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اجيرى را به خدمت گرفت، او را از شركت در نماز</w:t>
      </w:r>
      <w:bookmarkStart w:id="90" w:name="pg10657_143320"/>
    </w:p>
    <w:p>
      <w:pPr>
        <w:pStyle w:val="BookText"/>
        <w:rPr/>
      </w:pPr>
      <w:bookmarkEnd w:id="90"/>
      <w:r>
        <w:rPr>
          <w:rFonts w:ascii="IRNazanin" w:hAnsi="IRNazanin" w:eastAsia="IRNazanin"/>
          <w:color w:val="111111"/>
          <w:sz w:val="28"/>
          <w:sz w:val="28"/>
          <w:szCs w:val="28"/>
          <w:rtl w:val="true"/>
          <w:lang w:bidi="fa-IR"/>
        </w:rPr>
        <w:t>جمعه باز ندارد؛ كه گناه كرده است و اگر مانعِ رفتن اجير به نماز جمعه نشد، هر دو در پاداشْ، شريك 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اجيرى را به خدمت بگيرد و مانع از شركت او در نماز جمعه شود، گناهش به گردن اوست، و اگر مانع او نشود، هر دو در پاداش، شريك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1" w:name="__RefHeading___Toc3590512_372815092"/>
      <w:bookmarkStart w:id="92" w:name="_Toc35"/>
      <w:bookmarkEnd w:id="91"/>
      <w:r>
        <w:rPr/>
        <w:t>8/2</w:t>
      </w:r>
      <w:r>
        <w:rPr>
          <w:rtl w:val="true"/>
        </w:rPr>
        <w:t xml:space="preserve"> </w:t>
      </w:r>
      <w:r>
        <w:rPr>
          <w:rtl w:val="true"/>
        </w:rPr>
        <w:t>هم زمان شدن جمعه و يكى از دو عيد</w:t>
      </w:r>
      <w:bookmarkEnd w:id="92"/>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پاسخ به پرسشى از هم زمانىِ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يا قربان با نماز روز جمعه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در دورۀ على عليه السلام هم زمان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خواست، به نماز جمعه بيايد و آن كس كه نيايد، اشكالى ندارد و بايد نماز ظهر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دو خطبۀ خواند و در آنها، خطبه عيد و خطبۀ جمعه را جمع كرد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براى مردم، دو عيد در يك روز جمع شود، سزاوار است كه امام در خطبۀ نخست خود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عيد، هم زمان شده اند و من نماز آن دو را با هم به جا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راهش دور است و تمايل دارد كه هنگام</w:t>
      </w:r>
    </w:p>
    <w:p>
      <w:pPr>
        <w:pStyle w:val="BookText"/>
        <w:rPr/>
      </w:pPr>
      <w:r>
        <w:rPr>
          <w:rFonts w:ascii="IRNazanin" w:hAnsi="IRNazanin" w:eastAsia="IRNazanin"/>
          <w:color w:val="111111"/>
          <w:sz w:val="28"/>
          <w:sz w:val="28"/>
          <w:szCs w:val="28"/>
          <w:rtl w:val="true"/>
          <w:lang w:bidi="fa-IR"/>
        </w:rPr>
        <w:t>خطبۀ دوم باز گردد، به او رخصت مى دهم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اياس بن ابى 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ديدم كه از زيد بن ارقم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همراه پيامبر، شاهد روزى بودى كه در يك روز، دو عيد جمع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را خواند و نماز جمعه را آزاد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خواست، نماز بگزارد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امير مؤمنان عليه السلام، دو عيد هم زمان شدند، و ايشان براى مردم خطبه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روزى است كه دو عيد در آن هم زمان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دوست دارد، با ما نماز جمعه بخواند و هر كس كه چنين نكند، به او اجازه داده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كسانى است كه راهشان دور است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93" w:name="pg10657_143323"/>
    </w:p>
    <w:p>
      <w:pPr>
        <w:pStyle w:val="Heading3"/>
        <w:numPr>
          <w:ilvl w:val="2"/>
          <w:numId w:val="1"/>
        </w:numPr>
        <w:rPr/>
      </w:pPr>
      <w:bookmarkStart w:id="94" w:name="__RefHeading___Toc3590514_372815092"/>
      <w:bookmarkStart w:id="95" w:name="_Toc36"/>
      <w:bookmarkEnd w:id="93"/>
      <w:bookmarkEnd w:id="94"/>
      <w:r>
        <w:rPr>
          <w:rtl w:val="true"/>
        </w:rPr>
        <w:t>جايگاه نماز جمعه و ارتباط دو سويۀ آن با مردم و نظام اسلامى</w:t>
      </w:r>
      <w:bookmarkEnd w:id="95"/>
    </w:p>
    <w:p>
      <w:pPr>
        <w:pStyle w:val="Heading4"/>
        <w:numPr>
          <w:ilvl w:val="3"/>
          <w:numId w:val="1"/>
        </w:numPr>
        <w:rPr/>
      </w:pPr>
      <w:bookmarkStart w:id="96" w:name="__RefHeading___Toc3590516_372815092"/>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در آموزه هاى دينى ما، ره نمودهاى گوناگونى در بارۀ اهميت گردهمايى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نماز جمعه به چشم مى خورد كه ضمن برشمردن شمارى از آنها، به ضرورت بالندگى آن از طريق حضور گستردۀ مردم و بويژه نيروهاى با نشاط در اين نماز، و در ادامه به نقش شكوهمندى نماز جمعه در تحكيم و تقويت نظام اسلامى اشاره مى كنيم</w:t>
      </w:r>
      <w:r>
        <w:rPr>
          <w:rFonts w:eastAsia="IRNazanin" w:cs="IRNazanin"/>
          <w:color w:val="111111"/>
          <w:sz w:val="28"/>
          <w:szCs w:val="28"/>
          <w:rtl w:val="true"/>
          <w:lang w:bidi="fa-IR"/>
        </w:rPr>
        <w:t>:</w:t>
      </w:r>
    </w:p>
    <w:p>
      <w:pPr>
        <w:pStyle w:val="Heading4"/>
        <w:numPr>
          <w:ilvl w:val="3"/>
          <w:numId w:val="1"/>
        </w:numPr>
        <w:rPr/>
      </w:pPr>
      <w:bookmarkStart w:id="98" w:name="__RefHeading___Toc3590518_372815092"/>
      <w:bookmarkStart w:id="99" w:name="_Toc38"/>
      <w:bookmarkEnd w:id="98"/>
      <w:r>
        <w:rPr>
          <w:rtl w:val="true"/>
        </w:rPr>
        <w:t>الف</w:t>
      </w:r>
      <w:r>
        <w:rPr>
          <w:rtl w:val="true"/>
        </w:rPr>
        <w:t xml:space="preserve">. </w:t>
      </w:r>
      <w:r>
        <w:rPr>
          <w:rtl w:val="true"/>
        </w:rPr>
        <w:t>نشانه هاى اهميت ويژۀ نماز جمعه</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نماز جمعه، در رديف دفاع از حقوق مظلومان و دفاع از مرزها و تماميت ارضى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مهم و اصلى نظام اسلامى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جمعه، در آغاز دو بار براى مردم سخنرانى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سخنان خود به بيان مصالح دين و دنياى جامعۀ اسلامى توجه ويژه نمايد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تنها نمازى است كه واجب است به جماعت خوانده شود و همۀ مردم حاضر در فاصلۀ كمتر از دو فرسخى محل برگزارى اين نماز، جز افراد خاص و معذورين در آن شركت كنند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با شكوه تر برگزار شدن اين فريضۀ الهى، تا يك فرسخى</w:t>
      </w:r>
      <w:bookmarkStart w:id="100" w:name="pg10657_143324"/>
    </w:p>
    <w:p>
      <w:pPr>
        <w:pStyle w:val="BookText"/>
        <w:rPr/>
      </w:pPr>
      <w:bookmarkEnd w:id="100"/>
      <w:r>
        <w:rPr>
          <w:rFonts w:ascii="IRNazanin" w:hAnsi="IRNazanin" w:eastAsia="IRNazanin"/>
          <w:color w:val="111111"/>
          <w:sz w:val="28"/>
          <w:sz w:val="28"/>
          <w:szCs w:val="28"/>
          <w:rtl w:val="true"/>
          <w:lang w:bidi="fa-IR"/>
        </w:rPr>
        <w:t>محل برگزارى نماز جمعه، بر پا كردن نماز جمعۀ ديگرى، جايز نيست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 دارد ترتيبى داده شود تا برخى زندانيان نيز در نماز جمعه شركت داده شوند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سزاوار نيست كه موجر، مانع شركتِ اجير خود در نماز جمعه شود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شايسته است كه نمازگزار براى شركت در اين نماز بهترين لباس خود را بر تن كند و به گونه اى كه حاكى از اشتياق او به حضور در نماز جمعه است، حضور يابد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آن است كه خطبه هاى نماز جمعه، مورد توجّه و استماع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رها كردن هر كارى كه مانع حضور در نماز جمعه شود، مورد تأكيد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نكردن سه هفتۀ پى در پى بدون عذر و از روى بى اعتنايى، نشانۀ نفاق شمرده شده و موجب خشم الهى و نابينا شدن ديدۀ بصيرت است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01" w:name="__RefHeading___Toc3590520_372815092"/>
      <w:bookmarkStart w:id="102" w:name="_Toc39"/>
      <w:bookmarkEnd w:id="101"/>
      <w:r>
        <w:rPr>
          <w:rtl w:val="true"/>
        </w:rPr>
        <w:t>ب</w:t>
      </w:r>
      <w:r>
        <w:rPr>
          <w:rtl w:val="true"/>
        </w:rPr>
        <w:t xml:space="preserve">. </w:t>
      </w:r>
      <w:r>
        <w:rPr>
          <w:rtl w:val="true"/>
        </w:rPr>
        <w:t>حضور انبوه مردم و خصوصاً جوانان در نماز جمعه</w:t>
      </w:r>
      <w:bookmarkEnd w:id="102"/>
    </w:p>
    <w:p>
      <w:pPr>
        <w:pStyle w:val="BookText"/>
        <w:rPr/>
      </w:pPr>
      <w:r>
        <w:rPr>
          <w:rFonts w:ascii="IRNazanin" w:hAnsi="IRNazanin" w:eastAsia="IRNazanin"/>
          <w:color w:val="111111"/>
          <w:sz w:val="28"/>
          <w:sz w:val="28"/>
          <w:szCs w:val="28"/>
          <w:rtl w:val="true"/>
          <w:lang w:bidi="fa-IR"/>
        </w:rPr>
        <w:t>دقت در آن چه به عنوان نشانه هاى اهميت نماز جمعه گذشت حاكى از آن است كه اين نماز، جايگاه پرظرفيتى است كه همسو كردن انرژى اقشار مختلف جامعه مسلمان در مسير پويايى و سازندگى، از مهم ترين رسالت هاى آن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دستيابى به اين مهم در گروى حضور آحاد مردم مسلمان و خصوصاً نيروهاى بانشاط، تأثيرگذار و نسل جوان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حضورى گسترده كه نيازمند</w:t>
      </w:r>
      <w:bookmarkStart w:id="103" w:name="pg10657_143325"/>
    </w:p>
    <w:p>
      <w:pPr>
        <w:pStyle w:val="BookText"/>
        <w:rPr/>
      </w:pPr>
      <w:bookmarkEnd w:id="103"/>
      <w:r>
        <w:rPr>
          <w:rFonts w:ascii="IRNazanin" w:hAnsi="IRNazanin" w:eastAsia="IRNazanin"/>
          <w:color w:val="111111"/>
          <w:sz w:val="28"/>
          <w:sz w:val="28"/>
          <w:szCs w:val="28"/>
          <w:rtl w:val="true"/>
          <w:lang w:bidi="fa-IR"/>
        </w:rPr>
        <w:t>مشاركت فراگير همۀ نهادهاى فرهنگى در برنامه ريزى مناسب و پوشش رسانه اى آن است، وگرنه، اين همايشِ سرنوشت ساز، به تدريج، از رونق افتاده و به سال خوردگان و از كار افتادگان اختصاص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دبيرخانۀ ائمّۀ جمعه و نيز ستادهاى نماز جمعه پيش از و بيش از ديگر نهادها، در عمومى تر كردن فرهنگ شركت در نماز جمعه و نيز آسيب شناسى آن خود را مسئول بدانند</w:t>
      </w:r>
      <w:r>
        <w:rPr>
          <w:rFonts w:eastAsia="IRNazanin" w:cs="IRNazanin"/>
          <w:color w:val="111111"/>
          <w:sz w:val="28"/>
          <w:szCs w:val="28"/>
          <w:rtl w:val="true"/>
          <w:lang w:bidi="fa-IR"/>
        </w:rPr>
        <w:t>.</w:t>
      </w:r>
    </w:p>
    <w:p>
      <w:pPr>
        <w:pStyle w:val="Heading4"/>
        <w:numPr>
          <w:ilvl w:val="3"/>
          <w:numId w:val="1"/>
        </w:numPr>
        <w:rPr/>
      </w:pPr>
      <w:bookmarkStart w:id="104" w:name="__RefHeading___Toc3590522_372815092"/>
      <w:bookmarkStart w:id="105" w:name="_Toc40"/>
      <w:bookmarkEnd w:id="104"/>
      <w:r>
        <w:rPr>
          <w:rtl w:val="true"/>
        </w:rPr>
        <w:t>ج</w:t>
      </w:r>
      <w:r>
        <w:rPr>
          <w:rtl w:val="true"/>
        </w:rPr>
        <w:t xml:space="preserve">. </w:t>
      </w:r>
      <w:r>
        <w:rPr>
          <w:rtl w:val="true"/>
        </w:rPr>
        <w:t>نماز جمعه مايۀ پايدارى و بالندگى نظام اسلامى</w:t>
      </w:r>
      <w:bookmarkEnd w:id="105"/>
    </w:p>
    <w:p>
      <w:pPr>
        <w:pStyle w:val="BookText"/>
        <w:rPr/>
      </w:pPr>
      <w:r>
        <w:rPr>
          <w:rFonts w:ascii="IRNazanin" w:hAnsi="IRNazanin" w:eastAsia="IRNazanin"/>
          <w:color w:val="111111"/>
          <w:sz w:val="28"/>
          <w:sz w:val="28"/>
          <w:szCs w:val="28"/>
          <w:rtl w:val="true"/>
          <w:lang w:bidi="fa-IR"/>
        </w:rPr>
        <w:t xml:space="preserve">نماز جمعه كه بنيانگذار جمهورى اسلامى ايران، امام خمينى با جملاتى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در رأس همۀ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از بزرگ ترين عنايات حق تعالى به جمهورى اسلامى ايران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از آن ياد كرده عبادتى در هم تنيده با سياست است كه مى تواند به مدد حضور گستردۀ مردم، پشتوانه اى استوار براى نظام برگرفته از آموزه هاى دينى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سخنى ديگر اين مهم را نيز چنين يادآور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نمايشى از قدرت سياسى و اجتماعى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چه شكوهمندتر و پُرمحتواتر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گمان نكنند كه نماز جمعه، يك نماز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نماز جمعه با شكوهمندى اى كه دارد، براى نهضت كوتاه عمر ما پشتوانه اى محكم و در پيشبرد انقلاب اسلامى ما عاملى مؤثّر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عظيم و عزيز، با شركت خود بايد اين سنگر اسلامى را هر چه عظيم تر و بلندپايه تر، نگاه دارند تا به بركت آن، توطئه هاى خائنان و دسيسه هاى مفسدان، خنثا شود</w:t>
      </w:r>
      <w:r>
        <w:rPr>
          <w:rFonts w:eastAsia="IRNazanin" w:cs="IRNazanin"/>
          <w:color w:val="111111"/>
          <w:sz w:val="28"/>
          <w:szCs w:val="28"/>
          <w:rtl w:val="true"/>
          <w:lang w:bidi="fa-IR"/>
        </w:rPr>
        <w:t>.»</w:t>
      </w:r>
      <w:r>
        <w:rPr>
          <w:rStyle w:val="FootnoteAnchor"/>
          <w:rtl w:val="true"/>
        </w:rPr>
        <w:footnoteReference w:id="119"/>
      </w:r>
      <w:bookmarkStart w:id="106" w:name="pg10657_143327"/>
    </w:p>
    <w:p>
      <w:pPr>
        <w:pStyle w:val="Heading2"/>
        <w:numPr>
          <w:ilvl w:val="1"/>
          <w:numId w:val="1"/>
        </w:numPr>
        <w:rPr/>
      </w:pPr>
      <w:bookmarkStart w:id="107" w:name="__RefHeading___Toc3590524_372815092"/>
      <w:bookmarkStart w:id="108" w:name="_Toc41"/>
      <w:bookmarkEnd w:id="106"/>
      <w:bookmarkEnd w:id="107"/>
      <w:r>
        <w:rPr>
          <w:rtl w:val="true"/>
        </w:rPr>
        <w:t>فصل سوم شرايط نماز جمعه</w:t>
      </w:r>
      <w:bookmarkEnd w:id="108"/>
    </w:p>
    <w:p>
      <w:pPr>
        <w:pStyle w:val="Heading3"/>
        <w:numPr>
          <w:ilvl w:val="2"/>
          <w:numId w:val="1"/>
        </w:numPr>
        <w:rPr/>
      </w:pPr>
      <w:bookmarkStart w:id="109" w:name="__RefHeading___Toc3590526_372815092"/>
      <w:bookmarkStart w:id="110" w:name="_Toc42"/>
      <w:bookmarkEnd w:id="109"/>
      <w:r>
        <w:rPr/>
        <w:t>1/3</w:t>
      </w:r>
      <w:r>
        <w:rPr>
          <w:rtl w:val="true"/>
        </w:rPr>
        <w:t xml:space="preserve"> </w:t>
      </w:r>
      <w:r>
        <w:rPr>
          <w:rtl w:val="true"/>
        </w:rPr>
        <w:t>امامت امام عادل</w:t>
      </w:r>
      <w:bookmarkEnd w:id="110"/>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و اجراى حدود و بر پا داشتن نماز جمعه، جز به وسيلۀ امام، امكان 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اگر فرماندهى دارد كه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ميانشان اجرا مى كند، بى ترديد، نماز جمعه و نماز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امامِ عادلِ تقواپيشه، نماز جمعه اى بر پا نمى شود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11" w:name="__RefHeading___Toc3590528_372815092"/>
      <w:bookmarkStart w:id="112" w:name="_Toc43"/>
      <w:bookmarkEnd w:id="111"/>
      <w:r>
        <w:rPr/>
        <w:t>2/3</w:t>
      </w:r>
      <w:r>
        <w:rPr>
          <w:rtl w:val="true"/>
        </w:rPr>
        <w:t xml:space="preserve"> </w:t>
      </w:r>
      <w:r>
        <w:rPr>
          <w:rtl w:val="true"/>
        </w:rPr>
        <w:t>شمار نمازگزاران جمعه</w:t>
      </w:r>
      <w:bookmarkEnd w:id="112"/>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تن گرد هم آيند كه يكى از آنان امام باشد، مى توانند</w:t>
      </w:r>
    </w:p>
    <w:p>
      <w:pPr>
        <w:pStyle w:val="BookText"/>
        <w:rPr/>
      </w:pPr>
      <w:r>
        <w:rPr>
          <w:rFonts w:ascii="IRNazanin" w:hAnsi="IRNazanin" w:eastAsia="IRNazanin"/>
          <w:color w:val="111111"/>
          <w:sz w:val="28"/>
          <w:sz w:val="28"/>
          <w:szCs w:val="28"/>
          <w:rtl w:val="true"/>
          <w:lang w:bidi="fa-IR"/>
        </w:rPr>
        <w:t>نماز جمعه بخوانند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نماز جمعه و نماز دوركعتى، براى كمتر از پنج مرد نيست؛ امام و چهار تن ديگر</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در روز جمعه، پنج تن يا بيشتر باشند، مى توانند نماز جمعه بخوانند و اگر كمتر از پنج نفر باشند، نماز جمعه اى بر عهدۀ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بر همگان واجب است و مردم در آن معذور نيستند، به استثناى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برده، مسافر، بيمار و كودك</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اى نخواهد بود اگر شركت كنندگان، پنج تن نباشند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يك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چهارركعتى مى خوانند و اگر كسى داشته باشند كه برايشان خطبه بخواند و پنج نفر باشند، نماز جمعه بر پا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وجود دو خطبه، نماز جمعۀ دو ركعتى قرار داده شده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كسانى نماز جمعه واجب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مسلمانان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bookmarkStart w:id="113" w:name="pg10657_143329"/>
    </w:p>
    <w:p>
      <w:pPr>
        <w:pStyle w:val="BookText"/>
        <w:rPr/>
      </w:pPr>
      <w:bookmarkEnd w:id="113"/>
      <w:r>
        <w:rPr>
          <w:rFonts w:ascii="IRNazanin" w:hAnsi="IRNazanin" w:eastAsia="IRNazanin"/>
          <w:color w:val="111111"/>
          <w:sz w:val="28"/>
          <w:sz w:val="28"/>
          <w:szCs w:val="28"/>
          <w:rtl w:val="true"/>
          <w:lang w:bidi="fa-IR"/>
        </w:rPr>
        <w:t xml:space="preserve">نفر باشند و بر كمتر از پنج نفر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آنان امامت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جمعه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هفت نفر گرد هم آيند و در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تقيّه از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يكى از آنان امامشان مى شود و برايشان خطبه مى خواند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افرادى كه براى نماز جمعه كافى است، هفت نفر است يا پنج نفر، كمترين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روايات ياد شده، كمترين عدّه اى كه نماز جمعه با آنها منعقد مى شود، پنج نفر است كه چهار نفرشان مأموم و يكى از آنان امام است؛ امّا در صورتى كه شمار نمازگزاران به پنج نفر نرسد، نماز جمعه واجب نيست و منعقد نيز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دو روايت اخير چنين بر مى آيد كه اگر افراد نمازگزار، هفت نفر و بيشتر شوند، نماز جمعه، فضيلت بيشترى پيدا خواهد كرد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14" w:name="__RefHeading___Toc3590530_372815092"/>
      <w:bookmarkStart w:id="115" w:name="_Toc44"/>
      <w:bookmarkEnd w:id="114"/>
      <w:r>
        <w:rPr/>
        <w:t>3/3</w:t>
      </w:r>
      <w:r>
        <w:rPr>
          <w:rtl w:val="true"/>
        </w:rPr>
        <w:t xml:space="preserve"> </w:t>
      </w:r>
      <w:r>
        <w:rPr>
          <w:rtl w:val="true"/>
        </w:rPr>
        <w:t>ميان دو نماز جمعه، كمتر از سه ميل فاصله نباشد</w:t>
      </w:r>
      <w:bookmarkEnd w:id="115"/>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ميان دو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ميل فاصله باشد و نماز جمعه بدون خطبه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ميان دو نماز جمعه، سه ميل فاصله افتد، اشكالى ندارد كه كسانى اين جا و كسانى آن جا نماز جمعه بر پا كنند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16" w:name="pg10657_143331"/>
    </w:p>
    <w:p>
      <w:pPr>
        <w:pStyle w:val="Heading3"/>
        <w:numPr>
          <w:ilvl w:val="2"/>
          <w:numId w:val="1"/>
        </w:numPr>
        <w:rPr/>
      </w:pPr>
      <w:bookmarkStart w:id="117" w:name="__RefHeading___Toc3590532_372815092"/>
      <w:bookmarkStart w:id="118" w:name="_Toc45"/>
      <w:bookmarkEnd w:id="116"/>
      <w:bookmarkEnd w:id="117"/>
      <w:r>
        <w:rPr>
          <w:rtl w:val="true"/>
        </w:rPr>
        <w:t>توضيحى در باره مسافت ميل و فرسخ</w:t>
      </w:r>
      <w:bookmarkEnd w:id="118"/>
    </w:p>
    <w:p>
      <w:pPr>
        <w:pStyle w:val="BookText"/>
        <w:rPr/>
      </w:pPr>
      <w:r>
        <w:rPr>
          <w:rFonts w:ascii="IRNazanin" w:hAnsi="IRNazanin" w:eastAsia="IRNazanin"/>
          <w:color w:val="111111"/>
          <w:sz w:val="28"/>
          <w:sz w:val="28"/>
          <w:szCs w:val="28"/>
          <w:rtl w:val="true"/>
          <w:lang w:bidi="fa-IR"/>
        </w:rPr>
        <w:t>ميل، يك سوم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فاصلۀ ميان دو نماز جمعه بايد سه ميل و يا يك فرسخ باشد، اختلافى نيست؛ ليكن در اين كه هر فرسخ، چند كيلومتر است، اختلاف نظر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آرا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معادل پنج كيلومتر و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معادل پنج كيلومتر 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معادل پنج كيلومتر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معادل پنج كيلومتر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معادل پنج كيلومتر 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معادل پنج كيلومتر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نظريۀ اخير كه هر فرسخ را معادل پنج كيلومتر دانسته، به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بر اين سخن، فاصلۀ مكّه تا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در چهار فرسخى است كه مسافر بايد نماز خود را شكسته بخواند، و از سوى ديگر، بر اساس روايات معتبر،</w:t>
      </w:r>
      <w:r>
        <w:rPr>
          <w:rStyle w:val="FootnoteAnchor"/>
          <w:rtl w:val="true"/>
        </w:rPr>
        <w:footnoteReference w:id="136"/>
      </w:r>
      <w:r>
        <w:rPr>
          <w:rFonts w:ascii="Amiri" w:hAnsi="Amiri" w:eastAsia="Amiri" w:cs="Amiri"/>
          <w:color w:val="111111"/>
          <w:sz w:val="28"/>
          <w:sz w:val="28"/>
          <w:szCs w:val="28"/>
          <w:rtl w:val="true"/>
          <w:lang w:bidi="ar-SA"/>
        </w:rPr>
        <w:t xml:space="preserve">مسافت ميان مكّه تا عرفات، موجب شكسته شدن نماز مى شود و ما مى دانيم كه از انتهاى مكّۀ قديم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مسافتى كمتر از بيست كيلومتر است</w:t>
      </w:r>
      <w:r>
        <w:rPr>
          <w:rFonts w:eastAsia="Amiri" w:cs="Amiri" w:ascii="Amiri" w:hAnsi="Amiri"/>
          <w:color w:val="111111"/>
          <w:sz w:val="28"/>
          <w:szCs w:val="28"/>
          <w:rtl w:val="true"/>
          <w:lang w:bidi="ar-SA"/>
        </w:rPr>
        <w:t>.</w:t>
      </w:r>
      <w:r>
        <w:rPr>
          <w:rStyle w:val="FootnoteAnchor"/>
        </w:rPr>
        <w:footnoteReference w:id="13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19" w:name="pg10657_143333"/>
    </w:p>
    <w:p>
      <w:pPr>
        <w:pStyle w:val="Heading2"/>
        <w:numPr>
          <w:ilvl w:val="1"/>
          <w:numId w:val="1"/>
        </w:numPr>
        <w:rPr/>
      </w:pPr>
      <w:bookmarkStart w:id="120" w:name="__RefHeading___Toc3590534_372815092"/>
      <w:bookmarkStart w:id="121" w:name="_Toc46"/>
      <w:bookmarkEnd w:id="119"/>
      <w:bookmarkEnd w:id="120"/>
      <w:r>
        <w:rPr>
          <w:rtl w:val="true"/>
        </w:rPr>
        <w:t>فصل چهارم چگونگى نماز جمعه</w:t>
      </w:r>
      <w:bookmarkEnd w:id="121"/>
    </w:p>
    <w:p>
      <w:pPr>
        <w:pStyle w:val="Heading3"/>
        <w:numPr>
          <w:ilvl w:val="2"/>
          <w:numId w:val="1"/>
        </w:numPr>
        <w:rPr/>
      </w:pPr>
      <w:bookmarkStart w:id="122" w:name="__RefHeading___Toc3590536_372815092"/>
      <w:bookmarkStart w:id="123" w:name="_Toc47"/>
      <w:bookmarkEnd w:id="122"/>
      <w:r>
        <w:rPr/>
        <w:t>1/4</w:t>
      </w:r>
      <w:r>
        <w:rPr>
          <w:rtl w:val="true"/>
        </w:rPr>
        <w:t xml:space="preserve"> </w:t>
      </w:r>
      <w:r>
        <w:rPr>
          <w:rtl w:val="true"/>
        </w:rPr>
        <w:t>سلام كردن امام به مردم، هنگام روبه رو شدن با آنها</w:t>
      </w:r>
      <w:bookmarkEnd w:id="123"/>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روز جمعه چون به منبر خود نزديك مى شد، به آنها كه در آن جا نشسته بودند، سلام مى كرد و هنگامى كه بر فراز منبر مى رفت، رو به سوى مردم مى فرمود و سلام مى كرد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هر زمان بر منبر مى رفت، سلام مى كرد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كه امام بر فراز منبر هنگامى كه رو به سوى مردم كرد، سلام كند</w:t>
      </w:r>
      <w:r>
        <w:rPr>
          <w:rFonts w:eastAsia="IRNazanin" w:cs="IRNazanin"/>
          <w:color w:val="111111"/>
          <w:sz w:val="28"/>
          <w:szCs w:val="28"/>
          <w:rtl w:val="true"/>
          <w:lang w:bidi="fa-IR"/>
        </w:rPr>
        <w:t>.</w:t>
      </w:r>
      <w:r>
        <w:rPr>
          <w:rStyle w:val="FootnoteAnchor"/>
          <w:rtl w:val="true"/>
        </w:rPr>
        <w:footnoteReference w:id="140"/>
      </w:r>
      <w:bookmarkStart w:id="124" w:name="pg10657_143334"/>
    </w:p>
    <w:p>
      <w:pPr>
        <w:pStyle w:val="Heading3"/>
        <w:numPr>
          <w:ilvl w:val="2"/>
          <w:numId w:val="1"/>
        </w:numPr>
        <w:rPr/>
      </w:pPr>
      <w:bookmarkStart w:id="125" w:name="__RefHeading___Toc3590538_372815092"/>
      <w:bookmarkStart w:id="126" w:name="_Toc48"/>
      <w:bookmarkEnd w:id="124"/>
      <w:bookmarkEnd w:id="125"/>
      <w:r>
        <w:rPr/>
        <w:t>2/4</w:t>
      </w:r>
      <w:r>
        <w:rPr>
          <w:rtl w:val="true"/>
        </w:rPr>
        <w:t xml:space="preserve"> </w:t>
      </w:r>
      <w:r>
        <w:rPr>
          <w:rtl w:val="true"/>
        </w:rPr>
        <w:t>خواندن دو خطبه</w:t>
      </w:r>
      <w:bookmarkEnd w:id="126"/>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ابن ابى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شعبى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هر گاه در روز جمعه بر فراز منبر مى رفت، رو به سوى مردم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مى ستود و ثنا مى گفت و سوره اى مى خواند و سپس مى نشست، آن گاه بر مى خاست و خطبه مى خواند و پس از آن به زير مى آمد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جز براى كسى كه دو خطبه را دريافته باشد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دو 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فراز منبر مى رفت، مى نشست تا اذان به پايان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مى خاست و 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نشست؛ ليكن سخنى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مى خاست و خطبه مى خواند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هر گاه بر فراز منبر مى رفت، سلام مى كرد و چون مى نشست، مؤذّن اذان مى گفت و ايشان دو خطبه مى خواند و دو بار، كوتاه مى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خود اشاره مى فرمود و مردم آمين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در حال خطبه</w:t>
      </w:r>
    </w:p>
    <w:p>
      <w:pPr>
        <w:pStyle w:val="BookText"/>
        <w:rPr/>
      </w:pPr>
      <w:r>
        <w:rPr>
          <w:rFonts w:ascii="IRNazanin" w:hAnsi="IRNazanin" w:eastAsia="IRNazanin"/>
          <w:color w:val="111111"/>
          <w:sz w:val="28"/>
          <w:sz w:val="28"/>
          <w:szCs w:val="28"/>
          <w:rtl w:val="true"/>
          <w:lang w:bidi="fa-IR"/>
        </w:rPr>
        <w:t xml:space="preserve">خواندن، به عصايى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تكيه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خطبه مى خواند، مردم چهره هايشان را به سوى او مى كردند و گوش فرا مى دادند و با ديدگانشان به وى خيره مى شدند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در بارۀ نماز جمعه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اذان و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امام مى آيد و بر فراز منبر مى رود و خطبه مى خواند و تا زمانى كه امام بر منبر است، مردم نماز نمى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قدر خواندن يك قل هو اللّه احد، بر منبر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مى خيزد و خطبه اش را آغاز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پايين مى آيد و با مردم نماز مى گزارد و برايشان در خطبۀ نخست، سورۀ جمعه و در دومى، سورۀ منافقين را قرائت مى كند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خطبه، جايگزين دوركعتى است كه از نماز ظهر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خطبه چون نماز است و جز آنچه در نماز رواست، در آن جايز نيست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دو ركعتى شدن نماز جمعه، به خاطر دو خطبه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تا وقتى كه امام از منبر به زير آيد،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است</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127" w:name="pg10657_143336"/>
    </w:p>
    <w:p>
      <w:pPr>
        <w:pStyle w:val="Heading3"/>
        <w:numPr>
          <w:ilvl w:val="2"/>
          <w:numId w:val="1"/>
        </w:numPr>
        <w:rPr/>
      </w:pPr>
      <w:bookmarkStart w:id="128" w:name="__RefHeading___Toc3590540_372815092"/>
      <w:bookmarkStart w:id="129" w:name="_Toc49"/>
      <w:bookmarkEnd w:id="127"/>
      <w:bookmarkEnd w:id="128"/>
      <w:r>
        <w:rPr/>
        <w:t>3/4</w:t>
      </w:r>
      <w:r>
        <w:rPr>
          <w:rtl w:val="true"/>
        </w:rPr>
        <w:t xml:space="preserve"> </w:t>
      </w:r>
      <w:r>
        <w:rPr>
          <w:rtl w:val="true"/>
        </w:rPr>
        <w:t>مقدّم كردن خطبه بر نماز</w:t>
      </w:r>
      <w:bookmarkEnd w:id="129"/>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پيامبر خدا صلى الله عليه و آله پيش از نماز بود يا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نماز، خطبه مى خوانْد و سپس نماز مى گزارد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پيش از نماز، نخست دو خطبه خوانده مى شود و هنگامى كه امام بر فراز منبر مى رود، مى نشيند و مؤذّنان در حضور وى اذان سر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اذان را به پايان برند، او مى ايستد و خطبه مى خوانَد و اندرز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لحظاتى كوتاه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برمى خيزد و خطبۀ ديگرى مى خوانَد و در آن 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مؤذّنان اقامه مى گويند و او پايين مى آيد و نماز جمعه را دو ركعتى و با صداى بلند مى خوانَد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دسته از حكمت احكام كه فضل بن شاذان، آنها را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 در روز جمعه، پيش از نماز قرار داده شده و در روزهاى عيد، پس از نماز؟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نماز جمعه، كارى مداوم است كه ماهانه چند بار و سالانه بسيار تكرار مى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شمار آن، فراوان شود، مردم نماز را مى خوانند و مابقى را رها مى كنند و آن را به جا نمى آورند و پى كار خود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خطبه بر نماز مقدّم شد تا براى نماز، نگه داشته شوند و پراكنده نگردند و نروند</w:t>
      </w:r>
      <w:r>
        <w:rPr>
          <w:rFonts w:eastAsia="IRNazanin" w:cs="IRNazanin"/>
          <w:color w:val="111111"/>
          <w:sz w:val="28"/>
          <w:szCs w:val="28"/>
          <w:rtl w:val="true"/>
          <w:lang w:bidi="fa-IR"/>
        </w:rPr>
        <w:t>.</w:t>
      </w:r>
      <w:bookmarkStart w:id="130" w:name="pg10657_143337"/>
    </w:p>
    <w:p>
      <w:pPr>
        <w:pStyle w:val="BookText"/>
        <w:rPr/>
      </w:pPr>
      <w:bookmarkEnd w:id="130"/>
      <w:r>
        <w:rPr>
          <w:rFonts w:ascii="IRNazanin" w:hAnsi="IRNazanin" w:eastAsia="IRNazanin"/>
          <w:color w:val="111111"/>
          <w:sz w:val="28"/>
          <w:sz w:val="28"/>
          <w:szCs w:val="28"/>
          <w:rtl w:val="true"/>
          <w:lang w:bidi="fa-IR"/>
        </w:rPr>
        <w:t>ليكن روزهاى عيد در سال، تنها دو بار است و باشكوه تر از جمعه است و ازدحام در آنها بيشتر است و مردم مشتاق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عموماً مردم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اگر پراكنده شوند، چندان پرشمار نيستند كه روى گردانى و سبك شمردن نماز پديد آيد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31" w:name="__RefHeading___Toc3590542_372815092"/>
      <w:bookmarkStart w:id="132" w:name="_Toc50"/>
      <w:bookmarkEnd w:id="131"/>
      <w:r>
        <w:rPr/>
        <w:t>4/4</w:t>
      </w:r>
      <w:r>
        <w:rPr>
          <w:rtl w:val="true"/>
        </w:rPr>
        <w:t xml:space="preserve"> </w:t>
      </w:r>
      <w:r>
        <w:rPr>
          <w:rtl w:val="true"/>
        </w:rPr>
        <w:t>به پا ايستادن خطيب</w:t>
      </w:r>
      <w:bookmarkEnd w:id="132"/>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نشسته خطبه مى خوانْد يا ايستاده؟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 را ايستاده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ايستاده 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مى خاست و ايستاده 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تو خبر دهد كه ايشان نشسته خطبه مى خوانْد، بى ترديد دروغ گفته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بصير كه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چگونه خطبه</w:t>
      </w:r>
      <w:bookmarkStart w:id="133" w:name="pg10657_143338"/>
    </w:p>
    <w:p>
      <w:pPr>
        <w:pStyle w:val="BookText"/>
        <w:rPr/>
      </w:pPr>
      <w:bookmarkEnd w:id="133"/>
      <w:r>
        <w:rPr>
          <w:rFonts w:ascii="Amiri" w:hAnsi="Amiri" w:eastAsia="Amiri" w:cs="Amiri"/>
          <w:color w:val="111111"/>
          <w:sz w:val="28"/>
          <w:sz w:val="28"/>
          <w:szCs w:val="28"/>
          <w:rtl w:val="true"/>
          <w:lang w:bidi="ar-SA"/>
        </w:rPr>
        <w:t xml:space="preserve">مى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ايستاده خطبه مى خوانَد؛ زيرا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 را ايستاده رها كردند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كه نشسته خطبه خواند، معاويه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خاطر دردى كه در زانوان خود داشت، در اين باره از مردم اجازه طلبيد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يك خطبه را نشسته و يك خطبه را ايستاده مى خواند و ميان آنها مى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آن هم به صورت ايستاده، بايد دو خطبه باشد و بى آن كه سخنى بگويد، وسط آن دو، اندكى بنشيند، آن قدر كه دو خطبه از هم جدا شود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34" w:name="__RefHeading___Toc3590544_372815092"/>
      <w:bookmarkStart w:id="135" w:name="_Toc51"/>
      <w:bookmarkEnd w:id="134"/>
      <w:r>
        <w:rPr/>
        <w:t>5/4</w:t>
      </w:r>
      <w:r>
        <w:rPr>
          <w:rtl w:val="true"/>
        </w:rPr>
        <w:t xml:space="preserve"> </w:t>
      </w:r>
      <w:r>
        <w:rPr>
          <w:rtl w:val="true"/>
        </w:rPr>
        <w:t>تكيه دادن به عصا يا اسلحه</w:t>
      </w:r>
      <w:bookmarkEnd w:id="135"/>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سعد بن عائذ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هر گاه در جنگ سخنرانى مى كرد، با تكيه بر كمانى سخن مى رانْد و هر گاه در نماز جمعه خطبه مى خواند، با تكيه بر عصايى خطبه مى خوانْد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روز جمعه، هفت نفر باشند، نماز را به جماعت</w:t>
      </w:r>
      <w:bookmarkStart w:id="136" w:name="pg10657_143339"/>
    </w:p>
    <w:p>
      <w:pPr>
        <w:pStyle w:val="BookText"/>
        <w:rPr/>
      </w:pPr>
      <w:bookmarkEnd w:id="136"/>
      <w:r>
        <w:rPr>
          <w:rFonts w:ascii="Amiri" w:hAnsi="Amiri" w:eastAsia="Amiri" w:cs="Amiri"/>
          <w:color w:val="111111"/>
          <w:sz w:val="28"/>
          <w:sz w:val="28"/>
          <w:szCs w:val="28"/>
          <w:rtl w:val="true"/>
          <w:lang w:bidi="ar-SA"/>
        </w:rPr>
        <w:t xml:space="preserve">بخوانند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و عمامه بر تن كند و به كمان يا عصايى تكيه دهد</w:t>
      </w:r>
      <w:r>
        <w:rPr>
          <w:rFonts w:eastAsia="Amiri" w:cs="Amiri" w:ascii="Amiri" w:hAnsi="Amiri"/>
          <w:color w:val="111111"/>
          <w:sz w:val="28"/>
          <w:szCs w:val="28"/>
          <w:rtl w:val="true"/>
          <w:lang w:bidi="ar-SA"/>
        </w:rPr>
        <w:t>.</w:t>
      </w:r>
      <w:r>
        <w:rPr>
          <w:rStyle w:val="FootnoteAnchor"/>
          <w:rtl w:val="true"/>
        </w:rPr>
        <w:footnoteReference w:id="156"/>
      </w:r>
    </w:p>
    <w:p>
      <w:pPr>
        <w:pStyle w:val="Heading3"/>
        <w:numPr>
          <w:ilvl w:val="2"/>
          <w:numId w:val="1"/>
        </w:numPr>
        <w:rPr/>
      </w:pPr>
      <w:bookmarkStart w:id="137" w:name="__RefHeading___Toc3590546_372815092"/>
      <w:bookmarkStart w:id="138" w:name="_Toc52"/>
      <w:bookmarkEnd w:id="137"/>
      <w:r>
        <w:rPr/>
        <w:t>6/4</w:t>
      </w:r>
      <w:r>
        <w:rPr>
          <w:rtl w:val="true"/>
        </w:rPr>
        <w:t xml:space="preserve"> </w:t>
      </w:r>
      <w:r>
        <w:rPr>
          <w:rtl w:val="true"/>
        </w:rPr>
        <w:t>يادآورى آنچه براى دنيا و آخرت مردم سودمند است</w:t>
      </w:r>
      <w:bookmarkEnd w:id="138"/>
    </w:p>
    <w:p>
      <w:pPr>
        <w:pStyle w:val="Heading4"/>
        <w:numPr>
          <w:ilvl w:val="3"/>
          <w:numId w:val="1"/>
        </w:numPr>
        <w:rPr/>
      </w:pPr>
      <w:bookmarkStart w:id="139" w:name="__RefHeading___Toc3590548_372815092"/>
      <w:bookmarkStart w:id="140" w:name="_Toc53"/>
      <w:bookmarkEnd w:id="139"/>
      <w:r>
        <w:rPr>
          <w:rtl w:val="true"/>
        </w:rPr>
        <w:t>اشاره</w:t>
      </w:r>
      <w:bookmarkEnd w:id="140"/>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دو خطبه مى خواند كه ميان آنها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مى كرد و به مردم تذكّر مى داد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چگونگى ايراد خطبۀ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ستاييم و از او مدد مى جوييم، و از پيشگاهش آمرزش و هدايت مى طلبيم و از شرارت هاى نفْسمان و زشتى هاى اعمالمان به خدا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هدايت كند، گم راه كننده اى برايش نيست و هر كه را گم راه كند، هدايتگرى براى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و بى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براى ولايت خويش برگزيد و رسالت خود را ويژه اش گردانْد و با پيامبرى، او را بزرگ داشت، در حالى كه امانتدار غيب و نهان او بود و مايۀ رحمت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محمّد و خاندانش</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تقواى الهى سفارش مى كنم و از كيفرش مى هراسانم؛ چرا كه خداوند، آنان را كه پرهيزگارى كرده اند، با رستگارى شان مى رهانَد، نه بدى به آنان مى رسد و نه اندوهگين مى شوند، و كسانى را كه از او ترسان باشند، بزرگ مى دارد، و از شرّ آنچه از آن مى هراسند، حفظشان</w:t>
      </w:r>
    </w:p>
    <w:p>
      <w:pPr>
        <w:pStyle w:val="BookText"/>
        <w:rPr/>
      </w:pPr>
      <w:r>
        <w:rPr>
          <w:rFonts w:ascii="IRNazanin" w:hAnsi="IRNazanin" w:eastAsia="IRNazanin"/>
          <w:color w:val="111111"/>
          <w:sz w:val="28"/>
          <w:sz w:val="28"/>
          <w:szCs w:val="28"/>
          <w:rtl w:val="true"/>
          <w:lang w:bidi="fa-IR"/>
        </w:rPr>
        <w:t>مى كند، و آنان را با شادابى و شادمانى، رو به رو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كرامت پايندۀ الهى تشويق مى كنم و از كيفرش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 ناپذير است و براى كسى كه آن را بر خود واجب ساخته نجاتى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دنيا شما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بدان اعتماد كنيد؛ كه آن سراى فريبكارى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و اهلش نيست شدن را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پرهيزگارى و كار شايسته كه خدا با آن، شما را بزرگ داشته، توشه گيريد؛ چه اين كه از كارهاى بندگان جز آنچه بى آلايش است، به خدا نمى رسد و خداوند جز از پرهيزگاران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جايگاه هاى آنان كه ايمان آورده و كار شايسته انجام داده اند، و از جايگاه هاى آنان كه كفر ورزيده و در غير راه او كار كرده اند، باخبر ساخته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همان روزى است كه مردم در آن جمع مى شوند، و روزى كه همه شاهد آن اند و ما آن را جز تا زمان محدودى به تأخير نمى اندازيم و روزى كه چون فرا رسد، هيچ كس جز به اذن خداوند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نگون بخت و برخى نيك بخت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كه نگون بخت اند در آتش اند، آنان را در آن داد و فريادى است، و تا آسمان ها و زمين بر جاست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اند، جز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پروردگارت هر كارى بخواهد مى كند؛ و امّا آنان كه نيك بخت شده اند، در بهشت اند، تا آسمان ها و زمين برجاست در آن جاودان اند، جز آنچه پروردگارت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بخششى قطع نشدنى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خدايى كه ما را در اين اجتماع، گرد هم آورده است، مى خواهيم كه اين روزمان را بر ما مبارك گردانَد و بر همۀ ما رحم آورد؛ كه او بر هر 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كتاب خدا راست ترين گفتار و نيكوترين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قرآن خوانده شود، بدان گوش بسپاريد و خاموش باشيد؛ اميد است مورد رحمت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خدا را بشنويد و براى دست يازيدن به رحمتش خاموش بمانيد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سوره اى از قرآن تلاوت كن و پروردگارت را بخوان و بر پيامبر صلى الله عليه و آله</w:t>
      </w:r>
    </w:p>
    <w:p>
      <w:pPr>
        <w:pStyle w:val="BookText"/>
        <w:rPr/>
      </w:pPr>
      <w:r>
        <w:rPr>
          <w:rFonts w:ascii="IRNazanin" w:hAnsi="IRNazanin" w:eastAsia="IRNazanin"/>
          <w:color w:val="111111"/>
          <w:sz w:val="28"/>
          <w:sz w:val="28"/>
          <w:szCs w:val="28"/>
          <w:rtl w:val="true"/>
          <w:lang w:bidi="fa-IR"/>
        </w:rPr>
        <w:t>صلوات بفرست و براى مردان و زنان مؤمن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قدرى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برخيز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ستاييم و از او مدد مى جوييم، و از پيشگاهش آمرزش و هدايت مى طلبيم و به او ايمان داريم و به او توكّل مى كنيم و از شرارت هاى نفْسمان و زشتى هاى اعمالمان به خدا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هدايت كند، گم راه كننده اى برايش نيست و هر كه را گم راه كند، هدايتگرى براى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و بى شريك، و گواهى مى دهم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ره نمود و دين راستين فرستاد تا آن را بر همۀ دين ها برترى دهد، اگر چه مشركان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جهانيان مايۀ رحمت قرار داد، بشارت دهنده و ترساننده، و به اذن خدا فراخوان به سوى او و چراغى فروزنده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خدا و فرستاده اش فرمان بَرَد، به رشد و كمال رسيده و هر كه نافرمانى شان كند، ره گم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تقواى خدايى سفارش مى كنم كه از فرمان برى اش هر كس را كه از او فرمان بَرَد، سود مى دهد و از نافرمانى اش هر كس را كه از او نافرمانى كند، زيان مى رسانَد؛ همان كس كه بازگشتتان به سوى او و حسابتان بر عهدۀ اوست؛ زيرا تقوا سفارش خدا در ميان شما و پيشينيانتان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به كسانى كه پيش از 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اند و نيز به شما، سفارش كرده ايم كه از خداوند پروا كنيد و اگر كفر ورزيد، آنچه در آسمان ها و زمين است، بى گمان از آن خداوند است و خداوند بى نيازى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 الهى بهره گيريد و پايبند كتابش باشيد؛ كه رساترين موعظه، و براى بازگشت، خوش ترين سرانجام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خداوند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مى شود جز از روى دليل آشكار هلاك نشود و آن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بهره مى برد، جز از روى دليلِ روشن از حيات بهره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رسالت خود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پايبند وصيت او و آن دو چيز گران بهايى باشيد كه براى پس از خود ميان شما نهاده است؛ كتاب خدا و اهل بيتش كه</w:t>
      </w:r>
    </w:p>
    <w:p>
      <w:pPr>
        <w:pStyle w:val="BookText"/>
        <w:rPr/>
      </w:pPr>
      <w:r>
        <w:rPr>
          <w:rFonts w:ascii="IRNazanin" w:hAnsi="IRNazanin" w:eastAsia="IRNazanin"/>
          <w:color w:val="111111"/>
          <w:sz w:val="28"/>
          <w:sz w:val="28"/>
          <w:szCs w:val="28"/>
          <w:rtl w:val="true"/>
          <w:lang w:bidi="fa-IR"/>
        </w:rPr>
        <w:t>هر كس به آن دو چنگ زند، گم راه نمى شود و هر كس كه آنها را وانهد، راه هدايت نمى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بنده و فرستاده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سرور فرستادگان و پيشواى تقواپيشگان و فرستادۀ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مؤمنان و جانشين فرستادۀ پروردگار جهانيان،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امامان را نام مى برى تا به امام زمان خود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فتحى آسان فراهم آور و او را شكوه مندانه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دين خود و سنّت پيامبرت را آشكار كن به گونه اى كه چيزى از حق را از بيم احدى از مردم، پنهان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تو، دولت كريمه اى را اميد مى بَريم كه با آن، اسلام و مسلمانان را عزّت بخشى و با آن، نفاق و منافقان را خوار سازى و در آن، ما را از دعوتگران به طاعت خود و راه نمايان به راه خود قرار دهى و با آن به ما كرامت دنيا و آخرت را روزى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حق نشناختيم، به ما بشناسان و آنچه را به آن نرسيديم، يادمان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 را مى خوانَد و بر دشمنش نفرين مى كند و براى خود و يارانش 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بلند مى كنند و حاجاتشان را از خدا مى خواهند و چون به پايان رسد،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دعاهايمان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سخنش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عدل و احسان و بخشش به نزديكان فرمان مى دهد و از فحشا و منكر و ستم، نهى مى كند و اندرزتان مى دهد، شايد متذكّر شويد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قرارمان ده كه تذكّر پذيرفتند و يادآورى نفعشان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پايين بيايد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دسته از حكمت احكام كه فضل بن شاذان، آنها را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 قرار داده شده؟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نماز جمعه، همايشى فراگير است و خداوند خواسته تا امام، راهى براى اندرز دادن به آنان، تشويقشان به اطاعت خدا، و ترساندنشان از نافرمانى داشته باشد، و آنان را به آنچه مصلحت دين و دنيايشان در آن است، آگاه نمايد، و نيز آنان را از اوضاع زمانه و كارهايى كه مايۀ زيان و سود آنان است، باخبر سازد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خطبه قرار داده شده؟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كه خطبه اى براى ثناگويى و ستايش و تقديس خداى عزوجل باشد و خطبه اى ديگر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 و اتمام حجّت و هشدار دادن و دعا كردن و امر و نهى كردن از آنچه مايۀ مصلحت و تباهى است و او قصد دارد آنها را آموزش دهد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141" w:name="pg10657_143345"/>
    </w:p>
    <w:p>
      <w:pPr>
        <w:pStyle w:val="Heading4"/>
        <w:numPr>
          <w:ilvl w:val="3"/>
          <w:numId w:val="1"/>
        </w:numPr>
        <w:rPr/>
      </w:pPr>
      <w:bookmarkStart w:id="142" w:name="__RefHeading___Toc3590550_372815092"/>
      <w:bookmarkStart w:id="143" w:name="_Toc54"/>
      <w:bookmarkEnd w:id="141"/>
      <w:bookmarkEnd w:id="142"/>
      <w:r>
        <w:rPr>
          <w:rtl w:val="true"/>
        </w:rPr>
        <w:t>حكم خواندن خطبه هاى نماز جمعه قبل از ظهر</w:t>
      </w:r>
      <w:bookmarkEnd w:id="143"/>
    </w:p>
    <w:p>
      <w:pPr>
        <w:pStyle w:val="BookText"/>
        <w:rPr/>
      </w:pPr>
      <w:r>
        <w:rPr>
          <w:rFonts w:ascii="Amiri" w:hAnsi="Amiri" w:eastAsia="Amiri" w:cs="Amiri"/>
          <w:color w:val="111111"/>
          <w:sz w:val="28"/>
          <w:sz w:val="28"/>
          <w:szCs w:val="28"/>
          <w:rtl w:val="true"/>
          <w:lang w:bidi="ar-SA"/>
        </w:rPr>
        <w:t>در بارۀ حكم خواندن خطبه هاى نماز جمعه قبل از ظهر، سه نظريه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هر دو خطبه قبل از ظهر جايز است، به گونه اى كه وقتى خطيب خطبۀ دوم را به پايان مى برد، ظهر شده باشد، ولى احتياط مستحب آن است، كه هنگام ظهر، خطبه ها خوانده شود و تأخير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آيات عظام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فاضل، گلپايگانى، صافى و خامنه اى، قائل به اين نظر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خطبه هاى نماز جمعه، قبل از ظهر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فقيهان سده هاى پيشين، اين نظريه را مطرح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خطبه هاى نماز جمعه، قبل از ظهر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را برخى از آيات عظام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شيرازى، تبريزى و بهجت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با توجّه به اختلاف نظر مراجع تقليد دربارۀ جواز خواندن خطبۀ جمعه قبل از ظهر، شايسته است، امامان محترم جمعه، بعد از زوال، خطبه ها را آغاز كنند تا مشكلى براى شركت كنندگان پيش نيايد، و يا اگر قبل از ظهر، خطبه اوّل را شروع كردند، پس از زوال، واجبات خطبه را اعاده نمايند</w:t>
      </w:r>
      <w:r>
        <w:rPr>
          <w:rFonts w:eastAsia="IRNazanin" w:cs="IRNazanin"/>
          <w:color w:val="111111"/>
          <w:sz w:val="28"/>
          <w:szCs w:val="28"/>
          <w:rtl w:val="true"/>
          <w:lang w:bidi="fa-IR"/>
        </w:rPr>
        <w:t>.</w:t>
      </w:r>
      <w:bookmarkStart w:id="144" w:name="pg10657_143346"/>
    </w:p>
    <w:p>
      <w:pPr>
        <w:pStyle w:val="Heading3"/>
        <w:numPr>
          <w:ilvl w:val="2"/>
          <w:numId w:val="1"/>
        </w:numPr>
        <w:rPr/>
      </w:pPr>
      <w:bookmarkStart w:id="145" w:name="__RefHeading___Toc3590552_372815092"/>
      <w:bookmarkStart w:id="146" w:name="_Toc55"/>
      <w:bookmarkEnd w:id="144"/>
      <w:bookmarkEnd w:id="145"/>
      <w:r>
        <w:rPr/>
        <w:t>7/4</w:t>
      </w:r>
      <w:r>
        <w:rPr>
          <w:rtl w:val="true"/>
        </w:rPr>
        <w:t xml:space="preserve"> </w:t>
      </w:r>
      <w:r>
        <w:rPr>
          <w:rtl w:val="true"/>
        </w:rPr>
        <w:t>دو ركعت نماز</w:t>
      </w:r>
      <w:bookmarkEnd w:id="146"/>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نماز روز جمعه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امام باشد، دوركعتى است و آن كه خود به تنهايى نماز مى خواند، به عنوان نماز ظهر، چهارركعتى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اگر امامى باشد كه خطبه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اگر امامى نباشد كه خطبه بخواند، چهارركعتى است اگر چه نماز را به جماعت بخوانند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دسته از حكمت احكام كه فضل بن شاذان، آنها را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با امام، دوركعتى است و بدون امام، چهارركعتى؟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دليل؛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راه دور، ره سپار نماز جمعه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دوست دارد به خاطر خستگىِ رسيدن بدان، تكليف آنان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امام، آنها را در حالى كه در انتظار نمازند، براى خطبه نگه مى دارد و هر كه در انتظار نماز باشد، در حال نماز است، آن هم در حكم نماز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نماز با امام، به خاطر دانش و آگاهى و عدالت و فضيلت وى، تمام تر و كامل تر است و ديگر اين كه روز جمعه، عيد است و نماز عيد، دوركعتى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47" w:name="pg10657_143347"/>
    </w:p>
    <w:p>
      <w:pPr>
        <w:pStyle w:val="Heading3"/>
        <w:numPr>
          <w:ilvl w:val="2"/>
          <w:numId w:val="1"/>
        </w:numPr>
        <w:rPr/>
      </w:pPr>
      <w:bookmarkStart w:id="148" w:name="__RefHeading___Toc3590554_372815092"/>
      <w:bookmarkStart w:id="149" w:name="_Toc56"/>
      <w:bookmarkEnd w:id="147"/>
      <w:bookmarkEnd w:id="148"/>
      <w:r>
        <w:rPr/>
        <w:t>8/4</w:t>
      </w:r>
      <w:r>
        <w:rPr>
          <w:rtl w:val="true"/>
        </w:rPr>
        <w:t xml:space="preserve"> </w:t>
      </w:r>
      <w:r>
        <w:rPr>
          <w:rtl w:val="true"/>
        </w:rPr>
        <w:t>قرائت دو ركعت و بلند خواندن آنها</w:t>
      </w:r>
      <w:bookmarkEnd w:id="149"/>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نماز جمعه، سورۀ جمعه و منافقون را قرائت مى كرد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ابى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ابو هريره را در مدينه جانشين ساخت و خود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با ما نماز جمعه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خواندن سورۀ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ركعت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ركعت دوم، سورۀ منافقون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ابو هريره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دو سوره اى را مى خوانى كه على بن ابى طالب عليه السلام در كوفه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خدا عليه السلام شنيدم كه اين دو سوره را مى خواند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سورۀ جمعه، مؤمنان را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نيز براى مژده دادن به آنان، آن را و براى سرزنش دورويان، سورۀ منافقون را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p>
    <w:p>
      <w:pPr>
        <w:pStyle w:val="BookText"/>
        <w:rPr/>
      </w:pPr>
      <w:r>
        <w:rPr>
          <w:rFonts w:ascii="Amiri" w:hAnsi="Amiri" w:eastAsia="Amiri" w:cs="Amiri"/>
          <w:color w:val="111111"/>
          <w:sz w:val="28"/>
          <w:sz w:val="28"/>
          <w:szCs w:val="28"/>
          <w:rtl w:val="true"/>
          <w:lang w:bidi="ar-SA"/>
        </w:rPr>
        <w:t>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كه عمداً آن دو را رها كند،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نياورده است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شب جمعه فرا رسد، شايسته است تا در نماز عشا و همچنين نماز صبح و نماز جمعه و نماز عصر، سورۀ جمعه و منافقون خوانده 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نماز، چيز تعيين شده اى وجود ندارد مگر نماز جمعه كه سورۀ جمعه و منافقون خوانده مى 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جمعه بر پا شود، سورۀ جمعه و منافقون بخوان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عجله دارى، اشكالى ندارد كه در آن، غير سورۀ جمعه و منافقون بخوانى</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 بارۀ كسى پرسيدم كه عمداً در نماز جمعه، غير سورۀ جمعه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150" w:name="pg10657_143349"/>
    </w:p>
    <w:p>
      <w:pPr>
        <w:pStyle w:val="BookText"/>
        <w:rPr/>
      </w:pPr>
      <w:bookmarkEnd w:id="150"/>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با صداى بلند قرائت كنيد؛ زيرا سنّت چنين است</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151" w:name="__RefHeading___Toc3590556_372815092"/>
      <w:bookmarkStart w:id="152" w:name="_Toc57"/>
      <w:bookmarkEnd w:id="151"/>
      <w:r>
        <w:rPr/>
        <w:t>9/4</w:t>
      </w:r>
      <w:r>
        <w:rPr>
          <w:rtl w:val="true"/>
        </w:rPr>
        <w:t xml:space="preserve"> </w:t>
      </w:r>
      <w:r>
        <w:rPr>
          <w:rtl w:val="true"/>
        </w:rPr>
        <w:t>دو قنوت</w:t>
      </w:r>
      <w:bookmarkEnd w:id="152"/>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قنوتى پيش از ركوع است، جز نماز جمعه كه در ركعت نخست آن، قنوت پيش از ركوع و در ركعت بعد، پس از ركوع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حمزه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در قنوت جمعه، كلمات فرج را بر زبان مى آورد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خدايى كه هيچ چيز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فراوان، پاكيزه و مبارك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همۀ خير را به محمّد و خاندان محمّد ارزانى دار و تمام و همۀ شر را از محمّد و خاندان محمّد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بر من رحم آر و به سويم بازگرد و مرا عافيت ده و به بخشايشى از جانب خود با بهشت، بر من منّت گذار و از آتش جهنّم مرا بِرَهان و گناهان گذشته ام را بيامرز و در باقى ماندۀ عمرم خويشتندارى اى عطا كن كه هرگز به سوى كارهايى كه نافرمانىِ تو اند بازنگردم تا زمانى كه مرگم را برسانى در حالتى كه از من 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برايم شهادت در پيشگاهت را ثبت و مقرّر بفرما و هرگز مرا از آن روى گردان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خودت اى دگرگون ساز دل ها و ديده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بر دين خود و فرمان برى از خود و دين پيامبرت استوار ساز و دلم را به رحمت خود بر هدايت ثابت گردان و قلبم را پس از آن كه هدايتم كردى، منحرف مكن و</w:t>
      </w:r>
    </w:p>
    <w:p>
      <w:pPr>
        <w:pStyle w:val="BookText"/>
        <w:rPr/>
      </w:pPr>
      <w:r>
        <w:rPr>
          <w:rFonts w:ascii="Amiri" w:hAnsi="Amiri" w:eastAsia="Amiri" w:cs="Amiri"/>
          <w:color w:val="111111"/>
          <w:sz w:val="28"/>
          <w:sz w:val="28"/>
          <w:szCs w:val="28"/>
          <w:rtl w:val="true"/>
          <w:lang w:bidi="ar-SA"/>
        </w:rPr>
        <w:t>از نزد خويش بر من رحمتى ببخشاى كه تويى بسيار بخشنده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قنوتِ نماز جمعه در ركعت نخست، پس از قرائت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خداىِ بردبارِ بزرگوار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خداى والا و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پروردگار آسمان هاى هفت گانه و زمين هاى هفت گانه و آنچه در آنها و ميانشان قرار 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 عرش بزرگ، و ستايش، خداى را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آن چنان كه به دست او هدايتمان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آن چنان كه به سبب او ما را بزرگ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 قرار ده كه براى دينت برگزيده اى و براى بهشتت آفريده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هايمان را پس از آن كه هدايتمان كردى، منحرف مساز و از نزد خويش بر ما رحمتى ببخشاى؛ چه اين كه تويى بسيار بخشنده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قنوت نماز جمعه چه مى گوييد؟</w:t>
      </w:r>
      <w:r>
        <w:rPr>
          <w:rFonts w:eastAsia="IRNazanin" w:cs="IRNazanin"/>
          <w:color w:val="111111"/>
          <w:sz w:val="28"/>
          <w:szCs w:val="28"/>
          <w:rtl w:val="true"/>
          <w:lang w:bidi="fa-IR"/>
        </w:rPr>
        <w:t>».).</w:t>
      </w:r>
      <w:bookmarkStart w:id="153" w:name="pg10657_143351"/>
    </w:p>
    <w:p>
      <w:pPr>
        <w:pStyle w:val="BookText"/>
        <w:rPr/>
      </w:pPr>
      <w:bookmarkEnd w:id="15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مردم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 گويند، تو نگو؛ بلكه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و خليفه ات را با آنچه پيامبران و فرستادگانت را به سامان آوردى، به سامان بياور و گرداگرد او را با فرشتگانت پُر كن و او را با روح القدس، از جانب خويش تأييد فرما و نگهبانانى در راهش از پيش رو و پشت سرش بگمار تا او را از هر بدى اى حفظ كنند و در پى بيمناكى اش، او را آسوده خاطر كن؛ او كه تو را مى پرستد و چيزى را همتاى تو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از مردمت را بر وليّت چيره مساز و اجازۀ جهاد با دشمنت و دشمن او را به وى بده و مرا از ياران او قرار دِه؛ كه تو بر هر كارى توانايى</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154" w:name="__RefHeading___Toc3590558_372815092"/>
      <w:bookmarkStart w:id="155" w:name="_Toc58"/>
      <w:bookmarkEnd w:id="154"/>
      <w:r>
        <w:rPr/>
        <w:t>10/4</w:t>
      </w:r>
      <w:r>
        <w:rPr>
          <w:rtl w:val="true"/>
        </w:rPr>
        <w:t xml:space="preserve"> </w:t>
      </w:r>
      <w:r>
        <w:rPr>
          <w:rtl w:val="true"/>
        </w:rPr>
        <w:t>كوتاه كردن خطبه ها و طولانى كردن نماز</w:t>
      </w:r>
      <w:bookmarkEnd w:id="155"/>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برايمان خطبه خواند؛ خطبه اى كوتاه 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پايين آمد،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 و كوتاه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طولانى تر سخن مى 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طولانى كردن نماز و مختصر كردن خطبه، نشانه اى از ژرف انديشى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طول دهيد و خطبه را كوتاه سازيد؛</w:t>
      </w:r>
    </w:p>
    <w:p>
      <w:pPr>
        <w:pStyle w:val="BookText"/>
        <w:rPr/>
      </w:pPr>
      <w:r>
        <w:rPr>
          <w:rFonts w:ascii="IRNazanin" w:hAnsi="IRNazanin" w:eastAsia="IRNazanin"/>
          <w:color w:val="111111"/>
          <w:sz w:val="28"/>
          <w:sz w:val="28"/>
          <w:szCs w:val="28"/>
          <w:rtl w:val="true"/>
          <w:lang w:bidi="fa-IR"/>
        </w:rPr>
        <w:t>كه برخى از گفتارها سِحرند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برايمان خطبه خواند و گذرا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قريش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شفابخش بر زبان 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طولانى تر سخن گفته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طولانى كردن خطبه، نهى فرموده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ما را به كوتاه كردن خطابه ها فرمان داد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موعظۀ روز جمعه را طولانى نمى كرد و سخنانش تنها چند جملۀ كوتاه بود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وسط دو خطبه مى نشست و آياتى از قرآن را تلاوت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ميانه و خطبه اش ميانه بود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مردمانى خواهند آمد كه خطبه ها را طولانى و نماز را كوتاه مى كنند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156" w:name="pg10657_143353"/>
    </w:p>
    <w:p>
      <w:pPr>
        <w:pStyle w:val="Heading3"/>
        <w:numPr>
          <w:ilvl w:val="2"/>
          <w:numId w:val="1"/>
        </w:numPr>
        <w:rPr/>
      </w:pPr>
      <w:bookmarkStart w:id="157" w:name="__RefHeading___Toc3590560_372815092"/>
      <w:bookmarkStart w:id="158" w:name="_Toc59"/>
      <w:bookmarkEnd w:id="156"/>
      <w:bookmarkEnd w:id="157"/>
      <w:r>
        <w:rPr/>
        <w:t>11/4</w:t>
      </w:r>
      <w:r>
        <w:rPr>
          <w:rtl w:val="true"/>
        </w:rPr>
        <w:t xml:space="preserve"> </w:t>
      </w:r>
      <w:r>
        <w:rPr>
          <w:rtl w:val="true"/>
        </w:rPr>
        <w:t>مجموعه آداب</w:t>
      </w:r>
      <w:bookmarkEnd w:id="158"/>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در روز جمعه براى مردم خطبه مى خواند، شايسته است كه در زمستان و تابستان، عمامه بپوشد و رداى يمنى يا عَدَنى بر تن كند و ايستاده خطبه بخواند و خداوند را سپاس و ثنا بگويد و به تقواى الهى سفارش كند و سورۀ كوچكى از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بنشيند و دوباره برخيزد و سپاس و ثناى خدا بگويد و بر محمّد صلى الله عليه و آله و بر امامان مسلمانان درود بفرستد و براى مردان و زنان مؤمن، آمرزش بطلبد و هنگامى كه خطبه را به پايان برد، مؤذّن اقامه بگويد و امام با مردم دوركعت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نخست، سورۀ جمعه و در ركعت دوم، سورۀ منافقون را تلاوت كند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روز جمعه، هفت نفر باشند، نماز را به جماعت بخوانند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و عمامه بر تن كند و به كمان يا عصايى تكيه دهد و ميان دو خطبه، لحظاتى بنشيند و نماز را بلند بخواند و در ركعت نخست نماز، پيش از ركوع، قنوت به جا آوَرَد</w:t>
      </w:r>
      <w:r>
        <w:rPr>
          <w:rFonts w:eastAsia="IRNazanin" w:cs="IRNazanin"/>
          <w:color w:val="111111"/>
          <w:sz w:val="28"/>
          <w:szCs w:val="28"/>
          <w:rtl w:val="true"/>
          <w:lang w:bidi="fa-IR"/>
        </w:rPr>
        <w:t>.</w:t>
      </w:r>
      <w:r>
        <w:rPr>
          <w:rStyle w:val="FootnoteAnchor"/>
          <w:rtl w:val="true"/>
        </w:rPr>
        <w:footnoteReference w:id="181"/>
      </w:r>
      <w:bookmarkStart w:id="159" w:name="pg10657_143355"/>
    </w:p>
    <w:p>
      <w:pPr>
        <w:pStyle w:val="Heading2"/>
        <w:numPr>
          <w:ilvl w:val="1"/>
          <w:numId w:val="1"/>
        </w:numPr>
        <w:rPr/>
      </w:pPr>
      <w:bookmarkStart w:id="160" w:name="__RefHeading___Toc3590562_372815092"/>
      <w:bookmarkStart w:id="161" w:name="_Toc60"/>
      <w:bookmarkEnd w:id="159"/>
      <w:bookmarkEnd w:id="160"/>
      <w:r>
        <w:rPr>
          <w:rtl w:val="true"/>
        </w:rPr>
        <w:t>فصل پنجم وقت نماز جمعه</w:t>
      </w:r>
      <w:bookmarkEnd w:id="161"/>
    </w:p>
    <w:p>
      <w:pPr>
        <w:pStyle w:val="Heading3"/>
        <w:numPr>
          <w:ilvl w:val="2"/>
          <w:numId w:val="1"/>
        </w:numPr>
        <w:rPr/>
      </w:pPr>
      <w:bookmarkStart w:id="162" w:name="__RefHeading___Toc3590564_372815092"/>
      <w:bookmarkStart w:id="163" w:name="_Toc61"/>
      <w:bookmarkEnd w:id="162"/>
      <w:r>
        <w:rPr>
          <w:rtl w:val="true"/>
        </w:rPr>
        <w:t>اشاره</w:t>
      </w:r>
      <w:bookmarkEnd w:id="163"/>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هنگامى كه خورشيد، اندكى از وسط آسمان مى گذشت، نماز جمعه مى گزارد و در سايۀ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جبرئيل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از ميانۀ آسمان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 و نماز بگزار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نماز جمعه را وقتى كه خورشيد از وسط آسمان مى گذشت، مى خواند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هنگامى كه خورشيد از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 نماز جمعه را به جا مى آورد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جمعه، در وقت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 شود</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آيه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 مؤمنان وظيفه اى است كه زمان معيّن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زمانى دارد و وقت</w:t>
      </w:r>
    </w:p>
    <w:p>
      <w:pPr>
        <w:pStyle w:val="BookText"/>
        <w:rPr/>
      </w:pPr>
      <w:r>
        <w:rPr>
          <w:rFonts w:ascii="IRNazanin" w:hAnsi="IRNazanin" w:eastAsia="IRNazanin"/>
          <w:color w:val="111111"/>
          <w:sz w:val="28"/>
          <w:sz w:val="28"/>
          <w:szCs w:val="28"/>
          <w:rtl w:val="true"/>
          <w:lang w:bidi="fa-IR"/>
        </w:rPr>
        <w:t>در آن دامنه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زود انجام مى شود و گاه با تأخير، جز نماز جمعه كه زمان آن، يكى است و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اى است كه زمان معيّن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بودن آن را قصد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كه آن نماز، واجب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چيزها گسترده اند و برخى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آن چيزهايى است كه گسترش داده شده است، گاه زود انجام مى شود و زمانى با تأخير؛ و نماز جمعه از آن نمازهايى است كه محدوديت زمانى دارد؛ زيرا وقتش در روز جمعه، زمان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 نماز عصر در روز جمعه، وقت نماز ظهر در ديگر روزهاست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وقت جمعه، لحظه اى است كه خورشيد، زوال مى كند تا آن كه ساعتى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زمان را پاس بدار؛ زيرا پيامبر خدا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در اين ساعت از خداوند عزوجل خيرى نمى خواهد، مگر آن كه به او عطا مى فرمايد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ابى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نماز روز جمعه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آن را با زمانى تنگ و محدود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خورشيد، آن را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خورشيد رو به زوال رَوَد، نخست دوركعت نماز بخوانم، سپس آن را به جا آورم؟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هنگامى كه خورشيد رو به زوال رَوَد، نخست با نماز ديگرى پيش از نماز واجب، آغاز نمى كنم</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164" w:name="pg10657_143359"/>
    </w:p>
    <w:p>
      <w:pPr>
        <w:pStyle w:val="Heading3"/>
        <w:numPr>
          <w:ilvl w:val="2"/>
          <w:numId w:val="1"/>
        </w:numPr>
        <w:rPr/>
      </w:pPr>
      <w:bookmarkStart w:id="165" w:name="__RefHeading___Toc3590566_372815092"/>
      <w:bookmarkStart w:id="166" w:name="_Toc62"/>
      <w:bookmarkEnd w:id="164"/>
      <w:bookmarkEnd w:id="165"/>
      <w:r>
        <w:rPr>
          <w:rtl w:val="true"/>
        </w:rPr>
        <w:t>آراى فقهى در باره وقت نماز جمعه</w:t>
      </w:r>
      <w:bookmarkEnd w:id="166"/>
    </w:p>
    <w:p>
      <w:pPr>
        <w:pStyle w:val="BookText"/>
        <w:rPr/>
      </w:pPr>
      <w:r>
        <w:rPr>
          <w:rFonts w:ascii="IRNazanin" w:hAnsi="IRNazanin" w:eastAsia="IRNazanin"/>
          <w:color w:val="111111"/>
          <w:sz w:val="28"/>
          <w:sz w:val="28"/>
          <w:szCs w:val="28"/>
          <w:rtl w:val="true"/>
          <w:lang w:bidi="fa-IR"/>
        </w:rPr>
        <w:t>اوّل وقت نماز جمعه، زوال آفتاب و يا آغاز ظهر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مورد اتّفاق فقيهان است؛ امّا در بارۀ آخر وقت آن، پنج نظريه وجود دارد كه به قرار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نماز جمعه، به اندازۀ وقت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نزديك غروب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در كتاب السرائر، و شهيد اوّل در كتاب هاى الدروس و البيان، اين نظريه را پذيرفته اند و طبق آن، محدوديتى در وقت نماز جمعه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نماز جمعه از اوّل زوال آغاز مى شود و تا هنگامى كه سايۀ شاخص، به اندازۀ خود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تقريباً چهار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نظريه، به عنوان رأى مشهور فقيهان ياد شده است؛</w:t>
      </w:r>
      <w:r>
        <w:rPr>
          <w:rStyle w:val="FootnoteAnchor"/>
          <w:rtl w:val="true"/>
        </w:rPr>
        <w:footnoteReference w:id="190"/>
      </w:r>
      <w:r>
        <w:rPr>
          <w:rFonts w:ascii="Amiri" w:hAnsi="Amiri" w:eastAsia="Amiri" w:cs="Amiri"/>
          <w:color w:val="111111"/>
          <w:sz w:val="28"/>
          <w:sz w:val="28"/>
          <w:szCs w:val="28"/>
          <w:rtl w:val="true"/>
          <w:lang w:bidi="ar-SA"/>
        </w:rPr>
        <w:t>بلكه علّامه در كتاب المنتهى،</w:t>
      </w:r>
      <w:r>
        <w:rPr>
          <w:rStyle w:val="FootnoteAnchor"/>
          <w:rtl w:val="true"/>
        </w:rPr>
        <w:footnoteReference w:id="191"/>
      </w:r>
      <w:r>
        <w:rPr>
          <w:rFonts w:ascii="Amiri" w:hAnsi="Amiri" w:eastAsia="Amiri" w:cs="Amiri"/>
          <w:color w:val="111111"/>
          <w:sz w:val="28"/>
          <w:sz w:val="28"/>
          <w:szCs w:val="28"/>
          <w:rtl w:val="true"/>
          <w:lang w:bidi="ar-SA"/>
        </w:rPr>
        <w:t>اين رأى را مورد اتفاق نظر مى داند، و در ميان فقهاى كنونى، آية اللّه خويى</w:t>
      </w:r>
      <w:r>
        <w:rPr>
          <w:rStyle w:val="FootnoteAnchor"/>
          <w:rtl w:val="true"/>
        </w:rPr>
        <w:footnoteReference w:id="192"/>
      </w:r>
      <w:r>
        <w:rPr>
          <w:rFonts w:ascii="Amiri" w:hAnsi="Amiri" w:eastAsia="Amiri" w:cs="Amiri"/>
          <w:color w:val="111111"/>
          <w:sz w:val="28"/>
          <w:sz w:val="28"/>
          <w:szCs w:val="28"/>
          <w:rtl w:val="true"/>
          <w:lang w:bidi="ar-SA"/>
        </w:rPr>
        <w:t>و آية اللّه ميرزا جواد تبريزى</w:t>
      </w:r>
      <w:r>
        <w:rPr>
          <w:rStyle w:val="FootnoteAnchor"/>
          <w:rtl w:val="true"/>
        </w:rPr>
        <w:footnoteReference w:id="193"/>
      </w:r>
      <w:r>
        <w:rPr>
          <w:rFonts w:ascii="Amiri" w:hAnsi="Amiri" w:eastAsia="Amiri" w:cs="Amiri"/>
          <w:color w:val="111111"/>
          <w:sz w:val="28"/>
          <w:sz w:val="28"/>
          <w:szCs w:val="28"/>
          <w:rtl w:val="true"/>
          <w:lang w:bidi="ar-SA"/>
        </w:rPr>
        <w:t>طبق اين نظريه فتوا داده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جمعه، از اوّل زوال است تا هنگامى كه سايۀ شاخص، به اندازۀ</w:t>
      </w:r>
    </w:p>
    <w:p>
      <w:pPr>
        <w:pStyle w:val="BookText"/>
        <w:rPr/>
      </w:pPr>
      <w:r>
        <w:rPr>
          <w:rFonts w:ascii="IRNazanin" w:hAnsi="IRNazanin" w:eastAsia="IRNazanin"/>
          <w:color w:val="111111"/>
          <w:sz w:val="28"/>
          <w:sz w:val="28"/>
          <w:szCs w:val="28"/>
          <w:rtl w:val="true"/>
          <w:lang w:bidi="fa-IR"/>
        </w:rPr>
        <w:t>دو قدم انسان معمولى يا دوهفتم شاخص گردد؛ يعنى حدود دو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از سوى علامه مجلسى و پدر او، مطرح شده و از فقيهان كنونى، امام خمينى و آية اللّه فاضل لنكرانى</w:t>
      </w:r>
      <w:r>
        <w:rPr>
          <w:rStyle w:val="FootnoteAnchor"/>
          <w:rtl w:val="true"/>
        </w:rPr>
        <w:footnoteReference w:id="194"/>
      </w:r>
      <w:r>
        <w:rPr>
          <w:rFonts w:ascii="IRNazanin" w:hAnsi="IRNazanin" w:eastAsia="IRNazanin"/>
          <w:color w:val="111111"/>
          <w:sz w:val="28"/>
          <w:sz w:val="28"/>
          <w:szCs w:val="28"/>
          <w:rtl w:val="true"/>
          <w:lang w:bidi="fa-IR"/>
        </w:rPr>
        <w:t>آن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آن است كه خواندن نماز جمعه از اول وقت تأخير نيفتد و اگر تأخير افتاد، احتياطْ آن است كه نماز ظهر را انتخاب كنند، گرچه بعيد نيست كه وقت نماز جمعه تا برگشتن دوپا از سايۀ اشخاص متعارف مردم، امتداد داشته 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جمعه، از اوّل زوال تا يك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فتوا براى اوّلين بار، از سوى يكى از فقهاى قرن سوم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رجال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صادر گرديد، و در ميان فقيهان معاصر، آية اللّه محمّدعلى اراكى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آية اللّه شبيرى زنجانى،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نظريه را پذيرفته اند با اين تفاوت كه بر اساس فتواى آية اللّه اراكى، معيار، ساعت نجومى يعنى شصت دقيقه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بر پايۀ نظريۀ آية اللّه زنجانى،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معيار، ساعت معوَّج است؛ يعنى يك دوازدهم روز، كه بنا بر نظر ايشان وقت نماز جمعه در فصل هاى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كوتاه ترين روزهاى سال، وقت نماز جمعه حدود پنجاه دقيقه مى شود و در بلندترين روزهاى سال، وقت نماز جمعه، حدود يك ساعت و پانزده دقيقه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67" w:name="pg10657_143361"/>
    </w:p>
    <w:p>
      <w:pPr>
        <w:pStyle w:val="BookText"/>
        <w:rPr/>
      </w:pPr>
      <w:bookmarkEnd w:id="16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نماز جمعه به اندازۀ خودِ عمل است؛ يعنى به قدر خواندن دو خطبۀ متعارف و دو ركعت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فقيهان كهن، ابو الصلاح حلبى در كتاب الكافى فى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زُهره در كتاب غنية النزوع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فقيهان معاصر،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سيستانى،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مكارم،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نظريه را پذيرفته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8" w:name="__RefHeading___Toc3590568_372815092"/>
      <w:bookmarkStart w:id="169" w:name="_Toc63"/>
      <w:bookmarkEnd w:id="168"/>
      <w:r>
        <w:rPr>
          <w:rtl w:val="true"/>
        </w:rPr>
        <w:t>قابل توجّه امامان جمعه</w:t>
      </w:r>
      <w:bookmarkEnd w:id="16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عنايت به اختلاف نظر مراجع تقليد در بارۀ آخر وقت نماز جمعه، و با توجّه اين كه مرجع تقليد كسانى كه در نماز جمعه شركت مى كنند، متفاوت است، نكتۀ مهم و شايان توجّه براى امامان محترم جمعه اين است كه نماز جمعه را به گونه اى برپا كنند كه مطابق فتواى همۀ مراجع كنونى، صحيح باشد، و بدين منظور، فتواى مراجعى را كه وقت نماز جمعه را محدود مى دانند، معيار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لازم است اعلام شود تا كسانى كه مقلّدِ اين دسته از مراجع هستند نماز ظهر را نيز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كوتاه كردن خطبه در شمارى از روايات مورد تأكيد قرار گرفته است</w:t>
      </w:r>
      <w:r>
        <w:rPr>
          <w:rFonts w:eastAsia="IRNazanin" w:cs="IRNazanin"/>
          <w:color w:val="111111"/>
          <w:sz w:val="28"/>
          <w:szCs w:val="28"/>
          <w:rtl w:val="true"/>
          <w:lang w:bidi="fa-IR"/>
        </w:rPr>
        <w:t>.</w:t>
      </w:r>
      <w:r>
        <w:rPr>
          <w:rStyle w:val="FootnoteAnchor"/>
          <w:rtl w:val="true"/>
        </w:rPr>
        <w:footnoteReference w:id="196"/>
      </w:r>
      <w:bookmarkStart w:id="170" w:name="pg10657_143363"/>
    </w:p>
    <w:p>
      <w:pPr>
        <w:pStyle w:val="Heading2"/>
        <w:numPr>
          <w:ilvl w:val="1"/>
          <w:numId w:val="1"/>
        </w:numPr>
        <w:rPr/>
      </w:pPr>
      <w:bookmarkStart w:id="171" w:name="__RefHeading___Toc3590570_372815092"/>
      <w:bookmarkStart w:id="172" w:name="_Toc64"/>
      <w:bookmarkEnd w:id="170"/>
      <w:bookmarkEnd w:id="171"/>
      <w:r>
        <w:rPr>
          <w:rtl w:val="true"/>
        </w:rPr>
        <w:t>فصل ششم آنچه شايسته است نمازگزار جمعه انجام دهد</w:t>
      </w:r>
      <w:bookmarkEnd w:id="172"/>
    </w:p>
    <w:p>
      <w:pPr>
        <w:pStyle w:val="Heading3"/>
        <w:numPr>
          <w:ilvl w:val="2"/>
          <w:numId w:val="1"/>
        </w:numPr>
        <w:rPr/>
      </w:pPr>
      <w:bookmarkStart w:id="173" w:name="__RefHeading___Toc3590572_372815092"/>
      <w:bookmarkStart w:id="174" w:name="_Toc65"/>
      <w:bookmarkEnd w:id="173"/>
      <w:r>
        <w:rPr/>
        <w:t>1/6</w:t>
      </w:r>
      <w:r>
        <w:rPr>
          <w:rtl w:val="true"/>
        </w:rPr>
        <w:t xml:space="preserve"> </w:t>
      </w:r>
      <w:r>
        <w:rPr>
          <w:rtl w:val="true"/>
        </w:rPr>
        <w:t>نيكوترين لباس خود را بر تن كردن</w:t>
      </w:r>
      <w:bookmarkEnd w:id="17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به هنگام هر نمازى برگيريد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خود را به هنگام هر نمازى برگيريد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و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دو جامه داشت كه آنها را در نماز جمعه اش مى پوشيد و چون باز مى گشت، آنها را براى استفاده در نماز جمعۀ بعد مى پيچيديم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كنارى مى نهاديم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جز لباسى كه در غير جمعه بر تن مى كرد، دو جامه داشت كه مخصوص نماز جمعه بودند</w:t>
      </w:r>
      <w:r>
        <w:rPr>
          <w:rFonts w:eastAsia="IRNazanin" w:cs="IRNazanin"/>
          <w:color w:val="111111"/>
          <w:sz w:val="28"/>
          <w:szCs w:val="28"/>
          <w:rtl w:val="true"/>
          <w:lang w:bidi="fa-IR"/>
        </w:rPr>
        <w:t>.</w:t>
      </w:r>
      <w:r>
        <w:rPr>
          <w:rStyle w:val="FootnoteAnchor"/>
          <w:rtl w:val="true"/>
        </w:rPr>
        <w:footnoteReference w:id="199"/>
      </w:r>
      <w:bookmarkStart w:id="175" w:name="pg10657_143364"/>
    </w:p>
    <w:p>
      <w:pPr>
        <w:pStyle w:val="BookText"/>
        <w:rPr/>
      </w:pPr>
      <w:bookmarkEnd w:id="175"/>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 گاه لباس نويى مى خريد، آن را در روز جمعه مى پوشيد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يحيى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هر يك از شما كه مى تواند، بجز لباس هاى كارش، لباس هايى مخصوص روز جمعه اش فراهم نمى كند؟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76" w:name="__RefHeading___Toc3590574_372815092"/>
      <w:bookmarkStart w:id="177" w:name="_Toc66"/>
      <w:bookmarkEnd w:id="176"/>
      <w:r>
        <w:rPr/>
        <w:t>2/6</w:t>
      </w:r>
      <w:r>
        <w:rPr>
          <w:rtl w:val="true"/>
        </w:rPr>
        <w:t xml:space="preserve"> </w:t>
      </w:r>
      <w:r>
        <w:rPr>
          <w:rtl w:val="true"/>
        </w:rPr>
        <w:t>شتافتن</w:t>
      </w:r>
      <w:bookmarkEnd w:id="177"/>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 به سوى نماز جمعه، حجّ فقيران امّت من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فاصلۀ نشستن مردم با خداوند، به ترتيب رفتنشان به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نفر دوم و نفر سوم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روز جمعه فرا رسد، فرشتگان بر در مسجد مى ايستند و 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و دوم را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حضور 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شتافته، چون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شترى را به قربانگاه بَرَد و فرد بعد، همانند كسى است كه گاوى را قربانى كند و نفر پس از او، قوچى را و شخص پس از او، مرغى را و نفر بعد، تخم مرغى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جمعه حاضر شود، آن فرشتگان، دفترهاى خود را مى بندند و به ذِكر خدا گوش مى سپارند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روز جمعه فرا رسد، پرچم هاى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سپرده مى شود تا در هر مسجدى كه در آن، نماز جمعه بر پا مى شود،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خود در مسجد الحرام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فرشته اى دفترى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هاشان چون ماه شب چهارده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قلم ها و كاغذهايى نقره اى، به همراه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ترتيب حضورشان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پيش از امام حضور يابد، از پيشگامان نوشته مى شود و آن كه پس از حضور امام بيايد، به عنوان حاضر در خطبه ثبت مى شود و آن كه در اثناى نماز بيايد، به عنوان حاضر در نماز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امام، نماز را به پايان مى بَرَد، فرشتگان به چهرۀ حاضران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كه پيش از آن، از پيشگامان بوده است نيابند،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را نمى يابيم و نمى دانيم امروز چه چيزى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حضور 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است؟ اگر او را ميرانده اى، رحمتش فرماى و اگر بيمار است، شفايش دِه و اگر در سفر است، همراهانش را شايسته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آن فرشتگان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مى گويند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جمعه فرا رسد، خداوند متعال فرشتگانى را با قلم هايى طلايى و كاغذهايى نقره اى روانه مى كند تا بيايند و بر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بايستند و نام كسانى را كه به مسجد مى آيند، به ترتيب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هفتاد تن از آنها را نوشتند،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تعداد همان هفتاد نفرى هستند كه موسى از امّت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ميان صف ها آنها را كه غايب اند، جستجو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كجاست؟ 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شفايش بده تا نمازگزار جمعه باشد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سلامت بازگردان كه او اهل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 و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درگذر كه نمازگزار جمعه بود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زمان آن فرا رسد كه خداوند متعال، خلق را بر انگيزد، روزها را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آنها را با نام و آرايه هاشان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آنها روز جمعه است؛ با نورى تابان و ديگر روزها به دنبال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عروسى ارجمند و باوقار است كه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توانگرى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شاهد و نگه دارندۀ كسانى است كه به سوى نماز جمعه پيشى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مؤمنان بر پايۀ شتافتنشان به نماز جمعه، وارد بهشت مى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جمعه فرا رسد، فرشتگان مقرّب همراه با كاغذهايى نقره اى و قلم هايى طلايى نازل مى شوند و بر درگاه مساجد، بر صندلى هايى از نور مى نشينند و مردم را به ترتيب حضورشان، اوّل و دوم مى نويسند تا آن كه امام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حضور يافت، دفترهاى خود را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هيچ روزى جز روز جمعه نازل نمى شوند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صبح روزهاى جمعه، آن گاه كه خورشيد به اندازۀ يك نيزه برآمده بود، ره سپار مسجد مى شد و چون ماه رمضان مى شد، پيش از آن مى رفت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 جمعه هاى ماه رمضان بر جمعه هاى ديگر ماه ها، همچون فضيلت ماه رمضان بر ماه هاى ديگر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جمعه را بر روزهاى ديگر، برترى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بهشت براى كسى كه به نماز جمعه بيايد، آراسته و مزيّن مى شود، و شما به اندازۀ پيشتازى تان به سوى نماز جمعه، به سوى بهشت، پيش خواهيد تاخت و همانا درهاى آسمان براى بالا رفتن اعمال بندگان، باز مى شوند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78" w:name="pg10657_143368"/>
    </w:p>
    <w:p>
      <w:pPr>
        <w:pStyle w:val="Heading3"/>
        <w:numPr>
          <w:ilvl w:val="2"/>
          <w:numId w:val="1"/>
        </w:numPr>
        <w:rPr/>
      </w:pPr>
      <w:bookmarkStart w:id="179" w:name="__RefHeading___Toc3590576_372815092"/>
      <w:bookmarkStart w:id="180" w:name="_Toc67"/>
      <w:bookmarkEnd w:id="178"/>
      <w:bookmarkEnd w:id="179"/>
      <w:r>
        <w:rPr/>
        <w:t>3/6</w:t>
      </w:r>
      <w:r>
        <w:rPr>
          <w:rtl w:val="true"/>
        </w:rPr>
        <w:t xml:space="preserve"> </w:t>
      </w:r>
      <w:r>
        <w:rPr>
          <w:rtl w:val="true"/>
        </w:rPr>
        <w:t>پياده رفتن</w:t>
      </w:r>
      <w:bookmarkEnd w:id="180"/>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نيست كه گام زنان به سوى نماز جمعه برود، جز آن كه خداوند پس از آن كه امام خطبه خواند، هراس هاى روز رستاخيز را از وى بكاهد و آن همان ساعتى است كه خداوند، مردان و زنان مؤمن را مورد رحمت قرار مى دهد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پدرش، از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حديث معراج به پيامبر خدا صلى الله عليه و آله چنين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درجه ها و حسنه ها 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 و حكيم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به جا آوردن وضو در موقعيت هاى سخت، و همراه تو و امامان از فرزندانت پياده رفتن به سوى نمازهاى جمعه و بعد از نماز، و نيز انتظار كشيدن براى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181" w:name="__RefHeading___Toc3590578_372815092"/>
      <w:bookmarkStart w:id="182" w:name="_Toc68"/>
      <w:bookmarkEnd w:id="181"/>
      <w:r>
        <w:rPr/>
        <w:t>4/6</w:t>
      </w:r>
      <w:r>
        <w:rPr>
          <w:rtl w:val="true"/>
        </w:rPr>
        <w:t xml:space="preserve"> </w:t>
      </w:r>
      <w:r>
        <w:rPr>
          <w:rtl w:val="true"/>
        </w:rPr>
        <w:t>آرامش و وقار</w:t>
      </w:r>
      <w:bookmarkEnd w:id="182"/>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از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براى نماز روز جمعه،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شود، به سوى ياد خدا</w:t>
      </w:r>
      <w:bookmarkStart w:id="183" w:name="pg10657_143369"/>
    </w:p>
    <w:p>
      <w:pPr>
        <w:pStyle w:val="BookText"/>
        <w:rPr/>
      </w:pPr>
      <w:bookmarkEnd w:id="183"/>
      <w:r>
        <w:rPr>
          <w:rFonts w:ascii="Amiri" w:hAnsi="Amiri" w:eastAsia="Amiri" w:cs="Amiri"/>
          <w:color w:val="111111"/>
          <w:sz w:val="28"/>
          <w:sz w:val="28"/>
          <w:szCs w:val="28"/>
          <w:rtl w:val="true"/>
          <w:lang w:bidi="ar-SA"/>
        </w:rPr>
        <w:t>بشتابيد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شتافتن، سريع راه رفتن نيست؛</w:t>
      </w:r>
      <w:r>
        <w:rPr>
          <w:rStyle w:val="FootnoteAnchor"/>
          <w:rtl w:val="true"/>
        </w:rPr>
        <w:footnoteReference w:id="212"/>
      </w:r>
      <w:r>
        <w:rPr>
          <w:rFonts w:ascii="Amiri" w:hAnsi="Amiri" w:eastAsia="Amiri" w:cs="Amiri"/>
          <w:color w:val="111111"/>
          <w:sz w:val="28"/>
          <w:sz w:val="28"/>
          <w:szCs w:val="28"/>
          <w:rtl w:val="true"/>
          <w:lang w:bidi="ar-SA"/>
        </w:rPr>
        <w:t>بلكه قدم زنان به نماز جمعه مى روند</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خواست خدا ره سپار نماز شدى، به سويش بشتاب و بايد با آرامش و وقار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مقدار از نماز كه رسيدى، بخوان و آن را كه عقب مانده اى، كامل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نماز روز جمعه بانگ داده شود، به سوى ياد خدا بشتابيد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4" w:name="__RefHeading___Toc3590580_372815092"/>
      <w:bookmarkStart w:id="185" w:name="_Toc69"/>
      <w:bookmarkEnd w:id="184"/>
      <w:r>
        <w:rPr/>
        <w:t>5/6</w:t>
      </w:r>
      <w:r>
        <w:rPr>
          <w:rtl w:val="true"/>
        </w:rPr>
        <w:t xml:space="preserve"> </w:t>
      </w:r>
      <w:r>
        <w:rPr>
          <w:rtl w:val="true"/>
        </w:rPr>
        <w:t>نزديك امام نشستن</w:t>
      </w:r>
      <w:bookmarkEnd w:id="185"/>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شركت كنيد و نزديك امام بنشينيد؛ زيرا مردى آن قدر از نماز جمعه باز مى ماند تا آن كه از بهشت باز مى ماند با آن كه از بهشتيان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86" w:name="pg10657_143370"/>
    </w:p>
    <w:p>
      <w:pPr>
        <w:pStyle w:val="Heading3"/>
        <w:numPr>
          <w:ilvl w:val="2"/>
          <w:numId w:val="1"/>
        </w:numPr>
        <w:rPr/>
      </w:pPr>
      <w:bookmarkStart w:id="187" w:name="__RefHeading___Toc3590582_372815092"/>
      <w:bookmarkStart w:id="188" w:name="_Toc70"/>
      <w:bookmarkEnd w:id="186"/>
      <w:bookmarkEnd w:id="187"/>
      <w:r>
        <w:rPr/>
        <w:t>6/6</w:t>
      </w:r>
      <w:r>
        <w:rPr>
          <w:rtl w:val="true"/>
        </w:rPr>
        <w:t xml:space="preserve"> </w:t>
      </w:r>
      <w:r>
        <w:rPr>
          <w:rtl w:val="true"/>
        </w:rPr>
        <w:t>سكوت كردن</w:t>
      </w:r>
      <w:bookmarkEnd w:id="188"/>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دردا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 آله بر فراز منبر رفت و براى مردم خطبه خواند و آيه اى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كنارم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چه زمانى نازل شده؟ امّا او از سخن گفتن با من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پرسيدم و او همچنان حاضر نشد با من سخن بگويد تا آن كه پيامبر خدا صلى الله عليه و آله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تو از نماز جمعه ات همان سخنى است كه نا به جا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صلى الله عليه و آله بازگشت، نزد ايشان رفتم و او را از ماجرا باخبر ساختم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خوانديد و ابىّ در كنارم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چه زمانى نازل شده؟ ليكن از سخن گفتن با من خوددارى كرد تا آن كه شما پايين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مى پندارد من از نماز جمعه ام، جز سخنى نا به جا بهره اى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شنيدى امام تو خطبه مى خواند، تا پايان، خاموش باش</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جمعه فرا رسد، شياطين، پرچم به دست بيرون مى آيند و مردم را با بازارهايشان سرگرم مى سازند و فرشتگان بر درهاى مساجد مى نشينند و مردم را به ترتيب حضورشان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گام، نفر دوم و آن كه</w:t>
      </w:r>
    </w:p>
    <w:p>
      <w:pPr>
        <w:pStyle w:val="BookText"/>
        <w:rPr/>
      </w:pPr>
      <w:r>
        <w:rPr>
          <w:rFonts w:ascii="IRNazanin" w:hAnsi="IRNazanin" w:eastAsia="IRNazanin"/>
          <w:color w:val="111111"/>
          <w:sz w:val="28"/>
          <w:sz w:val="28"/>
          <w:szCs w:val="28"/>
          <w:rtl w:val="true"/>
          <w:lang w:bidi="fa-IR"/>
        </w:rPr>
        <w:t>پس از او مى آيد، ثبت مى كنند تا زمانى كه امام حضور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نزديك امام بنشيند و خاموش باشد و گوش فرا دهد و كار بيهوده اى نكند، پاداشى دوچندان دارد و آن كه از امام دور باشد و گوش فرا دهد و سكوت كند و كار بيهوده اى از وى سر نزند، يك پاداش بهره خواهد داشت و آن كه به امام نزديك باشد و سخن لغو بر زبان آورد و سكوت نكند و گوش نسپارد، بار گناهى دوچندان بر دوش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از او دور است و بيهودگى مى كند و خاموش نمى ماند و گوش نمى دهد، يك بارِ گناه بر دوش دارد و هر كس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نيز سخن گفته است و هر كس كه سخن بگويد،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از پيامبرتان صلى الله عليه و آله شنيده ام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نماز جمعه، داراى سه رتبه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با سكوت و آرامش، پيش از امام در آن جا حضور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كفّارۀ گناهان او از جمعه تا جمعۀ ديگر و سه روز پس از آن است؛ چون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نيكى به جا آورد، ده برابر آن برايش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همهمه كنان و ناآرام در آن حاضر مى شود و بهره اش نيز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در نماز شركت كرده و در زمانى كه امام، مشغول ايراد خطبه است، برمى خيزد و نماز مى خواند، بى ترديد چنين كسى بر خلاف سنّت عمل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از جمله كسانى است كه چون از خدا درخواست مى كنند، اگر خواست، عطايشان مى كند و اگر خواست، محرومشان مى سازد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 جمعه آن هنگام كه امام خطبه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 ديگرى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ترديد سخنى نابه جا گفته اى</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بهره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روز جمعه به ديگرى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كارى نابه جا كرده است و آن كه كار نابه جا كند، از آن نماز جمعه اش بهره اى ندارد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سخن گفتن در روز جمعه، آن گاه كه امام خطبه مى خواند،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چنين كند، كارى بيهوده و نابه جا كرده است و هركس بيهودگى كند، نماز جمعه اى برايش نيست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آن گاه كه امام خطبه مى خواند، در روز جمعه و نيز</w:t>
      </w:r>
      <w:r>
        <w:rPr>
          <w:rFonts w:eastAsia="IRNazanin" w:cs="IRNazanin"/>
          <w:color w:val="111111"/>
          <w:sz w:val="28"/>
          <w:szCs w:val="28"/>
          <w:rtl w:val="true"/>
          <w:lang w:bidi="fa-IR"/>
        </w:rPr>
        <w:t>).</w:t>
      </w:r>
      <w:bookmarkStart w:id="189" w:name="pg10657_143373"/>
    </w:p>
    <w:p>
      <w:pPr>
        <w:pStyle w:val="BookText"/>
        <w:rPr/>
      </w:pPr>
      <w:bookmarkEnd w:id="189"/>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و قربان و نماز باران، ناپسند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امام، خطبه مى خوانَد، بر مردم واجب است كه سكوت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0" w:name="__RefHeading___Toc3590584_372815092"/>
      <w:bookmarkStart w:id="191" w:name="_Toc71"/>
      <w:bookmarkEnd w:id="190"/>
      <w:r>
        <w:rPr/>
        <w:t>7/6</w:t>
      </w:r>
      <w:r>
        <w:rPr>
          <w:rtl w:val="true"/>
        </w:rPr>
        <w:t xml:space="preserve"> </w:t>
      </w:r>
      <w:r>
        <w:rPr>
          <w:rtl w:val="true"/>
        </w:rPr>
        <w:t>ترك كردن هر كارى كه با گوش فرادادن به خطبه، ناسازگار است</w:t>
      </w:r>
      <w:bookmarkEnd w:id="191"/>
    </w:p>
    <w:p>
      <w:pPr>
        <w:pStyle w:val="Heading4"/>
        <w:numPr>
          <w:ilvl w:val="3"/>
          <w:numId w:val="1"/>
        </w:numPr>
        <w:rPr/>
      </w:pPr>
      <w:bookmarkStart w:id="192" w:name="__RefHeading___Toc3590586_372815092"/>
      <w:bookmarkStart w:id="193" w:name="_Toc72"/>
      <w:bookmarkEnd w:id="192"/>
      <w:r>
        <w:rPr>
          <w:rtl w:val="true"/>
        </w:rPr>
        <w:t>اشاره</w:t>
      </w:r>
      <w:bookmarkEnd w:id="193"/>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در نماز جمعه،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آن حضور مى يابد و به بيهودگى سرگرم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بهرۀ او از نمازست؛ كسى كه در آن شركت مى كند و به دعا كردن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عطايش مى كند و اگر بخواهد، از او دريغ مى ورزد؛ و كسى كه در آن حاضر مى شود، در حالى كه خاموش و ساكت است و از روى دوش مسلمانى نيز نمى گذرد و كسى را آزار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تا جمعۀ بعد و سه روز پس از آن، كفّاره است؛ چه اين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نيكى به جا آورد، ده برابر آن برايش خواهد 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 بارۀ امام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روز جمعه حاضر مى شود، آيا حضورش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به صورت فرادا در حال نماز خواندن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مى كند يا همزمان با خطبۀ او مردم نماز بخوانند؟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گزاردن در هنگامى كه امام خطبه مى خواند، ناشايست است مگر آن كه ركعتى خوانده باشد و بخواهد بدان، ركعت ديگرى بيفزايد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تا پايان خطبۀ امام، نمازى بخواند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اذان و اقامه شروع مى شود پس از اذان، امام مى آيد و بر فراز منبر مى رود و خطبه مى خواند و تا زمانى كه امام بر منبر است، مردم نماز نخوانند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0657_143375"/>
    </w:p>
    <w:p>
      <w:pPr>
        <w:pStyle w:val="Heading4"/>
        <w:numPr>
          <w:ilvl w:val="3"/>
          <w:numId w:val="1"/>
        </w:numPr>
        <w:rPr/>
      </w:pPr>
      <w:bookmarkStart w:id="195" w:name="__RefHeading___Toc3590588_372815092"/>
      <w:bookmarkStart w:id="196" w:name="_Toc73"/>
      <w:bookmarkEnd w:id="194"/>
      <w:bookmarkEnd w:id="195"/>
      <w:r>
        <w:rPr>
          <w:rtl w:val="true"/>
        </w:rPr>
        <w:t>حكم گوش فرا دادن به خطبه ها</w:t>
      </w:r>
      <w:bookmarkEnd w:id="196"/>
    </w:p>
    <w:p>
      <w:pPr>
        <w:pStyle w:val="BookText"/>
        <w:rPr/>
      </w:pPr>
      <w:r>
        <w:rPr>
          <w:rFonts w:ascii="IRNazanin" w:hAnsi="IRNazanin" w:eastAsia="IRNazanin"/>
          <w:color w:val="111111"/>
          <w:sz w:val="28"/>
          <w:sz w:val="28"/>
          <w:szCs w:val="28"/>
          <w:rtl w:val="true"/>
          <w:lang w:bidi="fa-IR"/>
        </w:rPr>
        <w:t>يكى از وظايف شركت كنندگان در نماز جمعه، گوش فرا دادن به خطبه هاى اين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پيشاپيش لازم است به مفهوم شنيدن و به تعبير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و تفاوت آن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گوش فرا دادن به خطبه ها، توجّه لازم را مبذول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چند نظريه در ميان فقيهان به چشم مى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فرا دادن به خطبه 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به بسيارى نسبت داده شده است؛ بلكه آن را رأى مشهور فقيهان دانسته 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فرا دادن به خطبه 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نيز از شمارى از بزرگان فقها مانند شيخ طوسى نقل شده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صاحب شرايع نتوانسته اند در بارۀ وجوب يا استحباب استماع، اظهار نظر كنند و به اصطلاح در اين باره توقّف كرده 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فتواى صاحب جواهر اين است كه اگر شنيدن، بدون استماع و گوش فرادادن تحقّق پيدا كند، ديگر استماع واجب نيست؛ ليكن اگر شنيدن بدون گوش فرا دادن ممكن نشود، گوش فرا دادن واجب خواهد بود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خمينى، گوش فرا دادن به خطبه ها را لازم دانسته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فقيهان معاصر مانند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w:t>
      </w:r>
      <w:r>
        <w:rPr>
          <w:rStyle w:val="FootnoteAnchor"/>
          <w:rtl w:val="true"/>
        </w:rPr>
        <w:footnoteReference w:id="229"/>
      </w:r>
      <w:r>
        <w:rPr>
          <w:rFonts w:ascii="Amiri" w:hAnsi="Amiri" w:eastAsia="Amiri" w:cs="Amiri"/>
          <w:color w:val="111111"/>
          <w:sz w:val="28"/>
          <w:sz w:val="28"/>
          <w:szCs w:val="28"/>
          <w:rtl w:val="true"/>
          <w:lang w:bidi="ar-SA"/>
        </w:rPr>
        <w:t>اراكى،</w:t>
      </w:r>
      <w:r>
        <w:rPr>
          <w:rStyle w:val="FootnoteAnchor"/>
          <w:rtl w:val="true"/>
        </w:rPr>
        <w:footnoteReference w:id="230"/>
      </w:r>
      <w:r>
        <w:rPr>
          <w:rFonts w:ascii="Amiri" w:hAnsi="Amiri" w:eastAsia="Amiri" w:cs="Amiri"/>
          <w:color w:val="111111"/>
          <w:sz w:val="28"/>
          <w:sz w:val="28"/>
          <w:szCs w:val="28"/>
          <w:rtl w:val="true"/>
          <w:lang w:bidi="ar-SA"/>
        </w:rPr>
        <w:t>سيستانى،</w:t>
      </w:r>
      <w:r>
        <w:rPr>
          <w:rStyle w:val="FootnoteAnchor"/>
          <w:rtl w:val="true"/>
        </w:rPr>
        <w:footnoteReference w:id="231"/>
      </w:r>
      <w:r>
        <w:rPr>
          <w:rFonts w:ascii="Amiri" w:hAnsi="Amiri" w:eastAsia="Amiri" w:cs="Amiri"/>
          <w:color w:val="111111"/>
          <w:sz w:val="28"/>
          <w:sz w:val="28"/>
          <w:szCs w:val="28"/>
          <w:rtl w:val="true"/>
          <w:lang w:bidi="ar-SA"/>
        </w:rPr>
        <w:t>مكارم،</w:t>
      </w:r>
      <w:r>
        <w:rPr>
          <w:rStyle w:val="FootnoteAnchor"/>
          <w:rtl w:val="true"/>
        </w:rPr>
        <w:footnoteReference w:id="232"/>
      </w:r>
      <w:r>
        <w:rPr>
          <w:rFonts w:ascii="Amiri" w:hAnsi="Amiri" w:eastAsia="Amiri" w:cs="Amiri"/>
          <w:color w:val="111111"/>
          <w:sz w:val="28"/>
          <w:sz w:val="28"/>
          <w:szCs w:val="28"/>
          <w:rtl w:val="true"/>
          <w:lang w:bidi="ar-SA"/>
        </w:rPr>
        <w:t>تبريزى،</w:t>
      </w:r>
      <w:r>
        <w:rPr>
          <w:rStyle w:val="FootnoteAnchor"/>
          <w:rtl w:val="true"/>
        </w:rPr>
        <w:footnoteReference w:id="233"/>
      </w:r>
      <w:r>
        <w:rPr>
          <w:rFonts w:ascii="Amiri" w:hAnsi="Amiri" w:eastAsia="Amiri" w:cs="Amiri"/>
          <w:color w:val="111111"/>
          <w:sz w:val="28"/>
          <w:sz w:val="28"/>
          <w:szCs w:val="28"/>
          <w:rtl w:val="true"/>
          <w:lang w:bidi="ar-SA"/>
        </w:rPr>
        <w:t>و فاضل لنكرانى،</w:t>
      </w:r>
      <w:r>
        <w:rPr>
          <w:rStyle w:val="FootnoteAnchor"/>
          <w:rtl w:val="true"/>
        </w:rPr>
        <w:footnoteReference w:id="234"/>
      </w:r>
      <w:r>
        <w:rPr>
          <w:rFonts w:ascii="IRNazanin" w:hAnsi="IRNazanin" w:eastAsia="IRNazanin"/>
          <w:color w:val="111111"/>
          <w:sz w:val="28"/>
          <w:sz w:val="28"/>
          <w:szCs w:val="28"/>
          <w:rtl w:val="true"/>
          <w:lang w:bidi="fa-IR"/>
        </w:rPr>
        <w:t>گوش فرا دادن را بنا بر احتياط واجب، لازم مى دانند</w:t>
      </w:r>
      <w:r>
        <w:rPr>
          <w:rFonts w:eastAsia="IRNazanin" w:cs="IRNazanin"/>
          <w:color w:val="111111"/>
          <w:sz w:val="28"/>
          <w:szCs w:val="28"/>
          <w:rtl w:val="true"/>
          <w:lang w:bidi="fa-IR"/>
        </w:rPr>
        <w:t>.</w:t>
      </w:r>
      <w:bookmarkStart w:id="197" w:name="pg10657_143377"/>
    </w:p>
    <w:p>
      <w:pPr>
        <w:pStyle w:val="BookText"/>
        <w:rPr/>
      </w:pPr>
      <w:bookmarkEnd w:id="197"/>
      <w:r>
        <w:rPr>
          <w:rFonts w:ascii="IRNazanin" w:hAnsi="IRNazanin" w:eastAsia="IRNazanin"/>
          <w:color w:val="111111"/>
          <w:sz w:val="28"/>
          <w:sz w:val="28"/>
          <w:szCs w:val="28"/>
          <w:rtl w:val="true"/>
          <w:lang w:bidi="fa-IR"/>
        </w:rPr>
        <w:t>آنچه شايسته است نمازگزار جمعه انجام دهد</w:t>
      </w:r>
    </w:p>
    <w:p>
      <w:pPr>
        <w:pStyle w:val="Heading3"/>
        <w:numPr>
          <w:ilvl w:val="2"/>
          <w:numId w:val="1"/>
        </w:numPr>
        <w:rPr/>
      </w:pPr>
      <w:bookmarkStart w:id="198" w:name="__RefHeading___Toc3590590_372815092"/>
      <w:bookmarkStart w:id="199" w:name="_Toc74"/>
      <w:bookmarkEnd w:id="198"/>
      <w:r>
        <w:rPr/>
        <w:t>8/6</w:t>
      </w:r>
      <w:r>
        <w:rPr>
          <w:rtl w:val="true"/>
        </w:rPr>
        <w:t xml:space="preserve"> </w:t>
      </w:r>
      <w:r>
        <w:rPr>
          <w:rtl w:val="true"/>
        </w:rPr>
        <w:t>روى كردن به امام و گوش فرا دادن به وى</w:t>
      </w:r>
      <w:bookmarkEnd w:id="199"/>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واعظى،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امام در روز جمعه براى مردم خطبه مى خوانَد، مردم بايد رو به سوى او داشته باشند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عدىّ بن ثابت،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 گاه بر منبر مى ايستاد، يارانش رو به سوى او مى كردند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 به سوى امام كنند و به وى گوش بسپارند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200" w:name="__RefHeading___Toc3590592_372815092"/>
      <w:bookmarkStart w:id="201" w:name="_Toc75"/>
      <w:bookmarkEnd w:id="200"/>
      <w:r>
        <w:rPr/>
        <w:t>9/6</w:t>
      </w:r>
      <w:r>
        <w:rPr>
          <w:rtl w:val="true"/>
        </w:rPr>
        <w:t xml:space="preserve"> </w:t>
      </w:r>
      <w:r>
        <w:rPr>
          <w:rtl w:val="true"/>
        </w:rPr>
        <w:t>اين كارها</w:t>
      </w:r>
      <w:bookmarkEnd w:id="201"/>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روز جمعه غسل نمايد و اگر دسترسى دارد، از بوى خوش استفاده كند و نيكوترين جامه اش را بپوشد و ره سپار مسجد شود و اگر ميل داشت، نمازى بگزارد و به كسى آزارى نرساند، سپس هنگامى كه امامش حضور يافت، خاموش بنشيند تا نماز بگزارد، كفّارۀ گناه ميان آن جمعه تا جمعۀ ديگر خواهد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در روز جمعه غسل كند و آنچه مى تواند خود را پاكيزه سازد، سپس بدنش را چرب كند يا خود را خوش بو گرداند، سپس برود بى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عبور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نفر را فاصله بيندازد و آنچه بر او مقرّر شده، نماز بگزارد و چون امام حضور يافت خاموش باشد، گناهانش ميان آن جمعه تا جمعۀ ديگر بخشيده مى 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مردى، خود را به شايستگى پاكيزه سازد، سپس به نماز جمعه بيايد و تا پايان نماز، كار بيهوده و نابخردانه اى از او سر نزند، كفّارۀ گناه ميان آن جمعه تا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در روز جمعه، خود را شستشو دهد و غسل كند و سپس صبح هنگام حركت كند و پياده برود و سوار نشود و نزديك امام بنشيند و گوش فرا دهد و بيهوده گويى نكند، براى هر گام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نماز يك سال خواهد بود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هر گاه براى نماز روز جمعه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شود، به سوى ياد خدا بشتابيد و داد و ستد 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شتافتن، ره سپار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كارهايش را انجام دهيد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چيدن موهاى پشت لب و زدودن موهاى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 بغل و كوتاه كردن ناخن ها و غسل و بر تن كردن بهترين جامه هايت و خوش بو كردن خود كه اين شتافتن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آخرت را بخواهد و برايش چنان كه بايسته است بشتابد، در حالى كه ايمان 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است كه هر كدامتان در روز جمعه، خود را بيارايد، غسل كند، عطر بزند، محاسنش را شانه كند و پاكيزه ترين جامه اش را بپوشد و براى نماز جمعه آماده گردد و در آن روز، با آرامش و وقار باشد و به نيكويى، پروردگارش را عبادت كند و هر چه مى تواند، كار خير انجام دهد؛ زيرا خداوند به زمينيان مى نگرد تا خوبى ها را چند برابر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0657_143381"/>
    </w:p>
    <w:p>
      <w:pPr>
        <w:pStyle w:val="Heading2"/>
        <w:numPr>
          <w:ilvl w:val="1"/>
          <w:numId w:val="1"/>
        </w:numPr>
        <w:rPr/>
      </w:pPr>
      <w:bookmarkStart w:id="203" w:name="__RefHeading___Toc3590594_372815092"/>
      <w:bookmarkStart w:id="204" w:name="_Toc76"/>
      <w:bookmarkEnd w:id="202"/>
      <w:bookmarkEnd w:id="203"/>
      <w:r>
        <w:rPr>
          <w:rtl w:val="true"/>
        </w:rPr>
        <w:t>فصل هفتم آنچه شايسته نيست نمازگزار جمعه انجام دهد</w:t>
      </w:r>
      <w:bookmarkEnd w:id="204"/>
    </w:p>
    <w:p>
      <w:pPr>
        <w:pStyle w:val="Heading3"/>
        <w:numPr>
          <w:ilvl w:val="2"/>
          <w:numId w:val="1"/>
        </w:numPr>
        <w:rPr/>
      </w:pPr>
      <w:bookmarkStart w:id="205" w:name="__RefHeading___Toc3590596_372815092"/>
      <w:bookmarkStart w:id="206" w:name="_Toc77"/>
      <w:bookmarkEnd w:id="205"/>
      <w:r>
        <w:rPr/>
        <w:t>1/7</w:t>
      </w:r>
      <w:r>
        <w:rPr>
          <w:rtl w:val="true"/>
        </w:rPr>
        <w:t xml:space="preserve"> </w:t>
      </w:r>
      <w:r>
        <w:rPr>
          <w:rtl w:val="true"/>
        </w:rPr>
        <w:t>از روى شانۀ مردم رد شدن</w:t>
      </w:r>
      <w:bookmarkEnd w:id="206"/>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از روى شانه هاى مردم گام برندار، كه خداوند در روز رستاخيز، تو را پلى براى آنان قرار مى دهد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ميانۀ خطبه خواندن پيامبر خدا صلى الله عليه و آله بود كه مردى آمد و با گذشتن از روى شانه هاى مردم نزديك پيامبر صلى الله عليه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خدا صلى الله عليه و آله نماز خود را به پايان 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مانع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 كه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داشتم كه خود را به جايى كه مشاهده مى كنيد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شما نزديك تر باشم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ديدم كه از روى شانه هاى مردم گام برمى داشتى و موجب آزارشان 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مسلمانى را آزار دهد، مرا آزار داده و هر كه مرا آزار دهد، خدا را آزار داده است</w:t>
      </w:r>
      <w:r>
        <w:rPr>
          <w:rFonts w:eastAsia="IRNazanin" w:cs="IRNazanin"/>
          <w:color w:val="111111"/>
          <w:sz w:val="28"/>
          <w:szCs w:val="28"/>
          <w:rtl w:val="true"/>
          <w:lang w:bidi="fa-IR"/>
        </w:rPr>
        <w:t>».</w:t>
      </w:r>
      <w:r>
        <w:rPr>
          <w:rStyle w:val="FootnoteAnchor"/>
          <w:rtl w:val="true"/>
        </w:rPr>
        <w:footnoteReference w:id="243"/>
      </w:r>
      <w:bookmarkStart w:id="207" w:name="pg10657_143382"/>
    </w:p>
    <w:p>
      <w:pPr>
        <w:pStyle w:val="BookText"/>
        <w:rPr/>
      </w:pPr>
      <w:bookmarkEnd w:id="207"/>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بازماندن از نماز جمعه را بيشتر مى پسندم از تأخير كردنى كه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يافتن خطبه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امام بيايم و از روى شانۀ مردم رد شوم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اشكالى ندارد كه شخص در روز جمعه براى رسيدن به محلّ نشستن خود، هر كجا كه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شانۀ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بردارد؛ ليكن بعد از آمدن امام نبايد كسى از روى شانه هاى مردم رد شود؛ بلكه هر جا كه ممكن است بنشيند، جز آن كس كه بر درگاه ها مى نشيند و مانع مى شود مردم به جاهاى خالى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عبور از روى شانه ها حرام نيست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در روز جمعه برادرش را برنخيزاند، سپس برود و در جايش بنشيند؛ بلكه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باز كنيد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208" w:name="__RefHeading___Toc3590598_372815092"/>
      <w:bookmarkStart w:id="209" w:name="_Toc78"/>
      <w:bookmarkEnd w:id="208"/>
      <w:r>
        <w:rPr/>
        <w:t>2/7</w:t>
      </w:r>
      <w:r>
        <w:rPr>
          <w:rtl w:val="true"/>
        </w:rPr>
        <w:t xml:space="preserve"> </w:t>
      </w:r>
      <w:r>
        <w:rPr>
          <w:rtl w:val="true"/>
        </w:rPr>
        <w:t>چرت زدن</w:t>
      </w:r>
      <w:bookmarkEnd w:id="209"/>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يا چرت زدن در نماز جمعه،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كه دچار چرت شود، جا به جا 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10" w:name="pg10657_143383"/>
    </w:p>
    <w:p>
      <w:pPr>
        <w:pStyle w:val="BookText"/>
        <w:rPr/>
      </w:pPr>
      <w:bookmarkEnd w:id="210"/>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سمرة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يكى از شما در نماز جمعه اى چرت بزند، از آن جا كه نشسته، به جاى ديگرى منتقل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1" w:name="__RefHeading___Toc3590600_372815092"/>
      <w:bookmarkStart w:id="212" w:name="_Toc79"/>
      <w:bookmarkEnd w:id="211"/>
      <w:r>
        <w:rPr/>
        <w:t>3/7</w:t>
      </w:r>
      <w:r>
        <w:rPr>
          <w:rtl w:val="true"/>
        </w:rPr>
        <w:t xml:space="preserve"> </w:t>
      </w:r>
      <w:r>
        <w:rPr>
          <w:rtl w:val="true"/>
        </w:rPr>
        <w:t>حلقه كردن دست ها به دور ساق پاها</w:t>
      </w:r>
      <w:bookmarkEnd w:id="212"/>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معاذ بن انس جُهَنى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حلقه كردن دست ها به دور ساق پاها در روز جمعه وقتى كه امام خطبه مى خواند، نهى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مضمون آن، كراهت حلقه كردن دست ها دور 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است، از طريق شيعه به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جوامع فقهى شيعه همچون جواهر و حدائق نيز ذكرى از آن به ميان نيامده است، جز آن كه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بحارالأنوار از رسالۀ جمعۀ شهيد ثانى چنين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نهى از حلقه كردن دست ها دور ساق پاها در زمان خطبه خواندن، روايت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حالتى باعث خواب آلودگى مى شود و در نتيجه، وضوى نمازگزار در معرض باطل شدن قرار مى گيرد و مانع گوش دادن به خطبه مى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اين روايات اهل سنّت با آنچه شيعه در ناشايست بودن</w:t>
      </w:r>
      <w:bookmarkStart w:id="213" w:name="pg10657_143384"/>
    </w:p>
    <w:p>
      <w:pPr>
        <w:pStyle w:val="BookText"/>
        <w:rPr/>
      </w:pPr>
      <w:bookmarkEnd w:id="213"/>
      <w:r>
        <w:rPr>
          <w:rFonts w:ascii="IRNazanin" w:hAnsi="IRNazanin" w:eastAsia="IRNazanin"/>
          <w:color w:val="111111"/>
          <w:sz w:val="28"/>
          <w:sz w:val="28"/>
          <w:szCs w:val="28"/>
          <w:rtl w:val="true"/>
          <w:lang w:bidi="fa-IR"/>
        </w:rPr>
        <w:t>كسالت نمازگزار نقل كرده، هماهنگ است، يا با رواياتى كه مضمون آنها وجوب بزرگداشت و حرمت نهادن به محضر خداى سبحان است كه از آنها مى توان كراهت اين حالت خاصّ نشستن را به جهت ناسازگارى با تعظيم مقام الهى، استشمام كرد</w:t>
      </w:r>
      <w:r>
        <w:rPr>
          <w:rFonts w:eastAsia="IRNazanin" w:cs="IRNazanin"/>
          <w:color w:val="111111"/>
          <w:sz w:val="28"/>
          <w:szCs w:val="28"/>
          <w:rtl w:val="true"/>
          <w:lang w:bidi="fa-IR"/>
        </w:rPr>
        <w:t>.</w:t>
      </w:r>
    </w:p>
    <w:p>
      <w:pPr>
        <w:pStyle w:val="Heading3"/>
        <w:numPr>
          <w:ilvl w:val="2"/>
          <w:numId w:val="1"/>
        </w:numPr>
        <w:rPr/>
      </w:pPr>
      <w:bookmarkStart w:id="214" w:name="__RefHeading___Toc3590602_372815092"/>
      <w:bookmarkStart w:id="215" w:name="_Toc80"/>
      <w:bookmarkEnd w:id="214"/>
      <w:r>
        <w:rPr/>
        <w:t>4/7</w:t>
      </w:r>
      <w:r>
        <w:rPr>
          <w:rtl w:val="true"/>
        </w:rPr>
        <w:t xml:space="preserve"> </w:t>
      </w:r>
      <w:r>
        <w:rPr>
          <w:rtl w:val="true"/>
        </w:rPr>
        <w:t>سخن گفتن هنگام خطبۀ امام</w:t>
      </w:r>
      <w:bookmarkEnd w:id="215"/>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از حرف زدن در روز جمعه، زمانى كه امام خطبه مى خواند،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چنين كند، مرتكب كار لغوى شده و هر كس كه دچار كار لغو شود، نماز جمعه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نيست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هنگام خطبه خواندن امام حرف مى زند، همچون چارپايى است كه كتاب هايى را حمل مى كند،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 گفتن او حتى در اين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ديگرى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جمعه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نيست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خطبه خواندن امام، هيچ سخنى نبايد گفت و نه به اين سو و آن سو روى گرداند جز آن مقدار كه در نماز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تنها چون دو خطبه دارد، دو ركعتى قرار داده شده كه جايگزين دو ركعت پايانى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 وقتى كه امام جمعه به زير آيد، نماز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در روز جمعه خطبه مى خوانَد، سزاوار نيست كسى سخن بگويد، تا امام خطبه اش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خطبه را به پايان رسانْد، در فاصلۀ آن تا اقامۀ نماز مى تواند صحبت كند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شخص در فاصلۀ ميان پايان يافتن خطبۀ امام تا اقامۀ نماز، اشكالى ندارد، و صداى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يا نشنود، برايش كفايت مى كند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216" w:name="pg10657_143387"/>
    </w:p>
    <w:p>
      <w:pPr>
        <w:pStyle w:val="Heading3"/>
        <w:numPr>
          <w:ilvl w:val="2"/>
          <w:numId w:val="1"/>
        </w:numPr>
        <w:rPr/>
      </w:pPr>
      <w:bookmarkStart w:id="217" w:name="__RefHeading___Toc3590604_372815092"/>
      <w:bookmarkStart w:id="218" w:name="_Toc81"/>
      <w:bookmarkEnd w:id="216"/>
      <w:bookmarkEnd w:id="217"/>
      <w:r>
        <w:rPr>
          <w:rtl w:val="true"/>
        </w:rPr>
        <w:t>حكم سخن گفتن نمازگزاران هنگام خطبه ها</w:t>
      </w:r>
      <w:bookmarkEnd w:id="218"/>
    </w:p>
    <w:p>
      <w:pPr>
        <w:pStyle w:val="BookText"/>
        <w:rPr/>
      </w:pPr>
      <w:r>
        <w:rPr>
          <w:rFonts w:ascii="IRNazanin" w:hAnsi="IRNazanin" w:eastAsia="IRNazanin"/>
          <w:color w:val="111111"/>
          <w:sz w:val="28"/>
          <w:sz w:val="28"/>
          <w:szCs w:val="28"/>
          <w:rtl w:val="true"/>
          <w:lang w:bidi="fa-IR"/>
        </w:rPr>
        <w:t>بر پايۀ رواياتى كه شركت كنندگان در نماز جمعه را هنگام ايراد خطبه، به سكوت دعوت يا از سخن گفتن نهى كرده اند</w:t>
      </w:r>
      <w:r>
        <w:rPr>
          <w:rStyle w:val="FootnoteAnchor"/>
          <w:rtl w:val="true"/>
        </w:rPr>
        <w:footnoteReference w:id="252"/>
      </w:r>
      <w:r>
        <w:rPr>
          <w:rFonts w:ascii="IRNazanin" w:hAnsi="IRNazanin" w:eastAsia="IRNazanin"/>
          <w:color w:val="111111"/>
          <w:sz w:val="28"/>
          <w:sz w:val="28"/>
          <w:szCs w:val="28"/>
          <w:rtl w:val="true"/>
          <w:lang w:bidi="fa-IR"/>
        </w:rPr>
        <w:t>، قدر مسلّم اين است كه سخن گفتن هنگام خطبه، كراهت دارد؛ ولى در بارۀ حرمت آن، اختلاف نظر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شمارى از فقها سخن گفتن هنگام خطبه را حرام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نظريه، به عنوان رأى مشهور ميان فقها ياد شده است؛ شيخ طوسى و برخى ديگر از بزرگان، حرمت را مورد اتفاق نظر دانسته اند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شمارى از فقها، مانند محقّق حلّى در بارۀ حرمت سخن گفتن هم زمان با ايراد خطبه، فتوايى نداده و به اصطلاح توقف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خمينى</w:t>
      </w:r>
      <w:r>
        <w:rPr>
          <w:rStyle w:val="FootnoteAnchor"/>
          <w:rtl w:val="true"/>
        </w:rPr>
        <w:footnoteReference w:id="254"/>
      </w:r>
      <w:r>
        <w:rPr>
          <w:rFonts w:ascii="IRNazanin" w:hAnsi="IRNazanin" w:eastAsia="IRNazanin"/>
          <w:color w:val="111111"/>
          <w:sz w:val="28"/>
          <w:sz w:val="28"/>
          <w:szCs w:val="28"/>
          <w:rtl w:val="true"/>
          <w:lang w:bidi="fa-IR"/>
        </w:rPr>
        <w:t>و شمار ديگرى از فقها از جمله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فاضل لنكرانى، مكارم شيرازى، سيستانى و بهجت معتقدند كه اگر سخن گفتن، سبب عدم استماع خطبه و بى فايده شدن آن گردد، ترك آن لازم و در غير اين صورت، كراهت دارد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خويى، سخن گفتن در هنگام ايراد خطبه ها را جايز نمى شمارد</w:t>
      </w:r>
      <w:r>
        <w:rPr>
          <w:rFonts w:eastAsia="IRNazanin" w:cs="IRNazanin"/>
          <w:color w:val="111111"/>
          <w:sz w:val="28"/>
          <w:szCs w:val="28"/>
          <w:rtl w:val="true"/>
          <w:lang w:bidi="fa-IR"/>
        </w:rPr>
        <w:t>.</w:t>
      </w:r>
      <w:r>
        <w:rPr>
          <w:rStyle w:val="FootnoteAnchor"/>
          <w:rtl w:val="true"/>
        </w:rPr>
        <w:footnoteReference w:id="256"/>
      </w:r>
      <w:bookmarkStart w:id="219" w:name="pg10657_143389"/>
    </w:p>
    <w:p>
      <w:pPr>
        <w:pStyle w:val="Heading2"/>
        <w:numPr>
          <w:ilvl w:val="1"/>
          <w:numId w:val="1"/>
        </w:numPr>
        <w:rPr/>
      </w:pPr>
      <w:bookmarkStart w:id="220" w:name="__RefHeading___Toc3590606_372815092"/>
      <w:bookmarkStart w:id="221" w:name="_Toc82"/>
      <w:bookmarkEnd w:id="219"/>
      <w:bookmarkEnd w:id="220"/>
      <w:r>
        <w:rPr>
          <w:rtl w:val="true"/>
        </w:rPr>
        <w:t>فصل هشتم نمونه هايى از خطبه هاى پيامبر و امام</w:t>
      </w:r>
      <w:bookmarkEnd w:id="221"/>
    </w:p>
    <w:p>
      <w:pPr>
        <w:pStyle w:val="Heading3"/>
        <w:numPr>
          <w:ilvl w:val="2"/>
          <w:numId w:val="1"/>
        </w:numPr>
        <w:rPr/>
      </w:pPr>
      <w:bookmarkStart w:id="222" w:name="__RefHeading___Toc3590608_372815092"/>
      <w:bookmarkStart w:id="223" w:name="_Toc83"/>
      <w:bookmarkEnd w:id="222"/>
      <w:r>
        <w:rPr/>
        <w:t>1/8</w:t>
      </w:r>
      <w:r>
        <w:rPr>
          <w:rtl w:val="true"/>
        </w:rPr>
        <w:t xml:space="preserve"> </w:t>
      </w:r>
      <w:r>
        <w:rPr>
          <w:rtl w:val="true"/>
        </w:rPr>
        <w:t>خطبه هاى پيامبر صلى الله عليه و آله</w:t>
      </w:r>
      <w:bookmarkEnd w:id="223"/>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نماز جمعه اش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ستايمش و از او يارى مى جويم و از وى آمرزش و راه نمايى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دارم و نسبت به او كفر نمى ورزم و با هر كه به او كافر شود، 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معبودى جز خداى يگانۀ بى همتا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با هدايت و نور و اندرز فرستاد، در زمان نيامدن پيامبران و كسادىِ دانش و گم راهى مردم؛ در آخر الزمان و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و در آستانۀ فرا رسيدن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و فرستاده اش را فرمان بَرَد، به كمال مى رسد و هر كه نافرمانى شان كند، به انحراف و از حد گذشتن و گم راهى شديدى گرفتار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تقواى الهى سفارش مى كنم؛ زيرا بهترين چيزى كه مسلمانى، مسلمان ديگرى را بدان سفارش مى كند، تشويق او به آخرت است، و نيز فرمان دادن به تقواى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نسبت به آن، از جانب خود، شما را بر حذر داشته، پرهيز كنيد كه تقواى الهى براى كسى كه با دل واپسى و ترسى از پروردگارش بدان عمل مى كند، ياورى راستين است بر آن كار آخرت كه در پى آنيد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در نهان و آشكار، كار ميان خود و خدا را اصلاح گرداند و در آن، جز خشنودى خدا را در سر نپرورد، مايۀ نام آورى او در كار دنيايش مى شود، و پس از مرگ و آن گاه كه هر كس به آنچه از پيش فرستاده، نيازمند است، براى او ذخيره و پشتوانه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حكايت، غير از اين شود، آرزو دارد كه اى كاش ميان او و عملش فاصله ها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خويش برحذر مى دارد و او نسبت به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گفتارش راست باشد و</w:t>
      </w:r>
    </w:p>
    <w:p>
      <w:pPr>
        <w:pStyle w:val="BookText"/>
        <w:rPr/>
      </w:pPr>
      <w:r>
        <w:rPr>
          <w:rFonts w:ascii="IRNazanin" w:hAnsi="IRNazanin" w:eastAsia="IRNazanin"/>
          <w:color w:val="111111"/>
          <w:sz w:val="28"/>
          <w:sz w:val="28"/>
          <w:szCs w:val="28"/>
          <w:rtl w:val="true"/>
          <w:lang w:bidi="fa-IR"/>
        </w:rPr>
        <w:t>وعده اش دُرست، به او هيچ بى وفايى نمى شود؛ چه اين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در نزد من دگرگون نمى 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ستمگر نيستم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كارهاى حال و آينده تان، در نهان و آشكار، از خداوند پروا كنيد؛ زيرا هر كس از خداوند پروا كند، بدى هايش را از او مى زدايد و پاداشى بزرگ به 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خداوند پروا كند، به رستگارى بزرگى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دشمنى، كيفر و خشم او را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چهره ها را روشن، پروردگار را خشنود و درجه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خود را برگيريد و در كار خداوند، كوتاهى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كتابش را به شما آموخته و راهش را به شما نشان داده تا آنان را كه راست گفتند و آنان را كه دروغگويند،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سان كه خداوند به شما نيكى كرده، نيكى كنيد و دشمنانش را دشمن بداريد و چنان كه بايد در راه خدا به جهاد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برگزيد و مسلمانْ نامتان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مى شود، از روى دليلِ روشن باشد و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شود، از روى دليلِ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نيرو و توانى جز به مدد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بسيار ياد كنيد و براى فردا بكوشيد؛ چه، هر كه ميان خود و خدايش را سامان دهد، خداوند در آنچه ميان او و مردم است، كفايتش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روست كه خداوند بر مردم حكم مى كند و مردم نمى توانند بر او حكم كنند و بر مردم سلطه دارد و آنان توانايى آن را ندارند كه بر او سلطه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 و قدرتى جز به مدد خداى بلندمرتبه و بزرگ نيست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خطبه هاى پيامبر صلى الله عليه و آله كه حفظ شده، اين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داريد، به سوى نشانه هايتان ره سپار شويد و مقصدى داريد، خود را بدان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مؤمن، همواره ميان دو دل واپسى گام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و نمى داند خداوند چگونه در باره اش داورى مى كند، و روزى كه باقى مانده و نمى داند خداوند با او 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بندۀ مؤمن بايد كه از خود براى خويش مايه برگيرد، و از دنيايش براى سراى آخرتش، و در جوانى پيش از كهن سالى، و در زندگى، پيش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 محمّد به دست اوست، پس از مرگ، راهى براى كسب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همچنان كه پس از دنيا، سرايى جز بهشت يا دوزخ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0657_143392"/>
    </w:p>
    <w:p>
      <w:pPr>
        <w:pStyle w:val="BookText"/>
        <w:rPr/>
      </w:pPr>
      <w:bookmarkEnd w:id="224"/>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ابى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حَكم حَزن كُلَفى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هفت يا نُه نفرى بودم كه به ديدار پيامبر صلى الله عليه و آله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در آن جا اقامت كرديم و همراه پيامبر خدا صلى الله عليه و آله به نماز جمعه حاضر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حالى كه به عصا يا كمانى تكيه داده بود، ايستاد و خدا را سپاس گزارد و با سخنانى كوتاه و دلچسب و خجسته، او را ثنا گفت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انجام دادن همۀ آنچه به شما فرمان داده شده، برنمى آييد يا انجام نخواهيد داد؛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در آن مقدار كه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درستى و استوارى باشيد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مژده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5" w:name="__RefHeading___Toc3590610_372815092"/>
      <w:bookmarkStart w:id="226" w:name="_Toc84"/>
      <w:bookmarkEnd w:id="225"/>
      <w:r>
        <w:rPr/>
        <w:t>2/8</w:t>
      </w:r>
      <w:r>
        <w:rPr>
          <w:rtl w:val="true"/>
        </w:rPr>
        <w:t xml:space="preserve"> </w:t>
      </w:r>
      <w:r>
        <w:rPr>
          <w:rtl w:val="true"/>
        </w:rPr>
        <w:t>خطبه هاى امام على عليه السلام</w:t>
      </w:r>
      <w:bookmarkEnd w:id="226"/>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از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روز جمعه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خداى را كه صاحب قدرت و سلطنت، و مِهرورز و بنده 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پياپى بودن نعمت هايش مى ستايم، و از عذاب و كيفرها به او پناه مى برم و براى مخالفت با منكران و دشمنى با بيهوده گران و اقرار كردن به اين كه او پروردگار جهانيان است، 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و بى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پى فرستادگان قرار داد و پيامبران را با او به پايان بُرد و وى را مايۀ رحمت جهانيان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همۀ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به او را لازم ساخت و جايگاهش را نزد</w:t>
      </w:r>
    </w:p>
    <w:p>
      <w:pPr>
        <w:pStyle w:val="BookText"/>
        <w:rPr/>
      </w:pPr>
      <w:r>
        <w:rPr>
          <w:rFonts w:ascii="IRNazanin" w:hAnsi="IRNazanin" w:eastAsia="IRNazanin"/>
          <w:color w:val="111111"/>
          <w:sz w:val="28"/>
          <w:sz w:val="28"/>
          <w:szCs w:val="28"/>
          <w:rtl w:val="true"/>
          <w:lang w:bidi="fa-IR"/>
        </w:rPr>
        <w:t>خود بزرگ داشت و شايسته و فراوان به وى نيكى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شما را به پروا كردن از خدايى كه پاداشتان به دست اوست و بازگشتتان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پيش از مرگى كه نه دژى استوار شما را از آن رهايى مى بخشد و نه به سرعت گريختن؛ زيرا واردشونده اى فرود آينده و واقع شونده اى شتابنده است، هر چند آرزو، دراز باشد و مهلت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آمدنى است، نزديك است و هر كه براى خود زمينه فراهم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براى روز مرگتان توشه برگيريد و از بيم شبيخونِ دردناك مرگ ناگهانى بهراسيد؛ زيرا كيفر الهى، بزرگ و عذاب او دردآور است؛ آتشى شعله ور و جانى گرفتار كيفر و نوشيدنى اى متعفّن و گرزهايى آهنين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شما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دهد و همنشينى با نيكان را روزىِ ما و شما فرمايد و از ما و شما همگى درگذرد؛ كه او بخشنده اى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نيكوترين سخن و رساترين موعظه، كتاب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عصر را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و شما را از كسانى قرار دهد كه رحمتش آنها را فرا مى گيرد و گذشت و مهربانى اش شاملشان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و شما از خداوند،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اندكى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خداى را كه در عين بلندمرتبگى، نزديك است و در عين نزديكى، بلندمرتبه، و هر چيزى در برابر شُكوه او خاكسار است، و هر چيزى در برابر عزّت او سر تسليم دارد، و هر چيزى در برابر قدرت او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ستايم، در حالى كه از گزاردن حقيقتِ ستايش او ناتوانم، و به او ايمان دارم و به پروردگارى اش معترفم، و از او كمك مى جويم و خواهان نگهدارى او هستم، و بر او توكل مى كنم و كارم را به او وا مى گذارم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مى دهم كه معبودى جز خداى يگانۀ بى همتا نيست؛ خدايى يگانه، يكتا، تنها، بى نياز، و تك كه همدم و فرزندى برنگرفته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محمّد، بندۀ برگزيدۀ او و فرستادۀ منتخب او و امينِ مورد پسند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حق، بشارت دهنده و ترساننده فرستاد و به اذن خدا فراخوانِ به سوى او و چراغى فروزنده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را رساند و امانت را ادا كرد و خير امّت را خواست و بندگى خدا كرد تا آن گاه كه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در ميان پيشينيان و درود خدا بر او در ميان پسينيان و درود خدا بر او 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تقواى الهى و فرمان پذيرى از او و پرهيز از نافرمانى اش سفارش مى كنم؛ زيرا آن كه از خدا و فرستاده اش فرمان بَرَد، بى ترديد به رستگارى بزرگى دست يافته و هر كه از خدا و فرستاده اش نافرمانى كند، به يقين در گم راهىِ شديدى گرفتار آمده و آشكارا زيانكار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فرشتگانش بر پيامبر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فرستيد و به شايستگى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درودهاى خود را به پيامبران و اوليايت نثار محمّد، بنده و فرستاده ات فرما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نعمان يا ديگرى،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خطبۀ روز جمعه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خداى را كه سزامند ستايش و صاحب آن است، و منتهاى ستايش و جايگاه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است و ابداع كننده، شكوهمندترين است و بزرگ ترين، و ارجمندترين و گرامى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كبريايى منحصر به اوست و نعمت ها مختصّ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عزّتش چيره است و با قهرش تسلُّط دارد و به نيرويش توانمند است و به قدرتش استيلا دارد و به جبروتش بر هر چيزى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نواخت و نيكى اش ستوده مى شود و با دهِش و سودرسانى هاى بسيارش، مورد لطف قرار مى دهد و روزى اش را مى گسترانَد و نعمت هايش را سرشار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موهبت هايش و نعمت هاى پياپى اش مى ستاييم؛ ستايشى كه باعظمتِ شُكوه او هموزنى كند و با اندازۀ نعمت هاى او و كبريايش برابرى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نخستين بودنش ديرين و قديم است و در هميشگى بودنش با سيطره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در برابر يگانگى و پروردگارى و ازلى بودن ديرپاى او فروتن اند و در مقابل دوام ابدى او گردن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محمّد صلى الله عليه و آله بنده و فرستاده و برگزيدۀ او از ميان آفريدگان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خويش او را انتخاب كرد و براى وحى خود، او را برگزيد و وى را امين سرّش قرار داد و براى خلقش او را پسنديد و براى كار بزرگش و براى روشنى بخشى به نشانه هاى دين و راه هايش و به عنوان كليد وحى اش و گشاينده در رحمتش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زمان نيامدن پيامبران و كسادى دانش و اختلاف ملّت ها و گم راهى از حق و نشناختن پروردگار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كفر به قيامت 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تمام مردم فرستاد تا مايۀ رحمت جهانيان باشد، با كتابى ارجمند كه آن را برترى داده و توضيح داده و به روشنى بيان كرده و آن را عزّت بخشيده و از راهيابى هر گونه باطلى از پيش رو يا پشت سر بدان، حفظش كرده و نازل شده اى از جانب خداوندى حكيم و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در آن مثل ها زده و آيات را در آن گوناگون ساخته بدان اميد كه در آن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را در آن حلال و حرام را در آن حرام كرده، و در آن براى بستن راه عذر و نيز هشدار دادن، دين را براى بندگانش مقرر كرد تا با آمدن پيامبران، مردم عذر و حجّتى بر خداوند نداشته باشند و وسيلۀ ابلاغ به مردم خداپرست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رسالت خود را به انجام رساند و در راه خدا كوشيد و تا پايان عمر، او را بندگى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بى پايان خدا بر او و خاندانش</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خود را به تقواى خدايى سفارش مى كنم كه كارها را با دانش خود آغاز كرد و بازگشتشان فردا به سوى اوست و فانى شدن آنها و شما و گذشت ايّامتان و خاتمه يافتن اجلتان و پايان پذيرفتن عمرتان به دست اوست، و اينها به زودى از دست ما و شما مى رود چنان كه از دست پيشينيانتان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خود را در اين دنيا به توشه برگرفتن از چند روزِ كوتاهِ آن براى دورۀ طولانى آخرت، صرف كنيد؛ زيرا دنيا سراى كار است و آخرت، سراى اقامت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دنيا دورى كنيد؛ زيرا فريب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است كه فريب دنيا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نهايت آرزوى خواستاران و دوستداران و دل بستگان و شيفتگانش هرگز فراتر نرود از آنچه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آبى است كه از آسمان نازل كرده ايم كه در پى آن، گياهان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و چهارپايان از آن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 آميختند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كسى از شما در اين دنيا به شادى اى نرسيد، مگر اين كه دنيا براى او اشكى به بار آورد، و شبى را در پناه ايمنى به صبح نرساند، مگر اين كه از فرود آمدن بلايى يا از دست رفتن نعمتى يا از بين رفتن سلامتى، بيمناك است و نيز مرگ و ترس قيامت و قرار گرفتن در حضور داور دادگر در پيش است، هر كس در مقابل عملكرد</w:t>
      </w:r>
    </w:p>
    <w:p>
      <w:pPr>
        <w:pStyle w:val="BookText"/>
        <w:rPr/>
      </w:pPr>
      <w:r>
        <w:rPr>
          <w:rFonts w:ascii="IRNazanin" w:hAnsi="IRNazanin" w:eastAsia="IRNazanin"/>
          <w:color w:val="111111"/>
          <w:sz w:val="28"/>
          <w:sz w:val="28"/>
          <w:szCs w:val="28"/>
          <w:rtl w:val="true"/>
          <w:lang w:bidi="fa-IR"/>
        </w:rPr>
        <w:t>خويش پاداش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كسانى را كه بد كرده اند، به موجب آنچه انجام داده اند، كيفر دهد و آنان را كه نيكى كرده اند، به نيكى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يادش گرامى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كنيد و به سوى خشنودى خدا و عمل نمودن به طاعت او و نزديك شدن به او با هر كارى كه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بشتابيد، كه او نزديك و اجابت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آنان قرار دهد كه به آنچه دوست دارد، عمل مى كنند و از ناخشنودى او مى 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حكايت و رساترين موعظه و سودمندترين تذكّر،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قرآن تلاوت شود، بدان گوش بسپاريد و خاموش باشيد بدان اميد كه مورد رحمت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رانده شده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بخشايشگر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روزگار كه آدمى در زيانكارى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آنان كه ايمان آورده اند و كارهاى شايسته كرده اند و يكديگر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پايبندى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سفارش كرده و همديگر را به شكيبايى كردن اندرز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فرشتگانش بر پيامبر درود مى فرستند، 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فرستيد و به شايستگى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به محمّد و خاندان محمّد، بركت ده، و به محمّد و خاندان محمّد، مهر ورز، و به محمّد و خاندان محمّد، سلام كن به سان برترين درود و بركت و ترحّم و مهرورزى و سلامى كه نثار ابراهيم و خاندان ابراهيم كردى؛ كه به راستى، تو ستودنى و شكوه 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درجه اى ويژه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شرافت و فضيلت و جايگاهى ارجمند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خاندان محمّد را در روز رستاخيز، شريف ترين مردم و در نزديك ترين جايگاه به خود و در روز قيامت، آبرومندترينشان در پيشگاه خويش و برترين آنها نزد خود در مقام و بهره مندى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شريف ترين جايگاه و سلامت بخشى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ارزانى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او ملحق فرما در حالى كه نه شرمنده باشيم و نه منحرف و نه پشيمان و نه تغيير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اى معبود راستين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اندكى نشست، آن گاه برخاست و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خدايى است كه سزاوارترين كس است كه از او بهراسند و ستايشش كنند، و برترين كس است كه از او پروا شود و بندگى اش كنند و شايسته ترين كس به تعظيم و تمجيد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كمال بى نيازى اش و عطاى فراوانش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هاى آشكارش و آزمايش نيكويش مى ستاييم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هدايت او ايمان داريم؛ همان هدايتى كه نورش كم فروغ نمى شود و بلندى اش به پستى نمى گرايد و دستاويزهاى او سستى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 شُبهات و تاريكى فتنه ها به خدا پناه مى بريم، و از ارتكاب گناهان از او آمرزش مى طلبيم و از او مى خواهيم كه ما را از كردارهاى بد و آرزوهاى ناپسند و روى آوردن به خطرات و همكارى با شبهه افكنان و راضى بودن به كار ناحقّ نابه كاران در زمين، در پناه 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مردان و زنان مؤمن از زنده هاشان و از مردگانشان در گذر؛ همان هايى را كه بر دين خويش و آيين پيامبرت ميراندى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هايشان را پذيرا باش و از بدى هاشان در گذر و رحمت و آمرزش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وارد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زنده را، از مرد و زن بيامرز؛ همان ها كه به يكتايى تو گواهى دادند و پيامبرت را تصديق كردند، و به دين تو آويختند و فرايضت را به كار بستند، و پيرو پيامبرت شدند و سنّت تو را در پيش گرفتند، و حلال تو را حلال و حرامت را حرام شمردند، و از كيفر تو ترسيدند و به پاداش تو اميد بستند، و دوستانت را دوست داشتند و با دشمنانت دشمنى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هايشان را بپذير و از بدى هاشان در گذر و به رحمت خود آنها را در زمرۀ بندگان صالح خود وارد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اى معبود راستين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خطبۀ روز جمعه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براى خدايى است كه سرپرست، ستوده، فرزانه، ارجمند، كنندۀ هرچه خواهد، دانندۀ همۀ نهان ها، آفريدگارِ آفريدگان، فروآورندۀ باران، و تدبيركنندۀ كار دنيا و آخرت، و وارث آسمان ها و زمين است؛ خدايى عظيم الشأن كه چيزى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برابر عظمتش فروتن است، و همه چيز در برابر عزّتش خوار است، و همه چيز در برابر قدرت او تسليم است، و همه چيز به خاطر هيبت او در جاى خود آرام گرفته است، و همه چيز در برابر پادشاهى و پروردگارى اش مطيع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آسمان را نگه مى دارد تا بر زمين نيفتد، مگر به اذن او، و قيامت را كه بر پا نمى شود مگر به فرمان او، و در آسمان ها و زمين چيزى پديد نمى يايد جز با آگاهى و دانش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آنچه هست مى ستاييم و از او براى آنچه پيش خواهد آمد، يارى مى جوييم و از او آمرزش مى طلبيم و هدايت مى خواهيم و گواهى مى دهيم كه معبودى جز خداى يكتاى بى همتا نيست؛ شاهِ شاهان و مهترِ مهتران، قدرتمند زمين و آسمان ها، چيره و بزرگ و والا، شكوهمند و بزرگوار، جزا دهندۀ روز جزا، پروردگار پدران نخستين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حق فرستاد تا به سوى حق فرا بخوانَد و بر مردم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پيام هاى پروردگارش را چنان كه فرمان داده بود، رساند بى آن كه از حد، پا فراتر نهد و يا كوتاهى كند، و در راه خدا با دشمنانش نبرد كرد بى آن كه سستى يا درنگى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صبورانه و خالصانه در ميان بندگانش خيرخواهى كرد تا آن كه خداوند، وى را به سوى خود برگرفت با خشنودى از كارش و پذيرش تلاشش و در گذشتن از 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مى كنم به پروا كردن از خداوند و اين كه تا مى توانيد، اين ايّام زودگذر عمر را غنيمت بشمريد و به طاعت خدا بپردازيد، و رها كنيد اين دنيايى را كه شما را ترك مى كند، هر چند دوست نداريد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ترك گويد، و پيكر شما را فرسوده مى گرداند هرچند دوست داريد كه آن را نو</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و دنيا مَثَل كاروانى است كه به راه افتادند، گويى آن را پيمودند و يا قلّه اى را نشانه گرفتند، گويى بدان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شده به سوى سرمنزلى كه تا رسيدن به مقصد، جريان خود را ادامه دهد و چه بسيار است آن كس كه مى خواهد يك روز ديگر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مقصود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دست نمى يابد، و چه بسيار باشد دنياطلب حريصى كه در پى دنيا مى تازد تا از آن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وضع آدمى با دنيا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شُكوه و فخر دنيا با يكديگر رقابت نكنيد و از آرايه ها و نعمت هايش به شگفت درنياييد و از سختى و ناسازگارى آن، بيتاب و غمگين نشويد؛ زيرا شُكوه و فخر دنيا پايان يافتنى است و آرايه ها و نعمت هايش فناشدنى، و گرفتارى ها و سختى هايش رو به كاهش و كسادى، و هر مدّتى از آن رو به انتهاست، و هر زنده اى از آن، ره سپار ديار فنا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بينديشيد، شما را در آثار پيشينيان و سرگذشت نياكانتان عبرتى و مايۀ بصيرتى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گذشتگانتان نظاره نمى كنيد، كه باز نمى گردند؟ و به نسل هاى باقى مانده تان نمى نگريد كه به حال خود نمى مانند؟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ديارى كه هلاكشان كرديم، بى ترديد اينان بازنمى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جانى، چشندۀ مرگ است، و به يقين پاداش هاتان را در روز رستاخيز درخواهيد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از آتش جهنّم به دور داشته شود، و به بهشت داخل گردد، بى ترديد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دنيا جز كالايى فريبنده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اهل دنيا نمى نگريد كه بامدادان و شامگاهان حالشان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مرده اى است كه بر او مى گريند، و ديگرى بازمانده اى است كه تسليتش مى دهند، و ديگرى بر زمين افتاده اى است كه دست و پا مى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ديگرى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عيادت كننده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شونده است و ديگرى محتضرى است در حال جان دادن، و دنياطلبى كه مرگ در پى اوست، و غافلى كه از او غفلت نمى شود و ماندگان به دنبال رفتگان، روان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ويژۀ خدايى است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هاى هفت گانه و زمين هاى هفت گانه و پروردگار عرش بزرگ كه پاينده است و جز او فانى شدنى است و به سوى او، آفريدگانْ باز مى گردند و كار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 روز، روزى است كه خداوند، آن را براى شما عيد قرار داده است و آن، سرآمد روزهايتان و برترينِ اعياد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 خود به شما دستور داده است كه در اين روز، به ذكر و ياد او بكوشيد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مى توانيد به اين روز رغبت نشان دهيد و نيّت خويش را در آن، خالص گردانيد و التماس و دعا و درخواست رحمت و آمرزشْ بسيار كنيد؛ زيرا خداوند عزوجل دعاى هركه را به درگاهش دعا كند، مى پذيرد و هر كه را نافرمانىِ او كند و از عبادت او كبر ورزد، به آتش درمى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بخوانيد تا پاسختان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كسانى كه از عبادت من، كِبر مى ورزند، به زودى با خوارى به دوزخ درمى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ساعت خجسته اى است كه هيچ بندۀ مؤمنى در آن ساعت از خدا چيزى نمى خواهد، مگر آن كه به او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بر هر مؤمنى واجب است جز بر كودك و بيمار و ديوانه و پيرمرد و نابينا و مسافر و زن و برده و آن كه در دو فرسخى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گناهان ما و شما كه در گذشتۀ عمرمان صورت گرفته، در مى گذرد و ما و شما را از ارتكاب گناهان در باقى ماندۀ عمرمان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بهترين سخن و نيكوترين اندرز، كتاب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از شيطان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گشايندۀ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بخشندۀ بخشايشگر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بعد از حمد، سورۀ توحيد يا كافرون يا زلزال يا تكاثر يا عصر مى خوانْد، و آنچه بيشتر بر آن مداومت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اندكى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برمى خاست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ويژۀ خداست، او را مى ستاييم و از او يارى مى جوييم و به او ايمان داريم و بر او توكّل مى كنيم و گواهى مى دهيم كه معبودى جز خداى يكتاىِ بى همتا نيست و اين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 آمرزش و خشنودىِ خدا بر محمد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فرستاده ات درود فرست؛ درودى بالنده و پاك كه با آن، درجه اش را بالا برى و برترى اش را آشكار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به محمّد و خاندان محمّد، بركت ده، چنان كه بر ابراهيم و خاندان ابراهيم درود فرستادى و بركت دادى و مهر آوردى، كه تو ستوده خصال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اهل كتاب را كه از راه تو باز مى دارند و نشانه هاى تو را انكار مى كنند و فرستادگانت را دروغگو مى پندارند، كيفر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سخنانشان را با هم ناسازگار ساز و وحشت را در دل هايشان بيفكن و بر آنان آن عذاب و كيفر و سختى ات را كه از تبهكاران بازَش نمى دارى،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مسلمان و گشتى ها و مرزداران آنان را در هر جا از شرق و غرب زمين كه هستند، يارى ده؛ كه تو بر هر كارى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و زنان مؤمن و از مردان و زنان مسلمان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توشۀ آنان قرار ده و ايمان و حكمت را در دل هايشان جاى ده و بر شكر نعمتت كه ارزانى شان كردى و وفاى به عهدت كه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آنان بسته اى، ره نمونشان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راستين و آفرينندۀ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درخاك خفتگان از مردان و زنان مؤمن و مردان و زنان مسلمان درگذر و از كسانى كه به در پى شان بدانان ملحق مى شوند، كه تو شكوه مند و حكيمى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خداوند به دادگرى و نيكى كردن و 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 فرمان مى دهد و از كارهاى زشت و ناپسند و افزونجويى،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مى دهد، باشد كه شما پند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باشيد تا به ياد شما باشد؛ زيرا هر كس به ياد او باشد، خدا نيز به ياد اوست، و از خداوند، از رحمت و فضلش درخواست كنيد؛ زيرا هيچ كس نيست كه از او بخواهد و از درگاهش نوميد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حسنه ببخش و در آخرت، حسنه عطا كن و ما را از عذاب آتش نگهدار</w:t>
      </w:r>
      <w:r>
        <w:rPr>
          <w:rFonts w:eastAsia="IRNazanin" w:cs="IRNazanin"/>
          <w:color w:val="111111"/>
          <w:sz w:val="28"/>
          <w:szCs w:val="28"/>
          <w:rtl w:val="true"/>
          <w:lang w:bidi="fa-IR"/>
        </w:rPr>
        <w:t>)».</w:t>
      </w:r>
      <w:r>
        <w:rPr>
          <w:rStyle w:val="FootnoteAnchor"/>
          <w:rtl w:val="true"/>
        </w:rPr>
        <w:footnoteReference w:id="260"/>
      </w:r>
      <w:bookmarkStart w:id="227" w:name="pg10657_143405"/>
    </w:p>
    <w:p>
      <w:pPr>
        <w:pStyle w:val="Heading3"/>
        <w:numPr>
          <w:ilvl w:val="2"/>
          <w:numId w:val="1"/>
        </w:numPr>
        <w:rPr/>
      </w:pPr>
      <w:bookmarkStart w:id="228" w:name="__RefHeading___Toc3590612_372815092"/>
      <w:bookmarkStart w:id="229" w:name="_Toc85"/>
      <w:bookmarkEnd w:id="227"/>
      <w:bookmarkEnd w:id="228"/>
      <w:r>
        <w:rPr/>
        <w:t>3/8</w:t>
      </w:r>
      <w:r>
        <w:rPr>
          <w:rtl w:val="true"/>
        </w:rPr>
        <w:t xml:space="preserve"> </w:t>
      </w:r>
      <w:r>
        <w:rPr>
          <w:rtl w:val="true"/>
        </w:rPr>
        <w:t>خطبۀ امام حسن بن على عليهما السلام</w:t>
      </w:r>
      <w:bookmarkEnd w:id="229"/>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چندين نفر از مشايخ بصره شنيدم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پس از جنگ جمل، ناخوش گرديد و نتوانست در نماز جمعه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فرزندش 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نماز جمعه را با مردم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عليه السلام به مسجد آمد و چون بر منبر قرار گرفت، خدا را ستود و او را ثنا گفت و شهادتين بر زبان آورد و بر پيامبر خدا صلى الله عليه و آله درود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نبوّتْ انتخابمان كرد و ما را بر خَلق خويش برگزيد و كتاب و وحى خود را بر ما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كسى چيزى از حقّ ما را كم نگزارد، جز آن كه خداوند در دنيا و آخرت از او مى كاهد و هيچ دولتى ضدّ ما نيست، مگر اين كه عاقبت، از آنِ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وقطعاً پس از چندى، خبر آن را خواهى دانست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نماز جمعه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به گوش پدرش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پدر خود باز گشت، امام على عليه السلام به ايشان نگاهى كرد و بى اختيار، اشك هايش بر گونه هايش جارى شد و از حسن عليه السلام خواست كه به او نزديك شود و ميان چشمانش را بوسيد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تقوا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برخى ديگرند و خداوند، شنوا و داناست</w:t>
      </w:r>
      <w:r>
        <w:rPr>
          <w:rFonts w:eastAsia="IRNazanin" w:cs="IRNazanin"/>
          <w:color w:val="111111"/>
          <w:sz w:val="28"/>
          <w:szCs w:val="28"/>
          <w:rtl w:val="true"/>
          <w:lang w:bidi="fa-IR"/>
        </w:rPr>
        <w:t>)».</w:t>
      </w:r>
      <w:r>
        <w:rPr>
          <w:rStyle w:val="FootnoteAnchor"/>
          <w:rtl w:val="true"/>
        </w:rPr>
        <w:footnoteReference w:id="261"/>
      </w:r>
      <w:bookmarkStart w:id="230" w:name="pg10657_143407"/>
    </w:p>
    <w:p>
      <w:pPr>
        <w:pStyle w:val="Heading2"/>
        <w:numPr>
          <w:ilvl w:val="1"/>
          <w:numId w:val="1"/>
        </w:numPr>
        <w:rPr/>
      </w:pPr>
      <w:bookmarkStart w:id="231" w:name="__RefHeading___Toc3590614_372815092"/>
      <w:bookmarkStart w:id="232" w:name="_Toc86"/>
      <w:bookmarkEnd w:id="230"/>
      <w:bookmarkEnd w:id="231"/>
      <w:r>
        <w:rPr>
          <w:rtl w:val="true"/>
        </w:rPr>
        <w:t>فهرست تفصيلى</w:t>
      </w:r>
      <w:bookmarkEnd w:id="232"/>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ويژگى هاى فرهنگ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جامعيت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تبيين و تحليل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آراى مراجع تقليد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نماز جمعه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پيش از هجرت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پس از هجرت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نماز جمعه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نماز جمعه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نماز جمعه در عصر غيبت امام عصر عليه السلام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اقامۀ نماز جمعه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در عصر پيامبر صلى الله عليه و آله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جمعه در عصر خلفاى نخستين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جمعه در عصر حضور امامان معصوم عليهم السلام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نماز جمعه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جمعه در عصر غيبت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نظريۀ وجوب تخييرى و تعيينى نماز جمعه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آراى فقيهان معاصر در بارۀ نماز جمعه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تشويق به شركت در نماز جمعه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هشدار نسبت به شركت نكردن در نماز جمعه و سبك شمردن آن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دادن از آنچه موجب محروميت از نماز جمعه مى شود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نماز جمعه بر او واجب است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دادن زندانيان بدهكار در نماز جمعه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از بازداشتن اجير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جمعه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زمان شدن جمعه و يكى از دو عيد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جايگاه نماز جمعه و ارتباط دو سويۀ آن با مردم و نظام اسلامى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اهميت ويژۀ نماز جمعه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انبوه مردم و خصوصاً جوانان در نماز جمعه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مايۀ پايدارى و بالندگى نظام اسلامى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نماز جمعه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امام عادل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نمازگزاران جمعه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دو نماز جمعه، كمتر از سه ميل فاصله نباشد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توضيحى در بارۀ مسافت ميل و فرسخ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نماز جمعه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كردن امام به مردم، هنگام روبه رو شدن با آنها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خطبه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كردن خطبه بر نماز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ايستادن خطيب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تكيه دادن به عصا يا اسلحه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آنچه براى دنيا و آخرت مردم سودمند است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حكم خواندن خطبه هاى نماز جمعه قبل از ظهر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ركعت نماز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دو ركعت و بلند خواندن آنها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قنوت </w:t>
      </w:r>
      <w:r>
        <w:rPr>
          <w:rFonts w:eastAsia="IRNazanin" w:cs="IRNazanin"/>
          <w:color w:val="111111"/>
          <w:sz w:val="28"/>
          <w:szCs w:val="28"/>
          <w:lang w:bidi="fa-IR"/>
        </w:rPr>
        <w:t>77</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كوتاه كردن خطبه ها و طولانى كردن نماز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آداب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جمعه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آراى فقهى در بارۀ وقت نماز جمعه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قابل توجّه امامان جمعه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شايسته است نمازگزار جمعه انجام دهد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نيكوترين لباس خود را بر تن كردن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شتافتن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رفتن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وقار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امام نشستن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كردن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كردن هر كارى كه با گوش فرادادن به خطبه، ناسازگار است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حكم گوش فرا دادن به خطبه ها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كردن به امام و گوش فرا دادن به وى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كارها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شايسته نيست نمازگزار جمعه انجام دهد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شانۀ مردم رد شدن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 زدن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كردن دست ها به دور ساق پاها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هنگام خطبۀ امام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حكم سخن گفتن نمازگزاران هنگام خطبه 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هايى از خطبه هاى پيامبر و امام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هاى پيامبر صلى الله عليه و آله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هاى امام على عليه السلام </w:t>
      </w:r>
      <w:r>
        <w:rPr>
          <w:rFonts w:eastAsia="Amiri" w:cs="Amiri" w:ascii="Amiri" w:hAnsi="Amiri"/>
          <w:color w:val="111111"/>
          <w:sz w:val="28"/>
          <w:szCs w:val="28"/>
          <w:lang w:bidi="ar-SA"/>
        </w:rPr>
        <w:t>120</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امام حسن بن على عليه السلام </w:t>
      </w:r>
      <w:r>
        <w:rPr>
          <w:rFonts w:eastAsia="Amiri" w:cs="Amiri" w:ascii="Amiri" w:hAnsi="Amiri"/>
          <w:color w:val="111111"/>
          <w:sz w:val="28"/>
          <w:szCs w:val="28"/>
          <w:lang w:bidi="ar-SA"/>
        </w:rPr>
        <w:t>133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دانشنامۀ قرآن و حديث، با تكيه بر آيات شريفه قرآن و احاديث معصومان عليهم السلام، مفاهيم دينى را مى كاود و آنها را در ذيل عناوينى ناظر به مسائل و نيازهاى روز عرضه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عناوين مانند ديگر دانشنامه ها بر حسب حروف الفبا مرتب شده 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اذان، آرزو، مسجد، بصيرت، امنيت ملّى، ميهمانى، مرثيه سرايى، نماز جماعت، نماز جمه، تهجد، تجارت، توبه و اعتكاف، آمادۀ بهره بردارى همگان گرديده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النَّبيُّ صلى الله عليه و آله الجُمُعَةَ قَبلَ أن يُهاجِرَ ولَم يَستَطِع أن يُجَمِّعَ بِمَكَّةَ، فَكَتَبَ إلى مُصعَبِ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فَانظُرِ اليَومَ الَّذي تَجهَرُ فيهِ اليَهودُ بِالزَّبورِ فَاجمَعوا نِساءَكُم وأبناءَكُم، فَإِذا مالَ النَّهارُ عَن شَطرِهِ عِندَ الزَّوالِ مِن يَومِ الجُمُعَةِ فَتَقَرَّبوا إلَى اللّهِ بِرَكعَتَينِ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أوَّلُ مَن جَمَّعَ، حَتّى قَدِمَ النَّبيُّ صلى الله عليه و آله المَدينَةَ فَجَمَّعَ بَعدَ الزَّوالِ مِنَ الظهَرَ وأظهَرَ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قَدِمَ مِنَ المُهاجِرينَ المَدينَةَ مُصعَبُ بنُ عُمَيرٍ، وهُوَ أوَّلُ مَن جَمَّعَ بِها يَومَ الجُمُعَةِ، جَمَّعَّهُم قَبلَ أن يَقدمَ رَسولُ اللّهِ صلى الله عليه و آله فَصَلّى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بَلَغَنا أنَّ أوَّلَ ما جُمِّعَتِ الجُمُعَةُ بِالمَدينَةِ قَبلَ أن يَقدَمَها رَسولُ اللّهِ صلى الله عليه و آله، فَجَمَّعَ بِالمُسلِمينَ مُصعَبُ بنُ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معرفة السنن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إذا سَمِعَ النِّداءَ يَومَ الجُمُعَةَ تَرَحَّمَ لِأَسعَدَ بن زُرارَةَ،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سَمِعتَ النِّداء تَرَحَّمتَ لِأَسعَدَ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أوَّلُ مَن جَمَّعَ بِنا في هَزمِ النَّبيتِ مِن حَرَّةِ بَني بَياضَةَ، في نَقيعٍ يُقالُ لَهُ نَقيعُ الخَضَماتِ،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أنتُم يَومَئِذٍ؟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 آله جمّع في أوَّلِ جُمُعَةٍ حينَ قَدِمَ المَدينَةِ في مَسجِدِ بنَي سالِمٍ فَي مسجِدِ عاتِكَةَ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معرفة السنن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 رَسولُ اللّهِ صلى الله عليه و آله يَومَ الجُمُعَةِ مِن قَباءَ فَمَرَّ عَلى بَني سالِمٍ، فَصَلّى فيهِمَ الجُمُعَةَ بِبَني سالِمٍ، وهُوَ المَسجِدُ الَّذي في بَطنِ الوادي، وكانَت أوَّلَ جُمُعَةٍ صَلاّها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دلائل النبوة،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رَسولَ اللّه صلى الله عليه و آله لَمَّا قَدِمَ عَلَيهِ عَلِيٌّ عليه السلام تَحَوَّلَ مِن قُبا إلى بَني سالِمِ بنِ عَوفٍ وَعَلِيٌّ عليه السلام مَعَهُ يَومَ الجُمُعَةِ مَعَ طُلُوعِ الشَّمسِ، فَخَطَّ لَهُم مَسجِداً وَ نَصَبَ قِبلَتَهُ، فَصَلَّى بِهِم فيهِ الجُمُعَةَ رَكعَتَينِ وَ خَطَبَ خُطبَتَينِ، ثُمَّ راحَ مِن يَومِهِ إلَى المَدينَةِ عَلى ناقَتِهِ الَّتِي كانَ قَدِمَ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مختصربصائر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رَسولُ اللّهِ صلى الله عليه و آله بِقُباءَ في بَني عَمرِو بن عَوفٍ يَومَ الإِثنَينِ ويَومَ الثُّلاثاءِ ويَومَ الأَربَعاءِ ويَومَ الخَميسِ، وأسَّسَ مَسجِدَهُ، ثُمَّ أخرَجَهُ اللّهُ مِن بَينِ أظهُرِهِم يَومَ الجُمُعَةِ، وبَنو عَمرِو بن عَوفٍ يَزعُمونَ أنَّهُ مَكَثَ فيهِم أكثَرَ مِن ذلِكَ، فَاللّهُ أعلَمُ أيَّ ذلِكَ كانَ، فَأَدرَكتُ رَسولَ اللّهِ صلى الله عليه و آله الجُمُعَةَ في بَني سالِمِ بن عَوفٍ، فَصَلاّها فِي المَسجِدِ الَّذي في بَطنِ الوادي، وادي رانوناءَ، فَكانت أوَّلَ جُمُعَةٍ صَلاّها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رَسولُ اللّهِ صلى الله عليه و آله مُهاجِراً حَتّى نَزَلَ قُبا عَلى عَمرِو بنِ عَوفٍ، وذلِكَ يَومُ الإِثنَينِ لاِثنَتَي عَشرَةَ لَيلَةً خَلَت مِن شَهرِ رَبيعِ الأَوَّلِ حينَ الضُّحى، فَأَقامَ بِقُبا يَومَ الإِثنَينِ وَالثُّلاَثاءِ وَالأَربِعاءِ وَالخَميسِ، وأَسَّسَ مَسجِدَهُم، ثُمَّ خَرَجَ مِن بَينِ أظهُرِهِم يَومَ الجُمُعَةِ عامِداً المَدينَةَ، فَأَدرَكَتهُ صَلاةُ الجُمُعَةِ في بَني سالِمِ بنِ عَوفِ في بَطنِ وادٍ لَهُم قَدِ اتُّخِذَ اليَومَ في ذلِكَ المَوضِعِ مَسجِدٌ، وكانَت هذِهِ الجُمُعَةُ أوَّلَ جُمُعَةٍ جَمَّعَها رَسولُ اللّهِ صلى الله عليه و آله فِي الإِسلامِ، فَخَطَبَ في هذِهِ الجُمُعَةِ وهِيَ أوَّلُ خُطبَةٍ خَطَبَها بِالمَدينَةِ فيما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فقه القرآن، 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عزوجل قَد فَرَضَ عَلَيكُمُ الجُمُعَةَ فَريضَةً مَكتوبَةً في مقامي هذا في شَهري هذا في عامي هذا إلى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حَقٌّ واجِبٌ عَلى كُلِّ مُسلِمٍ في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يُؤمِنُ بِاللهِ وَاليَومِ الآخِرِ فَعَلَيهِ الجُمُعَةُ يَومَ الجُمُعَةِ، إلّا مَريضٌ أو مُسافِرٌ أو امرَأَةٌ أو صَبيٌّ أو مَملوكٌ، فَمَنِ استَغنى بِلَهوٍ أو تِجارَةٍ استَغنَى اللهُ عَنهُ، وَاللهُ غَنيٌّ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فِي حُكمِ اللّهِ وَ حُكمِ الإِسلَامِ عَلَى المُسلِمِينَ بَعدَمَا يَموتُ إِمَامُهُم أَويُقتَلُ، ضَالًّا كَانَ أَو مُهتَدِياً، مَظلُوماً كَانَ أَو ظَالِماً، حَلَالَ الدَّمِ أَو حَرَامَ الدَّمِ؛ ألّا يَعمَلُوا عَمَلًا وَ لَا يُحدِثُوا حَدَثاً وَ لَا يُقَدِّمُوا يَداً وَ لَا رِجلًا وَ لَا يَبدَوا بِشَيءٍ قَبلَ أَن يَختَارُوا لِأَنفُسِهِم إِمَاماً عَفِيفاً عَالِماً وَرِعاً، عَارِفاً بِالقَضَاءِ وَ السُّنَّةِ، يَجمَعُ أَمرَهُم وَ يَحكُمُ بَينَهُم، وَ يَأخُذُ لِلمَظلُومِ مِنَ الظَّالِمِ، وَ يَحفَظُ أَطرَافَهُم وَ يَجبِي فَيئَهُم، وَ يُقِيمُ حجَّتَهُم وَ جُمعَتَهُم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اللَّهُ عَلَى النَّاسِ مِنَ الجُمُعَةِ إِلَى الجُمُعَةِ خَمساً وَ ثَلَاثِينَ صَلَاةً، مِنهَا صَلَاةٌ وَاحِدَةٌ فَرَضَهَا اللَّهُ فِي جَمَاعَةٍ؛ وَ هِيَ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فَريضَةٌ، والاِجتماعُ إلَيها فَريضَةٌ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نامۀ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 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نامۀ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فى آل 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يعلى حمزة بن عبد العزيز ديلمى، معروف به سلار يا سالار، فقيه، اصولى، متكلم، اديب و از دانشمندان برجستۀ قرن پنجم هجرى و سرآمد عالمان زمان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شاگردان برجستۀ شيخ 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دستور استادش سيّد مرتضى، منصب قضا را در منطقۀ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توابع سوريه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قريۀ خسروشاه تبريز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رياض العلما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احمد بن ادريس حلى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محدث، مفسّر شيعى در حلّه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نسبش با سه واسطه به شيخ طوسى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شيخ طوسى، جامعۀ علمى شيعه تا يك قرن، منفلانه پيرو انديشه هاى شيخ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توانست فضاى اجتهاد و اظهار نظر آزاد را دوباره احيا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وى يكى از منابع فقهى شيعه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دائرة المعارف 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عبد العالى جبل عاملى، معروف به محقّق ثانى و محقّق كركى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فقيهان نامدار و برجستۀ شيعى صاحب كتاب جامع المقاصد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دعوت شاه اسماعيل به منظور تبليغ و ترويج تشيّع به ايران آمد و اساس تبليغ آن را در ايران بنيان نهاد و خود مسئوليت شيخ الاسلامى را پذيرفت و به تناسب نياز جامعۀ آن روز، به اجتهادهاى جديد دست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نجف اشرف به ديار حق شتافت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مفاخر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فوائد الرضويه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بن نورالدين على بن احمد جبل عاملى، معروف به شهيد ثانى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محدّث، مفسّر، منجّم و طبيب شيعى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نخستين كسى است كه فقه را تطبيقى و بر اساس مذاهب پنج گانه تدريس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ثانى داراى تأليفات فراوانى در موضوعات مختلف فقهى و غير فقهى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ترين آثار او الروضة البهية فى شرح اللمعة الدمشقية، و مسالك الأفهام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شهر قسطنطينة به دست حكومت عثمانى به شهادت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سال شهادت او يعنى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را در اواخر عمر خود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احتمال مطرح شده از سوى صاحب جواهر مبنى بر نگارش اين رساله در ايّام جوانى، صحيح به نظر نمى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الجمعه تاريخيا و فقهياً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حسن بن زين الدين جبل عاملى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صاحب معالم، فقيه، محدّث، اديب و شاعر شيعه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ترين آثار او كتاب هاى معالم الدين و منتقى الجمان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در زادگاه خود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بن مقصودعلى مجلسى مشهور به مجلسى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محدّث، متكلّم، مفسّر، و رجالى شيعه در قرن يازدهم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اصفهان به دنيا آمد و بيشتر عمر را صرف شرح و تبيين علوم و معارف حديثى كرد و آثار ارزشمند و ماندگارى از خود بر جاى 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ريحانة ألادب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محمّدمحسن بن مرتضى، مقب به فيض كاشانى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محدّث متكلّم، فيلسوف، مفسّر، شاعر شيعى و متولّد كاشان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فراوانى تأليفات ارزندۀ او در علوم گوناگون سبب شده تا چهرۀ ماندگار و ممتاز شيعه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الوافى، مهم ترين اثر حديثى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شيعى، نوۀ دخترى شهيد ثانى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تحصيلاتش را در زادگاه خويش و در نجف اشرف نزد مقدّس اردبيلى دنبال، و كتاب مدارك الأحكام را تأليف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بزرگى بر اين كتاب حاشيه زده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درگذشت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 موضوعات مختلف تأليف كرده است كه معروف ترين آن وسائل الشيعه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بن محمّدتقى مشهور به علّامه مجلسى و مجلسى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محدّث، متكلّم، فيلسوف، مورّخ، اديب و رياضيدان، و از علماى بزرگ شيعه در قرن يازدهم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اصفهان به دنيا آمد و در همين شهر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كمتر شخصيت شيعى است كه همانند وى در ترويج و نشر معارف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ماندگارى را خلق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بزرگ ترين دائرة المعارف حديثى شيعه به قلم او تدوين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الفيض القدسى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مرآت الأحوال جهان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سبزوارى، معروف به محقّق سبزوارى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متولد روستاى ثامن از توابع سبزوار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به تكميل تحصيلات پرداخت و در اندك زمانى، سرآمد علماى عصر خود شد و از سوى شاه عباس دوم، منصب شيخ الاسلامى را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آثار زيادى به يادگار مانده كه مهم ترين آنها دو كتاب كفاية الأحكام و ذخيرة المعاد فى شرح الإرشاد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او در مشهد الرضا عليه السلام و در مدرسۀ ميرزا جعفر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رياض العلما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مفاخر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مشهور به صاحب حدائق، فقيه، محدّث و شاعر، در قريۀ ماحوز بحرين به دنيا آمد و در كربلا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بينش اخباريگرى معتدلى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كتاب هاى فراوانى تأليف كرده است كه الحدائق الناضرة مشهورترين آنها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فارس نامۀ ناصرى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الدرر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عبد الله بن حسين تسترى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فقيه، محدّث، زاهد شيعى و استاد محمّدتقى مجلسى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به بزرگى و جلالت و تقوا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حاشيه و تعليقه هاى برخى كتب فقهى و حديثى به يادگار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فقهى و حديثى به يادگار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فى صلاة الجمعة والمسافر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الوثقى 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رسالۀ مستقلّى براى اثبات وجوب تعيينىِ نماز جمعه نوشته اند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أعرابيٌ إلَى النَّبيِّ صلى الله عليه و آله،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تَهَيَّأتُ إلَى الحَجِّ كَذا وكَذا مَرَّةً، فَما قُدِّرَ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قُلَيبُ، عَلَيكَ بِالجُمُعَةِ فَإِنَّها حَجُّ المَساكينِ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لَكُم في كُلِّ جُمُعَةٍ حَجَّةً وعُمرَةً، فَالحَجَّةُ الهَجيرَةُ لِلجُمُعَةِ، وَالعُمرَةُ انتِظارُ العَصرِ بَعدَ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5950</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يومَ الجُمُعَةِ في جَماعَةٍ كُتِبَت لَهُ حَجَّةٌ مُتَقَبِّلَةٌ، فَإِن صَلَّى العَصرَ كانت لَهُ عُمَرةٌ، و إن يُمسي في مَكانِهِ لمَ يَسأَلِ اللّهَ شَيئاً إلّا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إصبهان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تلخيص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تَعلَمُ امّتي ما لَهُم فيهِنَّ لَضَرَبوا عَلَيهِنّ بِالسِّهامِ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وَالغُدُوِّ يَومَ الجُمُعَةِ، وَالصَّفِّ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النوادر، 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راحَ مِنّا سَبعُونَ رَجُلاً إِلَى الجُمُعَةِ كَانوا كَسَبعِينَ مُوسَى الَّذِينَ وَفَدُوا إِلَى رَبِّهِم أوَ 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اخبِرُكُم بِأَهلِ الجَنَّةِ؟ مَن لا يَشغَلُهُ عَنِ الجُمُعَةِ حَرٌّ شَديدٌ، ولا بَردٌ شَديدٌ، ولا رِداغٌ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مَن عَمِلَهُنَّ في يَومٍ كَتَبَهُ اللّهُ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يوماً، وراحَ إلى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أتَى الجُمُعَةَ إيماناً وَاحتِساباً استَأنَفَ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يَستَأنِفُ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المَرِيضُ إِذَا بَرَىَ، وَ المُشرِكُ إِذَا أَسلَمَ، وَ المُنصَرِفُ مِنَ الجُمُعَةِ إِيمَاناً وَ احتِسَاباً، وَ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النوادر، 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حَضَرَ الجُمُعَةَ مَعَ المُسلِمينَ فَلَم يُغفَر لَهُ فَأَبعَدَهُ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تُؤتَى الجُمُعَةُ ولَو حَبواً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عليه السلام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أدَعَ شُهودَ حُضورِ الأَضحى عَشرَ مَرّاتٍ أحَبُّ إلَيَّ مِن أن أدَعَ شُهودَ حُضورِ الجُمُعَةِ مَرَّةً واحِدَةً مِن غَيرِ 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ضَمِنتُ لِسِتَّةٍ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خَرَجَ إلَى الجُمُعَةِ فَماتَ فَلَهُ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مُسافِرٍ صَلَّى الجُمُعَةَ رَغبَةً فيها وحُبّاً لَها، أعطاهُ اللّهُ أجرَ مِئَةِ جُمُعَةٍ لِلمُقيمِ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قَدَمٍ سَعَت إلَى الجُمُعَةِ إلّا حَرَّمَ اللّهُ جَسَدَها عَلَى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حَثَّنا أبو عَبدِاللهِ عليه السلام عَلى صَلاةِ الجُمُعَةِ حَتّى ظَنَنتُ أنّه يُريدُ أن نَأتِيَهُ،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نَغدو عَلَيكَ؟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إنَمّا عَنَيتُ عِندَكُم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يَزالُ العَبدُ مُتَهاوِناً بِالجُمُعَةِ حَتّى يَغضَبَ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تَرَكَ الجُمُعَةَ مِن غَيرِ ضَرورَةٍ كُتِبَ مُنافِقاً في كِتابٍ لا يُمحى ولا يُبَدَّلُ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كتاب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تَرَكَ ثَلاثَ جُمَعٍ تَهاوُناً بِها طَبَعَ اللّهُ عَلى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 عَسى أحَدَكُم أن يَتَّخِذُ الصُّبَّةَ مِنَ الغَنَمِ عَلى رَأسِ ميلٍ أو ميلَينِ، فَيَتَعَذَّرَ عَلَيهِ الكَلَأُ، فَيَرتَفَعَ، ثم تَجيءُ الجُمُعَةُ فَلا يَجيءُ ولا يَشهَدُها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وتَجيءُ الجُمُعَةُ فَلا يَشهَدُها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وتَجيءُ الجُمُعَةُ فَلا يَشهَدُها حَتّى يَطبَعَ عَلى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اعلَموا أنَّ اللّهَ تَعالى قَد فَرَضَ عَلَيكُمُ الجُمُعَةَ، فَمَن تَرَكَها في حَياتي وبَعدَ مَماتي ولَهُم إمامٌ عادِلٌ، استِخفافاً بِها وجُحوداً لَها، فَلا جَمَعَ اللّهُ شَملَهُ، ولا بارَكَ لَهُ في أمرِهِ، ألا ولا صَلاةَ لَهُ، ألا ولا زَكاةَ لَهُ، ألا ولا حَجَّ لَهُ، ألا ولا صَومَ لَهُ، ألا ولا بَرَكَةَ لَهُ حَتّى يَتوبَ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فى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اشاره به اين نكته است كه ضرورت هاى شغلى نبايد موجب فاصله گرفتن از مراكز تعليم و تربيت و عبادت و در رأس آنها نماز جمعه گردد زيرا اين امر به تدريج دل را سياه مى كند و به فاصله گرفتن از دين مى انجامد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تَكونُ لَهُ الغُنَيمَةُ في حاشِيَةُ القَريَةِ يَكونُ فيها و يَشهَدُ الصَّلاةَ فَإِذا تَعَذَّرَت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أنِّي ارتَفَعتُ إلى رَدهَةٍ هِيَ أعفى مِنها كِلاءً فَيَرتَفِعُ إلَيها حَتّى لا يَأتِي المَسجِدَ إلّا كُلّ جُمُعَةٍ، حَتّى إذا تَعَذَّرَت وأكَلَ ما حَولَها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ارتَفَعتُ إلى رَدهَةٍ هِيَ أعفى مِنها كِلاءً فَيَرتَفِعُ إلَيها حَتّى لا يَأتيَ الجُمُعَةَ ولا يَدري ما يَومُ الجُمُعَةِ حَتّى يَطبَع اللّهُ عَلى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لَيَنتَهِيَنَّ أَقوامٌ عَن وَدعِهُم الجُمُعاتِ، أو لَيَختِمَنَّ اللّهُ عَلى قُلوبِهِم، ثُمَّ لَيكَونُنَّ مِنَ الغافِلينَ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سخن برخى لغت شناسان عرب و از جمله فيومى در المصباح المنير مبنى بر اين كه گاه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فردى كه هيچ كار خيرى نمى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 به واژۀ قلّت نباشد و در لغات مشابه نيز جريان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معناى حديث به رغم ظاهر واژگانى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تواند به اين معنا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مردم هيچ گاه به نماز جمعه نمى آيند و برخى از آنان، خداوند را هرگز ياد نمى كنند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النّاسِ مَن لا يَأتِي الجُمُعَةَ إلّا نَزراً، ومِنهُم مَن لا يَذكُرُ اللّهَ إلّا هَجراً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يوشِكَ أحدَكُمُ أن يَتَبَدّى حَتّى لا يَأتِيَ المَسجِدَ إلّا يَومَ الجُمُعَةِ، ثُمَّ يَستَأخِرَ حَتّى لا يَأتِيَ الجُمُعَةَ إلّا مَرَّةً ويَدَعُها مَرَّةً، ثُمَّ يَستَأخِرُ حَتّى لا يَأتِيهَا، فَيَطبَعُ اللهُ عَلى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تَرَكَ الجُمُعَةَ ثَلاثَ جُمَعٍ مُتَوالِيَةٍ طَبَعَ اللهُ عَلى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فَريضَةٌ، وَالاِجتِماعُ إلَيها فَريضَةٌ مَعَ الإِمامِ، فَإِن تَرَكَ مِن غَيرِ عِلَّةٍ ثَلاثَ جُمَعٍ مُتَوالِيَةٍ تَرَكَ ثَلاثَ فَرائِضَ، ولا يَدَعُ ثَلاثَ فَرائِضَ مِن غَيرِ عِلَّةٍ الا مُنافِقٌ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رَسولُ اللّهِ صلى الله عليه و آله قائِماً يَخطُبُ يَومَ الجُمُعَةِ وكانَت سوقاً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 وكانَت بَنو سُلَيمٍ تَجِلبُ إلَيها السِّبى وَالخيلَ وَالغَنَم، وَكانَتِ الأَنصارُ إذا تَزَوَّجوا ضَرَبوا بِالكُبرِ وَالمِزمارِ، وإذا سَمِعوا ذلِكَ خَرَجَ النّاسُ إلَيهِم وتَرَكوا رَسولَ اللهِ صلى الله عليه و آله قائِماً، فَعَيَّرَهُمُ اللهُ عزوجل بِذلِكَ فَأَنزَلَ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رَأَوْا تِجارَةً أَوْ لَهْواً انْفَضُّوا إِلَيْها وَ تَرَكُوكَ قائِماً قُلْ ما عِنْدَ اللّهِ خَيْرٌ مِنَ اللَّهْوِ وَ مِنَ التِّجارَةِ وَ اللّهُ خَيْرُ الرّازِقِينَ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عيرٌ ونَحنُ نُصَلّي مَعَ النَّبيِّ صلى الله عليه و آله الجُمُعَةَ فَانفَضَّ النّاسُ إلَّا اثنَي عَشَرَ رَجُلاً، فَنَزَلَت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رَأَوْا تِجارَةً أَوْ لَهْواً انْفَضُّوا إِلَيْها وَ تَرَكُوكَ قائِماً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أذَّنَ المُؤَذِّنُ يَومَ الجُمُعَةِ حَرُمَ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 كانَ بِالمَدينَةِ إذا أذَّنَ المُؤَذِّنُ يَومَ الجُمُعَةِ نادى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البَيعُ لِقَولِ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نُودِيَ لِلصَّلاةِ مِنْ يَوْمِ الْجُمُعَةِ فَاسْعَوْا إِلى ذِكْرِ اللّهِ وَ ذَرُوا الْبَيْعَ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يَفقَهُ الرَّجُلُ كُلَّ الفِقهِ حَتّى يَترُكَ مَجلِسَ قَومِهِ خَشيَةَ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سافَرَ يَومَ الجُمُعَةِ دَعا عَلَيهِ مَلَكاهُ أن لا يُصاحَبَ في سَفَرِهِ و لا تُقضى لَهُ 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تُسافِر في يَومِ جُمُعَةٍ حَتّى تَشهَدَ الصَّلاةَ، إلّا فاصِلاً في سَبيلِ اللّهِ أو في أمرٍ تُعذَرُ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 لِسائِرِ النّاسِ جَميعاً وَ لَيسَ فِيهِ سَفَرٌ،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قُضِيَتِ الصَّلاةُ فَانْتَشِرُوا فِي الْأَرْضِ وَ ابْتَغُوا مِنْ فَضْلِ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يَومَ السَّبتِ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السَّفَرُ والسَّعيُ فِي الحَوائِجِ يَومَ الجُمُعَةِ؛ يُكرَهُ مِن أجلِ الصَّلاةِ، فَأَمّا بَعدَ الصَّلاةِ، فَجائِزُ يُتَبَرَّكُ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يُؤمِنُ مَن سَافَرَ فى يَومِ الجُمُعَةِ قَبلَ الصَّلاةِ أَن لا يَحفَظَهُ اللّهُ تَعَالَى فِي سَفَرِهِ، وَ لا يَخلُفَهُ فِي أَهلِهِ، وَ لا يَرزُقَهُ مِن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فى 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يَشرَب أَحَدُكُمُ الدَّوَاءَ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وَ لِمَ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يَضعُفَ عَن إِتيَانِ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كُلِّ مُحتَلِمٍ رَواحُ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عَلى مَن سَمِعَ النِّداءَ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الجُمُعَةُ عَلى مَن كانَ مِنها عَلى فَرسَخَينِ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وَجَبَتِ الجُمُعَةُ عَلَى مَن يَكُونُ عَلَى فَرسَخَينِ لَا أَكثَرَ مِن ذَلِكَ؟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مَا يُقَصَّرُ فِيهِ الصَّلاةُ بَرِيدَانِ ذَاهِباً أَو بَرِيدٌ ذَاهِباً وَ جَائِياً، وَ البَرِيدُ أَربَعَةُ فَرَاسِخَ، فَوَجَبَتِ الجُمُعَةُ عَلَى مَن هُوَ عَلَى نِصفِ البَرِيدِ الَّذِي يَجِبُ فِيهِ التَّقصِيرُ؛ وَ ذَلِكَ أَنَّهُ يَجِيءُ عَلَى فَرسَخَينِ وَ يَذهَبُ فَرسَخَينِ، فَذَلِكَ أَربَعَةُ فَرَاسِخَ وَ هُوَ نِصفُ طَرِيقِ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عَلَى النّاسِ مِنَ الجُمُعَةِ إلَى الجُمُعَةِ خَمساً وثَلاثينَ صَلاةً، مِنها صَلاةٌ واحِدَةٌ فَرَضَهَا اللّهُ في جَماعَةٍ؛ وهِيَ الجُمُعَةُ، ووَضَعَهَا عَن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الصَّغيرِ، وَالكَبيرِ، وَالمَجنونِ، وَالمُسافِرِ، وَالعَبدِ، وَالمَرأَةِ، وَالمَريضِ، وَالأَعمى، ومَن كانَ عَلى رَأسِ فَرسَخَينِ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استَأجَرَ أجيراً فَلا يَحبِسهُ عَنِ الجُمُعَةِ فَيَأثَمَ، وإن لَم يَحبِسهُ عَنِ الجُمُعَةِ اشتَرَكا فِي الأَجرِ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النوادر، 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الحَلَبيُّ أبا عَبدِاللهِ عليه السلام عَنِ الفِطرِ وَ الأَضحَى إِذَا اجتَمَعَا يَومَ الجُمُعَة،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اجتَمَعَا فِي زَمَانِ عَلِيٍّ عليه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شَاءَ أَن يَأتِيَ الجُمُعَةَ فَليَأتِ، وَ مَن قَعَدَ فَلا يَضُرُّهُ وَ ليُصَلِّ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خَطَبَ خُطبَتَينِ جَمَعَ فِيهِمَا خُطبَةَ العِيدِ وَ خُطبَةَ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 بنَ أبي طالِبٍ عليه السلام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اجتَمَعَ عيدانِ لِلنّاسِ في يَومٍ واحِدٍ فَإِنَّهُ يَنبَغي لِلإِمامِ أن يَقولَ لِلنّاسِ في خُطبَتِهِ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اجتَمَعَ لَكُم عيدانِ، فَأَنَا اصَلّيهِما جَميعاً، فَمَن كانَ مَكانُهُ قُاصِياً فَأَحَبَّ أن يَنصَرِفَ عَنِ الآخَرِ فَقَد أذِنتُ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مُعاوِيَةَ يَسأَلُ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أَشهِدتَ مَعَ النَّبيِّ صلى الله عليه و آله عِيدَينِ اجتَمَعا في يَومٍ؟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العيدَ، ثُمَّ رَخَّصَ فِي الجُمُعَةِ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شاءَ أن يُصَلِّيَ فَليُصَلِّ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عِيدَانِ عَلَى عَهدِ أَمِيرِ المُؤمِنِينَ عليه السلام، فَخَطَبَ النَّاسَ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يَومٌ اجتَمَعَ فِيهِ عِيدَانِ؛ فَمَن أَحَبَّ أَن يَجمَعَ مَعَنَا فَليَفعَل، وَ مَن لَم يَفعَل فَإِنَّ لَهُ رُخصَةً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مَن كَانَ مُتَنَحِّياً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آنچه براى دنيا و آخرت مردم سودمند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نماز جمعه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دو نماز جمعه كمتر از سه ميل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شركت دادن زندانيان بدهكار در نماز جمعه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از بازداشتن اجيز از شركت در نماز جمعه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شايسته است نمازگزار انجام دهد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هشدار نسبت به شركت نكردن در نماز جمعه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ولَا الحُدودُ ولَا الجُمُعَةُ إلّا بِإِمامٍ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النوادر، 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العَشيرَةُ إذَا كَانَ عَلَيهِم أَميرٌ يُقيمُ الحُدودَ عَلَيهِم فَقَد وَجَبَ عَلَيهِمُ الجُمُعَةُ وَ التَّشريقُ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النوادر، 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جُمُعَةَ إلّا مَعَ إمامٍ عَدلٍ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اجتَمَعَ خَمسَةٌ أحَدُهُمُ الإِمام فَلَهم أن يُجَمِّعوا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الخُطبَةُ و الجُمُعَةُ و صَلاةُ رَكعَتَينِ عَلى أَقَلَّ مِن خَمسَةِ 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و 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القَومُ يَومَ الجُمُعَةِ إذا كانوا خَمسَةً فَما زادوا، فَإِن كانوا أقَلَّ مِن خَمسَةٍ فَلا جُمُعَةَ لَهُم، وَالجُمُعَةُ واجِبَةٌ عَلى كُلِّ أحَدٍ، لا يُعذَرُ النّاسُ فيها إلّا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وَالمَملوكُ، وَالمُسافِرَ وَالمَريضُ، وَالصَّبِيُّ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تَكونُ جُمُعَةٌ ما لَم يَكُنِ القَومُ 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قَومٌ في قَريَةٍ صَلَّوا أَربَعَ رَكَعَاتٍ، فَإِن كَانَ لَهُم مَن يَخطُبُ بِهِم جَمَّعُوا إذَا كَانُوا خَمسَةَ نَفَرٍ، وَ إنَّمَا جُعِلَت رَكعَتَينِ لِمَكَانِ الخُطبَتَينِ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يَجِبُ الجُمُعَةَ؟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عَلى سَبعَةِ نَفَرٍ مِنَ المُسلِمينَ، ولا جُمُعَةَ لِأَقَلَّ مِن خَمسَةٍ مِنَ المُسلِمينَ أحَدُهُمُ الإِمامُ، فَإِذَا اجتَمَعَ سَبعَةٌ ولَم يَخافوا أمَّهُم بَعضُهُم وخَطَبَهُم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أَدنى مَا يُجزِئُ فِي الجُمُعَةِ سَبعَةٌ أَو خَمسَةٌ أَدنَاهُ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اوزان و مقادير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مسافت موجب 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ياسر قيصرى نيا مجلّۀ تا اجتهاد، پيش 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إذا دَنا مِن مِنبَرِهِ يَومَ الجُمُعَةِ سَلَّمَ عَلى مَن عِندَهُ منِ الجُلوسِ، فَإِذا صَعِدَ المِنبَرَ استَقبَلَ النّاسَ بِوَجهَهَ ثُمَّ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 آله كانَ إذا صَعِدَ المِنبَرَ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إذا صَعِدَ الإِمامُ المِنبَرَ أن يُسَلِّمَ إذَا استَقبَلَ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إذا صَعِدَ المِنبَرَ يَومَ الجُمُعَةِ استَقبَلَ النّاسَ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ويَحمَدُ اللّهَ ويُثني عَلَيهِ، ويَقرَأُ سورَةً، ثُمَّ يَجلِسُ، ثُمَّ يَقومُ فَيَخطُبُ، ثُمَّ يَنزِلُ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المغنى لعبد اللّه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لَا تَكُونُ إِلَّا لِمَن أَدرَكَ الخُطبَتَينِ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صلى الله عليه و آله يَخطُبُ خُطبَتَينِ؛ كانَ يَجلِسُ إذا صَعِدَ المِنبَرَ حَتّى يَفرُغَ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يَقومُ فَيَخطُبُ، ثُمَّ يَجلِسُ فَلا يَتَكَلَّمُ، ثُمَّ يَقومُ فَيَخطُبُ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إذا صَعِدَ عَلَى المِنبَرِ سَلَّمَ، فَإِذا جَلَسَ أذَّنَ المُؤَذِّنُ، وكانَ يَخطُبُ خُطبَتَينِ ويَجلِسُ جَلسَتَينِ، وكانَ يُشيرُ بِإِصبَعِهِ ويُؤَمِّنُ النّاسُ، وكانَ يَتَوَكَّأُ عَلى عَصاً يَخطُبُ عَلَيها يَومَ الجُمُعَةِ وكانَت مِن شَوحَطٍ، وكانَ إذا خَطَب استَقبَلَهُ النّاسُ بِوُجوهِهِم وأصغَوا بِأَسماعِهِم ورَمَقوهُ بِأَبصارِهِم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الجُمُعَةِ؟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بِأَذَانٍ وَ إِقَامَةٍ، يَخرُجُ الإمَامُ بَعدَ الأَذَانِ، فَيَصعَدُ المِنبَرَ، ويَخطُبُ، وَ لَا يُصَلِّي النَّاسُ مَا دامَ الامَامُ عَلَى المِنبَرِ، ثُمَّ يَقعُدُ الامَامُ عَلَى المِنبَرِ قَدرَ مَا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يَقُومُ فَيَفتَتِحُ خُطبَتَهُ، ثُمَّ يَنزِلُ فَيُصَلِّي بِالنَّاسِ، ثُمَّ يَقرَأُ بِهِم فِي الرَّكعَةِ الأُولى بِالجُمُعَةِ، وَ فِي الثَّانِيَةِ بِالمُنَافِقينَ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جُعِلَتِ الخُطبَةُ عِوَضاً مِنَ الرَّكعَتَينِ اللَّتَين اسقِطَتا مِن صَلاةِ الظُّهرِ، فَهِيَ كَالصَّلاةِ؛ لا يَحِلُّ فيها إلّا ما يَحِلُّ فِي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جُعِلَتِ الجُمُعَةُ رَكعَتَينِ مِن أجلِ الخُطبَتَينِ، فَهِيَ صَلاةٌ حَتّى يَنزِلَ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خُطبَةِ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الصَّلاةِ، أَو بَعدُ؟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الصَّلَاةِ يَخطُبُ، ثُمَّ يُصَلِّي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يُبتَدَأُ بِالخُطبَتَينِ يَومَ الجُمُعَةِ قَبلَ الصَّلاةِ، وإذا صَعِدَ الإِمامُ المِنبَرَ جَلَسَ وأذَّنَ المُؤَذّنونَ بَينَ يَدَيهِ، فَإِذا فَرَغوا مِنَ الأَذانِ قامَ فَخَطَبَ فَوَعَظَ، ثُمَّ جَلَسَ جِلسَةً خَفيفَةً، ثُمَّ قامَ فَخَطَبَ خُطبَةً اخرى يَدعو فيها، ثُمَّ أقامَ المُؤَذِّنونَ، ونَزَلَ فَصَلَّى الجُمُعَةَ رَكعَتَينِ يَجهَرُ فيهِما بِالقِراءَةِ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كلامِهِ عليه السلام 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جُعِلَتِ الخُطبَةُ يَومَ الجُمُعَةِ قَبلَ الصَّلاةِ وجُعِلَت فِي العَيدَينِ بَعدَ الصَّلاةِ؟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الجُمُعَةَ أمرٌ دائِمٌ يَكونُ فِي الشَّهرِ مِراراً، وفِي السَّنَةِ كَثيراً، فَإِذا أكثَر ذلِكَ عَلَى النّاسِ صَلّوا وتَرَكوهُ ولَم يُقيموا عَلَيهِ وتَفَرَّقوا عَنهُ، فَجُعِلتَ قَبلَ الصَّلاةِ لِيُحتَبَسوا عَلَى الصَّلاةِ ولا يَتَفَرّقوا ولا يَذهَبوا، وأمَّا العيدانُ فَإِنّما هُوَ فِي السَّنَةِ مَرَّتانِ، وهِيَ أعظَمُ مِنَ الجُمُعَةِ، وَالزّحامُ فيهِ أكثَرُ، وَالنّاسُ مِنهُم أرغَبُ، فَإِن تَفَرَّقَ بَعضُ النّاسِ بَقِيَ عامَّتُهُم، ولَيسَ هُوَ بِكَثيرٍ فَيَميلوا ويَستَخِفّوا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أكانَ النَّبيُّ صلى الله عليه و آله يَخطُبُ قائِماً أو قاعِداً؟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تَرَكُوكَ قَائِمًا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كانَ يَخطُبُ قائِماً، ثُمَّ يَجلِسُ ثُمَّ يَقومُ فَيَخطُبُ قائِماً، فَمَن نَبَّأَكَ أنَّهُ كانَ يَخطُبُ جالِساً فَقَد 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قائِماً فَإِنَّ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تَرَكُوكَ قائِماً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خَطَبَ وهُوَ جالِسٌ مُعاوِيَةَ، وَاستَأذَنَ النّاسَ في ذلِكَ مِن وَجَعٍ كانَ في رُكبَتَيهِ، وكانَ يَخطُبُ خُطبَةً وهُوَ جالِسٌ وخُطبَةٌ وهُوَ قائِمٌ، ثُمَّ يَجلِسُ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وهُوَ قائِمٌ خُطبَتانِ، يَجلِسُ بينَهمُا جَلِسَةً لا يَتَكَلَّمُ فيها قدرَ ما يَكونُ فَصلٌ ما بَينَ الخُطبَتَينِ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كانَ إذا خَطَبَ فِي الحَربِ خَطَبَ عَلى قَوسٍ، وإذا خَطَبَ في الجُمُعَةِ خَطَبَ عَلى عَصاً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كانوا سَبعَةً يَومَ الجُمُعَةِ، فَليُصَلّوا في جَماعَةٍ، وَليَلبَسِ البُردَ وَالعِمامَةَ وَيَتَوَكَّأُ عَلى قَوسٍ أو عَصاً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لِلنَّبيّ صلى الله عليه و آله خُطبَتانِ يَجلِسُ بَينَهُما، يَقرَأُ القُرآنَ ويُذَكِّرُ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نَحمَدُهُ ونَستَعينُهُ ونَستَغفِرُهُ ونَستَهديهِ، ونَعوذُ بِاللّهِ مِن شُرورِ أنفُسِنا ومِن سَيِّئاتِ أعمالِنا، مَن يَهدِي اللّهُ فَلا مُضِلَّ لَهُ ومَن يُضلِل فلا هادِيَ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لا إلهَ إلَّا اللّهُ وَحدَهُ لا شَريكَ لَهُ، وأشهَدُ أنَّ مُحَمَّداً عَبدُهُ ورَسولُهُ، انتَجَبَهُ لِولايَتِهِ واختَصَّهُ بِرِسالَتِهِ، وأكرَمَهُ بِالنُّبُوَّةِ أميناً عَلى غَيبِهِ ورَحمَةً لِلعالَمينَ، وصَلَّى اللّهُ عَلى مُحَمَّدٍ وآلِهِ وعَلَيهِمُ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اوصيكُم عِبادَ اللّهِ بِتَقوَى اللّهِ واُخَوِّفُكُم مِن عِقابِهِ، فَإِنَّ اللّهُ يُنجي مَنِ اتَّقاهُ بِمَفازَتِهِم لا يَمَسُّهُمُ السّوءُ ولا هُم يَحزَنونَ، ويُكرِمُ مَن خافَهُ، يَقيهِم شَرَّ ما خافوا ويُلَقّيهِم نَضرَةً وسُروراً، واُرَغِّبُكُم في كَرامَةِ اللّهِ الدّائِمَةِ، واُخَوِّفُكُم عِقابِهِ الَّذي لَا انقِطاعَ لَهُ ولا نَجاةَ لِمَنِ استَوجَبَهُ، فَلا تَغُزَّنَّكُم الدُّنيا ولا تَركَنوا إلَيها فإنّها دارُ غُرورٍ، كَتَبَ اللّهُ عَلَيها وعَلى أهلِهَا الفَناءَ، فَتَزَوَّدَوا مِنهَا الَّذي أكرَمَكُم اللّهُ بِهِ مِنَ التَّقوى والعَمَلِ الصّالِحِ، فِإِنَّهُ لا يَصِلُ إلَى اللّهِ مِن أعمالِ العِبادِ إلّا ما خَلَصَ مِنها، ولا يَتَقَبَّلُ اللّهُ إلّا مِنَ المُتَّقينَ، وقد أخبَرَكُمُ اللّهُ عَن مَنازِلِ مَن آمَنَ وعَمِلَ صالِحاً، وعَن مَنازِلِ مَن كَفَرَ وعَمِلَ في غَيرِ سَبيلِهِ،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ذلِكَ يَوْمٌ مَجْمُوعٌ لَهُ النّاسُ وَ ذلِكَ يَوْمٌ مَشْهُودٌوَ ما نُؤَخِّرُهُ إِلاّ لِأَجَلٍ مَعْدُودٍيَوْمَ يَأْتِ لا تَكَلَّمُ نَفْسٌ إِلاّ بِإِذْنِهِ فَمِنْهُمْ شَقِيٌّ وَ سَعِيدٌفَأَمَّا الَّذِينَ شَقُوا فَفِي النّارِ لَهُمْ فِيها زَفِيرٌ وَ شَهِيقٌ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خالِدِينَ فِيها ما دامَتِ السَّماواتُ وَ الْأَرْضُ إِلاّ ما شاءَ رَبُّكَ إِنَّ رَبَّكَ فَعّالٌ لِما يُرِيدُوَ أَمَّا الَّذِينَ سُعِدُوا فَفِي الْجَنَّةِ خالِدِينَ فِيها ما دامَتِ السَّماواتُ وَ الْأَرْضُ إِلاّ ما شاءَ رَبُّكَ عَطاءً غَيْرَ مَجْذُوذٍ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 اللّهَ الَّذي جَمَعَنا لِهذَا الجَمعِ أن يُبارِكَ لَنا في يَومِنا هذا، وأن يَرحَمَنا جَميعاً إنَّهُ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كِتابَ اللّهِ أصدَقُ الحَديثُ وأحسَنُ القَصَصِ، وقالَ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قُرِئَ الْقُرْآنُ فَاسْتَمِعُوا لَهُ وَ أَنْصِتُوا لَعَلَّكُمْ تُرْحَمُونَ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فَاسمَعوا 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وأنصِتوا ابتِغاءَ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اقرَأ سورَةً مِنَ القُرآنِ، وَادعُ رَبَّكَ وصَلِّ عَلَى النَّبيِّ صلى الله عليه و آله، وَادعُ لُلمُؤمِنينَ وَالمُؤمِناتِ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تَجلِسُ قَدرَ ما تَمَكَّنُ هُنَيهَةً، ثُمَّ تَقومُ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نَحمَدُهُ ونَستَعينُهُ وَنَستَغفِرُهُ ونَستَهديهِ ونُؤمِنُ بِهِ ونَتَوَكَّلُ عَلَيهُ، ونَعوذُ بِاللّهِ مِن شُرورِ أنفُسنا ومِن سَيِّئاتِ أعمالِنا، مَن يَهدِي اللّهُ فَلا مُضِلَّ لَهُ ومَن يُضلِل فَلا هادِيَ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لا إلهَ إلّا اللّهُ وَحدَهُ لا شَريكَ لَهُ، وأشهَدُ أنَّ مُحَمَّدا عَبدُهُ ورَسولُهُ، أرسَلَهُ بِالهُدى ودينِ الحَقِّ لِيُظهِرَهُ عَلى الدّينِ كُلِّهِ ولَو كَرهَ المُشرِكونَ، وجَعَلَهُ رحمَةً لِلعالَمينَ بَشيراً ونَذيراً وداعِياً إلَى اللّهِ بِإِذنِهِ وسِراجاً مُنيراً، مَن يُطِعِ اللّهَ ورَسولَهُ فَقَد رَشَدَ ومَن يَعصِهِما فِقِد 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اوصيكُم عِبادَ اللّهِ بِتَقوَى اللّهِ الذَّي يَنفَعُ بِطاعَتِهِ مَن أطاعَهُ، وَالَّذي يَضُرُّ بِمَعصِيَتِهِ مَن عَصاهُ، الَّذي إلَيهِ مَعادُكُم وعَلَيهِ حِسابُكُم، فَإِنَّ التَّقوى وَصِيَّةُ اللّهِ فيكُم وفِي الَّذينَ مِن قَبلِكُم،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وَصَّيْنَا الَّذِينَ أُوتُوا الْكِتابَ مِنْ قَبْلِكُمْ وَ إِيّاكُمْ أَنِ اتَّقُوا اللّهَ وَ إِنْ تَكْفُرُوا فَإِنَّ لِلّهِ ما فِي السَّماواتِ وَ ما فِي الْأَرْضِ وَ كانَ اللّهُ غَنِيًّا حَمِيداً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انتَفِعوا بِمَوعظَةِ اللّهِ والزَموا كِتابَهُ فَإِنَّهُ أبلَغُ المَوعِظَةِ وخَيرُ الاُمورِ فِي المَعادِ عاقِبَةً، ولَقَدِ اتَّخَذَ اللّهُ الحُجَّةَ، فَلا يَهلِكَ مَن هَلَكَ إلّا عَن بَيِّنَةٍ، ولا يَحيى مَن حَيَّ إلّا عَن بَيِّنَةٍ، وقَد بَلَّغَ رَسولُ اللّهِ صلى الله عليه و آله الَّذي ارسِلَ بِهِ، فَالزَموا وَصِيَّتَهُ وما تَرَكَ فيكُم مِن بَعدِهِ مِنَ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وأهلِ بَيتِهِ، اللَّذَينِ لا يَضِلُّ مَن تَمَسَّكَ بِهِما ولا يَهتَدي مَن تَرَكَهُما، اللّهُمَّ صَلِّ عَلى مُحَمَّدٍ عَبدِكَ ورَسولِكَ سَيِّدِ المُرسَلَينَ وإمامِ المُتَّقينَ ورَسولِ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أميرِ المُؤمِنينَ ووَصيَّ رَسولِ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تُسمِّي الأَئِمَّةَ حَتّى تَنتَهِيَ إلى صاحِبِكَ، 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لَهُ فَتحاً يَسيراً وَانصُرهُ نَصراً عَزيزاً، اللّهُمَّ أظهِر بِهِ دينَكَ وسُنَّةَ نَبيِّكَ حَتّى لا يَستخفِيَ بِشَيءٍ مِنَ الحَقِّ مَخافَةَ أحَدٍ مِنَ الخَلقِ، اللّهُمَّ إنّا نَرغَبُ إلَيكَ في دَولَةٍ كَريمَةٍ تُعِزُّ بِهَا الإِسلامَ وأهلَهُ وتُذِلُّ بِهَا النِّفاقَ وأهلَهُ، وتَجعَلُنا فيها مِنَ الدُّعاةِ إلى طاعَتِكَ والقادَةِ في سَبيلِكَ، وتَرزُقُنا بِها كَرامَةَ الدُّنيا وَالآخِرَةِ، اللّهُمَّ مَا حَمَّلتنَا مِنَ الحَقِّ فَعَرَّفناهُ، وما قَصُرَنا عَنهُ فَعَلَّمناهُ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يَدعُو اللّهَ عَلى عَدوِّهِ ويَسأَلُ لِنَفسِهِ وأصحابِهِ، ثُمَّ يرفَعونَ أيدِيَهُم فَيَسألَونَ اللّهَ حَوائِجَهُم كُلَّها، حَتّى إذا فَرَغَ مِن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استَجِب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آخِرُ كَلامِهِ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 الْإِحْسانِ وَ إِيتاءِ ذِي الْقُرْبى وَ يَنْهى عَنِ الْفَحْشاءِ وَ الْمُنْكَرِ وَ الْبَغْيِ يَعِظُكُمْ لَعَلَّكُمْ تَذَكَّرُونَ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اجعَلنا مِمَّن تَذَكَّرَ فَتَنَفَعُهُ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يَنزِلُ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جُعِلَتِ الخُطبَةُ؟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الجُمُعَةَ مَشهَدٌ عامٌّ، فَأَرادَ أن يَكونَ لِلإِمامِ سَبَبٌ لِمَوعِظَتِهِم، وتَرغيبِهِم فِي الطّاعَةِ، وتَرهيبِهِم عَنِ المَعصِيَةِ، وتَوقيفِهِم عَلى ما أرادَ مِن مَصلَحَةِ دينِهِم ودُنياهم، ويُخبِرُهُم بِما وَرَدَ عَلَيهِ مِنَ الآفاتِ ومِنَ الأَحوالِ الَّتي لِهُم فيهَا المَضَرَّةُ وَالمَنفَعَةُ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جُعِلَت خُطبَتَينِ؟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تَكونَ واحِدَةٌ لِلثَّناءِ وَالتَّحميدِ وَالتَّقديسِ لِلّهِ عزوجل، وَالاُخرى لِلحَوائِجِ وَالإِعذارِ وَالإِنذارِ وَالدُّعاءِ، وما يُريدُ أن يُعَلَّمَهُم مِن أمرِهِ ونَهيِهِ بِما فيهِ الصَّلاحُ وَالفَسادُ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الصَّلَاةِ يَومَ الجُمُعَةِ؟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 الإمَامِ، فَرَكعَتَانِ، وَ أَمَّا مَن يُصَلّي وَحدَهُ، فَهِيَ أَربَعُ رَكَعاتٍ بِمَنزِلَةِ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إِذَا كَانَ إِمَامٌ يَخطُبُ، فَأَمَّا إِذَا لَم يَكُن إِمَامٌ يَخطُبُ، فَهِيَ أَربَعُ رَكَعَاتٍ وَ إِن صَلَّوا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 آله كانَ يَقرَأُ في صَلاةِ الجُمُعَةِ سورَةَ الجُمُعَةِ وَالمنافِقينَ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مَروانَ بنَ الحَكَمِ استَخلَفَ أبا هُرَيرَةَ عَلَى المَدينَةِ وخَرَجَ إلى مَكَّةَ،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بِنا أبو هُرَيرَةَ الجُمُعَةَ، فَقَرَأَ بَعدَ سورَةِ الجُمُعَةِ فِي الرَكعَةِ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جاءَكَ المُنافِقونَ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عَبدُاللّهِ بنُ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فَأَدرَكتُ أبا هُرَيرَةَ حينَ انصَرَفَ،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سَمِعتُكَ تَقرَأُ سورَتَينِ كان عَلِيُّ بنُ أبي طالِبٍ عليه السلام يَقرَأُ بِهِما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سَمِعتُ رَسولَ اللّهِ صلى الله عليه و آله يَقرَأُ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أَكرَمَ بِالجُمُعَةِ المُومِنِينَ فَسَنَّهَا رَسُولُ اللّهِ صلى الله عليه و آله بِشَارَةً لَهُم، وَ المُنَافِقِينَ تَوبِيخاً لِلمُنَافِقِينَ، وَ لَا يَنبَغي تَركَهُما؛ فَمَن تَرَكَهُمَا مُتَعَمِّداً فَلا صَلاةَ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لَيلَةُ الجُمُعَةِ يُستَحَبُّ أَن يُقرَأَ فِي العَتَمَةِ سورَةُ الجُمُعَةِ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جَاءَكَ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صَلَاةِ الصُّبحِ مِثلُ ذَلِكَ، وَ في صَلَاةِ الجُمُعَةِ مِثلُ ذَلِكَ وَ في صَلَاةِ العَصرِ مِثلُ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القِرَاءَةِ شَيءٌ مُوَقَّتٌ، إِلَّا الجُمُعَةِ تُقرَأُ بِالجُمُعَةُ وَ المُنَافِقِينَ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صَلاةُ الجُمُعَةِ فَاقرَأ سورَةَ الجُمُعَةِ وَالمُنافِقينَ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تَقرَأ فيها بِغَيرِ الجُمُعَةِ وَالمُنافُقينَ إذا كُنتَ مُستَعجِلاً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الأَوَّلَ عليه السلام عَنِ الرَّجُلِ يَقرَأُ فِي صَلاةِ الجُمُعَةِ بِغَيرِ سُورَةِ الجُمُعَةِ مُتَعَمِّداً؟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اجهَروا بِالقراءَةِ في صَلاةِ الجُمُعَةِ فَإِنَّها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القُنوتِ قَبلَ الرُّكوعِ إلّا الجُمُعَةَ؛ فَإِنَّ الرَّكعَةَ الاُولى القُنوتُ فيها قَبلَ الرُّكوعِ وَالأخيرَةُ بَعدَ الرُّكوعِ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و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 في قُنوتِ الجُمُعَةِ كَلِماتَ الفَرَجِ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الّذي لَيسَ كَمِثلِهِ شَيءٌ صَلَّ عَلى مُحَمَّدٍ و آلِ مُحَمَّدٍ صَلاةً كَثيرةً طَيِبَةً مُبارَكَةً، اللّهُمَّ أعطِ مُحَمَّداً و آل مُحَمَّدٍ جَميعَ الخَيرِ كُلَّهُ، وَ اصرِف عَن مُحَمَّد وَ آلِ مُحَمَّدٍ جَميعَ الشَّرِّ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لي وَ ارحَمني و تُب عَلَيَّ و عافِني، و مُنَّ عَلَيَّ بِالجَنَّةِ طَولا مِنكَ وَ نَجِّني مِنَ النّارِ، وَ اغفر لي ما سَلَفَ مِن ذُنوبي، وَ ارزُقِني العِصمَةَ فيما بقِيَ مِن عُمري أن أعودَ في شَيءٍ مِن مَعاصيكَ أبَداً حَتى تَتَوَفّاني و أنتَ عَنّي راضٍ، و أثبِت لي عِندَكَ الشَّهادَةَ ثُمَّ لا تُحَوِّلني عَنها أبدِاً بِرَحمَتِكَ يا مُقَلِّبَ القُلُوبِ وَ الأَبصارِ ثَبِّت قَلبي عَلى دينِكَ و طاعَتِكَ و دينِ رَسولِكَ، و ثَبِت قَلبي عَلى الهُدى بِرَحمَتِكَ، و لا تُزِغ قَلبي بَعدَ إذ هَدَيتَني، و هَب لي مِن لَدُنكَ رَحمَةً إنَّكَ أنتَ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الحَلِيمُ الكَرِيمُ، لَا إلهَ إِلَا اللّهُ العَلِيُّ العَظِيمُ، لَا إلهَ إِلَا اللّهُ رَبُّ السَّمَاوَاتِ السَّبعِ، وَ رَبُّ الأَرَضِينَ السَّبعِ، وَ مَا فِيهِنَّ وَ مَا بَينَهُنَّ، وَ رَبُّ العَرشِ العَظِيمِ، وَ الحَمدُ لِلّهِ رَبِّ العَالَمِينَ؛ اللّهُمَّ صَلِّ عَلى مُحَمَّدٍ كَمَا هَدَيتَنَا بِهِ، اللّهُمَّ صَلِّ عَلى مُحَمَّدٍ كَمَا أَكرَمتَنَا بِهِ، اللّهُمَّ اجعَلنَا مِمَّنِ اختَرتَهُ لِدِينِكَ، وَ خَلَقتَهُ لِجَنَّتِكَ، اللّهُمَّ لَا تُزِغ قُلُوبَنَا بَعدَ إِذ هَدَيتَنَا، و هَب لَنَا مِن لَدُنكَ رَحمَةً؛ إِنَّكَ أَنتَ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تَقولونَ في قُنوتِ صَلاةِ الجُمُعَةِ؟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 كَما يَقولونَ، ولكِن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أصلِح عَبدَكَ وَخَليفَتَكَ بِما أصلَحتَ بِهِ أنبِياءَكَ ورُسُلَكَ، وحُفَّهُ بِمَلائِكَتِكَ، وأيِّدهُ بِروحِ القُدُسِ مِن عِندِكَ، وَاسلُكُه مِن بَينِ يَدَيهِ ومِن خَلفِهِ رَصَداً يَحفَظونَهُ مِن كُلِّ سوءٍ، وأبدِلهُ مِن بَعدِ خَوفِهِ أمناً، يَعبُدُكَ لا يُشرِكُ بِكَ شَيئاً، ولا تَجعَل لِأَحَدٍ مِن خَلقِكَ عَلى وَلِيِّكَ سُلطاناً، وَأئْذَن لَهُ في جِهادِ عَدُوِّكَ وعَدُوِّهِ، وَاجعَلني مِن أنصارِهِ، إنَّكَ عَلى كُلِّ شَيءٍ 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عَمّارٌ فَأَوجَزَ وأبلَغَ، فَلَمّا نَزَلَ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اليَقظانِ، لَقَد أبلَغتَ وأوجَزتَ، فَلَو كُنتَ تَنَفّستَ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سَمِعتُ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طولَ صَلاةِ الرَّجُلِ وقِصَرَ خُطبَتِهِ مَئِنَّةٌ مِن فِقهِهِ، فَأَطيلُوا الصَّلاةَ وأقصِروا الخُطبَةَ، وإنَّ مِنَ البَيانِ سِحراً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عَمّارُ بن ياسِرٍ فَتَجَوَّزَ في خُطبَتِهِ، فَقالَ لَهُ رَجُلٌ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قُلتَ قَولاً شِفاءً، فَلَو أنَّكَ أطَلتَ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نَهى أن نُطيلَ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18911</w:t>
      </w:r>
      <w:r>
        <w:rPr>
          <w:rFonts w:ascii="IRNazanin" w:hAnsi="IRNazanin" w:eastAsia="IRNazanin"/>
          <w:b w:val="false"/>
          <w:b w:val="false"/>
          <w:bCs w:val="false"/>
          <w:i w:val="false"/>
          <w:i w:val="false"/>
          <w:iCs w:val="false"/>
          <w:color w:val="333333"/>
          <w:sz w:val="20"/>
          <w:sz w:val="20"/>
          <w:szCs w:val="20"/>
          <w:rtl w:val="true"/>
        </w:rPr>
        <w:t>، المصنّف لابن أبى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رَسولُ اللّهِ صلى الله عليه و آله بِإِقصارِ الخُطَبِ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لا يُطيلُ المَوعِظَةَ يَومَ الجُمُعَةِ، إنَّما هُنَّ كَلِماتٌ يَسيراتٌ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 آله كانَ يَجلِسُ بَينَ الخُطبَتَينُ ويَتلو آياتٍ مِنَ القُرآنِ، وكانَت صَلاتُهُ قَصداً وخُطبَتُهُ قَصداً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21091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بَعدَكُم قَومٌ يُطيلونَ الخُطَبَ ويُقصِرونَ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للِإِمَامِ الَّذِي يَخطُبُ النَّاسَ يَومَ الجُمُعَةِ أَن يَلبَسَ عِمامَةً فِي الشِّتاءِ وَ الصَّيفِ، وَ يَتَرَدّى بِبُردٍ يَمَنِيٍّ أَو عَدَنِيٍّ، وَ يَخطُبَ وَ هُوَ قَائِمٌ يَحمَدُ اللّهَ وَ يُثنِي عَلَيهِ، ثُمَّ يُوصِي بِتَقوَى اللّهِ، وَ يَقرَأُ سورَةً مِنَ القُرآنِ صَغِيرَةً، ثُمَّ يَجلِسُ، ثُمَّ يَقومُ، فَيَحمَدُ اللّهَ و يُثنِي عَلَيهِ، وَ يُصَلّي عَلى مُحَمَّدٍ صلى الله عليه و آله وَ عَلى أَئِمَّةِ المُسلِمِينَ، وَ يَستَغفِرُ لِلمُؤمِنِينَ و المُؤمِناتِ، فَإِذا فَرَغَ مِن هذَا اقامَ المُؤَذِّنُ، فَصَلّى بِالنّاسِ رَكعَتَينِ، يَقرَأ فِي الاُولى بسُورَةِ الجُمُعَةِ، و فِي الثّانِيَةِ بِسورَةِ المُنافِقينَ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كانوا سَبعَةً يَومَ الجُمُعَةِ فَليُصَلّوا في جَماعَةٍ، وَليلبَسِ البُردَ وَالعِمامَةَ، ويَتَوَكَّأُ عَلى قَوسٍ أو عَصاً، وَليَقعُد قَعدَةً بَينَ الخُطبَتَينِ، ويَجهَرُ بِالقِراءَةِ، ويَقنُتُ فِي الرَّكَعةِ الاُولى مِنهما قَبلَ الرُّكوعِ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يُصَلِّي الجُمُعَةَ حينَ تَزولُ الشَّمسُ قَدرَ شِراكٍ، ويَخطُبُ فِي الظِّلِّ الأَوَّلِ، فَيَقولُ جَبرَئيلُ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قَد زالَتِ الشَّمسُ فَانزِل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يُصَلِّي الجُمُعَةَ حينَ تَنزعُ الشَّمسُ مِن وَسَطِ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 آله كان يُصَلِّى الجُمُعَةَ حينَ تَميلُ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تُصَلَّى الجُمُعَةُ وَقتَ الزَّوالِ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 السلام عَن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الصَّلاةَ كانَتْ عَلَى الْمُؤْمِنِينَ كِتاباً مَوْقُوتاً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لِلصَّلاةِ وَقتاً وَ الأَمرُ فيه واسِعٌ، يُقَدَّمُ مَرَّةً و يُوخَّرُ مَرَّةً، إلَّا الُجُمَعَةَ فَإِنَّما هُوَ وَقتٌ واحِدٌ و إنَّما عَنَى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 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واجِباً، يَعني بِها أنَّها الفَريضَةُ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الأَشياءِ أشياءَ مُوَسَّعَةً وأشياءَ مُضَيَّقَةً، فَالصَّلاةُ مِمّا وُسِّعَ فيهِ، تُقَدَّمُ مَرَّةً وتُؤَخَّرَ اخرى، وَالجُمُعَةُ مِمّا ضُيِّقَ فيها، فَإِنَّ وَقتَها يَومَ الجُمُعَةِ ساعَةٌ تَزولُ، ووَقتَ العَصرِ فيها وَقتُ الظُّهرِ في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وَقتِ الجُمُعَةِ ساعَةُ تَزولُ الشَّمسُ إلى أن تَمضِيَ ساعَةٌ، فَحافِظ عَلَيها؛ فَإِنَّ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يَسأَلُ اللّهَ عزوجل عَبدٌ فيها خَيراً إلّا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عليه السلام عَنِ الصَّلاةِ يَومَ الجُمُعَةِ،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بِها جَبرَئيلُ عليه السلام مُضَيَّقَةً إذا زالَتِ الشَّمسُ فَصَلَّها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زالَتِ الشَّمسُ صَلَّيتُ رَكعَتَينِ ثُمَّ صَلَّيتُها؟ قالَ أبو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أنَا إذا زالَتِ الشَّمسُ لَم أبدَأ بِشَيءٍ قَبلَ المَكتوبَةِ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مسئلۀ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مسئلۀ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كوتاه كردن خطبه ها و طولانى كردن نماز</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العيدَينِ وَالجُمُعَةِ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لِرَسولِ اللّهِ صلى الله عليه و آله ثَوبانِ يَلبَسُهُما في جُمُعَتِهِ، فَإِذا انصَرَفَ طَوَيناهُما إلى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صلى الله عليه و آله ثَوبانِ لِلجُمُعَةِ خاصَّةً، سِوى ثِيابِهِ في غَيرِ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صلى الله عليه و آله إذَا استَجَدَّ ثَوباً لَبِسَهُ يَومَ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أحَدِكُم إن وَجَدَ أن يَتَّخِذَ ثَوبَينِ لِيَومِ الِجُمُعَةِ سِوى ثَوبَي مِهنَتِهِ؟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التَّهجيرُ إلي الجُمُعَةِ حَجُّ فُقَراءِ امَّتي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يَجلِسونَ مِنَ اللّهِ يَومَ القِيامَةِ عَلى قَدرِ رَواحِهِم إلَى الجُمُعاتِ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وَالثّاني وَالثّالِثِ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الجُمُعَةِ وَقَفَتِ المَلائِكَةُ عَلى بابِ المَسجِدِ يَكتُبونَ الأَوَّلَ فَالأَوَّلَ، ومَثَلُ المُهَجَّرِ كَمَثَلِ الَّذي يُهدي بَدَنَةً، ثُمَّ كَالّذي يُهدي بَقَرَةً ثُمَّ كَبشاً ثُمَّ دَجاجَةً ثُمَّ بيضَةً، فَإِذا خَرَجَ الإِمامُ طَوَوا صُحُفَهُم ويَستَمِعونَ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الجُمُعَةِ قَد دُفِعَ إلَى المَلائِكَةِ ألوِيَةُ حَمدٍ إلى كُلِّ مَسجِدٍ يُجَمَّعُ فيهِ، ويَحضُرُ جِبريلُ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الحَرامَ، مَعَ كُلِّ مَلَكٍ كِتابٌ، وُجوهُهُم كَالقَمَرِ لَيلَةَ البَدرِ، مَعَهُم أقلامٌ مِن فِضَّةٍ وقَراطيسُ مِن فِضَّةٍ يَكتُبونّ النّاسَ عَلى مَنازِلِهِم؛ فَمَن جاءَ قَبلَ الإِمامِ كُتِبَ مِنَ السّابِقينَ، ومَن جاءَ بَعدَ خُروجِ الإِمامِ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الخُطبَةَ، ومَن جاءَ حينَ تُقامُ الصَّلاةَ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الجُمُعَةَ، وإذا سَلَّمَ الإِمامُ تَصَفَّحَ المَلائِكَةُ وُجوهَ القَومِ، فَإِذا فَقَدوا مِنهُم رَجُلاً كانَ فيما خَلا مِنَ السّابِقينَ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إنا فَقَدنا فُلاناً ولسنا نَدري ما خَلَّفَهُ اليَومَ؟ فَإِنَ كُنتَ قَبَضتَهُ فَارحَمهُ، وإن كانَ مَريضاً فَاشفِهِ، وإن كانَ مسافِراً فَأَحسِن صَحابَتَهُ، ويُؤَمِّنُ مَن مَعَهُ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الجُمُعَةِ أرسَلَ اللّهُ تَعالى مَلائِكَةً مَعَهُم أقلامٌ مِن ذَهَبٍ وصُحُفٌ مِن فِضَّةٍ، فَيَأتونَ ويَقفِونَ بِبابِ المَسجِدِ، ويَكتُبونَ أسامِي الَّذين يَأتونَ إلَى المَسجِدِ الأَوَّلَ فَالأَوَّلَ، فَإِذا كَتَبوا سَبعينَ مِنهُم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بِعَدَدِ السَّبعينَ الَّذين اختارَهُم موسى عليه السلام مِن امَّتِهِ، ثُمَّ يَتَخَلَّلونَ فِي الصُّفوفِ، ويَتَفَقَّدونَ الَّذينَ لَم يَحضُروا،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فُلانٌ؟ 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مَريضٌ،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اشفِهِ حَتّى يُقيمَ صَلاةَ الجُمُعَةِ،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فُلانٌ؟ 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السَّفَرِ، فَتَقولُ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رُدَّهُ سالِماً فَإِنَّهُ صاحِبُ الجُمُعَةِ، أينَ فُلانٌ؟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لَهُ فَإِنَّهُ كانَ يُقيمُ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الجُمُعَةِ نَزَلَ المَلائِكَةُ المُقَرَّبونَ مَعَهُم قَراطيسُ مِن فِضَّةٍ وأقلامٌ مِن ذَهَبٍ، فَيَجلِسونَ عَلى أبوابِ المَسجِدِ عَلى كَراسيَّ من نورٍ، فَيَكتُبونَ النّاسَ عَلى منازِلِهِم الأَوَّلَ وَالثّانِيَ حَتّى يَخرُجَ الإِمامُ، فَإِذا خَرَجَ الإِمامُ طَوَوا صُحُفَهُم، ولا يَهبِطونَ في شَيءٍ مِنَ الأَيّامِ إلّا في يَومِ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جَعَفرٍ عليه السلام يُبَكِّرُ إلَى المَسجِدِ يَومَ الجُمُعَةُ حينَ تَكونُ الشَّمسُ قَدرَ رُمحٍ، فَإِذا كانَ شَهرُ رَمَضانَ يَكونُ قَبلَ ذلِكَ،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لِجُمَعِ شَهرِ رَمَضانَ عَلى جُمَعِ سائِرِ الشُّهورِ فَضلاً كَفَضلِ شَهرِ رَمَضانَ عَلى سائِرِ الشُّهورِ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الجُمُعَةَ عَلى غَيرِها مِنَ الأَيّامِ، وإنَّ الجِنانَ لَتُزَخرَفُ وتُزَيَّنُ يَومَ الجُمُعَةِ لِمَن أتاها، فَإِنَّكُم تَتَسابَقونَ إلَى الجَنَّةِ عَلى قَدرِ سَبقِكُم إلَى الجُمُعَةِ، وإنّ أَبوابَ السَّماءِ لَتُفتَحُ لِصُعودِ أعمالِ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مُؤمِنٍ مِشى بِقَدَمَيهِ إلَى الجُمُعَةِ إلّا خَفَّفَ اللّهُ عَلَيهِ أهوالَ يَومِ القِيامَةِ بَعدَ ما يَخطُبُ الإِمامُ، و هِيَ ساعَةٌ يَرحَمُ اللّه فيهَا المُؤمِنينَ وَالمُؤمِناتِ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اللّهُ إلى رَسولِ اللّه صلى الله عليه و آله فِي حَدِيثِ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 مَا الدَّرَجاتُ وَ الحَسَناتُ؟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أَعلَمُ يَا سَيِّدِي وَ أَحكَمُ،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إِسباغُ الوُضوءِ فِي المَكرُوهاتِ، وَ المَشيُ عَلَى الأَقدَامِ إِلَى الجُمُعاتِ مَعَكَ و مَعَ الأَئِمَّةِ مِن وُلدِكَ، وَ انتِظَارُ الصَّلاةِ بَعدَ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شتافتن به سوى ياد خدا كه در آيۀ نماز جمعه بدان فرمان داده شده، اقدام زودهنگام براى حضور در مصلّا قبل از نماز جمعه و با آرامش و طمأنينه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مؤمنين مى توانند از اين فرصت زمانى براى انجام عبادت هاى مستحبّى استفاده كنند، هر چند صرف در انتظار نماز نشستن، به حكمِ احاديث متعدد، خود عبادت به شمار مى آيد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السَّعيُ الاِشتِدادُ ولكِن يَمشونَ إلَيها مَشياً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رَسولُ اللّهِ صلى الله عليه و آله يَوماً عَلَى المِنبَرِ فَخَطَبَ النّاسَ، وتَلا آيَةً، وإلى جَنبي ابَيُّ بنُ كَعبٍ،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ابَيُّ، مَتى انزِلَت هذِهِ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أن يُكَلِّمَني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سَأَلَتُهُ فَأَبى أن يُكَلِّمَني حَتّى نَزَلَ رَسولُ اللّهِ صلى الله عليه و آله، فَقالَ لي 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مِن جُمُعَتِكَ إلّا ما لَغيتَ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 رَسولُ اللّهِ صلى الله عليه و آله جِئتُهُ فَأَخبَرتُهُ،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رَسولَ اللّهِ، إنَّكَ تَلَوتَ آيَةً وإلى جَنبي ابَيُّ بنُ كَعبٍ، فَسَأَلتُهُ مَتى انزِلَت هذِهِ الآيَةُ؟ فَأَبى أن يُكَلِّمَني، حَتّى إذا نَزَلَتَ زَعَمَ ابَيٌّ أنَّهُ لَيسَ لي مِن جُمُعَتي إلّا ما لَغيتَ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ابَيٌّ، فَإِذَا سَمِعتَ إمامَكَ يَتَكَلَّمُ فَأَنصِتَ حَتّى يَفرُغَ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21789</w:t>
      </w:r>
      <w:r>
        <w:rPr>
          <w:rFonts w:ascii="IRNazanin" w:hAnsi="IRNazanin" w:eastAsia="IRNazanin"/>
          <w:b w:val="false"/>
          <w:b w:val="false"/>
          <w:bCs w:val="false"/>
          <w:i w:val="false"/>
          <w:i w:val="false"/>
          <w:iCs w:val="false"/>
          <w:color w:val="333333"/>
          <w:sz w:val="20"/>
          <w:sz w:val="20"/>
          <w:szCs w:val="20"/>
          <w:rtl w:val="true"/>
        </w:rPr>
        <w:t>، معرفة السنن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الجُمُعَةِ خَرَجَ الشَّياطينُ يَربثُونَ النّاسَ إلى أسواقِهِم ومِعِهُمُ الرّاياتُ، وتَقعُدُ المَلائِكَةُ عَلى أبوابِ المَساجِدِ يَكتُبونَ النّاسَ عَلى قَدرِ مَنازِلِهِم؛ السّابِقَ وَالمُصَلِّيَ وَالَّذي يَليهِ حَتّى يَخرُجَ الإِمامُ، فَمَن دَنا مِنَ الإِمامِ فَأَنصَتَ أوِ استَمَعَ وَلَم يَلغُ كانَ لَهُ كِفلانِ مِنَ الأَجرِ، ومَن نَأى عَنهُ فَاستَمَعَ وأنصَتَ ولَم يَلغُ كانَ لَهُ كِفلٌ مِنَ الأَجرِ، ومَن دَنا مِنَ الإمامِ فَلَغا ولَم يُنصِت ولَم يَستَمِع كانَ عَلَيهِ كِفلانِ مِنَ الوِزرِ، ومَن نَأى عَنهُ فَلَغا ولَم يَنصِت ولَم يَستَمِع كانَ عَلَيهِ كِفلٌ مِنَ الوِزرِ، ومَن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تَكَلَّمَ، وَمَن تَكَلَّمَ فَلا جُمُعَةَ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سَمِعتُ نَبِيُّكُم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فِي الجُمُعَةِ عَلَى ثَلَاثِ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شَهِدَها بِإِنصاتٍ و سُكونٍ قَبلَ الإِمَامِ، و ذَلِكَ كَفّارَةٌ لِذُنوبِهِ مِنَ الجُمُعَةِ إلَى الجُمُعَةِ الثَّانِيَةِ و زِيادَةِ ثَلَاثَةِ أَيَّامٍ؛ لِقَولِ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شَهِدَهَا بِلَغَطٍ وَ قَلَقٍ، فَذَلِكَ 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رَجُلٌ شَهِدَهَا وَ الإِمَامُ يَخطُبُ و قامَ يُصَلِّي، فَقَد أَخطَأَ السُّنَّةَ، وَ ذلِكَ مِمَّن إِذا سَأَلَ اللَّهَ تَعالَى إِن شَاءَ أعطَاهُ وَ إِن شاءَ حَرَمَهُ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لِصاحِبِكَ يَومَ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يَخطُبُ، فَقَد لَغَوتَ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 الرَّجُلُ يَومَ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صَلاةَ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يَومَ الجُمُعَةِ لِصاحِبِهِ؛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لَغا، ومَن لَغا فَلَيسَ لَهُ في جُمُعَتُهُ تِلكَ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الكَلامِ يَومَ الجُمُعَةِ وَ الإِمَامُ يَخطُبُ، فَمَن فَعَلَ ذلِكَ فَقَد لَغا، وَ مَن لَغا فَلا جُمُعَةَ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الكَلامُ يَومَ الجُمُعَةِ وَالإِمامُ يَخطُبُ، وفِي الفِطرِ وَالأَضحى وفِي الاِستِسقاءِ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يَحضُرُ الجُمُعَةَ ثَلاثَةُ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حَضَرَها يَلغو؛ وهُوَ حَظُّهُ مِنها، ورَجُلٌ حَضَرَها يَدعو؛ فَهُوَ رَجُلٌ دَعَا اللّهَ عزوجل إن شاءَ أعطاهُ وإن شاءَ مَنَعَهُ، ورَجُلٌ حَضَرَها بِإِنصاتٍ وسُكوتٍ ولَم يَتَخَطَّ رَقَبَةَ مُسلَمٍ ولَم يُوذِ أحداً؛ فَهِيَ كَفّارَةٌ إلَى الجُمُعَةِ الَّتي تَليها وزِيادَةِ ثلاثَةِ أيّامٍ، وذلِكَ بِأَنَّ اللّهَ عزوجل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الإِمامِ إذا خَرَجَ يَومَ الجُمُعَةِ هَل يَقطَعُ خُروجُهُ الصَّلاةَ أو يُصَلّي النَاسُ و هُوَ يَخطُبُ؟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تَصلَحُ الصَّلاةُ وَ الإِمامُ يَخطُبُ، إلّا أن يَكونَ قَد صَلّى رَكعَةً فَيُضيفَ إلَيها أُخرى، و لا يُصَلّي حَتّى يَفرُغَ الإِمامُ مِن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مسئلۀ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مسئلۀ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واعِظٍ 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إذا خَطَبَ الإِمامُ النّاسَ يَومَ الجُمُعَةِ يَنبَغي لِلنّاسِ أن يَستَقبِلوهُ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صلى الله عليه و آله إذا قامَ عَلَى المِنبَرِ، استَقَبَلَهُ أصحابُهُ بِوُجُوهِهِم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يَستَقبِلُ النّاسُ الإِمامَ بِوُجوهِهِم ويُصغونَ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اغتَسَلَ يَومَ الجُمُعَةِ وتَطَهَّرَ بِمَا استَطاعَ مِن طُهرٍ، ثُمَّ ادَّهَنَ أو مَسَّ مِن طيبٍ، ثُمَّ راحَ فَلَم يُفَرِّق بَينَ اثنَينِ، فَصَلّى ما كَتَبَ لَهُ، ثُمَّ إذا خَرَجَ الإِمامُ أنصَتَ؛ غُفِرَ لَهُ ما بَينَهُ وبَينَ الجُمُعَةِ الاُخرى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تَطَهَّرَ الرَّجُلُ فَأَحسَنَ الطَّهورَ، ثُمَّ أتَى الجُمُعَةَ فَلَم يَلغُ ولَم يَجهَل حَتّى يَنصَرِفَ الإِمامُ؛ كانَت كَفّارَةً لِما بَينَها وبَينَ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11347</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غَسَلَ يَومَ الجُمُعَةِ وَاغتَسَلَ؛ ثُمَّ بَكَّرَ وَابتَكَرَ، ومَشى ولَم يَركَب، ودَنا مِنَ الإِمامِ فَاستَمَعَ ولَم يَلغُ؛ كانَ لَهُ بِكُلِّ خُطوَةٍ عَمَلُ سَنَةٍ، أجرُ صِيامِها وقِيامِها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اسعَوا، أي امضوا،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لَها؛ وهُوَ قَصُّ الشّارِبِ، ونَتفُ الإِبطِ، وتَقليُمُ الأَظفارِ، وَالغُسلُ، ولُبسُ أفضَلِ ثِيابِكَ، وتَطَيُّبٌ لِلجُمُعَةِ، فَهُوَ السَّعيُ، ويَقولُ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الْأَخِرَةَ وَ سَعَى لَهَا سَعْيَهَا وَ هُوَ 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تَخَطَّ رِقابَ النّاسِ يَومَ الجُمُعَةِ فَيَجعَلَكَ اللّهُ جِسراً لَهُم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9927</w:t>
      </w:r>
      <w:r>
        <w:rPr>
          <w:rFonts w:ascii="IRNazanin" w:hAnsi="IRNazanin" w:eastAsia="IRNazanin"/>
          <w:b w:val="false"/>
          <w:b w:val="false"/>
          <w:bCs w:val="false"/>
          <w:i w:val="false"/>
          <w:i w:val="false"/>
          <w:iCs w:val="false"/>
          <w:color w:val="333333"/>
          <w:sz w:val="20"/>
          <w:sz w:val="20"/>
          <w:szCs w:val="20"/>
          <w:rtl w:val="true"/>
        </w:rPr>
        <w:t>، الاستذكار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رَسولُ اللّهِ صلى الله عليه و آله يَخطُبُ إذ جاءَ رَجُلٌ تَخَطّى رِقابَ النّاسِ حَتّى جَلَسَ قَريباً مِنَ النَّبيِّ صلى الله عليه و آله، فَلَمّا قَضى رَسولُ اللّهِ صلى الله عليه و آله صَلاتَهُ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مَنَعَكَ يا فُلانُ أن تُجَمِّعَ؟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حَرَصتُ أن أضَعَ نَفسيِ بالمَكانِ الَّذي تَرى،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رَأَيتُكَ تَخَطّى رِقابَ المُسلِمينَ وتُؤذيهِم، مَن آذى مُسلِماً فَقَد آذاني، ومَن آذاني فَقَد آذَى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3607</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أجلِسَ عَنِ الجُمُعَةِ أحَبُّ إلَيَّ مِن أن أقعُدَ حَتّى إذا جَلَسَ الإِمامُ جِئتُ أتَخَطّى رِقابَ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بِأَن يَتَخَطَّى الرَّجُلُ يَومَ الجُمُعَةِ إلى مَجلِسِهِ حَيثُ كانَ، فَإِذا خَرَجَ الإِمامُ فَلا يَتَخَطَّأَنَّ أَحدٌ رِقابَ النّاسِ، وَليَجلِسَنَّ حَيثُ تَيَسَّرَ، إلّا مَن جَلَسَ عَلَى الأَبوابِ ومَنَعَ النّاسَ أن يَمضوا إلى السَّعَةِ فَلا حُرمَةَ لَهُ أن يَتَخَطَّأَهُ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يُقيمَنَّ أَحَدُكم أخاهُ يَومَ الجُمُعَةِ ثُمَّ ليُخالِف إلى مَقعَدِهِ فَيَقعُد فيه، ولكِن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اِفسَحوا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الكَلامِ يومَ الجُمُعَةِ وَالإمامُ يَخطُبُ، فَمَن فَعَلَ ذلِكَ فَقَد لَغا، ومَن لَغا فلا جُمُعَةَ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تَكَلَّمَ يَومَ الجُمُعَةِ وَالإِمامُ يَخطُبُ فَهُوَ كَمِثلِ الحِمارِ يَحمِلُ أسفاراً، وَالَّذي يَقولُ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المصنّف لابن أبى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كَلامَ والإمامُ يَخطُبُ، ولَا التفاتَ إلّا كَمايَحِلُّ فِي الصَّلاةِ، وإنَّما جُعِلَتِ الجُمُعَةُ رَكعَتَينِ مِن أجلِ الخُطبَتَينِ جُعِلَتا مَكانَ الرَّكعَتَينِ الأخيرَتَينِ، فَهِيَ صَلاةٌ حَتّى يَنزِلَ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المقنع،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خَطَبَ الإِمامُ يَومَ الجُمُعَةِ فَلا يَنبَغي لِأَحَدٍ أن يَتَكَلَّمَ حَتّى يَفرُغَ الإِمامُ مِن خُطَبتِهِ، فَإِذا فَرَغَ الإِمامُ مِن خُطبَتَينِ تَكَلَّمَ ما بَينَهُ وبَينَ أن تُقامَ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يَتَكَلَّمَ الرَّجُلُ إذ فَرَغَ الإمامُ مِنَ الخُطبَةِ يَومَ الجُمُعَةِ ما بَينَهُ وبَينَ أن تُقامَ الصَّلاةُ، وإن سَمِعَ القَراءَةَ أو لَم يَسمَع أجزَاهُ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الانصات، ترك ماينافى الاستماع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أحمَدُهُ وأَستَعينُهُ وأَستَغفِرُهُ وأَستَهديهِ، واُؤمِنُ بِهِ ولا أكفُرُهُ، واُعادي مَن يَكفُرُهُ، وأَشهَدُ أن لا إلهَ إلّا اللّهُ وَحدَهُ لا شَريكَ لَهُ، وأَشهَدُ أنَّ مُحَمّداً عَبدُهُ ورَسولُهُ، أرسَلَهُ بِالهُدى وَالنّورِ وَالمَوعِظَةِ، عَلى فَترَةٍ مِنَ الرُّسُلِ، وقِلَّةٍ مِنَ العِلمِ، وضَلالَةٍ مِنَ النّاسِ، وَانقِطاعٍ مِنَ الزَّمانِ، ودُنُوٍّ مِنَ السّاعَةِ، وقُربٍ مِنَ الأَجَلِ، مَن يُطِعِ اللّهِ ورَسولَهُ فَقَد رَشَدَ، ومَن يَعصِهِما فَقَد غَوى وفَرَطَ وضَلَّ ضَلالاً بَعيداً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اوصيكُم بِتَقوَى اللّهِ، فَإِنَّهُ خَيرَ ما أوصى بِهِ المُسلِمُ المُسلِمَ أن يَحُضَّهُ عَلَى الآخِرَةِ، وأَن يَأمُرَهُ بِتَقوَى اللّهِ، فَاحذَروا ما حَذَّرَكُمُ اللّهُ مِن نَفسِهِ، وإنَّ تَقوَى اللّهِ لِمَن عَمِلَ بِهِ عَلى وَجَلٍ ومخَافَةٍ مِن رَبِّهِ عَونُ صِدقٍ عَلى ما تَبغونَ مِن أمرِ الآخِرَةِ، ومَن يُصلِحِ الَّذي بَينَهُ وبَينَ اللّهِ مِن أمرِهِ فِي السِّرِّ وَالعَلانِيَةِ لا يَنوي بِذلِكَ إلّا وَجهَ اللّهِ، يَكُن لَهُ ذِكراً في عاجِلِ أمرِهِ، وذُخراً فيما بَعدَ المَوتِ وحينَ يَفتَقِرُ المَرءُ إلى ما قَدَّمَ، وما كانَ مِن سِوى ذلِكَ يَوَدُّ لَو أنَّ بَينَهُ وبَينَهُ أمَداً بَعيداً، ويُحَذِّرُكُمُ اللّهُ نَفسَهُ وَاللّهُ رَؤوفٌ بِالعِبادِ، وَالَّذي صَدَقَ قَولُهُ ونَجَزَ وَعدُهُ لا خُلفَ لِذلِكَ، فَإِنَّهُ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يُبَدَّلُ الْقَوْلُ لَدَيَّ وَ ما أَنَا بِظَلاّمٍ لِلْعَبِيدِ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في عاجِلِ أمرِكُم وآجِلِهِ فِي السِّرِّ وَالعَلانِيَةِ، فَإِنَّهُ مَن يَتَّقِ اللّهَ يُكَفِّر عَنهُ سَيِّئاتِهِ ويُعظِم لَهُ أجراً، ومَن يَتَّقِ اللّهَ فَقَد فازَ فَوزا عَظيما، وإنَّ تَقوَى اللّهِ توقي مَقتَهُ، وتوقي عُقوبَتَهُ، وتوقي سَخَطَهُ، وأَنَّ تَقوَى اللّهِ تُبَيِّضُ الوُجوهَ، وتُرضِي الرَّبَّ، وتَرفَعُ 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بِحَظِّكُم ولا تُفَرِّطوا في جَنبِ اللّهِ، فَقَد عَلَّمَكُمُ اللّهُ كِتابَهُ، ونَهَجَ لَكُم سَبيلَهُ، لِيَعلَمَ الَّذينَ صَدَقوا ويَعلَمَ الكاذِبينَ، فَأَحسِنوا كَما أحسَنَ اللّهُ إلَيكُم، وعادوا أعداءَهُ، وجاهِدوا في سَبيلِ اللّهِ حَقَّ جِهادِهِ، هُوَ اجتَباكُم وسَمّاكُمُ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لِيَهْلِكَ مَنْ هَلَكَ عَنْ بَيِّنَةٍ وَ يَحْيى مَنْ حَيَّ عَنْ 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حَولَ ولا قُوَّةَ إلّا بِاللّهِ، فَأَكثِروا ذِكرَ اللّهِ، وَاعمَلوا لِما بَعدَ اليَومِ، فَإِنَّهُ مَن يُصلِحُ ما بَينَهُ وبَينَ اللّهِ يَكفِهِ اللّهُ ما بيَنَهُ وبَينَ النّاسِ، ذلِكَ بِأَنَّ اللّهَ يَقضي عَلَى النّاسِ ولا يَقضونَ عَلَيهِ، ويَملِكُ مِنَ النّاسِ ولا يَملِكونَ مِنهُ، اللّهُ أكبَرُ ولا قُوَّةَ إلّا بِاللّهِ العَلِيِّ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أميرُ المُؤمنين عليه السلام يومَ جُمُعَةٍ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ذِي القُدرَةِ وَالسُّلطانِ، وَالرَّأفَةِ وَالاِمتِنانِ، أحمَدُهُ عَلى تَتابُعِ النِّعَمِ، وأعوذُ بِهِ مِنَ العَذابِ وَالنِّقَمِ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لا إلهَ إلّا اللّهُ وَحدَهُ لا شَريكَ لَهُ، مُخالَفَةً لِلجاحِدينَ، ومُعانَدَةً لِلمُبطِلينَ، وإقراراً بِأَنَّهُ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مُحَمَّداً عَبدُهُ ورَسولُهُ، قَفّى بِهِ المُرسَلينَ، وخَتَمَ بِهِ النَّبيّينَ، وبَعَثَهُ رَحمَةً لِلعالَمينَ، صَلَّى اللّهُ عَلَيهِ وعَلى آلِهِ أجمَعينَ، فَقَد أوجَبَ الصَّلاةَ عَلَيهِ، وأكرَمَ مَثواهُ لَدَيهِ، وأجمَلَ إحسانَهُ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اوصيكُم عِبادَ اللّهِ بِتَقوَى اللّهِ الَّذي هُوَ وَليُّ ثَوابِكُم، وإلَيهَ مَرَدُّكُم ومآبكم، فَبادِروا بِذلِكَ قَبلَ المَوتِ الَّذي لا يُنجيكُم مِنهُ حِصنٌ مَنيعٌ، ولا هَربٌ سَريعٌ، فَإِنَّهُ وارِدٌ نازلٌ، وواقِعٌ عاجِلٌ، وإن تطاوَلَ الأَمَلُ وامتَدَّ المَهَلُ، وكُلُّ ما هُوَ آتٍ قَريبٌ، ومَن مَهَّدَ لِنَفسِهِ فَهُوَ المُصيبُ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تَزَوَّدَوا رَحِمَكُمُ اللّهُ اليَومَ لِيَومِ المَماتِ، وَاحذَروا أليمَ هَولِ البَياتِ، فَإِنّ عِقابَ اللّهِ عَظيمٍ، وعَذابُهُ أليمٌ، نارٌ تَلهَّبُ، ونَفسٌ تُعَذَّبُ، وشَرابٌ مِن صَديدٍ، ومَقامِعُ مِن حَديدٍ، أعاذَنَا اللّهُ وإيّاكُم مِنَ النّارِ، ورَزَقَنا وإيّاكُم مُرافَقَةَ الأَبرارِ، وغَفَرَ لَنا ولَكُم جَميعاً إنَّهُ هُوَ الغَفورُ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أحسَنَ الحَديثِ وأبلَغَ المَوعِظَةِ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تَعَوَّذَ بِاللّهِ، وقَرَأَ سورَةَ العَصرِ،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جَعَلَنَا اللّهُ وإيّاكُم مِمَّن تَسَعُهُم رَحمَتُهُ، ويَشمُلُهم عَفوُهُ ورَأفَتُهُ، وأستَغفَرُ اللّهَ لي ولَكُم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جَلَسَ يَسيراً ثُمَّ قامَ،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دَنا في عُلُوِّهِ، وعَلا في دُنُوِّهِ، وتَواضَعَ كلّ شَيءٍ لِجَلالِهِ، وَاستَسلَمَ كُلُّ شَيءٍ لِعِزَّتِهِ، وخَضَعَ كُلُّ شَيءٍ لِقُدرَتِهِ، وأحمَدُهُ مُقَصِّراً عَن كُنهِ شُكرِهِ، وأُومِنُ بِهِ إذعاناً لِرُبوبِيَّتِهِ وأستَعينُهُ طالِباً لِعِصمَتِهِ، وأتَوَكَّلُ عَلَيهِ مُفَوِّضاً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لا إلهَ إلَّا اللّهُ وَحدَهُ لا شَريكَ لَهُ إلهاً واحِداً أحَداً فَرداً صَمَداً وتَراً لم يَتَّخِذ صاحِبَةً ولا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مُحَمَّداً عَبدُهُ المُصطَفى، ورَسولُهُ المُجتَبى، وأمينُهُ المرتَضى، أرسَلَهُ بِالحَقِّ بَشيراً ونَذيراً وداعِياً إلَيهِ بِإِذنِهِ وسِراجاً مُنيرا، فَبَلَّغَ الرِّسالَةَ وأدَّى الأَمانَةَ ونَصَحَ الاُمَّةَ، وعَبَدَ اللّهَ حَتّى أتاهُ اليَقينُ، فَصَلَّى اللّهُ عَلَيهِ فِي الأَوَّلينَ، وصَلَّى اللّهُ عَلَيهِ فِي الآخَرينَ وصَلَّى اللّهُ عَلَيهِ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اوصيكُم عِبادَ اللّهِ بِتَقوَى اللّهِ وَالعَمَلِ بِطاعَتَهِ وَاجتِنابِ مَعصِيَتَهَ، فَإِنَّهُ مَن يُطِعِ اللّهَ ورَسولَهُ فَقَد فازَ فَوزاً عَظيماً، ومَن يَعصِ اللّهَ ورَسولَهُ فَقَد ضَلَّ ضَلالاً بَعيداً وخَسِرَ خُسراناً مُبيناً،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 مَلائِكَتَهُ يُصَلُّونَ عَلَى النَّبِيِّ يا أَيُّهَا الَّذِينَ آمَنُوا صَلُّوا عَلَيْهِ وَ 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عَبدِكَ ورَسولِكَ أفضَلَ صَلَواتِكَ عَلى أنبِيائِكِ وأولِيائِكَ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المصباح، 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ذَكَرَ هذِهِ الخُطبَةَ لِأَميرِ المُؤمِنين عليه السلام يومَ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أهلِ الحَمدِ ووَليِّهِ، ومُنتَهَى الحَمدِ ومَحَلِّهِ، البَديءِ البَديعِ، الأَجَلِّ الأَعظَمِ، الأَعَزَّ الأَكرَمِ، المُتَوَحِّدَ بِالكِبرياءِ، وَالمُتَفَرِّدِ بِالآلاءِ، القاهِرِ بِعِزَّهِ، وَالمُسَلَّطِ بِقَهرِهِ، المُمتَنِعِ بِقُوَّتِهِ، المُهَيمِنِ بِقُدرَتِهِ، وَالمُتعالي فَوقَ كُلِّ شَيءٍ بِجَبَروتِهِ، المَحمودِ بِامتِنانِهِ وبِإِحسانِهِ، المُتَفَضِّلِ بِعَطائِهِ وجَزيلِ فَوائِدِهِ، المُوَسِّعِ بِرِزقِهِ، المُسبِغِ بِنِعَمِهِ، نِحمِدُهُ عَلى آلائِهِ وتَظاهُرِ نَعمائِهِ حَمداً يَزِنُ عَظَمَةَ جَلالِهِ، ويَملَأُ قَدرَ آلائِهِ وكِبرِيائِهِ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لا إلهَ إلَّا اللّهُ وَحدَهُ لا شَريكَ لَهُ، الَّذي كانَ في أوِّليَّتِهِ مُتَقادِماً، وفي دَيمومِيَّتِهِ مُتَسَيطِراً، خَضَعَ الخَلائِقُ لِوَحدانِيَّتِهِ ورُبوبِيَّتِهِ وقَديمِ أزَلِيَّتِهِ، ودانوا لِدَوامِ أبَديَّتِهِ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مُحَمَّداً صلى الله عليه و آله عَبدُهُ ورَسولُهُ وخِيَرَتُهُ مِن خَلقِهِ، اختارَهُ بِعِلمِهِ، وَاصطَفاهُ لِوَحيِهِ، وَائتَمَنَهُ عَلى سِرَّهِ، وَارتَضاهُ لِخَلقِهِ، وَانتَدَبَهُ لِعَظيمِ أمرِهِ ولِضياءِ مَعالِمِ دينِهِ ومَناهِجِ سَبيلِهِ ومِفتاحِ وَحيِهِ وسَبَباً لِبابِ رَحمَتِهِ، ابتَعَثَهُ عَلى حينِ فَترَةٍ مِنَ الرُّسُلِ، وهَدأَةٍ مِنَ العِلمِ، وَاختِلافٍ مِنَ المِلَلِ، وَضَلالٍ عَنِ الحَقِّ، وجَهالَةٍ بِالرَّبِّ، وكُفرٍ بِالبَعثِ وَالوَعدِ، أرسَلَهُ إلَى النّاسِ أجمَعينَ رَحمَةً لِلعالَمينَ بِكِتابٍ كَريمٍ قَد فَضَّلَهُ وفَصَّلَهُ وبَيِّنَهُ وأوضَحَهُ وأعَزَّهُ وحَفِظَهُ مِن أن يَأتِيَهُ الباطِلُ مِن بَينِ يَدَيهِ ومِن خَلفِهِ تَنزيلٌ مِن حَكيم حَميدٍ، ضَرَبَ لِلنّاسِ فيهِ الأَمثالَ وصَرَّفَ فيهِ الآياتِ لَعَلَّهُم يَعقِلونَ، أحَلَّ فيهِ الحَلالَ وحَرَّمَ فيهِ الحَرامَ، وشَرَعَ فيهِ الدّينَ لِعِبادِهِ عُذراً ونُذراً لِئَلاّ يَكونَ لِلنّاسِ عَلَى اللّهِ حُجَّةٌ بَعدَ الرُّسُلِ، وَيكونَ بِلاغاً لِقَومٍ عابِدينَ، فَبَلَّغَ رِسالَتَهُ وجاهَدَ في سَبيلِهِ، وعَبَدَهُ حَتّى أتاهُ اليَقينُ صلى الله عليه و آله، تَسليماً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اوصيكُم عِبادَ اللّهِ واُوصي نَفسي بِتَقوَى اللّهِ الَّذي ابتَدَأَ الاُمورَ بِعِلمِهِ، وَإلَيهِ يَصيرُ غَداً ميعادُها، وبِيَدِهِ فَناؤُها وفَناؤُكُم وتَصَرُّمُ أيّامِكُم وفَناءُ آجالِكُم وانقِطاعُ مُدَّتِكُم، فَكَأَن قَد زالَت عَن قَليلٍ عَنّا وعَنكُم كَما زالَت عَمَّن كانَ قَبلَكُم، فَاجعَلوا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اجتِهادَكُم في هذِهِ الدُّنيا التَّزَوُّدَ مِن يَومِهَا القَصيرِ لِيَومِ الآخِرَةِ الطَّويلِ، فَإِنَّها دارُ عَمَلٍ وَالآخِرَةَ دارُ القَرارِ وَالجَزاءِ، فَتَجافَوا عَنها؛ فَإِنَّ المُغتَرَّ مَنِ اغتَرَّ بِها، لَن تَعدُوا الدُّنيا إذا تَناهَت إلَيها امنِيَّةُ أهلِ الرَّغبَةِ فيهَا المُحِبّينَ لَها المُطمَئِنّينَ إلَيها المَفتونينَ بِها أن تَكونَ كَما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كَماءٍ أَنْزَلْناهُ مِنَ السَّماءِ فَاخْتَلَطَ بِهِ نَباتُ الْأَرْضِ مِمّا يَأْكُلُ النّاسُ وَ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أنَّهُ لَم يُصِبِ امرُؤٌ مِنكُم في هذِهِ الدُّنيا حَبَرةٌ إلّا أورَثَتَهُ عَبرَةٌ، ولا يُصبَحُ فيها في جَناحٍ آمِنٍ إلّا وهُوَ يَخافُ فيها نُزولَ جائِحَةٍ أو تَغَيُّرَ نِعمَةٍ أو زَوالَ عافِيَةٍ، مَعَ أنّ المَوتَ مِن وَراءِ ذلِكَ وهَولَ المُطَّلَعِ وَالوُقوفَ بَينَ يَدَي الحَكَمِ العَدلِ، تُجزى كُلُّ نَفسٍ بِما عَمِلَت،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لِيَجْزِيَ الَّذِينَ أَساؤُا بِما عَمِلُوا وَ يَجْزِيَ الَّذِينَ أَحْسَنُوا بِالْحُسْنَى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عَزَّ ذِكرُهُ وسارِعوا إلى رِضوانِ اللّهِ وَالعَمَلِ بِطاعَتِهِ وَالتَّقَرُّبِ إلَيهِ بِكُلِّ ما فيهِ الرِّضا فَإِنَّهُ قَريبٌ مُجيبٌ، جَعَلَنَا اللّهُ وإيّاكُم مِمَّن يَعمَلُ بِمَحابِّهِ وَيجتَنِبُ 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أحسَنَ القَصَصِ وأبلَغَ المَوعِظَةِ وأنفَعَ التَّذَكُّرِ كِتابُ اللّهِ جَلَّ وَعَزَّ،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قُرِئَ الْقُرْآنُ فَاسْتَمِعُوا لَهُ وَ أَنْصِتُوا لَعَلَّكُمْ تُرْحَمُونَ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أستَعيذُ بِاللّهِ مِنَ الشَّيطانِ الرَّجيمِ، بِسمِ اللّهِ 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الْعَصْرِإِنَّ الْإِنْسانَ لَفِي خُسْرٍإِلاَّ الَّذِينَ آمَنُوا وَ عَمِلُوا الصّالِحاتِ وَ تَواصَوْا بِالْحَقِّ وَ تَواصَوْا بِالصَّبْرِ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 مَلائِكَتَهُ يُصَلُّونَ عَلَى النَّبِيِّ يا أَيُّهَا الَّذِينَ آمَنُوا صَلُّوا عَلَيْهِ وَ 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وَآل مُحَمَّدٍ، وبارِكَ عَلى مُحَمَّدٍ وآلِ مُحَمَّدٍ، وَتَحَنَّن عَلى مُحَمَّدٍ وآلِ مُحَمَّدٍ، وسَلِّم عَلى مُحَمَّدٍ وَآلِ مُحَمَّدٍ، كَأَفضَلِ ما صَلَّيتَ وبارَكتَ وتَرَحَّمتَ وتَحَنَّنتَ وسَلَّمتَ عَلى إبراهيمَ وآلِ إبراهيمَ إنَّكَ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أعطِ مُحَمَّداً الوَسيلَةَ وَالشَّرَفَ وَالفَضيلَةَ وَالمَنزِلَةَ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مُحَمَّداً وآلَ مُحَمَّدً أعظَمَ الخَلائِقِ كُلِّهِم شَرَفاً يَومَ القِيامَةِ، وأقرَبَهُم مِنكَ مَقعَداً وأوجَهَهُم عِندَكَ يَومَ القِيامَةِ جاهاً، وأفضَلَهُم عِندَكَ مَنزِلَةً ونَصيباً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أعطِ مُحَمَّداً أشرَفَ المَقامِ، وحِباءَ السَّلامِ، وشَفاعَةَ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وألحِقنا بِهِ غَيرَ خَزايا ولا ناكِبينَ ولا نادِمينَ ولا مُبَدِّلينَ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جَلَسَ قَليلاً، ثُمَّ قامَ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أحَقَّ مَن خُشِيَ وحُمِدَ، وأفضَلَ مَن اتّقِيَ وعُبِدَ، وأولى مَن عُظّمَ ومُجِّدَ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نَحمَدُهُ لِعَظيمِ غَنائِهِ، وجَزيلِ عَطائِهِ، وتَظاهُرِ نَعمائِهِ، وحُسنِ بِلائِهِ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ونُؤمِنُ بِهُداهُ الَّذي لا يَخبو ضِياؤُهُ، ولا يَتَمَهَّدُ سَناؤُهُ، ولا يوهَنُ عُراهُ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ونَعوذُ بِاللّهِ مِن سوءِ كُلِّ الرَّيبِ وظُلَمِ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ونَستَغِفرُهُ مِن مَكاسِبِ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ونَستَعصِمُهُ مِن مَساوِي الأَعمالِ، ومَكارِهِ الآمالِ، وَالهُجومِ فِي الأَهوالِ، ومُشارَكَةِ أهلِ الرَّيبِ وَالرِّضا بِما يَعمَلُ الفُجّارُ فِي الأَرضِ بِغَيرِ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لَنا ولِلمُؤمِنينَ وَالمُؤمِناتِ الأَحياءِ مِنهُم وَالأَمواتِ الَّذينَ تَوَفَّيتَهُم عَلى دينِكَ ومِلَّةِ نَبيِّكَ صلى الله عليه و آله، اللّهُمَّ تَقَبَّل حَسَناتِهِم، وتَجاوَز عَن سَيِّئاتِهِم، وأدخِل عَلَيهِمُ الرَّحمَةَ وَالمَغفِرَةَ وَالرِّضوانَ، وَاغفِر لِلأَحياءِ مِنَ المُؤمِنينَ وَالمُؤمِناتِ الَّذينَ وَحَّدوكَ وصَدَّقوا رَسولَكَ، وتَمَسَّكوا بِدينِكَ وعَمِلوا بِفَرائِضِكَ، وَاقتَدَوا بِنَبيِّكَ وسَنَّوا سُنَّتَكَ، وأحَلّوا حَلالَكَ وحَرَّموا حَرامَكَ، وخافوا عِقابَكَ ورَجَوا ثَوابَكَ، ووالَوا أولِياءَكَ وعادَوا أعداءَكَ، اللّهُمَّ اقبَل حَسَناتِهِم وتَجاوَز عَن سَيِّئاتِهِم، وأدخِلهُم بِرَحمَتِكَ في عِبادِكَ الصّالِحينَ، إلهَ الحَقَّ آمينَ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اميرُ المُؤمِنينَ عليه السلام فِي الجُمُعَةِ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الوَليِّ الحَميدُ الحَكيمِ المَجيدِ، الفَعّالِ لما يُريدُ، عَلّامِ الغُيوبِ، وخالِقِ الخَلقِ، ومُنزِلِ القَطرِ، ومُدِبِّرِ أمرِ الدُّنيا وَالآخِرَةِ، ووارِثِ السَّماواتِ وَالأَرضِ، الَّذي عَظُمَ شَأنُهُ فَلا شَيءَ مِثلُهُ، تَواضَعَ كُلُّ شَيءٍ لِعَظَمَتِهِ، وَذلَّ كُلُّ شَيءٍ لِعِزَّتِهِ، وَاستَسلَمَ كُلُّ شَيءٍ لِقُدرَتِهِ، وَقرَّ كُلُّ شَيءٍ قَرارُهُ لِهَيبَتِهِ، وخَضَعَ كُلُّ شَيءٍ لِمَلَكَتِهِ ورُبوبِيَّتِهِ، الَّذي يُمسِكُ السَّماءَ أن تَقَعَ عَلَى الأَرضِ إلّا بِإِذنِهِ، وأن تَقومَ السّاعَةُ إلّا بِأَمرِهِ، وأن يَحدُثَ فِي السَّماواتِ وَالأَرضِ شَيءٌ إلّا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نَحمَدُهُ عَلى ما كانَ، ونَستَعينُهُ مِن أمرِنا عَلى ما يَكونُ، ونَستَغفِرُهُ ونَستَهديهِ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ونَشهَدُ أن لا إلهَ إلَّا اللّهُ وَحدَهُ لا شَريكَ لَهُ، مَلِكُ المُلوكِ وسَيِّدُ السّاداتِ، وجَبّارُ الأَرضِ وَالسَّماواتِ، القّهّارُ الكّبيرُ المُتَعالِ، ذُو الجَلالِ وَالإِكرامِ، دَيّانُ يَومِ الدّينِ، رَبُّ آبائِنَا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ونَشهَدُ أنَّ مُحَمَّداً عَبدُهُ ورَسولَهُ، أرسَلَهُ بِالحَقِّ داعِيا إلَى الحَقِّ، وشاهِداً عَلَى الخَلقِ، فَبَلَّغَ رِسالاتِ رَبِّهِ كَما أمَرَهُ، لا مُتَعَدِّياً ولا مُقَصُّراً، وجاهَدَ فِي اللّهِ أعداءَهُ، لا وانِياً ولا ناكِلاً، ونَصَحَ لَهُ في عِبادِهِ صابِراً مُحتَسِباً، فَقَبَضَهُ اللّهُ إلَيهِ وقَد رَضِيَ عَمَلَهُ وتَقَبَّلَ سَعيَهُ وغَفَرَ ذَنبَهُ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اوصيكُم عِبادَ اللّهُ بِتَقوَى اللّهِ، وَاغتِنامِ مَا استَطَعتُم عَمَلاً بِهِ مِن طاعَتِهِ في هذِهِ الأَيّامِ الخالِيَةِ، وبِالرَّفِضِ لِهذِهِ الدُّنيا التّارِكَةِ لَكُم وإن لَم تَكونوا تُحِبّونَ تَركَها، وَالمُبِليَةِ لَكُم وإن كُنتُم تُحَبّونَ تَجديدَها، فَإِنَّما مَثَلُكُم ومَثَلُها كَركَبٍ سَلَكوا سَبيلاً فَكَأَن قَد قَطَعوهُ، وأفضَوا إلى عَلَم فَكَأَن قَد بَلَغوهُ، وكَم عَسَى المُجري إلَى الغايَةِ أن يَجرِيَ إلَيها حَتّى يَبلُغَها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عَسى أن يَكونَ بَقاءُ مَن لَهُ يَومٌ لا يَعدوهُ، وطالِبٌ حَثيثٌ فِي الدُّنيا يَحدوهُ حَتّى يُفارِقَها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تَتَنافَسوا في عِزِّ الدُّنيا وفَخرِها، ولا تَعجَبوا بِزينَتِها ونَعيمِها، ولا تَجزَعوا مِن ضَرّائِها وبُؤسِها؛ فَإِنَّ عِزَّ الدُّنيا وفَخرَها إلَى انقِطاعٍ، وإنَّ زينَتَها ونعيمَها إلى زَوالٍ، وإنَّ ضَرَّها وبُؤسَها إلى نَفادٍ، وكُلُّ مُدَّةٍ مِنها إلى مُنتَهىً، وكُلُّ حَيٍّ مِنها إلى فَناءٍ وبَلاءٍ أوَليَسَ لَكُم في آثارِ الأَوَّلينَ وفي آبائِكُمُ الماضينَ مُعتَبَرٌ وتَبصِرَةٌ إن كُنتُم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تَرَوا إلَى الماضينَ مِنكُم لا يَرجِعونُ، وإلَى الخَلَفِ الباقينَ مِنكُم لا يَقِفونَ؟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حَرامٌ عَلى قَرْيَةٍ أَهْلَكْناها أَنَّهُمْ لا يَرْجِعُونَ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ذائِقَةُ الْمَوْتِ وَ إِنَّما تُوَفَّوْنَ أُجُورَكُمْ يَوْمَ الْقِيامَةِ فَمَنْ زُحْزِحَ عَنِ النّارِ وَ أُدْخِلَ الْجَنَّةَ فَقَدْ فازَ وَ مَا الْحَياةُ الدُّنْيا إِلاّ مَتاعُ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أوَلستُم تَرَونَ إلى أهلِ الدُّنيا وهُم يُصبِحونَ ويُمسونَ عَلى أحوالٍ شَتّى؛ فَمَيِّتٌ يُبكى، وآخَرُ يُعَزّى، وصَريعٌ يَتَلَوّى، وعائِدٌ ومَعودٌ، وآخَرُ بِنَفسِهِ يَجودُ، وطالِبُ الدُّنيا وَالموتُ يَطلُبُهُ، وغافِلٌ ولَيسَ بِمَغفولٍ عَنهُ، وعَلى أثَرِ الماضينَ يَمِضي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رَبِّ العالَمينَ، رَبِّ السَّماواتِ السَّبعِ ورَبِّ الأَرَضينَ السَّبعِ ورَبِّ العَرشِ العَظيمِ، الَّذي يَبقى ويَفنى ما سِواهُ، وإلَيه يَؤولُ الخَلقُ ويَرجِعُ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هذَا اليَومَ يَومٌ جَعَلَهُ اللّهُ لَكُم عيداً، وهُوَ سَيِّدٌ أيّامِكُم وأفضَلُ أعيادِكُم، وقَد أمَرَكُمُ اللّهُ في كِتابِهِ بِالسَّعي فيهِ إلى ذِكرِهِ، فَلتَعظُم رَغبَتُكُم فيهِ، وَلتَخلُصَ نِيَّتُكُم فيهِ، وأكثِروا فيهِ التَّضَرُّعَ وَالدُّعاءَ ومَسأَلَةَ الرَّحمَةِ وَالغُفرانِ، فَإِنّ اللّه عزوجل يسَتَجيبُ لِكُلِّ مَن دَعاهُ، ويورِدُ النّارَ مَن عَصاهُ وكُلَّ مُستَكبِرٍ عَن عِبادَتِهِ،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ادْعُونِي أَسْتَجِبْ لَكُمْ إِنَّ الَّذِينَ يَسْتَكْبِرُونَ عَنْ عِبادَتِي سَيَدْخُلُونَ جَهَنَّمَ داخِرِينَ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ساعَةٌ مُبارَكَةٌ لا يَسأَلُ اللّهَ عَبدٌ مُؤمِنٌ فيها شَيئاً إلّا أعطاهُ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وَالجُمُعَةُ واجِبَةٌ عَلى كُلِّ مُؤمِنٍ، إلّا عَلَى الصَّبيِّ وَالمَريضِ وَالمَجنونِ وَالشَّيخِ الكَبيرِ وَالأَعمى وَالمُسافِرِ وَالمَرأَةِ وَالعَبدِ المَملوكِ ومَن كانَ عَلى رَأسِ فَرسَخَينِ، غَفَرَ اللّهُ لَنا ولَكُم سالِفُ ذُنوبِنا فيما خَلا مِن أعمارِنا، وعَصَمَنا وأيّاكُم مِن اقتِرافِ الآثامِ بَقيَّةَ أيّامِ دَهرِنا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أحسَنَ الحَديثِ وأبلَغَ المَوعِظَةَ كِتابُ اللّهِ عزوجل، أعوذُ بِاللّهِ مِنَ الشَّيطانِ الرَّجيم، إنَّ اللّهَ هُوَ الفَتّاحُ العَليمُ،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يَبدَأُ بَعدَ الحَمدِ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يا أَيُّهَا الْكافِرُونَ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زُلْزِلَتِ الْأَرْضُ زِلْزالَها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أَلْهاكُمُ التَّكاثُرُ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بِالعَصرِ، وكانَ مِمّا يَدومُ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يَجلِسُ جَلَسةً خَفيفَةً، ثُمَّ يَقومُ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نَحمَدُهُ ونَستَعينُهُ ونُؤمِنُ بِهِ ونَتَوَكَّلُ عَلَيهِ، ونَشهَدُ أن لا إلهَ إلَّا اللّهُ وَحدَهُ لا شَريكَ لَهُ، وأنّ مُحَمّداً عَبدُهُ ورَسولُهُ صَلَواتُ اللّهِ وسَلامُهُ عَلَيهِ وآلِهِ ومَغفِرَتُهُ ورِضوانُهُ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عَبدِكَ ورَسولِكَ ونَبيِّكَ صَلاةً نامِيَةً زاكِيَةً، تَرفَعُ بِها دَرَجَتَهُ، وتُبَيِّنُ بِها فَضلَهُ، وصَلِّ عَلى مُحَمَّدٍ وآلِ مُحَمَّدٍ، وبارِكَ عَلى مُحَمَّدٍ وآلِ مُحَمَّدٍ، كَما صَلَّيتَ وبارَكتَ وتَرَحَّمتَ عَلى إبراهيمَ وآلِ إبراهيمَ إنَّكَ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عَذِّب كَفَرَةَ أهلِ الكِتابِ الَّذينَ يَصُدّونَ عَن سَبيلِكَ ويَجحَدونَ آياتِكَ ويُكَذِّبونَ رُسُلَكَ، اللّهُمَّ خالِف بَينَ كَلِمَتِهِم، وألقِ الرُّعبَ في قُلوبِهِم، وأنزِل عَلَيهِم رِجزَكَ ونِقمَتَكَ وبَأسَكَ الَّذي لا تَرُدُّهُ عَنِ القَومِ المُجرمينَ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انصُر جُيوشَ المُسلِمينَ وسَراياهُم ومُرابِطيهِم في مَشارِقِ الأَرضِ ومَغارِبِها، إنَّكَ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لِلمُؤمِنينَ وَالمُؤمِناتِ وَالمُسلِمينَ وَالمُسلِماتِ، اللّهُمَّ اجعَلِ التَّقوى زادَهُم، وَالإيمانَ وَالحكمَةَ في قُلوبِهِم، وأوزِعهُم أن يَشكُروا نِعمَتَكَ الَّتي أنعَمتَ عَلَيهِم، وأن يوفوا بِعَهدِكَ الَّذي عاهَدتَهُم عَلَيه، إلهَ الحَقِّ وخالِقَ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لِمَن تَوَفّى مِنَ المُؤمِنينَ وَالمُؤمِناتِ وَالمُسلِمينَ وَالمُسلِماتِ، ولِمَن هُوَ لاحِقٌ بِهِم مِن بَعدِهِم مِنهم، إنَّكَ أنتَ العَزيزُ الحَكيم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 الْإِحْسانِ وَ إِيتاءِ ذِي الْقُرْبى وَ يَنْهى عَنِ الْفَحْشاءِ وَ الْمُنْكَرِ وَ الْبَغْيِ يَعِظُكُمْ لَعَلَّكُمْ تَذَكَّرُونَ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اذكُروا اللّهَ يَذكُركُم فَإِنَّهُ ذاكِرٌ لِمَن ذَكَرَهُ، وَاسأَلوا اللّهَ مِن رَحمَتِهِ وفَضلِهِ فَإِنَّهُ لا يَخيبُ عَلَيهِ داعٍ دَعاهُ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آتِنا فِي الدُّنْيا حَسَنَةً وَ فِي الْآخِرَةِ حَسَنَةً وَ قِنا عَذابَ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غِيرَ واحِدٍ مِن مِشيخَةِ أهلِ البِصرَةِ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عَليُّ بنُ أبي طالِبٍ عليه السلام مِنَ الجَمَلِ عَرَضَ لَهُ مَرَضٌ، وحَضَرَتِ الجُمُعَةُ فتَأَخَّرَ عَنها، وقالَ لِابنِهِ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يا بُنَيَّ فَجَمِّع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الحَسَنُ عليه السلام إلَى المَسجِدِ، فَلَمَّا استَقَلَّ عَلَى المِنبَرِ حَمِدَ اللّهَ وأثنى عَلَيهِ وتَشَهَّدَ وصَلّى عَلى رَسولِ اللهِ صلى الله عليه و آله،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اختارَنا بِالنُّبُوَّةِ، وَاصطَفانا عَلى خَلقِهِ، وأنزَلَ عَلَينا كِتابَهُ ووَحيَهُ، وَايمُ اللّهِ لا ينَتَقِصُنا أحَدٌ مِن حَقِّنا شَيئاً إلّا تَنقَصَّهُ اللّهُ في عاجِلِ دُنياهُ وآجِلِ آخِرَتِهِ، ولا يَكونُ عَلَينا دَولَةٌ إلّا كانَت لَنَا العاقِبَةُ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لَتَعْلَمُنَّ نَبَأَهُ بَعْدَ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جَمَّعَ بِالنّاسِ، وبَلَغَ أباهُ كَلامَهُ، فَلَمَّا انصَرَفَ إلى أبيهِ عليه السلام نَظَرَ إلَيهِ وما مَلَكَ عَبرَتَهُ أن سالَت عَلى خَدَّيهِ، ثُمَّ استَدناهُ إلَيهِ فَقَبَّلَ بَينَ عَينَيهِ،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 بَعْضُها مِنْ بَعْضٍ وَ اللّهُ سَمِيعٌ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37625</Words>
  <Characters>138934</Characters>
  <CharactersWithSpaces>175362</CharactersWithSpaces>
  <Paragraphs>1460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2026-08-27T07:46:29Z</dcterms:created>
  <dc:creator>ghaemiyeh.com</dc:creator>
  <dc:description/>
  <dc:language>en-US</dc:language>
  <cp:lastModifiedBy/>
  <dcterms:modified xsi:type="dcterms:W3CDTF">2026-08-27T11:16:34Z</dcterms:modified>
  <cp:revision>1</cp:revision>
  <dc:subject/>
  <dc:title>فرهنگ نامه نماز جمعه</dc:title>
</cp:coreProperties>
</file>

<file path=docProps/custom.xml><?xml version="1.0" encoding="utf-8"?>
<Properties xmlns="http://schemas.openxmlformats.org/officeDocument/2006/custom-properties" xmlns:vt="http://schemas.openxmlformats.org/officeDocument/2006/docPropsVTypes"/>
</file>