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پروانگان عاشق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9307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99309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99311_37281509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699313_372815092">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699315_372815092">
            <w:r>
              <w:rPr>
                <w:webHidden/>
                <w:rStyle w:val="IndexLink"/>
                <w:rtl w:val="true"/>
              </w:rPr>
              <w:t>فصل اول</w:t>
            </w:r>
            <w:r>
              <w:rPr>
                <w:rStyle w:val="IndexLink"/>
                <w:rtl w:val="true"/>
              </w:rPr>
              <w:t xml:space="preserve">: </w:t>
            </w:r>
            <w:r>
              <w:rPr>
                <w:rStyle w:val="IndexLink"/>
                <w:rtl w:val="true"/>
              </w:rPr>
              <w:t>مقام شهداء در قرآن</w:t>
            </w:r>
            <w:r>
              <w:rPr>
                <w:rStyle w:val="IndexLink"/>
                <w:rtl w:val="true"/>
              </w:rPr>
              <w:tab/>
            </w:r>
            <w:r>
              <w:rPr>
                <w:rStyle w:val="IndexLink"/>
              </w:rPr>
              <w:t>17</w:t>
            </w:r>
          </w:hyperlink>
        </w:p>
        <w:p>
          <w:pPr>
            <w:pStyle w:val="Contents3"/>
            <w:tabs>
              <w:tab w:val="clear" w:pos="8459"/>
              <w:tab w:val="right" w:pos="9026" w:leader="dot"/>
            </w:tabs>
            <w:rPr/>
          </w:pPr>
          <w:hyperlink w:anchor="__RefHeading___Toc2699317_372815092">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699319_372815092">
            <w:r>
              <w:rPr>
                <w:webHidden/>
                <w:rStyle w:val="IndexLink"/>
              </w:rPr>
              <w:t>1</w:t>
            </w:r>
            <w:r>
              <w:rPr>
                <w:rStyle w:val="IndexLink"/>
                <w:rtl w:val="true"/>
              </w:rPr>
              <w:t>- «</w:t>
            </w:r>
            <w:r>
              <w:rPr>
                <w:rStyle w:val="IndexLink"/>
                <w:rtl w:val="true"/>
              </w:rPr>
              <w:t>شهادت</w:t>
            </w:r>
            <w:r>
              <w:rPr>
                <w:rStyle w:val="IndexLink"/>
                <w:rtl w:val="true"/>
              </w:rPr>
              <w:t xml:space="preserve">» </w:t>
            </w:r>
            <w:r>
              <w:rPr>
                <w:rStyle w:val="IndexLink"/>
                <w:rtl w:val="true"/>
              </w:rPr>
              <w:t xml:space="preserve">و </w:t>
            </w:r>
            <w:r>
              <w:rPr>
                <w:rStyle w:val="IndexLink"/>
                <w:rtl w:val="true"/>
              </w:rPr>
              <w:t>«</w:t>
            </w:r>
            <w:r>
              <w:rPr>
                <w:rStyle w:val="IndexLink"/>
                <w:rtl w:val="true"/>
              </w:rPr>
              <w:t>شهید</w:t>
            </w:r>
            <w:r>
              <w:rPr>
                <w:rStyle w:val="IndexLink"/>
                <w:rtl w:val="true"/>
              </w:rPr>
              <w:t>»</w:t>
              <w:tab/>
            </w:r>
            <w:r>
              <w:rPr>
                <w:rStyle w:val="IndexLink"/>
              </w:rPr>
              <w:t>19</w:t>
            </w:r>
          </w:hyperlink>
        </w:p>
        <w:p>
          <w:pPr>
            <w:pStyle w:val="Contents3"/>
            <w:tabs>
              <w:tab w:val="clear" w:pos="8459"/>
              <w:tab w:val="right" w:pos="9026" w:leader="dot"/>
            </w:tabs>
            <w:rPr/>
          </w:pPr>
          <w:hyperlink w:anchor="__RefHeading___Toc2699321_372815092">
            <w:r>
              <w:rPr>
                <w:webHidden/>
                <w:rStyle w:val="IndexLink"/>
              </w:rPr>
              <w:t>2</w:t>
            </w:r>
            <w:r>
              <w:rPr>
                <w:rStyle w:val="IndexLink"/>
                <w:rtl w:val="true"/>
              </w:rPr>
              <w:t xml:space="preserve">- </w:t>
            </w:r>
            <w:r>
              <w:rPr>
                <w:rStyle w:val="IndexLink"/>
                <w:rtl w:val="true"/>
              </w:rPr>
              <w:t>مقام شهید</w:t>
            </w:r>
            <w:r>
              <w:rPr>
                <w:rStyle w:val="IndexLink"/>
                <w:rtl w:val="true"/>
              </w:rPr>
              <w:tab/>
            </w:r>
            <w:r>
              <w:rPr>
                <w:rStyle w:val="IndexLink"/>
              </w:rPr>
              <w:t>20</w:t>
            </w:r>
          </w:hyperlink>
        </w:p>
        <w:p>
          <w:pPr>
            <w:pStyle w:val="Contents3"/>
            <w:tabs>
              <w:tab w:val="clear" w:pos="8459"/>
              <w:tab w:val="right" w:pos="9026" w:leader="dot"/>
            </w:tabs>
            <w:rPr/>
          </w:pPr>
          <w:hyperlink w:anchor="__RefHeading___Toc2699323_372815092">
            <w:r>
              <w:rPr>
                <w:webHidden/>
                <w:rStyle w:val="IndexLink"/>
              </w:rPr>
              <w:t>3</w:t>
            </w:r>
            <w:r>
              <w:rPr>
                <w:rStyle w:val="IndexLink"/>
                <w:rtl w:val="true"/>
              </w:rPr>
              <w:t xml:space="preserve">- </w:t>
            </w:r>
            <w:r>
              <w:rPr>
                <w:rStyle w:val="IndexLink"/>
                <w:rtl w:val="true"/>
              </w:rPr>
              <w:t>جایگاه شهدا در آیات</w:t>
            </w:r>
            <w:r>
              <w:rPr>
                <w:rStyle w:val="IndexLink"/>
                <w:rtl w:val="true"/>
              </w:rPr>
              <w:tab/>
            </w:r>
            <w:r>
              <w:rPr>
                <w:rStyle w:val="IndexLink"/>
              </w:rPr>
              <w:t>25</w:t>
            </w:r>
          </w:hyperlink>
        </w:p>
        <w:p>
          <w:pPr>
            <w:pStyle w:val="Contents3"/>
            <w:tabs>
              <w:tab w:val="clear" w:pos="8459"/>
              <w:tab w:val="right" w:pos="9026" w:leader="dot"/>
            </w:tabs>
            <w:rPr/>
          </w:pPr>
          <w:hyperlink w:anchor="__RefHeading___Toc2699325_372815092">
            <w:r>
              <w:rPr>
                <w:webHidden/>
                <w:rStyle w:val="IndexLink"/>
              </w:rPr>
              <w:t>4</w:t>
            </w:r>
            <w:r>
              <w:rPr>
                <w:rStyle w:val="IndexLink"/>
                <w:rtl w:val="true"/>
              </w:rPr>
              <w:t xml:space="preserve">- </w:t>
            </w:r>
            <w:r>
              <w:rPr>
                <w:rStyle w:val="IndexLink"/>
                <w:rtl w:val="true"/>
              </w:rPr>
              <w:t>آیه اول</w:t>
            </w:r>
            <w:r>
              <w:rPr>
                <w:rStyle w:val="IndexLink"/>
                <w:rtl w:val="true"/>
              </w:rPr>
              <w:tab/>
            </w:r>
            <w:r>
              <w:rPr>
                <w:rStyle w:val="IndexLink"/>
              </w:rPr>
              <w:t>25</w:t>
            </w:r>
          </w:hyperlink>
        </w:p>
        <w:p>
          <w:pPr>
            <w:pStyle w:val="Contents3"/>
            <w:tabs>
              <w:tab w:val="clear" w:pos="8459"/>
              <w:tab w:val="right" w:pos="9026" w:leader="dot"/>
            </w:tabs>
            <w:rPr/>
          </w:pPr>
          <w:hyperlink w:anchor="__RefHeading___Toc2699327_372815092">
            <w:r>
              <w:rPr>
                <w:webHidden/>
                <w:rStyle w:val="IndexLink"/>
              </w:rPr>
              <w:t>5</w:t>
            </w:r>
            <w:r>
              <w:rPr>
                <w:rStyle w:val="IndexLink"/>
                <w:rtl w:val="true"/>
              </w:rPr>
              <w:t xml:space="preserve">- </w:t>
            </w:r>
            <w:r>
              <w:rPr>
                <w:rStyle w:val="IndexLink"/>
                <w:rtl w:val="true"/>
              </w:rPr>
              <w:t>شأن نزول</w:t>
            </w:r>
            <w:r>
              <w:rPr>
                <w:rStyle w:val="IndexLink"/>
                <w:rtl w:val="true"/>
              </w:rPr>
              <w:t>:</w:t>
              <w:tab/>
            </w:r>
            <w:r>
              <w:rPr>
                <w:rStyle w:val="IndexLink"/>
              </w:rPr>
              <w:t>25</w:t>
            </w:r>
          </w:hyperlink>
        </w:p>
        <w:p>
          <w:pPr>
            <w:pStyle w:val="Contents3"/>
            <w:tabs>
              <w:tab w:val="clear" w:pos="8459"/>
              <w:tab w:val="right" w:pos="9026" w:leader="dot"/>
            </w:tabs>
            <w:rPr/>
          </w:pPr>
          <w:hyperlink w:anchor="__RefHeading___Toc2699329_372815092">
            <w:r>
              <w:rPr>
                <w:webHidden/>
                <w:rStyle w:val="IndexLink"/>
              </w:rPr>
              <w:t>6</w:t>
            </w:r>
            <w:r>
              <w:rPr>
                <w:rStyle w:val="IndexLink"/>
                <w:rtl w:val="true"/>
              </w:rPr>
              <w:t xml:space="preserve">- </w:t>
            </w:r>
            <w:r>
              <w:rPr>
                <w:rStyle w:val="IndexLink"/>
                <w:rtl w:val="true"/>
              </w:rPr>
              <w:t>سؤال</w:t>
            </w:r>
            <w:r>
              <w:rPr>
                <w:rStyle w:val="IndexLink"/>
                <w:rtl w:val="true"/>
              </w:rPr>
              <w:t>:</w:t>
              <w:tab/>
            </w:r>
            <w:r>
              <w:rPr>
                <w:rStyle w:val="IndexLink"/>
              </w:rPr>
              <w:t>27</w:t>
            </w:r>
          </w:hyperlink>
        </w:p>
        <w:p>
          <w:pPr>
            <w:pStyle w:val="Contents3"/>
            <w:tabs>
              <w:tab w:val="clear" w:pos="8459"/>
              <w:tab w:val="right" w:pos="9026" w:leader="dot"/>
            </w:tabs>
            <w:rPr/>
          </w:pPr>
          <w:hyperlink w:anchor="__RefHeading___Toc2699331_372815092">
            <w:r>
              <w:rPr>
                <w:webHidden/>
                <w:rStyle w:val="IndexLink"/>
              </w:rPr>
              <w:t>7</w:t>
            </w:r>
            <w:r>
              <w:rPr>
                <w:rStyle w:val="IndexLink"/>
                <w:rtl w:val="true"/>
              </w:rPr>
              <w:t xml:space="preserve">- </w:t>
            </w:r>
            <w:r>
              <w:rPr>
                <w:rStyle w:val="IndexLink"/>
                <w:rtl w:val="true"/>
              </w:rPr>
              <w:t>جواب</w:t>
            </w:r>
            <w:r>
              <w:rPr>
                <w:rStyle w:val="IndexLink"/>
                <w:rtl w:val="true"/>
              </w:rPr>
              <w:t>:</w:t>
              <w:tab/>
            </w:r>
            <w:r>
              <w:rPr>
                <w:rStyle w:val="IndexLink"/>
              </w:rPr>
              <w:t>27</w:t>
            </w:r>
          </w:hyperlink>
        </w:p>
        <w:p>
          <w:pPr>
            <w:pStyle w:val="Contents3"/>
            <w:tabs>
              <w:tab w:val="clear" w:pos="8459"/>
              <w:tab w:val="right" w:pos="9026" w:leader="dot"/>
            </w:tabs>
            <w:rPr/>
          </w:pPr>
          <w:hyperlink w:anchor="__RefHeading___Toc2699333_372815092">
            <w:r>
              <w:rPr>
                <w:webHidden/>
                <w:rStyle w:val="IndexLink"/>
              </w:rPr>
              <w:t>8</w:t>
            </w:r>
            <w:r>
              <w:rPr>
                <w:rStyle w:val="IndexLink"/>
                <w:rtl w:val="true"/>
              </w:rPr>
              <w:t xml:space="preserve">- </w:t>
            </w:r>
            <w:r>
              <w:rPr>
                <w:rStyle w:val="IndexLink"/>
                <w:rtl w:val="true"/>
              </w:rPr>
              <w:t>آیه دوم</w:t>
            </w:r>
            <w:r>
              <w:rPr>
                <w:rStyle w:val="IndexLink"/>
                <w:rtl w:val="true"/>
              </w:rPr>
              <w:tab/>
            </w:r>
            <w:r>
              <w:rPr>
                <w:rStyle w:val="IndexLink"/>
              </w:rPr>
              <w:t>29</w:t>
            </w:r>
          </w:hyperlink>
        </w:p>
        <w:p>
          <w:pPr>
            <w:pStyle w:val="Contents3"/>
            <w:tabs>
              <w:tab w:val="clear" w:pos="8459"/>
              <w:tab w:val="right" w:pos="9026" w:leader="dot"/>
            </w:tabs>
            <w:rPr/>
          </w:pPr>
          <w:hyperlink w:anchor="__RefHeading___Toc2699335_372815092">
            <w:r>
              <w:rPr>
                <w:webHidden/>
                <w:rStyle w:val="IndexLink"/>
              </w:rPr>
              <w:t>9</w:t>
            </w:r>
            <w:r>
              <w:rPr>
                <w:rStyle w:val="IndexLink"/>
                <w:rtl w:val="true"/>
              </w:rPr>
              <w:t xml:space="preserve">- </w:t>
            </w:r>
            <w:r>
              <w:rPr>
                <w:rStyle w:val="IndexLink"/>
                <w:rtl w:val="true"/>
              </w:rPr>
              <w:t>تفسیر</w:t>
            </w:r>
            <w:r>
              <w:rPr>
                <w:rStyle w:val="IndexLink"/>
                <w:rtl w:val="true"/>
              </w:rPr>
              <w:t>:</w:t>
              <w:tab/>
            </w:r>
            <w:r>
              <w:rPr>
                <w:rStyle w:val="IndexLink"/>
              </w:rPr>
              <w:t>29</w:t>
            </w:r>
          </w:hyperlink>
        </w:p>
        <w:p>
          <w:pPr>
            <w:pStyle w:val="Contents3"/>
            <w:tabs>
              <w:tab w:val="clear" w:pos="8459"/>
              <w:tab w:val="right" w:pos="9026" w:leader="dot"/>
            </w:tabs>
            <w:rPr/>
          </w:pPr>
          <w:hyperlink w:anchor="__RefHeading___Toc2699337_372815092">
            <w:r>
              <w:rPr>
                <w:webHidden/>
                <w:rStyle w:val="IndexLink"/>
              </w:rPr>
              <w:t>10</w:t>
            </w:r>
            <w:r>
              <w:rPr>
                <w:rStyle w:val="IndexLink"/>
                <w:rtl w:val="true"/>
              </w:rPr>
              <w:t xml:space="preserve">- </w:t>
            </w:r>
            <w:r>
              <w:rPr>
                <w:rStyle w:val="IndexLink"/>
                <w:rtl w:val="true"/>
              </w:rPr>
              <w:t>آیه سوم</w:t>
            </w:r>
            <w:r>
              <w:rPr>
                <w:rStyle w:val="IndexLink"/>
                <w:rtl w:val="true"/>
              </w:rPr>
              <w:tab/>
            </w:r>
            <w:r>
              <w:rPr>
                <w:rStyle w:val="IndexLink"/>
              </w:rPr>
              <w:t>31</w:t>
            </w:r>
          </w:hyperlink>
        </w:p>
        <w:p>
          <w:pPr>
            <w:pStyle w:val="Contents3"/>
            <w:tabs>
              <w:tab w:val="clear" w:pos="8459"/>
              <w:tab w:val="right" w:pos="9026" w:leader="dot"/>
            </w:tabs>
            <w:rPr/>
          </w:pPr>
          <w:hyperlink w:anchor="__RefHeading___Toc2699339_372815092">
            <w:r>
              <w:rPr>
                <w:webHidden/>
                <w:rStyle w:val="IndexLink"/>
              </w:rPr>
              <w:t>11</w:t>
            </w:r>
            <w:r>
              <w:rPr>
                <w:rStyle w:val="IndexLink"/>
                <w:rtl w:val="true"/>
              </w:rPr>
              <w:t xml:space="preserve">- </w:t>
            </w:r>
            <w:r>
              <w:rPr>
                <w:rStyle w:val="IndexLink"/>
                <w:rtl w:val="true"/>
              </w:rPr>
              <w:t>تفسیر</w:t>
            </w:r>
            <w:r>
              <w:rPr>
                <w:rStyle w:val="IndexLink"/>
                <w:rtl w:val="true"/>
              </w:rPr>
              <w:t>:</w:t>
              <w:tab/>
            </w:r>
            <w:r>
              <w:rPr>
                <w:rStyle w:val="IndexLink"/>
              </w:rPr>
              <w:t>31</w:t>
            </w:r>
          </w:hyperlink>
        </w:p>
        <w:p>
          <w:pPr>
            <w:pStyle w:val="Contents3"/>
            <w:tabs>
              <w:tab w:val="clear" w:pos="8459"/>
              <w:tab w:val="right" w:pos="9026" w:leader="dot"/>
            </w:tabs>
            <w:rPr/>
          </w:pPr>
          <w:hyperlink w:anchor="__RefHeading___Toc2699341_372815092">
            <w:r>
              <w:rPr>
                <w:webHidden/>
                <w:rStyle w:val="IndexLink"/>
              </w:rPr>
              <w:t>12</w:t>
            </w:r>
            <w:r>
              <w:rPr>
                <w:rStyle w:val="IndexLink"/>
                <w:rtl w:val="true"/>
              </w:rPr>
              <w:t xml:space="preserve">- </w:t>
            </w:r>
            <w:r>
              <w:rPr>
                <w:rStyle w:val="IndexLink"/>
                <w:rtl w:val="true"/>
              </w:rPr>
              <w:t>آیه چهارم</w:t>
            </w:r>
            <w:r>
              <w:rPr>
                <w:rStyle w:val="IndexLink"/>
                <w:rtl w:val="true"/>
              </w:rPr>
              <w:tab/>
            </w:r>
            <w:r>
              <w:rPr>
                <w:rStyle w:val="IndexLink"/>
              </w:rPr>
              <w:t>33</w:t>
            </w:r>
          </w:hyperlink>
        </w:p>
        <w:p>
          <w:pPr>
            <w:pStyle w:val="Contents3"/>
            <w:tabs>
              <w:tab w:val="clear" w:pos="8459"/>
              <w:tab w:val="right" w:pos="9026" w:leader="dot"/>
            </w:tabs>
            <w:rPr/>
          </w:pPr>
          <w:hyperlink w:anchor="__RefHeading___Toc2699343_372815092">
            <w:r>
              <w:rPr>
                <w:webHidden/>
                <w:rStyle w:val="IndexLink"/>
              </w:rPr>
              <w:t>13</w:t>
            </w:r>
            <w:r>
              <w:rPr>
                <w:rStyle w:val="IndexLink"/>
                <w:rtl w:val="true"/>
              </w:rPr>
              <w:t xml:space="preserve">- </w:t>
            </w:r>
            <w:r>
              <w:rPr>
                <w:rStyle w:val="IndexLink"/>
                <w:rtl w:val="true"/>
              </w:rPr>
              <w:t>توضیح</w:t>
            </w:r>
            <w:r>
              <w:rPr>
                <w:rStyle w:val="IndexLink"/>
                <w:rtl w:val="true"/>
              </w:rPr>
              <w:t>:</w:t>
              <w:tab/>
            </w:r>
            <w:r>
              <w:rPr>
                <w:rStyle w:val="IndexLink"/>
              </w:rPr>
              <w:t>34</w:t>
            </w:r>
          </w:hyperlink>
        </w:p>
        <w:p>
          <w:pPr>
            <w:pStyle w:val="Contents3"/>
            <w:tabs>
              <w:tab w:val="clear" w:pos="8459"/>
              <w:tab w:val="right" w:pos="9026" w:leader="dot"/>
            </w:tabs>
            <w:rPr/>
          </w:pPr>
          <w:hyperlink w:anchor="__RefHeading___Toc2699345_372815092">
            <w:r>
              <w:rPr>
                <w:webHidden/>
                <w:rStyle w:val="IndexLink"/>
              </w:rPr>
              <w:t>14</w:t>
            </w:r>
            <w:r>
              <w:rPr>
                <w:rStyle w:val="IndexLink"/>
                <w:rtl w:val="true"/>
              </w:rPr>
              <w:t xml:space="preserve">- </w:t>
            </w:r>
            <w:r>
              <w:rPr>
                <w:rStyle w:val="IndexLink"/>
                <w:rtl w:val="true"/>
              </w:rPr>
              <w:t>نکته ها</w:t>
            </w:r>
            <w:r>
              <w:rPr>
                <w:rStyle w:val="IndexLink"/>
                <w:rtl w:val="true"/>
              </w:rPr>
              <w:t>:</w:t>
              <w:tab/>
            </w:r>
            <w:r>
              <w:rPr>
                <w:rStyle w:val="IndexLink"/>
              </w:rPr>
              <w:t>34</w:t>
            </w:r>
          </w:hyperlink>
        </w:p>
        <w:p>
          <w:pPr>
            <w:pStyle w:val="Contents2"/>
            <w:tabs>
              <w:tab w:val="clear" w:pos="8743"/>
              <w:tab w:val="right" w:pos="9026" w:leader="dot"/>
            </w:tabs>
            <w:rPr/>
          </w:pPr>
          <w:hyperlink w:anchor="__RefHeading___Toc2699347_372815092">
            <w:r>
              <w:rPr>
                <w:webHidden/>
                <w:rStyle w:val="IndexLink"/>
                <w:rtl w:val="true"/>
              </w:rPr>
              <w:t>فصل دوم</w:t>
            </w:r>
            <w:r>
              <w:rPr>
                <w:rStyle w:val="IndexLink"/>
                <w:rtl w:val="true"/>
              </w:rPr>
              <w:t xml:space="preserve">: </w:t>
            </w:r>
            <w:r>
              <w:rPr>
                <w:rStyle w:val="IndexLink"/>
                <w:rtl w:val="true"/>
              </w:rPr>
              <w:t>مقام شهداء در روایات</w:t>
            </w:r>
            <w:r>
              <w:rPr>
                <w:rStyle w:val="IndexLink"/>
                <w:rtl w:val="true"/>
              </w:rPr>
              <w:tab/>
            </w:r>
            <w:r>
              <w:rPr>
                <w:rStyle w:val="IndexLink"/>
              </w:rPr>
              <w:t>37</w:t>
            </w:r>
          </w:hyperlink>
        </w:p>
        <w:p>
          <w:pPr>
            <w:pStyle w:val="Contents3"/>
            <w:tabs>
              <w:tab w:val="clear" w:pos="8459"/>
              <w:tab w:val="right" w:pos="9026" w:leader="dot"/>
            </w:tabs>
            <w:rPr/>
          </w:pPr>
          <w:hyperlink w:anchor="__RefHeading___Toc2699349_372815092">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699351_372815092">
            <w:r>
              <w:rPr>
                <w:webHidden/>
                <w:rStyle w:val="IndexLink"/>
              </w:rPr>
              <w:t>1</w:t>
            </w:r>
            <w:r>
              <w:rPr>
                <w:rStyle w:val="IndexLink"/>
                <w:rtl w:val="true"/>
              </w:rPr>
              <w:t xml:space="preserve">- </w:t>
            </w:r>
            <w:r>
              <w:rPr>
                <w:rStyle w:val="IndexLink"/>
                <w:rtl w:val="true"/>
              </w:rPr>
              <w:t>کاروانی وارسته</w:t>
            </w:r>
            <w:r>
              <w:rPr>
                <w:rStyle w:val="IndexLink"/>
                <w:rtl w:val="true"/>
              </w:rPr>
              <w:tab/>
            </w:r>
            <w:r>
              <w:rPr>
                <w:rStyle w:val="IndexLink"/>
              </w:rPr>
              <w:t>39</w:t>
            </w:r>
          </w:hyperlink>
        </w:p>
        <w:p>
          <w:pPr>
            <w:pStyle w:val="Contents3"/>
            <w:tabs>
              <w:tab w:val="clear" w:pos="8459"/>
              <w:tab w:val="right" w:pos="9026" w:leader="dot"/>
            </w:tabs>
            <w:rPr/>
          </w:pPr>
          <w:hyperlink w:anchor="__RefHeading___Toc2699353_372815092">
            <w:r>
              <w:rPr>
                <w:webHidden/>
                <w:rStyle w:val="IndexLink"/>
              </w:rPr>
              <w:t>2</w:t>
            </w:r>
            <w:r>
              <w:rPr>
                <w:rStyle w:val="IndexLink"/>
                <w:rtl w:val="true"/>
              </w:rPr>
              <w:t xml:space="preserve">- </w:t>
            </w:r>
            <w:r>
              <w:rPr>
                <w:rStyle w:val="IndexLink"/>
                <w:rtl w:val="true"/>
              </w:rPr>
              <w:t>جایگاه شهداء در احادیث</w:t>
            </w:r>
            <w:r>
              <w:rPr>
                <w:rStyle w:val="IndexLink"/>
                <w:rtl w:val="true"/>
              </w:rPr>
              <w:tab/>
            </w:r>
            <w:r>
              <w:rPr>
                <w:rStyle w:val="IndexLink"/>
              </w:rPr>
              <w:t>42</w:t>
            </w:r>
          </w:hyperlink>
        </w:p>
        <w:p>
          <w:pPr>
            <w:pStyle w:val="Contents2"/>
            <w:tabs>
              <w:tab w:val="clear" w:pos="8743"/>
              <w:tab w:val="right" w:pos="9026" w:leader="dot"/>
            </w:tabs>
            <w:rPr/>
          </w:pPr>
          <w:hyperlink w:anchor="__RefHeading___Toc2699355_372815092">
            <w:r>
              <w:rPr>
                <w:webHidden/>
                <w:rStyle w:val="IndexLink"/>
                <w:rtl w:val="true"/>
              </w:rPr>
              <w:t>فصل سوم</w:t>
            </w:r>
            <w:r>
              <w:rPr>
                <w:rStyle w:val="IndexLink"/>
                <w:rtl w:val="true"/>
              </w:rPr>
              <w:t xml:space="preserve">: </w:t>
            </w:r>
            <w:r>
              <w:rPr>
                <w:rStyle w:val="IndexLink"/>
                <w:rtl w:val="true"/>
              </w:rPr>
              <w:t>از شهداء می گویند</w:t>
            </w:r>
            <w:r>
              <w:rPr>
                <w:rStyle w:val="IndexLink"/>
                <w:rtl w:val="true"/>
              </w:rPr>
              <w:t>!</w:t>
              <w:tab/>
            </w:r>
            <w:r>
              <w:rPr>
                <w:rStyle w:val="IndexLink"/>
              </w:rPr>
              <w:t>49</w:t>
            </w:r>
          </w:hyperlink>
        </w:p>
        <w:p>
          <w:pPr>
            <w:pStyle w:val="Contents3"/>
            <w:tabs>
              <w:tab w:val="clear" w:pos="8459"/>
              <w:tab w:val="right" w:pos="9026" w:leader="dot"/>
            </w:tabs>
            <w:rPr/>
          </w:pPr>
          <w:hyperlink w:anchor="__RefHeading___Toc2699357_372815092">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699359_372815092">
            <w:r>
              <w:rPr>
                <w:webHidden/>
                <w:rStyle w:val="IndexLink"/>
              </w:rPr>
              <w:t>1</w:t>
            </w:r>
            <w:r>
              <w:rPr>
                <w:rStyle w:val="IndexLink"/>
                <w:rtl w:val="true"/>
              </w:rPr>
              <w:t xml:space="preserve">- </w:t>
            </w:r>
            <w:r>
              <w:rPr>
                <w:rStyle w:val="IndexLink"/>
                <w:rtl w:val="true"/>
              </w:rPr>
              <w:t>شهید از منظر امام شهداء</w:t>
            </w:r>
            <w:r>
              <w:rPr>
                <w:rStyle w:val="IndexLink"/>
                <w:rtl w:val="true"/>
              </w:rPr>
              <w:tab/>
            </w:r>
            <w:r>
              <w:rPr>
                <w:rStyle w:val="IndexLink"/>
              </w:rPr>
              <w:t>51</w:t>
            </w:r>
          </w:hyperlink>
        </w:p>
        <w:p>
          <w:pPr>
            <w:pStyle w:val="Contents3"/>
            <w:tabs>
              <w:tab w:val="clear" w:pos="8459"/>
              <w:tab w:val="right" w:pos="9026" w:leader="dot"/>
            </w:tabs>
            <w:rPr/>
          </w:pPr>
          <w:hyperlink w:anchor="__RefHeading___Toc2699361_372815092">
            <w:r>
              <w:rPr>
                <w:webHidden/>
                <w:rStyle w:val="IndexLink"/>
              </w:rPr>
              <w:t>2</w:t>
            </w:r>
            <w:r>
              <w:rPr>
                <w:rStyle w:val="IndexLink"/>
                <w:rtl w:val="true"/>
              </w:rPr>
              <w:t xml:space="preserve">- </w:t>
            </w:r>
            <w:r>
              <w:rPr>
                <w:rStyle w:val="IndexLink"/>
                <w:rtl w:val="true"/>
              </w:rPr>
              <w:t>شهید از منظر رهبر معظّم انقلاب دام ظلّه</w:t>
            </w:r>
            <w:r>
              <w:rPr>
                <w:rStyle w:val="IndexLink"/>
                <w:rtl w:val="true"/>
              </w:rPr>
              <w:tab/>
            </w:r>
            <w:r>
              <w:rPr>
                <w:rStyle w:val="IndexLink"/>
              </w:rPr>
              <w:t>53</w:t>
            </w:r>
          </w:hyperlink>
        </w:p>
        <w:p>
          <w:pPr>
            <w:pStyle w:val="Contents3"/>
            <w:tabs>
              <w:tab w:val="clear" w:pos="8459"/>
              <w:tab w:val="right" w:pos="9026" w:leader="dot"/>
            </w:tabs>
            <w:rPr/>
          </w:pPr>
          <w:hyperlink w:anchor="__RefHeading___Toc2699363_372815092">
            <w:r>
              <w:rPr>
                <w:webHidden/>
                <w:rStyle w:val="IndexLink"/>
              </w:rPr>
              <w:t>3</w:t>
            </w:r>
            <w:r>
              <w:rPr>
                <w:rStyle w:val="IndexLink"/>
                <w:rtl w:val="true"/>
              </w:rPr>
              <w:t xml:space="preserve">- </w:t>
            </w:r>
            <w:r>
              <w:rPr>
                <w:rStyle w:val="IndexLink"/>
                <w:rtl w:val="true"/>
              </w:rPr>
              <w:t>شهید در کلام شهداء</w:t>
            </w:r>
            <w:r>
              <w:rPr>
                <w:rStyle w:val="IndexLink"/>
                <w:rtl w:val="true"/>
              </w:rPr>
              <w:tab/>
            </w:r>
            <w:r>
              <w:rPr>
                <w:rStyle w:val="IndexLink"/>
              </w:rPr>
              <w:t>55</w:t>
            </w:r>
          </w:hyperlink>
        </w:p>
        <w:p>
          <w:pPr>
            <w:pStyle w:val="Contents3"/>
            <w:tabs>
              <w:tab w:val="clear" w:pos="8459"/>
              <w:tab w:val="right" w:pos="9026" w:leader="dot"/>
            </w:tabs>
            <w:rPr/>
          </w:pPr>
          <w:hyperlink w:anchor="__RefHeading___Toc2699365_372815092">
            <w:r>
              <w:rPr>
                <w:webHidden/>
                <w:rStyle w:val="IndexLink"/>
              </w:rPr>
              <w:t>4</w:t>
            </w:r>
            <w:r>
              <w:rPr>
                <w:rStyle w:val="IndexLink"/>
                <w:rtl w:val="true"/>
              </w:rPr>
              <w:t xml:space="preserve">- </w:t>
            </w:r>
            <w:r>
              <w:rPr>
                <w:rStyle w:val="IndexLink"/>
                <w:rtl w:val="true"/>
              </w:rPr>
              <w:t>رسالت شهداء</w:t>
            </w:r>
            <w:r>
              <w:rPr>
                <w:rStyle w:val="IndexLink"/>
                <w:rtl w:val="true"/>
              </w:rPr>
              <w:tab/>
            </w:r>
            <w:r>
              <w:rPr>
                <w:rStyle w:val="IndexLink"/>
              </w:rPr>
              <w:t>57</w:t>
            </w:r>
          </w:hyperlink>
        </w:p>
        <w:p>
          <w:pPr>
            <w:pStyle w:val="Contents3"/>
            <w:tabs>
              <w:tab w:val="clear" w:pos="8459"/>
              <w:tab w:val="right" w:pos="9026" w:leader="dot"/>
            </w:tabs>
            <w:rPr/>
          </w:pPr>
          <w:hyperlink w:anchor="__RefHeading___Toc2699367_372815092">
            <w:r>
              <w:rPr>
                <w:webHidden/>
                <w:rStyle w:val="IndexLink"/>
              </w:rPr>
              <w:t>5</w:t>
            </w:r>
            <w:r>
              <w:rPr>
                <w:rStyle w:val="IndexLink"/>
                <w:rtl w:val="true"/>
              </w:rPr>
              <w:t xml:space="preserve">- </w:t>
            </w:r>
            <w:r>
              <w:rPr>
                <w:rStyle w:val="IndexLink"/>
                <w:rtl w:val="true"/>
              </w:rPr>
              <w:t>پیام شهداء</w:t>
            </w:r>
            <w:r>
              <w:rPr>
                <w:rStyle w:val="IndexLink"/>
                <w:rtl w:val="true"/>
              </w:rPr>
              <w:tab/>
            </w:r>
            <w:r>
              <w:rPr>
                <w:rStyle w:val="IndexLink"/>
              </w:rPr>
              <w:t>62</w:t>
            </w:r>
          </w:hyperlink>
        </w:p>
        <w:p>
          <w:pPr>
            <w:pStyle w:val="Contents4"/>
            <w:tabs>
              <w:tab w:val="clear" w:pos="8176"/>
              <w:tab w:val="right" w:pos="9026" w:leader="dot"/>
            </w:tabs>
            <w:rPr/>
          </w:pPr>
          <w:hyperlink w:anchor="__RefHeading___Toc2699369_372815092">
            <w:r>
              <w:rPr>
                <w:webHidden/>
                <w:rStyle w:val="IndexLink"/>
              </w:rPr>
              <w:t>1</w:t>
            </w:r>
            <w:r>
              <w:rPr>
                <w:rStyle w:val="IndexLink"/>
                <w:rtl w:val="true"/>
              </w:rPr>
              <w:t xml:space="preserve">- </w:t>
            </w:r>
            <w:r>
              <w:rPr>
                <w:rStyle w:val="IndexLink"/>
                <w:rtl w:val="true"/>
              </w:rPr>
              <w:t>شهیدحسین اسماعیلی</w:t>
            </w:r>
            <w:r>
              <w:rPr>
                <w:rStyle w:val="IndexLink"/>
                <w:rtl w:val="true"/>
              </w:rPr>
              <w:tab/>
            </w:r>
            <w:r>
              <w:rPr>
                <w:rStyle w:val="IndexLink"/>
              </w:rPr>
              <w:t>62</w:t>
            </w:r>
          </w:hyperlink>
        </w:p>
        <w:p>
          <w:pPr>
            <w:pStyle w:val="Contents4"/>
            <w:tabs>
              <w:tab w:val="clear" w:pos="8176"/>
              <w:tab w:val="right" w:pos="9026" w:leader="dot"/>
            </w:tabs>
            <w:rPr/>
          </w:pPr>
          <w:hyperlink w:anchor="__RefHeading___Toc2699371_372815092">
            <w:r>
              <w:rPr>
                <w:webHidden/>
                <w:rStyle w:val="IndexLink"/>
              </w:rPr>
              <w:t>2</w:t>
            </w:r>
            <w:r>
              <w:rPr>
                <w:rStyle w:val="IndexLink"/>
                <w:rtl w:val="true"/>
              </w:rPr>
              <w:t xml:space="preserve">- </w:t>
            </w:r>
            <w:r>
              <w:rPr>
                <w:rStyle w:val="IndexLink"/>
                <w:rtl w:val="true"/>
              </w:rPr>
              <w:t>شهید فضل الله محلاتی</w:t>
            </w:r>
            <w:r>
              <w:rPr>
                <w:rStyle w:val="IndexLink"/>
                <w:rtl w:val="true"/>
              </w:rPr>
              <w:tab/>
            </w:r>
            <w:r>
              <w:rPr>
                <w:rStyle w:val="IndexLink"/>
              </w:rPr>
              <w:t>62</w:t>
            </w:r>
          </w:hyperlink>
        </w:p>
        <w:p>
          <w:pPr>
            <w:pStyle w:val="Contents4"/>
            <w:tabs>
              <w:tab w:val="clear" w:pos="8176"/>
              <w:tab w:val="right" w:pos="9026" w:leader="dot"/>
            </w:tabs>
            <w:rPr/>
          </w:pPr>
          <w:hyperlink w:anchor="__RefHeading___Toc2699373_372815092">
            <w:r>
              <w:rPr>
                <w:webHidden/>
                <w:rStyle w:val="IndexLink"/>
              </w:rPr>
              <w:t>3</w:t>
            </w:r>
            <w:r>
              <w:rPr>
                <w:rStyle w:val="IndexLink"/>
                <w:rtl w:val="true"/>
              </w:rPr>
              <w:t xml:space="preserve">- </w:t>
            </w:r>
            <w:r>
              <w:rPr>
                <w:rStyle w:val="IndexLink"/>
                <w:rtl w:val="true"/>
              </w:rPr>
              <w:t>شهید حمید باکری</w:t>
            </w:r>
            <w:r>
              <w:rPr>
                <w:rStyle w:val="IndexLink"/>
                <w:rtl w:val="true"/>
              </w:rPr>
              <w:tab/>
            </w:r>
            <w:r>
              <w:rPr>
                <w:rStyle w:val="IndexLink"/>
              </w:rPr>
              <w:t>62</w:t>
            </w:r>
          </w:hyperlink>
        </w:p>
        <w:p>
          <w:pPr>
            <w:pStyle w:val="Contents4"/>
            <w:tabs>
              <w:tab w:val="clear" w:pos="8176"/>
              <w:tab w:val="right" w:pos="9026" w:leader="dot"/>
            </w:tabs>
            <w:rPr/>
          </w:pPr>
          <w:hyperlink w:anchor="__RefHeading___Toc2699375_372815092">
            <w:r>
              <w:rPr>
                <w:webHidden/>
                <w:rStyle w:val="IndexLink"/>
              </w:rPr>
              <w:t>4</w:t>
            </w:r>
            <w:r>
              <w:rPr>
                <w:rStyle w:val="IndexLink"/>
                <w:rtl w:val="true"/>
              </w:rPr>
              <w:t xml:space="preserve">- </w:t>
            </w:r>
            <w:r>
              <w:rPr>
                <w:rStyle w:val="IndexLink"/>
                <w:rtl w:val="true"/>
              </w:rPr>
              <w:t>شهید رمضان رمضانی</w:t>
            </w:r>
            <w:r>
              <w:rPr>
                <w:rStyle w:val="IndexLink"/>
                <w:rtl w:val="true"/>
              </w:rPr>
              <w:tab/>
            </w:r>
            <w:r>
              <w:rPr>
                <w:rStyle w:val="IndexLink"/>
              </w:rPr>
              <w:t>63</w:t>
            </w:r>
          </w:hyperlink>
        </w:p>
        <w:p>
          <w:pPr>
            <w:pStyle w:val="Contents4"/>
            <w:tabs>
              <w:tab w:val="clear" w:pos="8176"/>
              <w:tab w:val="right" w:pos="9026" w:leader="dot"/>
            </w:tabs>
            <w:rPr/>
          </w:pPr>
          <w:hyperlink w:anchor="__RefHeading___Toc2699377_372815092">
            <w:r>
              <w:rPr>
                <w:webHidden/>
                <w:rStyle w:val="IndexLink"/>
              </w:rPr>
              <w:t>5</w:t>
            </w:r>
            <w:r>
              <w:rPr>
                <w:rStyle w:val="IndexLink"/>
                <w:rtl w:val="true"/>
              </w:rPr>
              <w:t xml:space="preserve">- </w:t>
            </w:r>
            <w:r>
              <w:rPr>
                <w:rStyle w:val="IndexLink"/>
                <w:rtl w:val="true"/>
              </w:rPr>
              <w:t>شهید حمید اللهیاری</w:t>
            </w:r>
            <w:r>
              <w:rPr>
                <w:rStyle w:val="IndexLink"/>
                <w:rtl w:val="true"/>
              </w:rPr>
              <w:tab/>
            </w:r>
            <w:r>
              <w:rPr>
                <w:rStyle w:val="IndexLink"/>
              </w:rPr>
              <w:t>63</w:t>
            </w:r>
          </w:hyperlink>
        </w:p>
        <w:p>
          <w:pPr>
            <w:pStyle w:val="Contents4"/>
            <w:tabs>
              <w:tab w:val="clear" w:pos="8176"/>
              <w:tab w:val="right" w:pos="9026" w:leader="dot"/>
            </w:tabs>
            <w:rPr/>
          </w:pPr>
          <w:hyperlink w:anchor="__RefHeading___Toc2699379_372815092">
            <w:r>
              <w:rPr>
                <w:webHidden/>
                <w:rStyle w:val="IndexLink"/>
              </w:rPr>
              <w:t>6</w:t>
            </w:r>
            <w:r>
              <w:rPr>
                <w:rStyle w:val="IndexLink"/>
                <w:rtl w:val="true"/>
              </w:rPr>
              <w:t xml:space="preserve">- </w:t>
            </w:r>
            <w:r>
              <w:rPr>
                <w:rStyle w:val="IndexLink"/>
                <w:rtl w:val="true"/>
              </w:rPr>
              <w:t>شهید حاج حسین خرازی</w:t>
            </w:r>
            <w:r>
              <w:rPr>
                <w:rStyle w:val="IndexLink"/>
                <w:rtl w:val="true"/>
              </w:rPr>
              <w:tab/>
            </w:r>
            <w:r>
              <w:rPr>
                <w:rStyle w:val="IndexLink"/>
              </w:rPr>
              <w:t>64</w:t>
            </w:r>
          </w:hyperlink>
        </w:p>
        <w:p>
          <w:pPr>
            <w:pStyle w:val="Contents4"/>
            <w:tabs>
              <w:tab w:val="clear" w:pos="8176"/>
              <w:tab w:val="right" w:pos="9026" w:leader="dot"/>
            </w:tabs>
            <w:rPr/>
          </w:pPr>
          <w:hyperlink w:anchor="__RefHeading___Toc2699381_372815092">
            <w:r>
              <w:rPr>
                <w:webHidden/>
                <w:rStyle w:val="IndexLink"/>
              </w:rPr>
              <w:t>7</w:t>
            </w:r>
            <w:r>
              <w:rPr>
                <w:rStyle w:val="IndexLink"/>
                <w:rtl w:val="true"/>
              </w:rPr>
              <w:t xml:space="preserve">- </w:t>
            </w:r>
            <w:r>
              <w:rPr>
                <w:rStyle w:val="IndexLink"/>
                <w:rtl w:val="true"/>
              </w:rPr>
              <w:t>شهید کریم طاهری</w:t>
            </w:r>
            <w:r>
              <w:rPr>
                <w:rStyle w:val="IndexLink"/>
                <w:rtl w:val="true"/>
              </w:rPr>
              <w:tab/>
            </w:r>
            <w:r>
              <w:rPr>
                <w:rStyle w:val="IndexLink"/>
              </w:rPr>
              <w:t>64</w:t>
            </w:r>
          </w:hyperlink>
        </w:p>
        <w:p>
          <w:pPr>
            <w:pStyle w:val="Contents4"/>
            <w:tabs>
              <w:tab w:val="clear" w:pos="8176"/>
              <w:tab w:val="right" w:pos="9026" w:leader="dot"/>
            </w:tabs>
            <w:rPr/>
          </w:pPr>
          <w:hyperlink w:anchor="__RefHeading___Toc2699383_372815092">
            <w:r>
              <w:rPr>
                <w:webHidden/>
                <w:rStyle w:val="IndexLink"/>
              </w:rPr>
              <w:t>8</w:t>
            </w:r>
            <w:r>
              <w:rPr>
                <w:rStyle w:val="IndexLink"/>
                <w:rtl w:val="true"/>
              </w:rPr>
              <w:t xml:space="preserve">- </w:t>
            </w:r>
            <w:r>
              <w:rPr>
                <w:rStyle w:val="IndexLink"/>
                <w:rtl w:val="true"/>
              </w:rPr>
              <w:t>شهید علیرضا موحد دانش</w:t>
            </w:r>
            <w:r>
              <w:rPr>
                <w:rStyle w:val="IndexLink"/>
                <w:rtl w:val="true"/>
              </w:rPr>
              <w:tab/>
            </w:r>
            <w:r>
              <w:rPr>
                <w:rStyle w:val="IndexLink"/>
              </w:rPr>
              <w:t>64</w:t>
            </w:r>
          </w:hyperlink>
        </w:p>
        <w:p>
          <w:pPr>
            <w:pStyle w:val="Contents4"/>
            <w:tabs>
              <w:tab w:val="clear" w:pos="8176"/>
              <w:tab w:val="right" w:pos="9026" w:leader="dot"/>
            </w:tabs>
            <w:rPr/>
          </w:pPr>
          <w:hyperlink w:anchor="__RefHeading___Toc2699385_372815092">
            <w:r>
              <w:rPr>
                <w:webHidden/>
                <w:rStyle w:val="IndexLink"/>
              </w:rPr>
              <w:t>9</w:t>
            </w:r>
            <w:r>
              <w:rPr>
                <w:rStyle w:val="IndexLink"/>
                <w:rtl w:val="true"/>
              </w:rPr>
              <w:t xml:space="preserve">- </w:t>
            </w:r>
            <w:r>
              <w:rPr>
                <w:rStyle w:val="IndexLink"/>
                <w:rtl w:val="true"/>
              </w:rPr>
              <w:t>شهیدکاظم کاظمی</w:t>
            </w:r>
            <w:r>
              <w:rPr>
                <w:rStyle w:val="IndexLink"/>
                <w:rtl w:val="true"/>
              </w:rPr>
              <w:tab/>
            </w:r>
            <w:r>
              <w:rPr>
                <w:rStyle w:val="IndexLink"/>
              </w:rPr>
              <w:t>65</w:t>
            </w:r>
          </w:hyperlink>
        </w:p>
        <w:p>
          <w:pPr>
            <w:pStyle w:val="Contents4"/>
            <w:tabs>
              <w:tab w:val="clear" w:pos="8176"/>
              <w:tab w:val="right" w:pos="9026" w:leader="dot"/>
            </w:tabs>
            <w:rPr/>
          </w:pPr>
          <w:hyperlink w:anchor="__RefHeading___Toc2699387_372815092">
            <w:r>
              <w:rPr>
                <w:webHidden/>
                <w:rStyle w:val="IndexLink"/>
              </w:rPr>
              <w:t>10</w:t>
            </w:r>
            <w:r>
              <w:rPr>
                <w:rStyle w:val="IndexLink"/>
                <w:rtl w:val="true"/>
              </w:rPr>
              <w:t xml:space="preserve">- </w:t>
            </w:r>
            <w:r>
              <w:rPr>
                <w:rStyle w:val="IndexLink"/>
                <w:rtl w:val="true"/>
              </w:rPr>
              <w:t>حجت الاسلام ردانی پور</w:t>
            </w:r>
            <w:r>
              <w:rPr>
                <w:rStyle w:val="IndexLink"/>
                <w:rtl w:val="true"/>
              </w:rPr>
              <w:tab/>
            </w:r>
            <w:r>
              <w:rPr>
                <w:rStyle w:val="IndexLink"/>
              </w:rPr>
              <w:t>65</w:t>
            </w:r>
          </w:hyperlink>
        </w:p>
        <w:p>
          <w:pPr>
            <w:pStyle w:val="Contents4"/>
            <w:tabs>
              <w:tab w:val="clear" w:pos="8176"/>
              <w:tab w:val="right" w:pos="9026" w:leader="dot"/>
            </w:tabs>
            <w:rPr/>
          </w:pPr>
          <w:hyperlink w:anchor="__RefHeading___Toc2699389_372815092">
            <w:r>
              <w:rPr>
                <w:webHidden/>
                <w:rStyle w:val="IndexLink"/>
              </w:rPr>
              <w:t>11</w:t>
            </w:r>
            <w:r>
              <w:rPr>
                <w:rStyle w:val="IndexLink"/>
                <w:rtl w:val="true"/>
              </w:rPr>
              <w:t xml:space="preserve">- </w:t>
            </w:r>
            <w:r>
              <w:rPr>
                <w:rStyle w:val="IndexLink"/>
                <w:rtl w:val="true"/>
              </w:rPr>
              <w:t>شهید ناصرکاظمی</w:t>
            </w:r>
            <w:r>
              <w:rPr>
                <w:rStyle w:val="IndexLink"/>
                <w:rtl w:val="true"/>
              </w:rPr>
              <w:tab/>
            </w:r>
            <w:r>
              <w:rPr>
                <w:rStyle w:val="IndexLink"/>
              </w:rPr>
              <w:t>65</w:t>
            </w:r>
          </w:hyperlink>
        </w:p>
        <w:p>
          <w:pPr>
            <w:pStyle w:val="Contents4"/>
            <w:tabs>
              <w:tab w:val="clear" w:pos="8176"/>
              <w:tab w:val="right" w:pos="9026" w:leader="dot"/>
            </w:tabs>
            <w:rPr/>
          </w:pPr>
          <w:hyperlink w:anchor="__RefHeading___Toc2699391_372815092">
            <w:r>
              <w:rPr>
                <w:webHidden/>
                <w:rStyle w:val="IndexLink"/>
              </w:rPr>
              <w:t>12</w:t>
            </w:r>
            <w:r>
              <w:rPr>
                <w:rStyle w:val="IndexLink"/>
                <w:rtl w:val="true"/>
              </w:rPr>
              <w:t xml:space="preserve">- </w:t>
            </w:r>
            <w:r>
              <w:rPr>
                <w:rStyle w:val="IndexLink"/>
                <w:rtl w:val="true"/>
              </w:rPr>
              <w:t>شهید حاج همّت</w:t>
            </w:r>
            <w:r>
              <w:rPr>
                <w:rStyle w:val="IndexLink"/>
                <w:rtl w:val="true"/>
              </w:rPr>
              <w:tab/>
            </w:r>
            <w:r>
              <w:rPr>
                <w:rStyle w:val="IndexLink"/>
              </w:rPr>
              <w:t>65</w:t>
            </w:r>
          </w:hyperlink>
        </w:p>
        <w:p>
          <w:pPr>
            <w:pStyle w:val="Contents4"/>
            <w:tabs>
              <w:tab w:val="clear" w:pos="8176"/>
              <w:tab w:val="right" w:pos="9026" w:leader="dot"/>
            </w:tabs>
            <w:rPr/>
          </w:pPr>
          <w:hyperlink w:anchor="__RefHeading___Toc2699393_372815092">
            <w:r>
              <w:rPr>
                <w:webHidden/>
                <w:rStyle w:val="IndexLink"/>
              </w:rPr>
              <w:t>13</w:t>
            </w:r>
            <w:r>
              <w:rPr>
                <w:rStyle w:val="IndexLink"/>
                <w:rtl w:val="true"/>
              </w:rPr>
              <w:t xml:space="preserve">- </w:t>
            </w:r>
            <w:r>
              <w:rPr>
                <w:rStyle w:val="IndexLink"/>
                <w:rtl w:val="true"/>
              </w:rPr>
              <w:t>شهید حمیدرضا بیگیان</w:t>
            </w:r>
            <w:r>
              <w:rPr>
                <w:rStyle w:val="IndexLink"/>
                <w:rtl w:val="true"/>
              </w:rPr>
              <w:tab/>
            </w:r>
            <w:r>
              <w:rPr>
                <w:rStyle w:val="IndexLink"/>
              </w:rPr>
              <w:t>66</w:t>
            </w:r>
          </w:hyperlink>
        </w:p>
        <w:p>
          <w:pPr>
            <w:pStyle w:val="Contents2"/>
            <w:tabs>
              <w:tab w:val="clear" w:pos="8743"/>
              <w:tab w:val="right" w:pos="9026" w:leader="dot"/>
            </w:tabs>
            <w:rPr/>
          </w:pPr>
          <w:hyperlink w:anchor="__RefHeading___Toc2699395_372815092">
            <w:r>
              <w:rPr>
                <w:webHidden/>
                <w:rStyle w:val="IndexLink"/>
                <w:rtl w:val="true"/>
              </w:rPr>
              <w:t>فصل چهارم</w:t>
            </w:r>
            <w:r>
              <w:rPr>
                <w:rStyle w:val="IndexLink"/>
                <w:rtl w:val="true"/>
              </w:rPr>
              <w:t xml:space="preserve">: </w:t>
            </w:r>
            <w:r>
              <w:rPr>
                <w:rStyle w:val="IndexLink"/>
                <w:rtl w:val="true"/>
              </w:rPr>
              <w:t>حکایتهایی از شهداء</w:t>
            </w:r>
            <w:r>
              <w:rPr>
                <w:rStyle w:val="IndexLink"/>
                <w:rtl w:val="true"/>
              </w:rPr>
              <w:tab/>
            </w:r>
            <w:r>
              <w:rPr>
                <w:rStyle w:val="IndexLink"/>
              </w:rPr>
              <w:t>67</w:t>
            </w:r>
          </w:hyperlink>
        </w:p>
        <w:p>
          <w:pPr>
            <w:pStyle w:val="Contents3"/>
            <w:tabs>
              <w:tab w:val="clear" w:pos="8459"/>
              <w:tab w:val="right" w:pos="9026" w:leader="dot"/>
            </w:tabs>
            <w:rPr/>
          </w:pPr>
          <w:hyperlink w:anchor="__RefHeading___Toc2699397_372815092">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699399_372815092">
            <w:r>
              <w:rPr>
                <w:webHidden/>
                <w:rStyle w:val="IndexLink"/>
              </w:rPr>
              <w:t>1</w:t>
            </w:r>
            <w:r>
              <w:rPr>
                <w:rStyle w:val="IndexLink"/>
                <w:rtl w:val="true"/>
              </w:rPr>
              <w:t xml:space="preserve">- </w:t>
            </w:r>
            <w:r>
              <w:rPr>
                <w:rStyle w:val="IndexLink"/>
                <w:rtl w:val="true"/>
              </w:rPr>
              <w:t>شهادت سرنوشت امامان است</w:t>
            </w:r>
            <w:r>
              <w:rPr>
                <w:rStyle w:val="IndexLink"/>
                <w:rtl w:val="true"/>
              </w:rPr>
              <w:tab/>
            </w:r>
            <w:r>
              <w:rPr>
                <w:rStyle w:val="IndexLink"/>
              </w:rPr>
              <w:t>69</w:t>
            </w:r>
          </w:hyperlink>
        </w:p>
        <w:p>
          <w:pPr>
            <w:pStyle w:val="Contents3"/>
            <w:tabs>
              <w:tab w:val="clear" w:pos="8459"/>
              <w:tab w:val="right" w:pos="9026" w:leader="dot"/>
            </w:tabs>
            <w:rPr/>
          </w:pPr>
          <w:hyperlink w:anchor="__RefHeading___Toc2699401_372815092">
            <w:r>
              <w:rPr>
                <w:webHidden/>
                <w:rStyle w:val="IndexLink"/>
              </w:rPr>
              <w:t>2</w:t>
            </w:r>
            <w:r>
              <w:rPr>
                <w:rStyle w:val="IndexLink"/>
                <w:rtl w:val="true"/>
              </w:rPr>
              <w:t xml:space="preserve">- </w:t>
            </w:r>
            <w:r>
              <w:rPr>
                <w:rStyle w:val="IndexLink"/>
                <w:rtl w:val="true"/>
              </w:rPr>
              <w:t xml:space="preserve">شهادت از دیدگاه امام علی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2699403_372815092">
            <w:r>
              <w:rPr>
                <w:webHidden/>
                <w:rStyle w:val="IndexLink"/>
              </w:rPr>
              <w:t>3</w:t>
            </w:r>
            <w:r>
              <w:rPr>
                <w:rStyle w:val="IndexLink"/>
                <w:rtl w:val="true"/>
              </w:rPr>
              <w:t xml:space="preserve">- </w:t>
            </w:r>
            <w:r>
              <w:rPr>
                <w:rStyle w:val="IndexLink"/>
                <w:rtl w:val="true"/>
              </w:rPr>
              <w:t xml:space="preserve">امام خمینی </w:t>
            </w:r>
            <w:r>
              <w:rPr>
                <w:rStyle w:val="IndexLink"/>
                <w:rtl w:val="true"/>
              </w:rPr>
              <w:t>(</w:t>
            </w:r>
            <w:r>
              <w:rPr>
                <w:rStyle w:val="IndexLink"/>
                <w:rtl w:val="true"/>
              </w:rPr>
              <w:t>رحمه الله علیه</w:t>
            </w:r>
            <w:r>
              <w:rPr>
                <w:rStyle w:val="IndexLink"/>
                <w:rtl w:val="true"/>
              </w:rPr>
              <w:t xml:space="preserve">) </w:t>
            </w:r>
            <w:r>
              <w:rPr>
                <w:rStyle w:val="IndexLink"/>
                <w:rtl w:val="true"/>
              </w:rPr>
              <w:t>پسر ، پدر شهید و رهبر شهداء</w:t>
            </w:r>
            <w:r>
              <w:rPr>
                <w:rStyle w:val="IndexLink"/>
                <w:rtl w:val="true"/>
              </w:rPr>
              <w:tab/>
            </w:r>
            <w:r>
              <w:rPr>
                <w:rStyle w:val="IndexLink"/>
              </w:rPr>
              <w:t>71</w:t>
            </w:r>
          </w:hyperlink>
        </w:p>
        <w:p>
          <w:pPr>
            <w:pStyle w:val="Contents3"/>
            <w:tabs>
              <w:tab w:val="clear" w:pos="8459"/>
              <w:tab w:val="right" w:pos="9026" w:leader="dot"/>
            </w:tabs>
            <w:rPr/>
          </w:pPr>
          <w:hyperlink w:anchor="__RefHeading___Toc2699405_372815092">
            <w:r>
              <w:rPr>
                <w:webHidden/>
                <w:rStyle w:val="IndexLink"/>
              </w:rPr>
              <w:t>4</w:t>
            </w:r>
            <w:r>
              <w:rPr>
                <w:rStyle w:val="IndexLink"/>
                <w:rtl w:val="true"/>
              </w:rPr>
              <w:t xml:space="preserve">- </w:t>
            </w:r>
            <w:r>
              <w:rPr>
                <w:rStyle w:val="IndexLink"/>
                <w:rtl w:val="true"/>
              </w:rPr>
              <w:t xml:space="preserve">مقام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 بهشت</w:t>
            </w:r>
            <w:r>
              <w:rPr>
                <w:rStyle w:val="IndexLink"/>
                <w:rtl w:val="true"/>
              </w:rPr>
              <w:tab/>
            </w:r>
            <w:r>
              <w:rPr>
                <w:rStyle w:val="IndexLink"/>
              </w:rPr>
              <w:t>73</w:t>
            </w:r>
          </w:hyperlink>
        </w:p>
        <w:p>
          <w:pPr>
            <w:pStyle w:val="Contents3"/>
            <w:tabs>
              <w:tab w:val="clear" w:pos="8459"/>
              <w:tab w:val="right" w:pos="9026" w:leader="dot"/>
            </w:tabs>
            <w:rPr/>
          </w:pPr>
          <w:hyperlink w:anchor="__RefHeading___Toc2699407_372815092">
            <w:r>
              <w:rPr>
                <w:webHidden/>
                <w:rStyle w:val="IndexLink"/>
              </w:rPr>
              <w:t>5</w:t>
            </w:r>
            <w:r>
              <w:rPr>
                <w:rStyle w:val="IndexLink"/>
                <w:rtl w:val="true"/>
              </w:rPr>
              <w:t xml:space="preserve">- </w:t>
            </w:r>
            <w:r>
              <w:rPr>
                <w:rStyle w:val="IndexLink"/>
                <w:rtl w:val="true"/>
              </w:rPr>
              <w:t xml:space="preserve">شهادت </w:t>
            </w:r>
            <w:r>
              <w:rPr>
                <w:rStyle w:val="IndexLink"/>
              </w:rPr>
              <w:t>43</w:t>
            </w:r>
            <w:r>
              <w:rPr>
                <w:rStyle w:val="IndexLink"/>
                <w:rtl w:val="true"/>
              </w:rPr>
              <w:t xml:space="preserve"> </w:t>
            </w:r>
            <w:r>
              <w:rPr>
                <w:rStyle w:val="IndexLink"/>
                <w:rtl w:val="true"/>
              </w:rPr>
              <w:t>پیامبر در راه نهی از منکر</w:t>
            </w:r>
            <w:r>
              <w:rPr>
                <w:rStyle w:val="IndexLink"/>
                <w:rtl w:val="true"/>
              </w:rPr>
              <w:tab/>
            </w:r>
            <w:r>
              <w:rPr>
                <w:rStyle w:val="IndexLink"/>
              </w:rPr>
              <w:t>75</w:t>
            </w:r>
          </w:hyperlink>
        </w:p>
        <w:p>
          <w:pPr>
            <w:pStyle w:val="Contents3"/>
            <w:tabs>
              <w:tab w:val="clear" w:pos="8459"/>
              <w:tab w:val="right" w:pos="9026" w:leader="dot"/>
            </w:tabs>
            <w:rPr/>
          </w:pPr>
          <w:hyperlink w:anchor="__RefHeading___Toc2699409_372815092">
            <w:r>
              <w:rPr>
                <w:webHidden/>
                <w:rStyle w:val="IndexLink"/>
              </w:rPr>
              <w:t>6</w:t>
            </w:r>
            <w:r>
              <w:rPr>
                <w:rStyle w:val="IndexLink"/>
                <w:rtl w:val="true"/>
              </w:rPr>
              <w:t xml:space="preserve">- </w:t>
            </w:r>
            <w:r>
              <w:rPr>
                <w:rStyle w:val="IndexLink"/>
                <w:rtl w:val="true"/>
              </w:rPr>
              <w:t>راضیم به رضای او</w:t>
            </w:r>
            <w:r>
              <w:rPr>
                <w:rStyle w:val="IndexLink"/>
                <w:rtl w:val="true"/>
              </w:rPr>
              <w:tab/>
            </w:r>
            <w:r>
              <w:rPr>
                <w:rStyle w:val="IndexLink"/>
              </w:rPr>
              <w:t>76</w:t>
            </w:r>
          </w:hyperlink>
        </w:p>
        <w:p>
          <w:pPr>
            <w:pStyle w:val="Contents3"/>
            <w:tabs>
              <w:tab w:val="clear" w:pos="8459"/>
              <w:tab w:val="right" w:pos="9026" w:leader="dot"/>
            </w:tabs>
            <w:rPr/>
          </w:pPr>
          <w:hyperlink w:anchor="__RefHeading___Toc2699411_372815092">
            <w:r>
              <w:rPr>
                <w:webHidden/>
                <w:rStyle w:val="IndexLink"/>
              </w:rPr>
              <w:t>7</w:t>
            </w:r>
            <w:r>
              <w:rPr>
                <w:rStyle w:val="IndexLink"/>
                <w:rtl w:val="true"/>
              </w:rPr>
              <w:t xml:space="preserve">- </w:t>
            </w:r>
            <w:r>
              <w:rPr>
                <w:rStyle w:val="IndexLink"/>
                <w:rtl w:val="true"/>
              </w:rPr>
              <w:t>اطاعت از ولیّ امر</w:t>
            </w:r>
            <w:r>
              <w:rPr>
                <w:rStyle w:val="IndexLink"/>
                <w:rtl w:val="true"/>
              </w:rPr>
              <w:tab/>
            </w:r>
            <w:r>
              <w:rPr>
                <w:rStyle w:val="IndexLink"/>
              </w:rPr>
              <w:t>76</w:t>
            </w:r>
          </w:hyperlink>
        </w:p>
        <w:p>
          <w:pPr>
            <w:pStyle w:val="Contents3"/>
            <w:tabs>
              <w:tab w:val="clear" w:pos="8459"/>
              <w:tab w:val="right" w:pos="9026" w:leader="dot"/>
            </w:tabs>
            <w:rPr/>
          </w:pPr>
          <w:hyperlink w:anchor="__RefHeading___Toc2699413_372815092">
            <w:r>
              <w:rPr>
                <w:webHidden/>
                <w:rStyle w:val="IndexLink"/>
              </w:rPr>
              <w:t>8</w:t>
            </w:r>
            <w:r>
              <w:rPr>
                <w:rStyle w:val="IndexLink"/>
                <w:rtl w:val="true"/>
              </w:rPr>
              <w:t xml:space="preserve">- </w:t>
            </w:r>
            <w:r>
              <w:rPr>
                <w:rStyle w:val="IndexLink"/>
                <w:rtl w:val="true"/>
              </w:rPr>
              <w:t xml:space="preserve">یادی از شهید شیخ فضل الله نوری </w:t>
            </w:r>
            <w:r>
              <w:rPr>
                <w:rStyle w:val="IndexLink"/>
                <w:rtl w:val="true"/>
              </w:rPr>
              <w:t>(</w:t>
            </w:r>
            <w:r>
              <w:rPr>
                <w:rStyle w:val="IndexLink"/>
                <w:rtl w:val="true"/>
              </w:rPr>
              <w:t>رحمه الله علیه</w:t>
            </w:r>
            <w:r>
              <w:rPr>
                <w:rStyle w:val="IndexLink"/>
                <w:rtl w:val="true"/>
              </w:rPr>
              <w:t>)</w:t>
              <w:tab/>
            </w:r>
            <w:r>
              <w:rPr>
                <w:rStyle w:val="IndexLink"/>
              </w:rPr>
              <w:t>77</w:t>
            </w:r>
          </w:hyperlink>
        </w:p>
        <w:p>
          <w:pPr>
            <w:pStyle w:val="Contents3"/>
            <w:tabs>
              <w:tab w:val="clear" w:pos="8459"/>
              <w:tab w:val="right" w:pos="9026" w:leader="dot"/>
            </w:tabs>
            <w:rPr/>
          </w:pPr>
          <w:hyperlink w:anchor="__RefHeading___Toc2699415_372815092">
            <w:r>
              <w:rPr>
                <w:webHidden/>
                <w:rStyle w:val="IndexLink"/>
              </w:rPr>
              <w:t>9</w:t>
            </w:r>
            <w:r>
              <w:rPr>
                <w:rStyle w:val="IndexLink"/>
                <w:rtl w:val="true"/>
              </w:rPr>
              <w:t xml:space="preserve">- </w:t>
            </w:r>
            <w:r>
              <w:rPr>
                <w:rStyle w:val="IndexLink"/>
                <w:rtl w:val="true"/>
              </w:rPr>
              <w:t>خلبان شیر</w:t>
            </w:r>
            <w:r>
              <w:rPr>
                <w:rStyle w:val="IndexLink"/>
                <w:rtl w:val="true"/>
              </w:rPr>
              <w:tab/>
            </w:r>
            <w:r>
              <w:rPr>
                <w:rStyle w:val="IndexLink"/>
              </w:rPr>
              <w:t>81</w:t>
            </w:r>
          </w:hyperlink>
        </w:p>
        <w:p>
          <w:pPr>
            <w:pStyle w:val="Contents3"/>
            <w:tabs>
              <w:tab w:val="clear" w:pos="8459"/>
              <w:tab w:val="right" w:pos="9026" w:leader="dot"/>
            </w:tabs>
            <w:rPr/>
          </w:pPr>
          <w:hyperlink w:anchor="__RefHeading___Toc2699417_372815092">
            <w:r>
              <w:rPr>
                <w:webHidden/>
                <w:rStyle w:val="IndexLink"/>
              </w:rPr>
              <w:t>10</w:t>
            </w:r>
            <w:r>
              <w:rPr>
                <w:rStyle w:val="IndexLink"/>
                <w:rtl w:val="true"/>
              </w:rPr>
              <w:t xml:space="preserve">- </w:t>
            </w:r>
            <w:r>
              <w:rPr>
                <w:rStyle w:val="IndexLink"/>
                <w:rtl w:val="true"/>
              </w:rPr>
              <w:t>صرفه جویی در موشک</w:t>
            </w:r>
            <w:r>
              <w:rPr>
                <w:rStyle w:val="IndexLink"/>
                <w:rtl w:val="true"/>
              </w:rPr>
              <w:tab/>
            </w:r>
            <w:r>
              <w:rPr>
                <w:rStyle w:val="IndexLink"/>
              </w:rPr>
              <w:t>82</w:t>
            </w:r>
          </w:hyperlink>
        </w:p>
        <w:p>
          <w:pPr>
            <w:pStyle w:val="Contents3"/>
            <w:tabs>
              <w:tab w:val="clear" w:pos="8459"/>
              <w:tab w:val="right" w:pos="9026" w:leader="dot"/>
            </w:tabs>
            <w:rPr/>
          </w:pPr>
          <w:hyperlink w:anchor="__RefHeading___Toc2699419_372815092">
            <w:r>
              <w:rPr>
                <w:webHidden/>
                <w:rStyle w:val="IndexLink"/>
              </w:rPr>
              <w:t>11</w:t>
            </w:r>
            <w:r>
              <w:rPr>
                <w:rStyle w:val="IndexLink"/>
                <w:rtl w:val="true"/>
              </w:rPr>
              <w:t xml:space="preserve">- </w:t>
            </w:r>
            <w:r>
              <w:rPr>
                <w:rStyle w:val="IndexLink"/>
                <w:rtl w:val="true"/>
              </w:rPr>
              <w:t xml:space="preserve">شهادت عجیب آیت الله مدرس </w:t>
            </w:r>
            <w:r>
              <w:rPr>
                <w:rStyle w:val="IndexLink"/>
                <w:rtl w:val="true"/>
              </w:rPr>
              <w:t>(</w:t>
            </w:r>
            <w:r>
              <w:rPr>
                <w:rStyle w:val="IndexLink"/>
                <w:rtl w:val="true"/>
              </w:rPr>
              <w:t>رحمه الله علیه</w:t>
            </w:r>
            <w:r>
              <w:rPr>
                <w:rStyle w:val="IndexLink"/>
                <w:rtl w:val="true"/>
              </w:rPr>
              <w:t>)</w:t>
              <w:tab/>
            </w:r>
            <w:r>
              <w:rPr>
                <w:rStyle w:val="IndexLink"/>
              </w:rPr>
              <w:t>83</w:t>
            </w:r>
          </w:hyperlink>
        </w:p>
        <w:p>
          <w:pPr>
            <w:pStyle w:val="Contents3"/>
            <w:tabs>
              <w:tab w:val="clear" w:pos="8459"/>
              <w:tab w:val="right" w:pos="9026" w:leader="dot"/>
            </w:tabs>
            <w:rPr/>
          </w:pPr>
          <w:hyperlink w:anchor="__RefHeading___Toc2699421_372815092">
            <w:r>
              <w:rPr>
                <w:webHidden/>
                <w:rStyle w:val="IndexLink"/>
              </w:rPr>
              <w:t>12</w:t>
            </w:r>
            <w:r>
              <w:rPr>
                <w:rStyle w:val="IndexLink"/>
                <w:rtl w:val="true"/>
              </w:rPr>
              <w:t xml:space="preserve">- </w:t>
            </w:r>
            <w:r>
              <w:rPr>
                <w:rStyle w:val="IndexLink"/>
                <w:rtl w:val="true"/>
              </w:rPr>
              <w:t>خواب پدر شهید</w:t>
            </w:r>
            <w:r>
              <w:rPr>
                <w:rStyle w:val="IndexLink"/>
                <w:rtl w:val="true"/>
              </w:rPr>
              <w:tab/>
            </w:r>
            <w:r>
              <w:rPr>
                <w:rStyle w:val="IndexLink"/>
              </w:rPr>
              <w:t>86</w:t>
            </w:r>
          </w:hyperlink>
        </w:p>
        <w:p>
          <w:pPr>
            <w:pStyle w:val="Contents3"/>
            <w:tabs>
              <w:tab w:val="clear" w:pos="8459"/>
              <w:tab w:val="right" w:pos="9026" w:leader="dot"/>
            </w:tabs>
            <w:rPr/>
          </w:pPr>
          <w:hyperlink w:anchor="__RefHeading___Toc2699423_372815092">
            <w:r>
              <w:rPr>
                <w:webHidden/>
                <w:rStyle w:val="IndexLink"/>
              </w:rPr>
              <w:t>13</w:t>
            </w:r>
            <w:r>
              <w:rPr>
                <w:rStyle w:val="IndexLink"/>
                <w:rtl w:val="true"/>
              </w:rPr>
              <w:t xml:space="preserve">- </w:t>
            </w:r>
            <w:r>
              <w:rPr>
                <w:rStyle w:val="IndexLink"/>
                <w:rtl w:val="true"/>
              </w:rPr>
              <w:t>آرزوی شهادت</w:t>
            </w:r>
            <w:r>
              <w:rPr>
                <w:rStyle w:val="IndexLink"/>
                <w:rtl w:val="true"/>
              </w:rPr>
              <w:tab/>
            </w:r>
            <w:r>
              <w:rPr>
                <w:rStyle w:val="IndexLink"/>
              </w:rPr>
              <w:t>88</w:t>
            </w:r>
          </w:hyperlink>
        </w:p>
        <w:p>
          <w:pPr>
            <w:pStyle w:val="Contents3"/>
            <w:tabs>
              <w:tab w:val="clear" w:pos="8459"/>
              <w:tab w:val="right" w:pos="9026" w:leader="dot"/>
            </w:tabs>
            <w:rPr/>
          </w:pPr>
          <w:hyperlink w:anchor="__RefHeading___Toc2699425_372815092">
            <w:r>
              <w:rPr>
                <w:webHidden/>
                <w:rStyle w:val="IndexLink"/>
              </w:rPr>
              <w:t>14</w:t>
            </w:r>
            <w:r>
              <w:rPr>
                <w:rStyle w:val="IndexLink"/>
                <w:rtl w:val="true"/>
              </w:rPr>
              <w:t xml:space="preserve">- </w:t>
            </w:r>
            <w:r>
              <w:rPr>
                <w:rStyle w:val="IndexLink"/>
                <w:rtl w:val="true"/>
              </w:rPr>
              <w:t>فرازی از وصیت یک شهید</w:t>
            </w:r>
            <w:r>
              <w:rPr>
                <w:rStyle w:val="IndexLink"/>
                <w:rtl w:val="true"/>
              </w:rPr>
              <w:tab/>
            </w:r>
            <w:r>
              <w:rPr>
                <w:rStyle w:val="IndexLink"/>
              </w:rPr>
              <w:t>89</w:t>
            </w:r>
          </w:hyperlink>
        </w:p>
        <w:p>
          <w:pPr>
            <w:pStyle w:val="Contents3"/>
            <w:tabs>
              <w:tab w:val="clear" w:pos="8459"/>
              <w:tab w:val="right" w:pos="9026" w:leader="dot"/>
            </w:tabs>
            <w:rPr/>
          </w:pPr>
          <w:hyperlink w:anchor="__RefHeading___Toc2699427_372815092">
            <w:r>
              <w:rPr>
                <w:webHidden/>
                <w:rStyle w:val="IndexLink"/>
              </w:rPr>
              <w:t>15</w:t>
            </w:r>
            <w:r>
              <w:rPr>
                <w:rStyle w:val="IndexLink"/>
                <w:rtl w:val="true"/>
              </w:rPr>
              <w:t xml:space="preserve">- </w:t>
            </w:r>
            <w:r>
              <w:rPr>
                <w:rStyle w:val="IndexLink"/>
                <w:rtl w:val="true"/>
              </w:rPr>
              <w:t>خاطره ای از مادر یک شهید</w:t>
            </w:r>
            <w:r>
              <w:rPr>
                <w:rStyle w:val="IndexLink"/>
                <w:rtl w:val="true"/>
              </w:rPr>
              <w:tab/>
            </w:r>
            <w:r>
              <w:rPr>
                <w:rStyle w:val="IndexLink"/>
              </w:rPr>
              <w:t>89</w:t>
            </w:r>
          </w:hyperlink>
        </w:p>
        <w:p>
          <w:pPr>
            <w:pStyle w:val="Contents3"/>
            <w:tabs>
              <w:tab w:val="clear" w:pos="8459"/>
              <w:tab w:val="right" w:pos="9026" w:leader="dot"/>
            </w:tabs>
            <w:rPr/>
          </w:pPr>
          <w:hyperlink w:anchor="__RefHeading___Toc2699429_372815092">
            <w:r>
              <w:rPr>
                <w:webHidden/>
                <w:rStyle w:val="IndexLink"/>
              </w:rPr>
              <w:t>16</w:t>
            </w:r>
            <w:r>
              <w:rPr>
                <w:rStyle w:val="IndexLink"/>
                <w:rtl w:val="true"/>
              </w:rPr>
              <w:t xml:space="preserve">- </w:t>
            </w:r>
            <w:r>
              <w:rPr>
                <w:rStyle w:val="IndexLink"/>
                <w:rtl w:val="true"/>
              </w:rPr>
              <w:t>الهام شهادت</w:t>
            </w:r>
            <w:r>
              <w:rPr>
                <w:rStyle w:val="IndexLink"/>
                <w:rtl w:val="true"/>
              </w:rPr>
              <w:tab/>
            </w:r>
            <w:r>
              <w:rPr>
                <w:rStyle w:val="IndexLink"/>
              </w:rPr>
              <w:t>92</w:t>
            </w:r>
          </w:hyperlink>
        </w:p>
        <w:p>
          <w:pPr>
            <w:pStyle w:val="Contents3"/>
            <w:tabs>
              <w:tab w:val="clear" w:pos="8459"/>
              <w:tab w:val="right" w:pos="9026" w:leader="dot"/>
            </w:tabs>
            <w:rPr/>
          </w:pPr>
          <w:hyperlink w:anchor="__RefHeading___Toc2699431_372815092">
            <w:r>
              <w:rPr>
                <w:webHidden/>
                <w:rStyle w:val="IndexLink"/>
              </w:rPr>
              <w:t>17</w:t>
            </w:r>
            <w:r>
              <w:rPr>
                <w:rStyle w:val="IndexLink"/>
                <w:rtl w:val="true"/>
              </w:rPr>
              <w:t xml:space="preserve">- </w:t>
            </w:r>
            <w:r>
              <w:rPr>
                <w:rStyle w:val="IndexLink"/>
                <w:rtl w:val="true"/>
              </w:rPr>
              <w:t xml:space="preserve">شهید آیت الله سعیدی </w:t>
            </w:r>
            <w:r>
              <w:rPr>
                <w:rStyle w:val="IndexLink"/>
                <w:rtl w:val="true"/>
              </w:rPr>
              <w:t>(</w:t>
            </w:r>
            <w:r>
              <w:rPr>
                <w:rStyle w:val="IndexLink"/>
                <w:rtl w:val="true"/>
              </w:rPr>
              <w:t>رحمه الله علیه</w:t>
            </w:r>
            <w:r>
              <w:rPr>
                <w:rStyle w:val="IndexLink"/>
                <w:rtl w:val="true"/>
              </w:rPr>
              <w:t>)</w:t>
              <w:tab/>
            </w:r>
            <w:r>
              <w:rPr>
                <w:rStyle w:val="IndexLink"/>
              </w:rPr>
              <w:t>92</w:t>
            </w:r>
          </w:hyperlink>
        </w:p>
        <w:p>
          <w:pPr>
            <w:pStyle w:val="Contents3"/>
            <w:tabs>
              <w:tab w:val="clear" w:pos="8459"/>
              <w:tab w:val="right" w:pos="9026" w:leader="dot"/>
            </w:tabs>
            <w:rPr/>
          </w:pPr>
          <w:hyperlink w:anchor="__RefHeading___Toc2699433_372815092">
            <w:r>
              <w:rPr>
                <w:webHidden/>
                <w:rStyle w:val="IndexLink"/>
              </w:rPr>
              <w:t>18</w:t>
            </w:r>
            <w:r>
              <w:rPr>
                <w:rStyle w:val="IndexLink"/>
                <w:rtl w:val="true"/>
              </w:rPr>
              <w:t xml:space="preserve">- </w:t>
            </w:r>
            <w:r>
              <w:rPr>
                <w:rStyle w:val="IndexLink"/>
                <w:rtl w:val="true"/>
              </w:rPr>
              <w:t>شهیده بنت الهدی</w:t>
            </w:r>
            <w:r>
              <w:rPr>
                <w:rStyle w:val="IndexLink"/>
                <w:rtl w:val="true"/>
              </w:rPr>
              <w:tab/>
            </w:r>
            <w:r>
              <w:rPr>
                <w:rStyle w:val="IndexLink"/>
              </w:rPr>
              <w:t>93</w:t>
            </w:r>
          </w:hyperlink>
        </w:p>
        <w:p>
          <w:pPr>
            <w:pStyle w:val="Contents3"/>
            <w:tabs>
              <w:tab w:val="clear" w:pos="8459"/>
              <w:tab w:val="right" w:pos="9026" w:leader="dot"/>
            </w:tabs>
            <w:rPr/>
          </w:pPr>
          <w:hyperlink w:anchor="__RefHeading___Toc2699435_372815092">
            <w:r>
              <w:rPr>
                <w:webHidden/>
                <w:rStyle w:val="IndexLink"/>
              </w:rPr>
              <w:t>19</w:t>
            </w:r>
            <w:r>
              <w:rPr>
                <w:rStyle w:val="IndexLink"/>
                <w:rtl w:val="true"/>
              </w:rPr>
              <w:t xml:space="preserve">- </w:t>
            </w:r>
            <w:r>
              <w:rPr>
                <w:rStyle w:val="IndexLink"/>
                <w:rtl w:val="true"/>
              </w:rPr>
              <w:t>آیت الله خزعلی کنار جنازه فرزندش</w:t>
            </w:r>
            <w:r>
              <w:rPr>
                <w:rStyle w:val="IndexLink"/>
                <w:rtl w:val="true"/>
              </w:rPr>
              <w:tab/>
            </w:r>
            <w:r>
              <w:rPr>
                <w:rStyle w:val="IndexLink"/>
              </w:rPr>
              <w:t>94</w:t>
            </w:r>
          </w:hyperlink>
        </w:p>
        <w:p>
          <w:pPr>
            <w:pStyle w:val="Contents3"/>
            <w:tabs>
              <w:tab w:val="clear" w:pos="8459"/>
              <w:tab w:val="right" w:pos="9026" w:leader="dot"/>
            </w:tabs>
            <w:rPr/>
          </w:pPr>
          <w:hyperlink w:anchor="__RefHeading___Toc2699437_372815092">
            <w:r>
              <w:rPr>
                <w:webHidden/>
                <w:rStyle w:val="IndexLink"/>
              </w:rPr>
              <w:t>20</w:t>
            </w:r>
            <w:r>
              <w:rPr>
                <w:rStyle w:val="IndexLink"/>
                <w:rtl w:val="true"/>
              </w:rPr>
              <w:t xml:space="preserve">- </w:t>
            </w:r>
            <w:r>
              <w:rPr>
                <w:rStyle w:val="IndexLink"/>
                <w:rtl w:val="true"/>
              </w:rPr>
              <w:t>سیّد شهیدان اهل قلم</w:t>
            </w:r>
            <w:r>
              <w:rPr>
                <w:rStyle w:val="IndexLink"/>
                <w:rtl w:val="true"/>
              </w:rPr>
              <w:tab/>
            </w:r>
            <w:r>
              <w:rPr>
                <w:rStyle w:val="IndexLink"/>
              </w:rPr>
              <w:t>95</w:t>
            </w:r>
          </w:hyperlink>
        </w:p>
        <w:p>
          <w:pPr>
            <w:pStyle w:val="Contents3"/>
            <w:tabs>
              <w:tab w:val="clear" w:pos="8459"/>
              <w:tab w:val="right" w:pos="9026" w:leader="dot"/>
            </w:tabs>
            <w:rPr/>
          </w:pPr>
          <w:hyperlink w:anchor="__RefHeading___Toc2699439_372815092">
            <w:r>
              <w:rPr>
                <w:webHidden/>
                <w:rStyle w:val="IndexLink"/>
              </w:rPr>
              <w:t>21</w:t>
            </w:r>
            <w:r>
              <w:rPr>
                <w:rStyle w:val="IndexLink"/>
                <w:rtl w:val="true"/>
              </w:rPr>
              <w:t xml:space="preserve">- </w:t>
            </w:r>
            <w:r>
              <w:rPr>
                <w:rStyle w:val="IndexLink"/>
                <w:rtl w:val="true"/>
              </w:rPr>
              <w:t xml:space="preserve">شهید نواب صفوی </w:t>
            </w:r>
            <w:r>
              <w:rPr>
                <w:rStyle w:val="IndexLink"/>
                <w:rtl w:val="true"/>
              </w:rPr>
              <w:t>(</w:t>
            </w:r>
            <w:r>
              <w:rPr>
                <w:rStyle w:val="IndexLink"/>
                <w:rtl w:val="true"/>
              </w:rPr>
              <w:t>رحمه الله علیه</w:t>
            </w:r>
            <w:r>
              <w:rPr>
                <w:rStyle w:val="IndexLink"/>
                <w:rtl w:val="true"/>
              </w:rPr>
              <w:t>)</w:t>
              <w:tab/>
            </w:r>
            <w:r>
              <w:rPr>
                <w:rStyle w:val="IndexLink"/>
              </w:rPr>
              <w:t>96</w:t>
            </w:r>
          </w:hyperlink>
        </w:p>
        <w:p>
          <w:pPr>
            <w:pStyle w:val="Contents3"/>
            <w:tabs>
              <w:tab w:val="clear" w:pos="8459"/>
              <w:tab w:val="right" w:pos="9026" w:leader="dot"/>
            </w:tabs>
            <w:rPr/>
          </w:pPr>
          <w:hyperlink w:anchor="__RefHeading___Toc2699441_372815092">
            <w:r>
              <w:rPr>
                <w:webHidden/>
                <w:rStyle w:val="IndexLink"/>
              </w:rPr>
              <w:t>22</w:t>
            </w:r>
            <w:r>
              <w:rPr>
                <w:rStyle w:val="IndexLink"/>
                <w:rtl w:val="true"/>
              </w:rPr>
              <w:t xml:space="preserve">- </w:t>
            </w:r>
            <w:r>
              <w:rPr>
                <w:rStyle w:val="IndexLink"/>
                <w:rtl w:val="true"/>
              </w:rPr>
              <w:t xml:space="preserve">نابغه عصر انقلاب خمینی </w:t>
            </w:r>
            <w:r>
              <w:rPr>
                <w:rStyle w:val="IndexLink"/>
                <w:rtl w:val="true"/>
              </w:rPr>
              <w:t>(</w:t>
            </w:r>
            <w:r>
              <w:rPr>
                <w:rStyle w:val="IndexLink"/>
                <w:rtl w:val="true"/>
              </w:rPr>
              <w:t>رحمه الله علیه</w:t>
            </w:r>
            <w:r>
              <w:rPr>
                <w:rStyle w:val="IndexLink"/>
                <w:rtl w:val="true"/>
              </w:rPr>
              <w:t>)</w:t>
              <w:tab/>
            </w:r>
            <w:r>
              <w:rPr>
                <w:rStyle w:val="IndexLink"/>
              </w:rPr>
              <w:t>97</w:t>
            </w:r>
          </w:hyperlink>
        </w:p>
        <w:p>
          <w:pPr>
            <w:pStyle w:val="Contents3"/>
            <w:tabs>
              <w:tab w:val="clear" w:pos="8459"/>
              <w:tab w:val="right" w:pos="9026" w:leader="dot"/>
            </w:tabs>
            <w:rPr/>
          </w:pPr>
          <w:hyperlink w:anchor="__RefHeading___Toc2699443_372815092">
            <w:r>
              <w:rPr>
                <w:webHidden/>
                <w:rStyle w:val="IndexLink"/>
              </w:rPr>
              <w:t>23</w:t>
            </w:r>
            <w:r>
              <w:rPr>
                <w:rStyle w:val="IndexLink"/>
                <w:rtl w:val="true"/>
              </w:rPr>
              <w:t xml:space="preserve">- </w:t>
            </w:r>
            <w:r>
              <w:rPr>
                <w:rStyle w:val="IndexLink"/>
                <w:rtl w:val="true"/>
              </w:rPr>
              <w:t>شادی دشمن</w:t>
            </w:r>
            <w:r>
              <w:rPr>
                <w:rStyle w:val="IndexLink"/>
                <w:rtl w:val="true"/>
              </w:rPr>
              <w:tab/>
            </w:r>
            <w:r>
              <w:rPr>
                <w:rStyle w:val="IndexLink"/>
              </w:rPr>
              <w:t>98</w:t>
            </w:r>
          </w:hyperlink>
        </w:p>
        <w:p>
          <w:pPr>
            <w:pStyle w:val="Contents3"/>
            <w:tabs>
              <w:tab w:val="clear" w:pos="8459"/>
              <w:tab w:val="right" w:pos="9026" w:leader="dot"/>
            </w:tabs>
            <w:rPr/>
          </w:pPr>
          <w:hyperlink w:anchor="__RefHeading___Toc2699445_372815092">
            <w:r>
              <w:rPr>
                <w:webHidden/>
                <w:rStyle w:val="IndexLink"/>
              </w:rPr>
              <w:t>24</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انتظار شهداء</w:t>
            </w:r>
            <w:r>
              <w:rPr>
                <w:rStyle w:val="IndexLink"/>
                <w:rtl w:val="true"/>
              </w:rPr>
              <w:tab/>
            </w:r>
            <w:r>
              <w:rPr>
                <w:rStyle w:val="IndexLink"/>
              </w:rPr>
              <w:t>99</w:t>
            </w:r>
          </w:hyperlink>
        </w:p>
        <w:p>
          <w:pPr>
            <w:pStyle w:val="Contents3"/>
            <w:tabs>
              <w:tab w:val="clear" w:pos="8459"/>
              <w:tab w:val="right" w:pos="9026" w:leader="dot"/>
            </w:tabs>
            <w:rPr/>
          </w:pPr>
          <w:hyperlink w:anchor="__RefHeading___Toc2699447_372815092">
            <w:r>
              <w:rPr>
                <w:webHidden/>
                <w:rStyle w:val="IndexLink"/>
              </w:rPr>
              <w:t>25</w:t>
            </w:r>
            <w:r>
              <w:rPr>
                <w:rStyle w:val="IndexLink"/>
                <w:rtl w:val="true"/>
              </w:rPr>
              <w:t xml:space="preserve">- </w:t>
            </w:r>
            <w:r>
              <w:rPr>
                <w:rStyle w:val="IndexLink"/>
                <w:rtl w:val="true"/>
              </w:rPr>
              <w:t>مسیح کردستان</w:t>
            </w:r>
            <w:r>
              <w:rPr>
                <w:rStyle w:val="IndexLink"/>
                <w:rtl w:val="true"/>
              </w:rPr>
              <w:tab/>
            </w:r>
            <w:r>
              <w:rPr>
                <w:rStyle w:val="IndexLink"/>
              </w:rPr>
              <w:t>100</w:t>
            </w:r>
          </w:hyperlink>
        </w:p>
        <w:p>
          <w:pPr>
            <w:pStyle w:val="Contents3"/>
            <w:tabs>
              <w:tab w:val="clear" w:pos="8459"/>
              <w:tab w:val="right" w:pos="9026" w:leader="dot"/>
            </w:tabs>
            <w:rPr/>
          </w:pPr>
          <w:hyperlink w:anchor="__RefHeading___Toc2699449_372815092">
            <w:r>
              <w:rPr>
                <w:webHidden/>
                <w:rStyle w:val="IndexLink"/>
              </w:rPr>
              <w:t>26</w:t>
            </w:r>
            <w:r>
              <w:rPr>
                <w:rStyle w:val="IndexLink"/>
                <w:rtl w:val="true"/>
              </w:rPr>
              <w:t xml:space="preserve">- </w:t>
            </w:r>
            <w:r>
              <w:rPr>
                <w:rStyle w:val="IndexLink"/>
                <w:rtl w:val="true"/>
              </w:rPr>
              <w:t>آه سرد شهید محرّم</w:t>
            </w:r>
            <w:r>
              <w:rPr>
                <w:rStyle w:val="IndexLink"/>
                <w:rtl w:val="true"/>
              </w:rPr>
              <w:tab/>
            </w:r>
            <w:r>
              <w:rPr>
                <w:rStyle w:val="IndexLink"/>
              </w:rPr>
              <w:t>101</w:t>
            </w:r>
          </w:hyperlink>
        </w:p>
        <w:p>
          <w:pPr>
            <w:pStyle w:val="Contents3"/>
            <w:tabs>
              <w:tab w:val="clear" w:pos="8459"/>
              <w:tab w:val="right" w:pos="9026" w:leader="dot"/>
            </w:tabs>
            <w:rPr/>
          </w:pPr>
          <w:hyperlink w:anchor="__RefHeading___Toc2699451_372815092">
            <w:r>
              <w:rPr>
                <w:webHidden/>
                <w:rStyle w:val="IndexLink"/>
              </w:rPr>
              <w:t>27</w:t>
            </w:r>
            <w:r>
              <w:rPr>
                <w:rStyle w:val="IndexLink"/>
                <w:rtl w:val="true"/>
              </w:rPr>
              <w:t xml:space="preserve">- </w:t>
            </w:r>
            <w:r>
              <w:rPr>
                <w:rStyle w:val="IndexLink"/>
                <w:rtl w:val="true"/>
              </w:rPr>
              <w:t>شب آشتی با خدا</w:t>
            </w:r>
            <w:r>
              <w:rPr>
                <w:rStyle w:val="IndexLink"/>
                <w:rtl w:val="true"/>
              </w:rPr>
              <w:tab/>
            </w:r>
            <w:r>
              <w:rPr>
                <w:rStyle w:val="IndexLink"/>
              </w:rPr>
              <w:t>102</w:t>
            </w:r>
          </w:hyperlink>
        </w:p>
        <w:p>
          <w:pPr>
            <w:pStyle w:val="Contents2"/>
            <w:tabs>
              <w:tab w:val="clear" w:pos="8743"/>
              <w:tab w:val="right" w:pos="9026" w:leader="dot"/>
            </w:tabs>
            <w:rPr/>
          </w:pPr>
          <w:hyperlink w:anchor="__RefHeading___Toc2699453_372815092">
            <w:r>
              <w:rPr>
                <w:webHidden/>
                <w:rStyle w:val="IndexLink"/>
                <w:rtl w:val="true"/>
              </w:rPr>
              <w:t>منابع و مآخذ</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09_80120"/>
      <w:bookmarkStart w:id="1" w:name="pg7009_80120"/>
      <w:bookmarkEnd w:id="1"/>
    </w:p>
    <w:p>
      <w:pPr>
        <w:pStyle w:val="Heading2"/>
        <w:numPr>
          <w:ilvl w:val="1"/>
          <w:numId w:val="1"/>
        </w:numPr>
        <w:rPr/>
      </w:pPr>
      <w:bookmarkStart w:id="2" w:name="pg7009_80120"/>
      <w:bookmarkStart w:id="3" w:name="__RefHeading___Toc269930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پروانگان عاشق</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محمدجواد مهري</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مشرقین،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6616126</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قم،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7229766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پاییز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5781</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 خاکفرج، کوچة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انتشارات مشرقین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ارم،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فرهنگی نینوا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فرهنگی قائم</w:t>
      </w:r>
    </w:p>
    <w:p>
      <w:pPr>
        <w:pStyle w:val="BookText"/>
        <w:rPr/>
      </w:pPr>
      <w:r>
        <w:rPr>
          <w:rFonts w:ascii="IRNazanin" w:hAnsi="IRNazanin" w:eastAsia="IRNazanin"/>
          <w:color w:val="111111"/>
          <w:sz w:val="28"/>
          <w:sz w:val="28"/>
          <w:szCs w:val="28"/>
          <w:rtl w:val="true"/>
          <w:lang w:bidi="fa-IR"/>
        </w:rPr>
        <w:t>قم، ارم، پاساژ قدس، بوستان فرهنگی نرگس</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9309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پروانگان عاشق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مهری </w:t>
      </w:r>
      <w:bookmarkStart w:id="7" w:name="pg7009_80128"/>
    </w:p>
    <w:p>
      <w:pPr>
        <w:pStyle w:val="Heading2"/>
        <w:numPr>
          <w:ilvl w:val="1"/>
          <w:numId w:val="1"/>
        </w:numPr>
        <w:rPr/>
      </w:pPr>
      <w:bookmarkStart w:id="8" w:name="__RefHeading___Toc2699311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شهداء 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مقام شهید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جایگاه شهدا در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آیه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شهداء در روایات</w:t>
      </w:r>
    </w:p>
    <w:p>
      <w:pPr>
        <w:pStyle w:val="BookText"/>
        <w:rPr/>
      </w:pPr>
      <w:r>
        <w:rPr>
          <w:rFonts w:ascii="IRNazanin" w:hAnsi="IRNazanin" w:eastAsia="IRNazanin"/>
          <w:color w:val="111111"/>
          <w:sz w:val="28"/>
          <w:sz w:val="28"/>
          <w:szCs w:val="28"/>
          <w:rtl w:val="true"/>
          <w:lang w:bidi="fa-IR"/>
        </w:rPr>
        <w:t xml:space="preserve">کاروانی وارسته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جایگاه شهداء در 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شهداء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از منظر امام 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شهید از منظر رهبر معظّم انقلاب دام ظلّه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شهید در کلام 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رسالت 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پیام 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هایی از شهداء</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سرنوشت امامان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شهادت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امام خمینی پسر، پدر شهید و رهبر 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مقام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راه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راضیم به رضای او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اطاعت از ولیّ امر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یادی از شهید شیخ فضل الله نوری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خلبان شیر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صرفه جویی در موشک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شهادت عجیب آیت الله مدرس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خواب پدر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آرزوی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فرازی از وصیت یک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خاطرهای از مادر یک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آیت الله سعیدی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شهیده بنت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آیت الله خزعلی کنار جنازه فرزندش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سیّد شهیدان اهل قلم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شهید نواب صفوی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نابغه عصر انقلاب خمینی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شادی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مسیح کردستان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آه سرد شهید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شب آشتی با خدا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0" w:name="pg7009_80135"/>
    </w:p>
    <w:p>
      <w:pPr>
        <w:pStyle w:val="Heading2"/>
        <w:numPr>
          <w:ilvl w:val="1"/>
          <w:numId w:val="1"/>
        </w:numPr>
        <w:rPr/>
      </w:pPr>
      <w:bookmarkStart w:id="11" w:name="__RefHeading___Toc2699313_372815092"/>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خدای را سپاس که به وسیلۀ قلم آموخت آدمی را، آنچه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درود و تحیّت بر بهترین آفریده اش – محمّد و دودمان برگزیده اش، آن شاهدان خانۀ گذران و شفیعان خانۀ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شکی نیست که انسان تنها یک جنبۀ بدنی و مادی نیست بلکه در او حقیقت دیگری است بنام روح که او را از سایر موجودات برتری داده و بنام اشرف مخلوقات در همۀ عوالم وجود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روح از فضائل معنویّه برخوردار باشد متنعّم به لذائذ معنویست و اگر از رذائل اخلاقی برخوردار باشد معذّب است در عذابخانۀ الهی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پیدایش آدمی، تنها به اندازۀ اجل معیّن، وقتِ ماندن در این دنیا را دارد و باز مجدداً روح پس از مرگ، به عالم معنا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تا وقت حساب فرا رسد و جمیع نفوس در پیشگاه حضرت احدیّت حاضر آیند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خوشا به حال آنکس که قبل از قطع علاقۀ روح از بدن، در طول زندگی خود، بهترین راه را برای جذب رضایت حق کسب کند و همواره سرمایه وجودی خود را، برای احیاء حق و حقیقت نثار جانان کند و در راه او و برای او از خود بگذرد و دست یابد به آن مقام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اَکْبَرُ</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بنابراین موجودیت و حیات شهداء بستگی به جنبه ملکوتی و وجه اللهی دارد باید حجاب ماده به کنار رود و ملکوت آشکار گردد تا 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فی سَبیل اللهِ اَمْواتٌ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روشن گردد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اینجاست که نسیم قدسی از کلمات آن جمال معنوی، عارف کامل حضرت امام خمینی در باب شهید و شهادت، به دل های اهل بصیرت می وزد و آنها را کامیاب و بهره مند می کند؛ آنجا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شهادت خود، اوج بندگی و </w:t>
      </w:r>
    </w:p>
    <w:p>
      <w:pPr>
        <w:pStyle w:val="BookText"/>
        <w:rPr/>
      </w:pPr>
      <w:r>
        <w:rPr>
          <w:rFonts w:ascii="IRNazanin" w:hAnsi="IRNazanin" w:eastAsia="IRNazanin"/>
          <w:color w:val="111111"/>
          <w:sz w:val="28"/>
          <w:sz w:val="28"/>
          <w:szCs w:val="28"/>
          <w:rtl w:val="true"/>
          <w:lang w:bidi="fa-IR"/>
        </w:rPr>
        <w:t>سیر و سلوک در عالم معنویات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دانست که شهداء برگردن همۀ ما حق دارند چون اگر ایثارگری ها، اقدامات و حضور این ها در صحنه نبود الان اثری از اسلام دیده نمی شد، پس باید قدردان شهدا باشیم و قدردانی ما از شهداء البته باید در ابعاد مختلفی بروز و ظهور پیدا کند که یکی از ابعاد کوچکش همین است که ما این ها را فراموش نکنیم و آثار و زندگی نامه و وصیت نامه های آن ها، خصوصیات روحی و اخلاقی آن ها همیشه در بین مردم زنده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مجموعه ای از آیات، روایات، حکایات، منویات و خواسته های این راست قامتان و قلّه نشینان سرافراز تاریخ گردآوری نموده و به آنان که شهادت را دوست داشته و شهیدان را می ستایند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آفریدگار متعال تمنا دارم که ما را بر راه شهداء مستدام بدارد و سرانجام این پر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لحظه را نیز نصیب ما بفرماید إن 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تَقَبَّلْهُ بِمَنِّکَ وَکَرَمِکَ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مهری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009_80143"/>
      <w:bookmarkStart w:id="14" w:name="pg7009_80143"/>
      <w:bookmarkEnd w:id="14"/>
    </w:p>
    <w:p>
      <w:pPr>
        <w:pStyle w:val="Heading2"/>
        <w:numPr>
          <w:ilvl w:val="1"/>
          <w:numId w:val="1"/>
        </w:numPr>
        <w:rPr/>
      </w:pPr>
      <w:bookmarkStart w:id="15" w:name="pg7009_80143"/>
      <w:bookmarkStart w:id="16" w:name="__RefHeading___Toc2699315_372815092"/>
      <w:bookmarkStart w:id="17" w:name="_Toc5"/>
      <w:bookmarkEnd w:id="15"/>
      <w:bookmarkEnd w:id="16"/>
      <w:r>
        <w:rPr>
          <w:rtl w:val="true"/>
        </w:rPr>
        <w:t>فصل اول</w:t>
      </w:r>
      <w:r>
        <w:rPr>
          <w:rtl w:val="true"/>
        </w:rPr>
        <w:t xml:space="preserve">: </w:t>
      </w:r>
      <w:r>
        <w:rPr>
          <w:rtl w:val="true"/>
        </w:rPr>
        <w:t>مقام شهداء در قرآن</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699317_372815092"/>
      <w:bookmarkStart w:id="19" w:name="_Toc6"/>
      <w:bookmarkEnd w:id="18"/>
      <w:r>
        <w:rPr>
          <w:rtl w:val="true"/>
        </w:rPr>
        <w:t>اشاره</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009_80146"/>
      <w:bookmarkStart w:id="21" w:name="pg7009_80146"/>
      <w:bookmarkEnd w:id="21"/>
    </w:p>
    <w:p>
      <w:pPr>
        <w:pStyle w:val="Heading3"/>
        <w:numPr>
          <w:ilvl w:val="2"/>
          <w:numId w:val="1"/>
        </w:numPr>
        <w:rPr/>
      </w:pPr>
      <w:bookmarkStart w:id="22" w:name="pg7009_80146"/>
      <w:bookmarkStart w:id="23" w:name="__RefHeading___Toc2699319_372815092"/>
      <w:bookmarkStart w:id="24" w:name="_Toc7"/>
      <w:bookmarkEnd w:id="22"/>
      <w:bookmarkEnd w:id="23"/>
      <w:r>
        <w:rPr/>
        <w:t>1</w:t>
      </w:r>
      <w:r>
        <w:rPr>
          <w:rtl w:val="true"/>
        </w:rPr>
        <w:t>- «</w:t>
      </w:r>
      <w:r>
        <w:rPr>
          <w:rtl w:val="true"/>
        </w:rPr>
        <w:t>شهادت</w:t>
      </w:r>
      <w:r>
        <w:rPr>
          <w:rtl w:val="true"/>
        </w:rPr>
        <w:t xml:space="preserve">» </w:t>
      </w:r>
      <w:r>
        <w:rPr>
          <w:rtl w:val="true"/>
        </w:rPr>
        <w:t xml:space="preserve">و </w:t>
      </w:r>
      <w:r>
        <w:rPr>
          <w:rtl w:val="true"/>
        </w:rPr>
        <w:t>«</w:t>
      </w:r>
      <w:r>
        <w:rPr>
          <w:rtl w:val="true"/>
        </w:rPr>
        <w:t>شهید</w:t>
      </w:r>
      <w:r>
        <w:rPr>
          <w:rtl w:val="true"/>
        </w:rPr>
        <w:t>»</w:t>
      </w:r>
      <w:bookmarkEnd w:id="24"/>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استعمال شده است و هیچ کدام درباره کشته شدگان در راه حق اطلاق نشده است؛ اما این یاد نشدن به اسم مقتول در راه حق، در قرآن، از جلالت و عظمت مقام منیع شهید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کاهد، بلکه خداوند متعال در آیات متعدد با تعبیرهای گوناگون از عُلوّ رفعت و منزلت شهید یاد فرموده است و در اخبار و 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صراحتاً مقتولین در راه حق را شهید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کشته شدۀ در راه حق، شهید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شش احتمال ذکر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ملائِکَةَ الرَّحْمَةِ تَشْهَدُه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ملائکه رحمت شاهد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لِأنَّ اللهَ تعالی و مَلائِکَتَهُ شُهودٌ لَهُ بِالْجَنَّةِ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بدان جهت که خداوند و ملائکه شاهد بهشت رفتن او هستند</w:t>
      </w:r>
      <w:r>
        <w:rPr>
          <w:rFonts w:eastAsia="IRNazanin" w:cs="IRNazanin"/>
          <w:color w:val="111111"/>
          <w:sz w:val="28"/>
          <w:szCs w:val="28"/>
          <w:rtl w:val="true"/>
          <w:lang w:bidi="fa-IR"/>
        </w:rPr>
        <w:t xml:space="preserve">. </w:t>
      </w:r>
      <w:bookmarkStart w:id="25" w:name="pg7009_80148"/>
    </w:p>
    <w:p>
      <w:pPr>
        <w:pStyle w:val="BookText"/>
        <w:rPr/>
      </w:pPr>
      <w:bookmarkEnd w:id="2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لِأَنَّهُ مِمَّنْ یُسْتَشْهَدُ یَوْمَ الْقِیامَةِ عَلَی الْاُمَمِ الْحالِیَةِ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بدان جهت که روز قیامت از او بر ملت های گذشته استشهاد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لِسُقوطِهِ عَلَی الشّاهِدَةِ اَیِ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بدان جهت که بر شاهده یعنی بر زمین سقوط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لِأَنَّهُ یَشْهَدُ مَلَکوُتَ اللهِ وَمُلْکَهُ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بدان جهت که او بر ملکوت و ملک خداوند شاهد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لِأَنَّهُ حَیٌّ عِنْدَ ربِّهِ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بدان جهت که او زنده است به نزد پروردگار حاضر می باشد</w:t>
      </w:r>
      <w:r>
        <w:rPr>
          <w:rFonts w:eastAsia="IRNazanin" w:cs="IRNazanin"/>
          <w:color w:val="111111"/>
          <w:sz w:val="28"/>
          <w:szCs w:val="28"/>
          <w:rtl w:val="true"/>
          <w:lang w:bidi="fa-IR"/>
        </w:rPr>
        <w:t>.</w:t>
      </w:r>
    </w:p>
    <w:p>
      <w:pPr>
        <w:pStyle w:val="Heading3"/>
        <w:numPr>
          <w:ilvl w:val="2"/>
          <w:numId w:val="1"/>
        </w:numPr>
        <w:rPr/>
      </w:pPr>
      <w:bookmarkStart w:id="26" w:name="__RefHeading___Toc2699321_372815092"/>
      <w:bookmarkStart w:id="27" w:name="_Toc8"/>
      <w:bookmarkEnd w:id="26"/>
      <w:r>
        <w:rPr/>
        <w:t>2</w:t>
      </w:r>
      <w:r>
        <w:rPr>
          <w:rtl w:val="true"/>
        </w:rPr>
        <w:t xml:space="preserve">- </w:t>
      </w:r>
      <w:r>
        <w:rPr>
          <w:rtl w:val="true"/>
        </w:rPr>
        <w:t>مقام شهید</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عاجز است در وصف شهیدان مطلب نگارد و بیان </w:t>
      </w:r>
    </w:p>
    <w:p>
      <w:pPr>
        <w:pStyle w:val="BookText"/>
        <w:rPr/>
      </w:pPr>
      <w:r>
        <w:rPr>
          <w:rFonts w:ascii="IRNazanin" w:hAnsi="IRNazanin" w:eastAsia="IRNazanin"/>
          <w:color w:val="111111"/>
          <w:sz w:val="28"/>
          <w:sz w:val="28"/>
          <w:szCs w:val="28"/>
          <w:rtl w:val="true"/>
          <w:lang w:bidi="fa-IR"/>
        </w:rPr>
        <w:t>قاصر است از عظمت شأن آنان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بگوئیم و چه بنویسیم، ما را چه رسد به درک مقام و بیان ارزش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امام سيّد روح الله، در وصف شهیدان بنویسندکه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ره صد ساله را یک شبه پیمودند و ما هنوز اندر خم یک کوچه هم نیستیم، ما چه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بشر عادی چگونه می تواند، به عنایات حضرت حق پی بَرَد و چگونه می تواند بفهمد معنای این سخن که شهید نظر می کند به وجه الله چیست؟</w:t>
      </w:r>
    </w:p>
    <w:p>
      <w:pPr>
        <w:pStyle w:val="BookText"/>
        <w:rPr/>
      </w:pPr>
      <w:r>
        <w:rPr>
          <w:rFonts w:ascii="IRNazanin" w:hAnsi="IRNazanin" w:eastAsia="IRNazanin"/>
          <w:color w:val="111111"/>
          <w:sz w:val="28"/>
          <w:sz w:val="28"/>
          <w:szCs w:val="28"/>
          <w:rtl w:val="true"/>
          <w:lang w:bidi="fa-IR"/>
        </w:rPr>
        <w:t>شهید آن عاشق بی تابی است که در عشق معبود، پروانه وار می سوزد و فناء فی الله و در نتیجه، بقاء همیشگی پیدا می کند و به معشوق حقیقی خود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انسان آزاده و دورنگر قهرمانی است که دنیا و مافیها را وقع و ارجی ننهاده و بی چون و چرا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به حق و حقیقت متصل می 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آن طائر بلند پرواز قدسی است که فضا و عرصه گیتی را برای پرواز خود ناچیز و کوچک می بیند و از این رو </w:t>
      </w:r>
    </w:p>
    <w:p>
      <w:pPr>
        <w:pStyle w:val="BookText"/>
        <w:rPr/>
      </w:pPr>
      <w:r>
        <w:rPr>
          <w:rFonts w:ascii="IRNazanin" w:hAnsi="IRNazanin" w:eastAsia="IRNazanin"/>
          <w:color w:val="111111"/>
          <w:sz w:val="28"/>
          <w:sz w:val="28"/>
          <w:szCs w:val="28"/>
          <w:rtl w:val="true"/>
          <w:lang w:bidi="fa-IR"/>
        </w:rPr>
        <w:t>پر می گشاید و به سوی باغات بهشتی و منازل عالیه جهان ابدی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با آن اوج و پروازی که می گیرد، خود را در کنار انبیاء، اوصیاء و علماء قرار می دهد و از امتیازات آنها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شفاعت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لذّتی بهتر از این است که انسان در کنار پیامبر خدا باشد و با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لذتی والاتر از این است که انسان در مسیر اطاعت خداوندی گام بردارد و برای او، خود را از تمامی قیدها و بندها رها سازد و از تمامی علائق بگسلد و زنجیرهای وابستگی را پاره کرده، دلبستگی به مظاهر زندگی را از بین ببرد و جان شیرینش را در کف گرفته، در طبق اخلاص قرار دهد و تقدیم خداوند عزّوجل کند و خداوند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با شهادتش، پیام خود را در فرا راه اعصار قرار میدهد و خون خود را همچون سلاحی، بر فرق دشمن فرو می کوبد، او را رسوا و مردم را آگاه می سازد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انسانی است که در عصر نتوانستن و غلبه نیافتن، بر </w:t>
      </w:r>
    </w:p>
    <w:p>
      <w:pPr>
        <w:pStyle w:val="BookText"/>
        <w:rPr/>
      </w:pPr>
      <w:r>
        <w:rPr>
          <w:rFonts w:ascii="IRNazanin" w:hAnsi="IRNazanin" w:eastAsia="IRNazanin"/>
          <w:color w:val="111111"/>
          <w:sz w:val="28"/>
          <w:sz w:val="28"/>
          <w:szCs w:val="28"/>
          <w:rtl w:val="true"/>
          <w:lang w:bidi="fa-IR"/>
        </w:rPr>
        <w:t>مرگ خویش بر دشمن پیروز می شود و اگر دشمن را نمی شکند، رسوا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همچون قلبی، به اندام های خشک مرده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رمق جامعه، خون خویش را می رساند و بزرگترین معجزه شهادتش این است که به یک نسل، ایمان جدید به خویشتن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شهید مطهری؛ در بیانی شیوا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شمع تاریخ است، می سوزد و روشنائی می بخشد و با سوزش خویش جهان را به خیزش وا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 بينيد كه تاریخ اسلام و تشیّع، تاریخ تداوم حماسه شهادت است، تاریخ شیعه را در دربارها ننوشته اند، بلکه با بازوان وضو گرفته غرقه در خون، در مقتل شهداء نگاشته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صدها سال بود که ما با ذلّت و زبونی نفس می زدیم و مظهر تمکین و خواری شده بودیم، ناگاه در ظلمت جهل و اختناق، بارقه ای از خشم رادمردی پولادین، اراده درخشیدن گرفت و صاعقه ای در کویر سکوت و استضعاف ما بر سر مستکبران فرود آمد و به شهادت مفهوم ویژه ای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فرهنگ اسلام وبه خصوص تشیّع، عزیزترین و گرانبهاترین حرکت و با ارزش ترین گوهر و میراث،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در اسلام با چگونه مردن او تعیین و سنجیده می گردد، نه چگونه ماندن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شهیدان رسالتشان را در این زندگی دنیوی، به پایان برده اند و هر کدامشان نقش خویش را در براندازی ظلم و ستم، ریشه کن سازی فساد، خوب بازی کرده اند، پیر و جوان، بزرگ و کوچک، زن و مرد، هر کدام به نمایندگی و به عنوان نمونه، درسی به همۀ آنها که احساس انسانیت در وجودشان موج می زد،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مردنی به این زیبایی و با این همه حیات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شهیدان ایثارگر، در این برهه از زمان در برابر دشمن ایستادند تا به همه مردان و زنان و جوانان همیشه در تاریخ بیاموزند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چگونه زندگی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کنیم و اعتراف به عجز نموده و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باشیم به آیات شریفۀ قرآن که در این باب رسیده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این پرده را بالا زده است</w:t>
      </w:r>
      <w:r>
        <w:rPr>
          <w:rFonts w:eastAsia="IRNazanin" w:cs="IRNazanin"/>
          <w:color w:val="111111"/>
          <w:sz w:val="28"/>
          <w:szCs w:val="28"/>
          <w:rtl w:val="true"/>
          <w:lang w:bidi="fa-IR"/>
        </w:rPr>
        <w:t xml:space="preserve">: </w:t>
      </w:r>
      <w:bookmarkStart w:id="28" w:name="pg7009_80158"/>
    </w:p>
    <w:p>
      <w:pPr>
        <w:pStyle w:val="Heading3"/>
        <w:numPr>
          <w:ilvl w:val="2"/>
          <w:numId w:val="1"/>
        </w:numPr>
        <w:rPr/>
      </w:pPr>
      <w:bookmarkStart w:id="29" w:name="__RefHeading___Toc2699323_372815092"/>
      <w:bookmarkStart w:id="30" w:name="_Toc9"/>
      <w:bookmarkEnd w:id="28"/>
      <w:bookmarkEnd w:id="29"/>
      <w:r>
        <w:rPr/>
        <w:t>3</w:t>
      </w:r>
      <w:r>
        <w:rPr>
          <w:rtl w:val="true"/>
        </w:rPr>
        <w:t xml:space="preserve">- </w:t>
      </w:r>
      <w:r>
        <w:rPr>
          <w:rtl w:val="true"/>
        </w:rPr>
        <w:t>جایگاه شهدا در آیات</w:t>
      </w:r>
      <w:bookmarkEnd w:id="30"/>
    </w:p>
    <w:p>
      <w:pPr>
        <w:pStyle w:val="Heading3"/>
        <w:numPr>
          <w:ilvl w:val="2"/>
          <w:numId w:val="1"/>
        </w:numPr>
        <w:rPr/>
      </w:pPr>
      <w:bookmarkStart w:id="31" w:name="__RefHeading___Toc2699325_372815092"/>
      <w:bookmarkStart w:id="32" w:name="_Toc10"/>
      <w:bookmarkEnd w:id="31"/>
      <w:r>
        <w:rPr/>
        <w:t>4</w:t>
      </w:r>
      <w:r>
        <w:rPr>
          <w:rtl w:val="true"/>
        </w:rPr>
        <w:t xml:space="preserve">- </w:t>
      </w:r>
      <w:r>
        <w:rPr>
          <w:rtl w:val="true"/>
        </w:rPr>
        <w:t>آیه اول</w:t>
      </w:r>
      <w:bookmarkEnd w:id="32"/>
    </w:p>
    <w:p>
      <w:pPr>
        <w:pStyle w:val="BookText"/>
        <w:rPr/>
      </w:pPr>
      <w:r>
        <w:rPr>
          <w:rFonts w:ascii="Amiri" w:hAnsi="Amiri" w:eastAsia="Amiri" w:cs="Amiri"/>
          <w:color w:val="111111"/>
          <w:sz w:val="28"/>
          <w:sz w:val="28"/>
          <w:szCs w:val="28"/>
          <w:rtl w:val="true"/>
          <w:lang w:bidi="ar-SA"/>
        </w:rPr>
        <w:t>وَ لا تَقُولُوا لِمَنْ يُقْتَلُ في سَبيلِ اللَّهِ أَمْواتٌ بَلْ أَحْياءٌ وَ لکِنْ لا تَشْعُرُونَ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به آنها که در راه خدا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مرده مگوئید بلکه آنها زندگانند، ولی شما نمی فهمید</w:t>
      </w:r>
      <w:r>
        <w:rPr>
          <w:rFonts w:eastAsia="IRNazanin" w:cs="IRNazanin"/>
          <w:color w:val="111111"/>
          <w:sz w:val="28"/>
          <w:szCs w:val="28"/>
          <w:rtl w:val="true"/>
          <w:lang w:bidi="fa-IR"/>
        </w:rPr>
        <w:t>.</w:t>
      </w:r>
    </w:p>
    <w:p>
      <w:pPr>
        <w:pStyle w:val="Heading3"/>
        <w:numPr>
          <w:ilvl w:val="2"/>
          <w:numId w:val="1"/>
        </w:numPr>
        <w:rPr/>
      </w:pPr>
      <w:bookmarkStart w:id="33" w:name="__RefHeading___Toc2699327_372815092"/>
      <w:bookmarkStart w:id="34" w:name="_Toc11"/>
      <w:bookmarkEnd w:id="33"/>
      <w:r>
        <w:rPr/>
        <w:t>5</w:t>
      </w:r>
      <w:r>
        <w:rPr>
          <w:rtl w:val="true"/>
        </w:rPr>
        <w:t xml:space="preserve">- </w:t>
      </w:r>
      <w:r>
        <w:rPr>
          <w:rtl w:val="true"/>
        </w:rPr>
        <w:t>شأن نزول</w:t>
      </w:r>
      <w:r>
        <w:rPr>
          <w:rtl w:val="true"/>
        </w:rPr>
        <w:t>:</w:t>
      </w:r>
      <w:bookmarkEnd w:id="34"/>
    </w:p>
    <w:p>
      <w:pPr>
        <w:pStyle w:val="BookText"/>
        <w:rPr/>
      </w:pPr>
      <w:r>
        <w:rPr>
          <w:rFonts w:ascii="IRNazanin" w:hAnsi="IRNazanin" w:eastAsia="IRNazanin"/>
          <w:color w:val="111111"/>
          <w:sz w:val="28"/>
          <w:sz w:val="28"/>
          <w:szCs w:val="28"/>
          <w:rtl w:val="true"/>
          <w:lang w:bidi="fa-IR"/>
        </w:rPr>
        <w:t>در جنگ بَدر چهارده نفر از مسلمانان به شهادت رسیدند شش نفر آنها از مهاجران و هشت نفر آنها از انصار بودند برخی از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آنان را از این تفکر نهی کرد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در راه خدا و در دفاع از دین خدا به فرمان ولیّ خدا در میدان های نبرد کشته می شوند به آنان مرده مگوئید </w:t>
      </w:r>
    </w:p>
    <w:p>
      <w:pPr>
        <w:pStyle w:val="BookText"/>
        <w:rPr/>
      </w:pPr>
      <w:r>
        <w:rPr>
          <w:rFonts w:ascii="IRNazanin" w:hAnsi="IRNazanin" w:eastAsia="IRNazanin"/>
          <w:color w:val="111111"/>
          <w:sz w:val="28"/>
          <w:sz w:val="28"/>
          <w:szCs w:val="28"/>
          <w:rtl w:val="true"/>
          <w:lang w:bidi="fa-IR"/>
        </w:rPr>
        <w:t>بلکه آنها زنده و باقی هستند و یک زندگانی واقعی برزخی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ای که در آن رزق و شادی و بشارت است و زندگی در جوار رحمت خداست و در آن حزن و ترس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این آیه شریفه و روایات مفسره آنستکه ارواح شهداء و اهل ایمان باقی هستند به بقای الهی و متنعم به نعم نامتناهی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زنده بودن شهید، قوی ترین عامل عشق به شهادت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بعد از مرگ باقی است، هرچند جسم و بدن متلاشی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کور، بینا را درک نمی کند و جاهل </w:t>
      </w:r>
      <w:bookmarkStart w:id="35" w:name="pg7009_80161"/>
    </w:p>
    <w:p>
      <w:pPr>
        <w:pStyle w:val="BookText"/>
        <w:rPr/>
      </w:pPr>
      <w:bookmarkEnd w:id="35"/>
      <w:r>
        <w:rPr>
          <w:rFonts w:ascii="IRNazanin" w:hAnsi="IRNazanin" w:eastAsia="IRNazanin"/>
          <w:color w:val="111111"/>
          <w:sz w:val="28"/>
          <w:sz w:val="28"/>
          <w:szCs w:val="28"/>
          <w:rtl w:val="true"/>
          <w:lang w:bidi="fa-IR"/>
        </w:rPr>
        <w:t>ابوعلی سینا را در نمی یابد، زنده ها حیات شهداء را درک نمی کنند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6" w:name="__RefHeading___Toc2699329_372815092"/>
      <w:bookmarkStart w:id="37" w:name="_Toc12"/>
      <w:bookmarkEnd w:id="36"/>
      <w:r>
        <w:rPr/>
        <w:t>6</w:t>
      </w:r>
      <w:r>
        <w:rPr>
          <w:rtl w:val="true"/>
        </w:rPr>
        <w:t xml:space="preserve">- </w:t>
      </w:r>
      <w:r>
        <w:rPr>
          <w:rtl w:val="true"/>
        </w:rPr>
        <w:t>سؤال</w:t>
      </w:r>
      <w:r>
        <w:rPr>
          <w:rtl w:val="true"/>
        </w:rPr>
        <w:t>:</w:t>
      </w:r>
      <w:bookmarkEnd w:id="37"/>
    </w:p>
    <w:p>
      <w:pPr>
        <w:pStyle w:val="BookText"/>
        <w:rPr/>
      </w:pPr>
      <w:r>
        <w:rPr>
          <w:rFonts w:ascii="IRNazanin" w:hAnsi="IRNazanin" w:eastAsia="IRNazanin"/>
          <w:color w:val="111111"/>
          <w:sz w:val="28"/>
          <w:sz w:val="28"/>
          <w:szCs w:val="28"/>
          <w:rtl w:val="true"/>
          <w:lang w:bidi="fa-IR"/>
        </w:rPr>
        <w:t>اگر کسی بگوید ما می بینیم که اجساد شهداء روی زمین افتاده و در آن آثاری از حیات ابداً دیده نمی شود با این وصف چگونه گفته شده است که شهداء پس از مرگ زنده هستند؟</w:t>
      </w:r>
    </w:p>
    <w:p>
      <w:pPr>
        <w:pStyle w:val="Heading3"/>
        <w:numPr>
          <w:ilvl w:val="2"/>
          <w:numId w:val="1"/>
        </w:numPr>
        <w:rPr/>
      </w:pPr>
      <w:bookmarkStart w:id="38" w:name="__RefHeading___Toc2699331_372815092"/>
      <w:bookmarkStart w:id="39" w:name="_Toc13"/>
      <w:bookmarkEnd w:id="38"/>
      <w:r>
        <w:rPr/>
        <w:t>7</w:t>
      </w:r>
      <w:r>
        <w:rPr>
          <w:rtl w:val="true"/>
        </w:rPr>
        <w:t xml:space="preserve">- </w:t>
      </w:r>
      <w:r>
        <w:rPr>
          <w:rtl w:val="true"/>
        </w:rPr>
        <w:t>جواب</w:t>
      </w:r>
      <w:r>
        <w:rPr>
          <w:rtl w:val="true"/>
        </w:rPr>
        <w:t>:</w:t>
      </w:r>
      <w:bookmarkEnd w:id="39"/>
    </w:p>
    <w:p>
      <w:pPr>
        <w:pStyle w:val="BookText"/>
        <w:rPr/>
      </w:pPr>
      <w:r>
        <w:rPr>
          <w:rFonts w:ascii="IRNazanin" w:hAnsi="IRNazanin" w:eastAsia="IRNazanin"/>
          <w:color w:val="111111"/>
          <w:sz w:val="28"/>
          <w:sz w:val="28"/>
          <w:szCs w:val="28"/>
          <w:rtl w:val="true"/>
          <w:lang w:bidi="fa-IR"/>
        </w:rPr>
        <w:t xml:space="preserve">این است که طبق مذهب علماء امامیه خداوند برای ارواح آنها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قالب دنیوی قرار می دهد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درعالم برزخ متنعّم هستند، هرچند بدن دنیوی آنها در زیر خاک مدفون شده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قول، ثواب و عذاب در آن عالم به انسان می رسد، زیرا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روح است نه به جثّه ای که در </w:t>
      </w:r>
    </w:p>
    <w:p>
      <w:pPr>
        <w:pStyle w:val="BookText"/>
        <w:rPr/>
      </w:pPr>
      <w:r>
        <w:rPr>
          <w:rFonts w:ascii="IRNazanin" w:hAnsi="IRNazanin" w:eastAsia="IRNazanin"/>
          <w:color w:val="111111"/>
          <w:sz w:val="28"/>
          <w:sz w:val="28"/>
          <w:szCs w:val="28"/>
          <w:rtl w:val="true"/>
          <w:lang w:bidi="fa-IR"/>
        </w:rPr>
        <w:t>زیر خاک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قول روایتی است که شیخ طوسی در کتاب تهذیب به سند خود از علی بن مهزیار از قاسم بن محمّد از حسین بن احمد از یونس بن ظبیان نقل کرده است که او می گوید؛ من در حضور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آنحضرت رو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درباره ارواح مؤمنین چه می گویند؟ عرض کردم می گویند خداوند آن ها را در پیکر پرندگانی سبز رنگ در قندیل هائی در زیر عرش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قولی است؟ مؤمن در نزد خدا عزیزتر از آن است که او را در پیکر پرنده ای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مؤمن را قبض روح می کند روح او را در قالبی مانند همان قالب که در دنیا داشت جا می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مؤمنین درقالب های برزخی خود متنعّم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و می آشامند و موقعی که یکی از مؤمنین از دنیا رفت و به جمع آنان ملحق گردید آنها او را با همان قیافه که در </w:t>
      </w:r>
      <w:bookmarkStart w:id="40" w:name="pg7009_80165"/>
    </w:p>
    <w:p>
      <w:pPr>
        <w:pStyle w:val="BookText"/>
        <w:rPr/>
      </w:pPr>
      <w:bookmarkEnd w:id="40"/>
      <w:r>
        <w:rPr>
          <w:rFonts w:ascii="IRNazanin" w:hAnsi="IRNazanin" w:eastAsia="IRNazanin"/>
          <w:color w:val="111111"/>
          <w:sz w:val="28"/>
          <w:sz w:val="28"/>
          <w:szCs w:val="28"/>
          <w:rtl w:val="true"/>
          <w:lang w:bidi="fa-IR"/>
        </w:rPr>
        <w:t>دنیاداشت می شناسند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1" w:name="__RefHeading___Toc2699333_372815092"/>
      <w:bookmarkStart w:id="42" w:name="_Toc14"/>
      <w:bookmarkEnd w:id="41"/>
      <w:r>
        <w:rPr/>
        <w:t>8</w:t>
      </w:r>
      <w:r>
        <w:rPr>
          <w:rtl w:val="true"/>
        </w:rPr>
        <w:t xml:space="preserve">- </w:t>
      </w:r>
      <w:r>
        <w:rPr>
          <w:rtl w:val="true"/>
        </w:rPr>
        <w:t>آیه دوم</w:t>
      </w:r>
      <w:bookmarkEnd w:id="42"/>
    </w:p>
    <w:p>
      <w:pPr>
        <w:pStyle w:val="BookText"/>
        <w:rPr/>
      </w:pPr>
      <w:r>
        <w:rPr>
          <w:rFonts w:ascii="Amiri" w:hAnsi="Amiri" w:eastAsia="Amiri" w:cs="Amiri"/>
          <w:color w:val="111111"/>
          <w:sz w:val="28"/>
          <w:sz w:val="28"/>
          <w:szCs w:val="28"/>
          <w:rtl w:val="true"/>
          <w:lang w:bidi="ar-SA"/>
        </w:rPr>
        <w:t>وَ مَنْ یُقاتِلْ فی سَبیلِ اللّهِ فَیُقْتَلْ أَوْ یَغْلِبْ فَسَوْفَ نُؤْتیهِ أَجْراً عَظیماً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آن کس که در راه خدا پیکار کند و کشته شود یا پیروز گردد پاداش بزرگی به او خواهیم داد</w:t>
      </w:r>
      <w:r>
        <w:rPr>
          <w:rFonts w:eastAsia="IRNazanin" w:cs="IRNazanin"/>
          <w:color w:val="111111"/>
          <w:sz w:val="28"/>
          <w:szCs w:val="28"/>
          <w:rtl w:val="true"/>
          <w:lang w:bidi="fa-IR"/>
        </w:rPr>
        <w:t>.</w:t>
      </w:r>
    </w:p>
    <w:p>
      <w:pPr>
        <w:pStyle w:val="Heading3"/>
        <w:numPr>
          <w:ilvl w:val="2"/>
          <w:numId w:val="1"/>
        </w:numPr>
        <w:rPr/>
      </w:pPr>
      <w:bookmarkStart w:id="43" w:name="__RefHeading___Toc2699335_372815092"/>
      <w:bookmarkStart w:id="44" w:name="_Toc15"/>
      <w:bookmarkEnd w:id="43"/>
      <w:r>
        <w:rPr/>
        <w:t>9</w:t>
      </w:r>
      <w:r>
        <w:rPr>
          <w:rtl w:val="true"/>
        </w:rPr>
        <w:t xml:space="preserve">- </w:t>
      </w:r>
      <w:r>
        <w:rPr>
          <w:rtl w:val="true"/>
        </w:rPr>
        <w:t>تفسیر</w:t>
      </w:r>
      <w:r>
        <w:rPr>
          <w:rtl w:val="true"/>
        </w:rPr>
        <w:t>:</w:t>
      </w:r>
      <w:bookmarkEnd w:id="44"/>
    </w:p>
    <w:p>
      <w:pPr>
        <w:pStyle w:val="BookText"/>
        <w:rPr/>
      </w:pPr>
      <w:r>
        <w:rPr>
          <w:rFonts w:ascii="IRNazanin" w:hAnsi="IRNazanin" w:eastAsia="IRNazanin"/>
          <w:color w:val="111111"/>
          <w:sz w:val="28"/>
          <w:sz w:val="28"/>
          <w:szCs w:val="28"/>
          <w:rtl w:val="true"/>
          <w:lang w:bidi="fa-IR"/>
        </w:rPr>
        <w:t>خداوند با این کلام خود، بیان کرد که امرِ رزمندۀ در راه خدا، منتهی به یکی از دو سرانجام محمود و پسندیده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منتهی به این می شود که در راه خدا کشته شود و یا اینکه بر دشمن خدا غلبه پیدا کند و او به هر حال اجري عظیم خواهند 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شق سوم سرنوشت جنگ که عبارت از فرار کردن </w:t>
      </w:r>
    </w:p>
    <w:p>
      <w:pPr>
        <w:pStyle w:val="BookText"/>
        <w:rPr/>
      </w:pPr>
      <w:r>
        <w:rPr>
          <w:rFonts w:ascii="IRNazanin" w:hAnsi="IRNazanin" w:eastAsia="IRNazanin"/>
          <w:color w:val="111111"/>
          <w:sz w:val="28"/>
          <w:sz w:val="28"/>
          <w:szCs w:val="28"/>
          <w:rtl w:val="true"/>
          <w:lang w:bidi="fa-IR"/>
        </w:rPr>
        <w:t>ذکر نکرد، برای این بود که اشاره کند به اینکه رزمندۀ در راه خدا، فرار نمی کند و اگر در میان دو سرنوشت محتمل، اول سرنوشت کشته شدن را نام برد و بعداً سرنوشت غلبه را، برای این بود که ثواب کشته شدن بیشتر و پایدارتر است</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در راه خدا، کار هرکس نیست کار کسانی است که در راه خدا از جان گذشته و دنیا را داده و آخرت را در عوض گرفته اند و شخص مجاهد که به چنین مقامی فائز شده، بمال و جاه و دنیا اعتنا ندارد و فوز عظیم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جز اجر عظیم را که خداوند به مجاهدین وعده فرموده، چه به شهادت برسند، چه نرسند و ترک جهاد را نعمت نمی پندارند، چنانچه منافقین پنداشتند؛ بلکه نصب العین همت آن فقط دو چیز است که یا کشته شود و به فیض شهادت نائل گردد یا غالب شود و موفق به نصرت دین و اعلاء کلمه حق شده باشد، نهایت آنکه اولاً و بالذات منظورش ترویج دین است، ثانیاً و </w:t>
      </w:r>
      <w:bookmarkStart w:id="45" w:name="pg7009_80169"/>
    </w:p>
    <w:p>
      <w:pPr>
        <w:pStyle w:val="BookText"/>
        <w:rPr/>
      </w:pPr>
      <w:bookmarkEnd w:id="45"/>
      <w:r>
        <w:rPr>
          <w:rFonts w:ascii="IRNazanin" w:hAnsi="IRNazanin" w:eastAsia="IRNazanin"/>
          <w:color w:val="111111"/>
          <w:sz w:val="28"/>
          <w:sz w:val="28"/>
          <w:szCs w:val="28"/>
          <w:rtl w:val="true"/>
          <w:lang w:bidi="fa-IR"/>
        </w:rPr>
        <w:t xml:space="preserve">بالعرض شهادت و نیل به جنّت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699337_372815092"/>
      <w:bookmarkStart w:id="47" w:name="_Toc16"/>
      <w:bookmarkEnd w:id="46"/>
      <w:r>
        <w:rPr/>
        <w:t>10</w:t>
      </w:r>
      <w:r>
        <w:rPr>
          <w:rtl w:val="true"/>
        </w:rPr>
        <w:t xml:space="preserve">- </w:t>
      </w:r>
      <w:r>
        <w:rPr>
          <w:rtl w:val="true"/>
        </w:rPr>
        <w:t>آیه سوم</w:t>
      </w:r>
      <w:bookmarkEnd w:id="47"/>
    </w:p>
    <w:p>
      <w:pPr>
        <w:pStyle w:val="BookText"/>
        <w:rPr/>
      </w:pPr>
      <w:r>
        <w:rPr>
          <w:rFonts w:ascii="Amiri" w:hAnsi="Amiri" w:eastAsia="Amiri" w:cs="Amiri"/>
          <w:color w:val="111111"/>
          <w:sz w:val="28"/>
          <w:sz w:val="28"/>
          <w:szCs w:val="28"/>
          <w:rtl w:val="true"/>
          <w:lang w:bidi="ar-SA"/>
        </w:rPr>
        <w:t xml:space="preserve">إِنَّ اللَّهَ اشْتَري مِنَ الْمُؤْمِنينَ أَنْفُسَهُمْ وَ أَمْوالَهُمْ بِأَنَّ لَهُمُ الْجَنَّةَ يُقاتِلُونَ في سَبيلِ اللَّهِ فَيَقْتُلُونَ وَ يُقْتَلُونَ وَعْداً عَلَيْهِ حَقًّا فِي التَّوْراةِ وَ الْإِنْجيلِ وَ الْقُرْآنِ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خدا جان و مال اهل ایمان را به بهای بهشت خریداری کرده، آن ها كه در راه خدا جهاد می کنند، دشمنان دین را به قتل رسانند و یا خود کشته شوند، این وعدۀ قطعی است بر خدا و عهدی است که در سه دفتر آُسمانی تورات و انجیل و قرآن یاد فرموده </w:t>
      </w:r>
      <w:r>
        <w:rPr>
          <w:rFonts w:eastAsia="IRNazanin" w:cs="IRNazanin"/>
          <w:color w:val="111111"/>
          <w:sz w:val="28"/>
          <w:szCs w:val="28"/>
          <w:rtl w:val="true"/>
          <w:lang w:bidi="fa-IR"/>
        </w:rPr>
        <w:t>...</w:t>
      </w:r>
    </w:p>
    <w:p>
      <w:pPr>
        <w:pStyle w:val="Heading3"/>
        <w:numPr>
          <w:ilvl w:val="2"/>
          <w:numId w:val="1"/>
        </w:numPr>
        <w:rPr/>
      </w:pPr>
      <w:bookmarkStart w:id="48" w:name="__RefHeading___Toc2699339_372815092"/>
      <w:bookmarkStart w:id="49" w:name="_Toc17"/>
      <w:bookmarkEnd w:id="48"/>
      <w:r>
        <w:rPr/>
        <w:t>11</w:t>
      </w:r>
      <w:r>
        <w:rPr>
          <w:rtl w:val="true"/>
        </w:rPr>
        <w:t xml:space="preserve">- </w:t>
      </w:r>
      <w:r>
        <w:rPr>
          <w:rtl w:val="true"/>
        </w:rPr>
        <w:t>تفسیر</w:t>
      </w:r>
      <w:r>
        <w:rPr>
          <w:rtl w:val="true"/>
        </w:rPr>
        <w:t>:</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در این آیه به کسانی که در راه خدا، با جان و مال خود جهاد می کنند وعده قطعی بهشت می دهد و می </w:t>
      </w:r>
    </w:p>
    <w:p>
      <w:pPr>
        <w:pStyle w:val="BookText"/>
        <w:rPr/>
      </w:pPr>
      <w:r>
        <w:rPr>
          <w:rFonts w:ascii="IRNazanin" w:hAnsi="IRNazanin" w:eastAsia="IRNazanin"/>
          <w:color w:val="111111"/>
          <w:sz w:val="28"/>
          <w:sz w:val="28"/>
          <w:szCs w:val="28"/>
          <w:rtl w:val="true"/>
          <w:lang w:bidi="fa-IR"/>
        </w:rPr>
        <w:t>فرماید که این وعده در تورات و انجیل هم داده، همانطور که در قرآن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وعده را در قالب تمثیل بیان نموده و آن را به خرید و فروش تشبیه کرده است یعنی خود را خریدار و مؤمنین را فروشنده و جان و مال ایشان را کالای مورد معامله و بهشت را قیمت و بهاء؛ و تورات و انجیل و قرآن را، سند آن خوانده است و چه تمثیل لطیفی بکار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مؤمنین را به این معامله بشارت داده و به رستگاری عظیمی تهنیت گفته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داد و ستد شادمان باشید که کالایی فناپذیر را به بهایی جاودان فروختید و زایل شونده ای را دادید و بی زوالی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پیروزی بزرگ و هیچ عبارتی برای تشویق به جهاد، نیکوتر و رساتر از این نیست</w:t>
      </w:r>
      <w:r>
        <w:rPr>
          <w:rFonts w:eastAsia="IRNazanin" w:cs="IRNazanin"/>
          <w:color w:val="111111"/>
          <w:sz w:val="28"/>
          <w:szCs w:val="28"/>
          <w:rtl w:val="true"/>
          <w:lang w:bidi="fa-IR"/>
        </w:rPr>
        <w:t>.</w:t>
      </w:r>
      <w:r>
        <w:rPr>
          <w:rStyle w:val="FootnoteAnchor"/>
          <w:rtl w:val="true"/>
        </w:rPr>
        <w:footnoteReference w:id="14"/>
      </w:r>
      <w:bookmarkStart w:id="50" w:name="pg7009_80173"/>
    </w:p>
    <w:p>
      <w:pPr>
        <w:pStyle w:val="Heading3"/>
        <w:numPr>
          <w:ilvl w:val="2"/>
          <w:numId w:val="1"/>
        </w:numPr>
        <w:rPr/>
      </w:pPr>
      <w:bookmarkStart w:id="51" w:name="__RefHeading___Toc2699341_372815092"/>
      <w:bookmarkStart w:id="52" w:name="_Toc18"/>
      <w:bookmarkEnd w:id="50"/>
      <w:bookmarkEnd w:id="51"/>
      <w:r>
        <w:rPr/>
        <w:t>12</w:t>
      </w:r>
      <w:r>
        <w:rPr>
          <w:rtl w:val="true"/>
        </w:rPr>
        <w:t xml:space="preserve">- </w:t>
      </w:r>
      <w:r>
        <w:rPr>
          <w:rtl w:val="true"/>
        </w:rPr>
        <w:t>آیه چهارم</w:t>
      </w:r>
      <w:bookmarkEnd w:id="52"/>
    </w:p>
    <w:p>
      <w:pPr>
        <w:pStyle w:val="BookText"/>
        <w:rPr/>
      </w:pP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یسْتَبْشِرُونَ بِنِعْمَةٍ مِّنَ اللّهِ وَفَضْلٍ وَأَنَّ اللّهَ لاَ يُضِيعُ أَجْرَ الْمُؤْمِنِينَ</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هرگز گمان مبر، آن ها که در راه خدا کشته شده اند مردگانند، بلکه آن ها زنده اند و نزد پروردگارشان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بخاطر نعمت های فراوانی که خداوند از فضل خود به آن ها بخشیده است خوشحالند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نعمت خدا و فضل او نسبت به خودشان خوشحال و مسرور می شوند و می بینند که خداوند پاداش مؤمنان را ضایع نمی کند، نه پاداش شهیدان و نه پاداش مجاهدانی که شهید نشوند</w:t>
      </w:r>
      <w:r>
        <w:rPr>
          <w:rFonts w:eastAsia="IRNazanin" w:cs="IRNazanin"/>
          <w:color w:val="111111"/>
          <w:sz w:val="28"/>
          <w:szCs w:val="28"/>
          <w:rtl w:val="true"/>
          <w:lang w:bidi="fa-IR"/>
        </w:rPr>
        <w:t xml:space="preserve">. </w:t>
      </w:r>
      <w:bookmarkStart w:id="53" w:name="pg7009_80175"/>
    </w:p>
    <w:p>
      <w:pPr>
        <w:pStyle w:val="Heading3"/>
        <w:numPr>
          <w:ilvl w:val="2"/>
          <w:numId w:val="1"/>
        </w:numPr>
        <w:rPr/>
      </w:pPr>
      <w:bookmarkStart w:id="54" w:name="__RefHeading___Toc2699343_372815092"/>
      <w:bookmarkStart w:id="55" w:name="_Toc19"/>
      <w:bookmarkEnd w:id="53"/>
      <w:bookmarkEnd w:id="54"/>
      <w:r>
        <w:rPr/>
        <w:t>13</w:t>
      </w:r>
      <w:r>
        <w:rPr>
          <w:rtl w:val="true"/>
        </w:rPr>
        <w:t xml:space="preserve">- </w:t>
      </w:r>
      <w:r>
        <w:rPr>
          <w:rtl w:val="true"/>
        </w:rPr>
        <w:t>توضیح</w:t>
      </w:r>
      <w:r>
        <w:rPr>
          <w:rtl w:val="true"/>
        </w:rPr>
        <w:t>:</w:t>
      </w:r>
      <w:bookmarkEnd w:id="55"/>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اسراری است که بر زندانیان عالم طبیعت آشکار نمی گردد و چه رمزیست که رازِ آن برگور خزیدگان عالم طبع فاش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شهداء والامقام که خداوند تعالی این چنین بر مقام آنان صحّه می گذارد زنده اند و زندگی را در مرحلۀ دوم حیات آغاز کرده اند؛ لیکن شعور مادی، قدرت فهم آن را ندارد که بداند زنده بودن شهید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که از لحظه شهادت، بفرموده اساطیر علم و معرفت، در مظاهر جمال حضرت حق قرار می گیرد؛ در حقیقت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است که متعلّق به حقایق باطنیّه و عالَمِ شهود است</w:t>
      </w:r>
      <w:r>
        <w:rPr>
          <w:rFonts w:eastAsia="IRNazanin" w:cs="IRNazanin"/>
          <w:color w:val="111111"/>
          <w:sz w:val="28"/>
          <w:szCs w:val="28"/>
          <w:rtl w:val="true"/>
          <w:lang w:bidi="fa-IR"/>
        </w:rPr>
        <w:t>.</w:t>
      </w:r>
    </w:p>
    <w:p>
      <w:pPr>
        <w:pStyle w:val="Heading3"/>
        <w:numPr>
          <w:ilvl w:val="2"/>
          <w:numId w:val="1"/>
        </w:numPr>
        <w:rPr/>
      </w:pPr>
      <w:bookmarkStart w:id="56" w:name="__RefHeading___Toc2699345_372815092"/>
      <w:bookmarkStart w:id="57" w:name="_Toc20"/>
      <w:bookmarkEnd w:id="56"/>
      <w:r>
        <w:rPr/>
        <w:t>14</w:t>
      </w:r>
      <w:r>
        <w:rPr>
          <w:rtl w:val="true"/>
        </w:rPr>
        <w:t xml:space="preserve">- </w:t>
      </w:r>
      <w:r>
        <w:rPr>
          <w:rtl w:val="true"/>
        </w:rPr>
        <w:t>نکته ها</w:t>
      </w:r>
      <w:r>
        <w:rPr>
          <w:rtl w:val="true"/>
        </w:rPr>
        <w:t>:</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باختن و از دست دادن نیست، بلکه یافتن و به دست آوردن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آنگاه ارزشمند است که در راه خدا باشد، ابوسفیان در پایان جنگ اُحد با صدای بلند فریاد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این هفتاد کشته مسلمانان در اُحد، به عوض هفتاد كشته ما در جنگ بدر،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در بهشت جای دارند، ولی کشتگان شما در دوزخند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تصور نابودی و یا خسارت برای شهید، تفکر انحرافی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باقی است، شهادت پایان زندگی نیست، آغاز حیات است بسیاری از زندگان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بسیار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فَرِحینَ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از اینکه توفیق شهادت در راه خدا و کرامت و وسیله سعادت نصیبشان شده است، خوشحال و مسرورند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7009_80180"/>
      <w:bookmarkStart w:id="59" w:name="pg7009_80180"/>
      <w:bookmarkEnd w:id="59"/>
    </w:p>
    <w:p>
      <w:pPr>
        <w:pStyle w:val="Heading2"/>
        <w:numPr>
          <w:ilvl w:val="1"/>
          <w:numId w:val="1"/>
        </w:numPr>
        <w:rPr/>
      </w:pPr>
      <w:bookmarkStart w:id="60" w:name="pg7009_80180"/>
      <w:bookmarkStart w:id="61" w:name="__RefHeading___Toc2699347_372815092"/>
      <w:bookmarkStart w:id="62" w:name="_Toc21"/>
      <w:bookmarkEnd w:id="60"/>
      <w:bookmarkEnd w:id="61"/>
      <w:r>
        <w:rPr>
          <w:rtl w:val="true"/>
        </w:rPr>
        <w:t>فصل دوم</w:t>
      </w:r>
      <w:r>
        <w:rPr>
          <w:rtl w:val="true"/>
        </w:rPr>
        <w:t xml:space="preserve">: </w:t>
      </w:r>
      <w:r>
        <w:rPr>
          <w:rtl w:val="true"/>
        </w:rPr>
        <w:t>مقام شهداء در روایات</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2699349_372815092"/>
      <w:bookmarkStart w:id="64" w:name="_Toc22"/>
      <w:bookmarkEnd w:id="63"/>
      <w:r>
        <w:rPr>
          <w:rtl w:val="true"/>
        </w:rPr>
        <w:t>اشاره</w:t>
      </w:r>
      <w:bookmarkEnd w:id="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7009_80184"/>
      <w:bookmarkStart w:id="66" w:name="pg7009_80184"/>
      <w:bookmarkEnd w:id="66"/>
    </w:p>
    <w:p>
      <w:pPr>
        <w:pStyle w:val="Heading3"/>
        <w:numPr>
          <w:ilvl w:val="2"/>
          <w:numId w:val="1"/>
        </w:numPr>
        <w:rPr/>
      </w:pPr>
      <w:bookmarkStart w:id="67" w:name="pg7009_80184"/>
      <w:bookmarkStart w:id="68" w:name="__RefHeading___Toc2699351_372815092"/>
      <w:bookmarkStart w:id="69" w:name="_Toc23"/>
      <w:bookmarkEnd w:id="67"/>
      <w:bookmarkEnd w:id="68"/>
      <w:r>
        <w:rPr/>
        <w:t>1</w:t>
      </w:r>
      <w:r>
        <w:rPr>
          <w:rtl w:val="true"/>
        </w:rPr>
        <w:t xml:space="preserve">- </w:t>
      </w:r>
      <w:r>
        <w:rPr>
          <w:rtl w:val="true"/>
        </w:rPr>
        <w:t>کاروانی وارسته</w:t>
      </w:r>
      <w:bookmarkEnd w:id="69"/>
    </w:p>
    <w:p>
      <w:pPr>
        <w:pStyle w:val="BookText"/>
        <w:rPr/>
      </w:pPr>
      <w:r>
        <w:rPr>
          <w:rFonts w:ascii="IRNazanin" w:hAnsi="IRNazanin" w:eastAsia="IRNazanin"/>
          <w:color w:val="111111"/>
          <w:sz w:val="28"/>
          <w:sz w:val="28"/>
          <w:szCs w:val="28"/>
          <w:rtl w:val="true"/>
          <w:lang w:bidi="fa-IR"/>
        </w:rPr>
        <w:t>در دشت های وسیع قلمرو زیست انسانها، که گذرگاه دیار عاشقانش نامیده اند، کاروانی وارسته از آلودگی های خاک نشینان خاک آلود، برای دفاع از ارزش های والای انسانی در حرکت است، نوری فروزان از خورشید بامدادی درچشمانشان، مهتابی زیبا از ماده شبانگاهی در پیشانی هایشان، امواجی از شعله های عشق الهی در دلهایشان، می روند و می روند و بازنمی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و رهسپار کدامین مقصدند که با حرکتی پرشتاب تر از حرکت نور، فراسوی زمان و مکان و سبک بال تر از ارواح مجرد کمال یافتگان، گام در روی زمین برمی دارند و دلهایشان پر و بال زنان، قلّه های مرتفع هستی را یکی پس از دیگری زیر پا می گذارند؟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کیستند این اشباح نورانی که فروغ لایزال عالَم ملکوت را در ظلمتکدۀ زمین برافروخته اند و بی آنکه لحظه ای پشت سر خود را بنگرند، همچنان پیش می تازند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تمامی اوراق فرهنگ انسانی را ورق بزنید، هیچ واژه ای برای معرفی این عزیزان و این فرزندان ابراهیم خلیل و پروردگانِ دستِ پر برکت آن دو انسان کامل محمّدوعلی، شایسته تر از واژه عاشقان حق و تلاشگران حمایت از هدف های متعالی پیامبران نخواهی یافت که برای ترسیم نقش عشق الهی در برهه ای از تاریخ براه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شیدای شهادت و عاشقان خط سرخ حسین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قافله ای پرشکوه و جلال، از انسان های رشد یافته اند که از دام های فریبای من و ما، رها گشته و مکرپردازی ها و حیله گری های نابخردانۀ دون صفتان را که برای ادامۀ چند روز از زندگی حیوانی خود به راه می اندازند زیر پا نهاده، عقل مکار و اندیشه های خود محورانه را که سالیان سال، آدمی را تباه ساخته و به باد فنا می دهد کنار گذاشته و از آن خوی حیوانی که همواره خویشتن را هدف و دیگران را وسیله می پندارد، گذشته و با خرد حقیقی انسان الهی که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جمال و جلال خداوندیست، بر رواق عشق هستی آفرین می تازند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از این کاروان بی قرار بپرسید که شما در کتاب بزرگ وجود، چه خواندید که در حد اعلای آگاهی و با کمال آزادی دست از حیات شُستید و همانند ابراهیم خلیل، پروانه وار خود را بر امواج زبانه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سوزان می زنید و سپس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خندان از برداً و سلاماً سر برمی آورید؟</w:t>
      </w:r>
    </w:p>
    <w:p>
      <w:pPr>
        <w:pStyle w:val="BookText"/>
        <w:rPr/>
      </w:pPr>
      <w:r>
        <w:rPr>
          <w:rFonts w:ascii="IRNazanin" w:hAnsi="IRNazanin" w:eastAsia="IRNazanin"/>
          <w:color w:val="111111"/>
          <w:sz w:val="28"/>
          <w:sz w:val="28"/>
          <w:szCs w:val="28"/>
          <w:rtl w:val="true"/>
          <w:lang w:bidi="fa-IR"/>
        </w:rPr>
        <w:t>اینان پاسخی بس روشن برای شما خواهند گفت، این پاسخ سخنی از سروش غیبی است که به گوششان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حیلت رها کن عاشقا، دیوانه شو</w:t>
      </w:r>
    </w:p>
    <w:p>
      <w:pPr>
        <w:pStyle w:val="BookText"/>
        <w:rPr/>
      </w:pPr>
      <w:r>
        <w:rPr>
          <w:rFonts w:ascii="IRNazanin" w:hAnsi="IRNazanin" w:eastAsia="IRNazanin"/>
          <w:color w:val="111111"/>
          <w:sz w:val="28"/>
          <w:sz w:val="28"/>
          <w:szCs w:val="28"/>
          <w:rtl w:val="true"/>
          <w:lang w:bidi="fa-IR"/>
        </w:rPr>
        <w:t>دیوانه شو</w:t>
      </w:r>
    </w:p>
    <w:p>
      <w:pPr>
        <w:pStyle w:val="BookText"/>
        <w:rPr/>
      </w:pPr>
      <w:r>
        <w:rPr>
          <w:rFonts w:ascii="IRNazanin" w:hAnsi="IRNazanin" w:eastAsia="IRNazanin"/>
          <w:color w:val="111111"/>
          <w:sz w:val="28"/>
          <w:sz w:val="28"/>
          <w:szCs w:val="28"/>
          <w:rtl w:val="true"/>
          <w:lang w:bidi="fa-IR"/>
        </w:rPr>
        <w:t>و اندر دل آتش درا، پروانه شو</w:t>
      </w:r>
    </w:p>
    <w:p>
      <w:pPr>
        <w:pStyle w:val="BookText"/>
        <w:rPr/>
      </w:pPr>
      <w:r>
        <w:rPr>
          <w:rFonts w:ascii="IRNazanin" w:hAnsi="IRNazanin" w:eastAsia="IRNazanin"/>
          <w:color w:val="111111"/>
          <w:sz w:val="28"/>
          <w:sz w:val="28"/>
          <w:szCs w:val="28"/>
          <w:rtl w:val="true"/>
          <w:lang w:bidi="fa-IR"/>
        </w:rPr>
        <w:t>پروانه شو</w:t>
      </w:r>
    </w:p>
    <w:p>
      <w:pPr>
        <w:pStyle w:val="BookText"/>
        <w:rPr/>
      </w:pPr>
      <w:r>
        <w:rPr>
          <w:rFonts w:ascii="IRNazanin" w:hAnsi="IRNazanin" w:eastAsia="IRNazanin"/>
          <w:color w:val="111111"/>
          <w:sz w:val="28"/>
          <w:sz w:val="28"/>
          <w:szCs w:val="28"/>
          <w:rtl w:val="true"/>
          <w:lang w:bidi="fa-IR"/>
        </w:rPr>
        <w:t xml:space="preserve">هم خویش را بیگانه کن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خانه</w:t>
      </w:r>
    </w:p>
    <w:p>
      <w:pPr>
        <w:pStyle w:val="BookText"/>
        <w:rPr/>
      </w:pPr>
      <w:r>
        <w:rPr>
          <w:rFonts w:ascii="IRNazanin" w:hAnsi="IRNazanin" w:eastAsia="IRNazanin"/>
          <w:color w:val="111111"/>
          <w:sz w:val="28"/>
          <w:sz w:val="28"/>
          <w:szCs w:val="28"/>
          <w:rtl w:val="true"/>
          <w:lang w:bidi="fa-IR"/>
        </w:rPr>
        <w:t>راویرانه کن</w:t>
      </w:r>
    </w:p>
    <w:p>
      <w:pPr>
        <w:pStyle w:val="BookText"/>
        <w:rPr/>
      </w:pPr>
      <w:r>
        <w:rPr>
          <w:rFonts w:ascii="IRNazanin" w:hAnsi="IRNazanin" w:eastAsia="IRNazanin"/>
          <w:color w:val="111111"/>
          <w:sz w:val="28"/>
          <w:sz w:val="28"/>
          <w:szCs w:val="28"/>
          <w:rtl w:val="true"/>
          <w:lang w:bidi="fa-IR"/>
        </w:rPr>
        <w:t>وانگه بیا با عاشقان همخانه شو</w:t>
      </w:r>
    </w:p>
    <w:p>
      <w:pPr>
        <w:pStyle w:val="BookText"/>
        <w:rPr/>
      </w:pPr>
      <w:r>
        <w:rPr>
          <w:rFonts w:ascii="IRNazanin" w:hAnsi="IRNazanin" w:eastAsia="IRNazanin"/>
          <w:color w:val="111111"/>
          <w:sz w:val="28"/>
          <w:sz w:val="28"/>
          <w:szCs w:val="28"/>
          <w:rtl w:val="true"/>
          <w:lang w:bidi="fa-IR"/>
        </w:rPr>
        <w:t>همخانه شو</w:t>
      </w:r>
    </w:p>
    <w:p>
      <w:pPr>
        <w:pStyle w:val="BookText"/>
        <w:rPr/>
      </w:pPr>
      <w:r>
        <w:rPr>
          <w:rFonts w:ascii="IRNazanin" w:hAnsi="IRNazanin" w:eastAsia="IRNazanin"/>
          <w:color w:val="111111"/>
          <w:sz w:val="28"/>
          <w:sz w:val="28"/>
          <w:szCs w:val="28"/>
          <w:rtl w:val="true"/>
          <w:lang w:bidi="fa-IR"/>
        </w:rPr>
        <w:t>بر باد فنا تا ندهی گرد خودی را</w:t>
      </w:r>
    </w:p>
    <w:p>
      <w:pPr>
        <w:pStyle w:val="BookText"/>
        <w:rPr/>
      </w:pPr>
      <w:r>
        <w:rPr>
          <w:rFonts w:ascii="IRNazanin" w:hAnsi="IRNazanin" w:eastAsia="IRNazanin"/>
          <w:color w:val="111111"/>
          <w:sz w:val="28"/>
          <w:sz w:val="28"/>
          <w:szCs w:val="28"/>
          <w:rtl w:val="true"/>
          <w:lang w:bidi="fa-IR"/>
        </w:rPr>
        <w:t>هرگز نتوان دید جمال احدی را</w:t>
      </w:r>
    </w:p>
    <w:p>
      <w:pPr>
        <w:pStyle w:val="BookText"/>
        <w:rPr/>
      </w:pPr>
      <w:r>
        <w:rPr>
          <w:rFonts w:ascii="IRNazanin" w:hAnsi="IRNazanin" w:eastAsia="IRNazanin"/>
          <w:color w:val="111111"/>
          <w:sz w:val="28"/>
          <w:sz w:val="28"/>
          <w:szCs w:val="28"/>
          <w:rtl w:val="true"/>
          <w:lang w:bidi="fa-IR"/>
        </w:rPr>
        <w:t>جان ها فلکی گردد اگر این تن خاکی</w:t>
      </w:r>
    </w:p>
    <w:p>
      <w:pPr>
        <w:pStyle w:val="BookText"/>
        <w:rPr/>
      </w:pPr>
      <w:r>
        <w:rPr>
          <w:rFonts w:ascii="IRNazanin" w:hAnsi="IRNazanin" w:eastAsia="IRNazanin"/>
          <w:color w:val="111111"/>
          <w:sz w:val="28"/>
          <w:sz w:val="28"/>
          <w:szCs w:val="28"/>
          <w:rtl w:val="true"/>
          <w:lang w:bidi="fa-IR"/>
        </w:rPr>
        <w:t>از خود بزداید صفت دیو و ددی 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آنان بپرسید که شما از کدامین دیارید و رو به کدامین </w:t>
      </w:r>
      <w:bookmarkStart w:id="70" w:name="pg7009_80190"/>
    </w:p>
    <w:p>
      <w:pPr>
        <w:pStyle w:val="BookText"/>
        <w:rPr/>
      </w:pPr>
      <w:bookmarkEnd w:id="70"/>
      <w:r>
        <w:rPr>
          <w:rFonts w:ascii="IRNazanin" w:hAnsi="IRNazanin" w:eastAsia="IRNazanin"/>
          <w:color w:val="111111"/>
          <w:sz w:val="28"/>
          <w:sz w:val="28"/>
          <w:szCs w:val="28"/>
          <w:rtl w:val="true"/>
          <w:lang w:bidi="fa-IR"/>
        </w:rPr>
        <w:t>مقصد روانه گشته اید که چنین پای کوبان و دست افشان، این کیهان بزرگ را به حیرت انداخته اید، خنده از لبان و انبساط و شور و هیجان از ارواح تان قطع نمی گردد؟ آنان پاسخ شما را چنین خواهند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دیار آشنای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کرده و به مقصد 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گشته ایم</w:t>
      </w:r>
      <w:r>
        <w:rPr>
          <w:rFonts w:eastAsia="IRNazanin" w:cs="IRNazanin"/>
          <w:color w:val="111111"/>
          <w:sz w:val="28"/>
          <w:szCs w:val="28"/>
          <w:rtl w:val="true"/>
          <w:lang w:bidi="fa-IR"/>
        </w:rPr>
        <w:t>.</w:t>
      </w:r>
    </w:p>
    <w:p>
      <w:pPr>
        <w:pStyle w:val="Heading3"/>
        <w:numPr>
          <w:ilvl w:val="2"/>
          <w:numId w:val="1"/>
        </w:numPr>
        <w:rPr/>
      </w:pPr>
      <w:bookmarkStart w:id="71" w:name="__RefHeading___Toc2699353_372815092"/>
      <w:bookmarkStart w:id="72" w:name="_Toc24"/>
      <w:bookmarkEnd w:id="71"/>
      <w:r>
        <w:rPr/>
        <w:t>2</w:t>
      </w:r>
      <w:r>
        <w:rPr>
          <w:rtl w:val="true"/>
        </w:rPr>
        <w:t xml:space="preserve">- </w:t>
      </w:r>
      <w:r>
        <w:rPr>
          <w:rtl w:val="true"/>
        </w:rPr>
        <w:t>جایگاه شهداء در احادیث</w:t>
      </w:r>
      <w:bookmarkEnd w:id="72"/>
    </w:p>
    <w:p>
      <w:pPr>
        <w:pStyle w:val="BookText"/>
        <w:rPr/>
      </w:pPr>
      <w:r>
        <w:rPr>
          <w:rFonts w:ascii="IRNazanin" w:hAnsi="IRNazanin" w:eastAsia="IRNazanin"/>
          <w:color w:val="111111"/>
          <w:sz w:val="28"/>
          <w:sz w:val="28"/>
          <w:szCs w:val="28"/>
          <w:rtl w:val="true"/>
          <w:lang w:bidi="fa-IR"/>
        </w:rPr>
        <w:t>اینک به پاره ای از کلام معصومین پیرامون مقام و منزلت و فضائل شهداء اشاره ای می کنیم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طرف خدا دارای هفت خصلت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با ریختن اولین قطرۀ خونش گناهانش آمرزيده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 در دامن دو حوریّه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حوریّه ها غبار از چهره اش زدوده و به او آفرین می گویند، او نیز در پاسخ آنها مرحبا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لباس های بهشتی به او می 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خازنان بهشت با بوی خوش بسوی او شتافته و او را </w:t>
      </w:r>
    </w:p>
    <w:p>
      <w:pPr>
        <w:pStyle w:val="BookText"/>
        <w:rPr/>
      </w:pPr>
      <w:r>
        <w:rPr>
          <w:rFonts w:ascii="IRNazanin" w:hAnsi="IRNazanin" w:eastAsia="IRNazanin"/>
          <w:color w:val="111111"/>
          <w:sz w:val="28"/>
          <w:sz w:val="28"/>
          <w:szCs w:val="28"/>
          <w:rtl w:val="true"/>
          <w:lang w:bidi="fa-IR"/>
        </w:rPr>
        <w:t>بطرف خود می کشانند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جایگاهش را به او نشان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روحش خطاب می شود؛ هرکجای بهشت می خواهی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وجه الله نظر می کند و نظر کردن به وجه الله برای هر پیامبر و شهیدی مایۀ آرامش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 ای پیش خداوند محبوب تر نیست از قطرۀ خونی که در راه خدا ریخته 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هر نیکوکاری نیکی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انسان در راه خدا کشته شود که دیگر بالاتر از کشته شدن در راه خدا چیزی نیست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خدا کشته شود </w:t>
      </w:r>
    </w:p>
    <w:p>
      <w:pPr>
        <w:pStyle w:val="BookText"/>
        <w:rPr/>
      </w:pPr>
      <w:r>
        <w:rPr>
          <w:rFonts w:ascii="IRNazanin" w:hAnsi="IRNazanin" w:eastAsia="IRNazanin"/>
          <w:color w:val="111111"/>
          <w:sz w:val="28"/>
          <w:sz w:val="28"/>
          <w:szCs w:val="28"/>
          <w:rtl w:val="true"/>
          <w:lang w:bidi="fa-IR"/>
        </w:rPr>
        <w:t xml:space="preserve">خداوند هیچ یک از گناهانش را به او نشان نخواهد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گناهانش آمرزیده می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گوید من جانشین شهید در خانواده اویم و هرکس آنها را راضی کند مرا راضی کرده است و هرکس آنها را بیازارد مرا آزرده است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 ای در نزد خدا، دوست داشتنی تر از قطرۀ خونی که در راه خدا یا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اشک های چشم که در سیاهی شب از ترس خدا ریخته می شود نیست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شهید بر اثر ضربت به زمین رسد، حورالعین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به آن </w:t>
      </w:r>
    </w:p>
    <w:p>
      <w:pPr>
        <w:pStyle w:val="BookText"/>
        <w:rPr/>
      </w:pPr>
      <w:r>
        <w:rPr>
          <w:rFonts w:ascii="IRNazanin" w:hAnsi="IRNazanin" w:eastAsia="IRNazanin"/>
          <w:color w:val="111111"/>
          <w:sz w:val="28"/>
          <w:sz w:val="28"/>
          <w:szCs w:val="28"/>
          <w:rtl w:val="true"/>
          <w:lang w:bidi="fa-IR"/>
        </w:rPr>
        <w:t>روح پاکی که از بدنی پاک خارج شد، من تو را بشارت می دهم،پس به درستی که از برای توست، آنچه که نه چشمی آن را دیده، نه گوشی شنیده و نه به قلب کسی خطور کرده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کن، پس اگر کشته شوی، زنده خواهی بود و در نزد خدا روزی خواهی خورد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وارد بهشت می شود، شهید است و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داخل بهشت نمی گردد که آرزوی خارج شدن از آن را نماید، مگر شهید، پس </w:t>
      </w:r>
    </w:p>
    <w:p>
      <w:pPr>
        <w:pStyle w:val="BookText"/>
        <w:rPr/>
      </w:pPr>
      <w:r>
        <w:rPr>
          <w:rFonts w:ascii="IRNazanin" w:hAnsi="IRNazanin" w:eastAsia="IRNazanin"/>
          <w:color w:val="111111"/>
          <w:sz w:val="28"/>
          <w:sz w:val="28"/>
          <w:szCs w:val="28"/>
          <w:rtl w:val="true"/>
          <w:lang w:bidi="fa-IR"/>
        </w:rPr>
        <w:t>همانا او آرزو می کند که به دنیا برگردد و ده بار کشته شود به خاطر آنچه که از کرامت خداوندی می بیند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دسته اند که نزد خداوند از مردم شفاعت می کنند، پس خداوند، شفاعت آنها را می پذیرد؛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 شهداء</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شهید هفتاد هزار نفر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همسایگانش را شفاعت می کند تا آنکه همسایگان به نزاع و دعوا می افتند در اینکه کدام یک به او نزدیک تر بوده اندتا ازفیض شفاعت شهید بهره مند گردند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شهید به سبب زخم </w:t>
      </w:r>
    </w:p>
    <w:p>
      <w:pPr>
        <w:pStyle w:val="BookText"/>
        <w:rPr/>
      </w:pPr>
      <w:r>
        <w:rPr>
          <w:rFonts w:ascii="IRNazanin" w:hAnsi="IRNazanin" w:eastAsia="IRNazanin"/>
          <w:color w:val="111111"/>
          <w:sz w:val="28"/>
          <w:sz w:val="28"/>
          <w:szCs w:val="28"/>
          <w:rtl w:val="true"/>
          <w:lang w:bidi="fa-IR"/>
        </w:rPr>
        <w:t>و جراحت نیزه و یا به واسطه ضربتی از اسبش بيفتد، هنوز زمین نمی رسد که خداوند زوجه او را از حورالعین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پس او را به آنچه که خداوند از کرامت و بزرگی خویش آماده کرده است، بشارت می دهد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از شهید در قبرش سؤال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بالای سر اوست، او را از امتحان بی نیاز می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شهدا با من و با ابراهیم بر مائدۀ خلد می نشینند و در هر صبح و شامی نظر به خدا می افکنند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بهدست اوست، اگر پیامبران بر سر راهشان شهداء باشند از جای خویش به احترام آنها، به خاطر آنچه که از عظمتشان می بینند برمی خیزند تا که بر مائده هائی از گوهر می آیند و بر آن می نشینند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چنین دعا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از تو درخواست بهترین چیزهائی که از تو درخواست می شود می کنم، پس بهترین چیزی را که می دهی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دعایت مستجاب گردد، خونت در راه خدا ریخته خواهد شد</w:t>
      </w:r>
      <w:r>
        <w:rPr>
          <w:rFonts w:eastAsia="IRNazanin" w:cs="IRNazanin"/>
          <w:color w:val="111111"/>
          <w:sz w:val="28"/>
          <w:szCs w:val="28"/>
          <w:rtl w:val="true"/>
          <w:lang w:bidi="fa-IR"/>
        </w:rPr>
        <w:t>.</w:t>
      </w:r>
      <w:r>
        <w:rPr>
          <w:rStyle w:val="FootnoteAnchor"/>
          <w:rtl w:val="true"/>
        </w:rPr>
        <w:footnoteReference w:id="3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شهادت در راه خدا بهترین درخواست و عطیّه الهی است</w:t>
      </w:r>
      <w:r>
        <w:rPr>
          <w:rFonts w:eastAsia="IRNazanin" w:cs="IRNazanin"/>
          <w:color w:val="111111"/>
          <w:sz w:val="28"/>
          <w:szCs w:val="28"/>
          <w:rtl w:val="true"/>
          <w:lang w:bidi="fa-IR"/>
        </w:rPr>
        <w:t xml:space="preserve">. </w:t>
      </w:r>
      <w:bookmarkStart w:id="73" w:name="pg7009_80204"/>
    </w:p>
    <w:p>
      <w:pPr>
        <w:pStyle w:val="Heading2"/>
        <w:numPr>
          <w:ilvl w:val="1"/>
          <w:numId w:val="1"/>
        </w:numPr>
        <w:rPr/>
      </w:pPr>
      <w:bookmarkStart w:id="74" w:name="__RefHeading___Toc2699355_372815092"/>
      <w:bookmarkStart w:id="75" w:name="_Toc25"/>
      <w:bookmarkEnd w:id="73"/>
      <w:bookmarkEnd w:id="74"/>
      <w:r>
        <w:rPr>
          <w:rtl w:val="true"/>
        </w:rPr>
        <w:t>فصل سوم</w:t>
      </w:r>
      <w:r>
        <w:rPr>
          <w:rtl w:val="true"/>
        </w:rPr>
        <w:t xml:space="preserve">: </w:t>
      </w:r>
      <w:r>
        <w:rPr>
          <w:rtl w:val="true"/>
        </w:rPr>
        <w:t>از شهداء می گویند</w:t>
      </w:r>
      <w:r>
        <w:rPr>
          <w:rtl w:val="true"/>
        </w:rPr>
        <w:t>!</w:t>
      </w:r>
      <w:bookmarkEnd w:id="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2699357_372815092"/>
      <w:bookmarkStart w:id="77" w:name="_Toc26"/>
      <w:bookmarkEnd w:id="76"/>
      <w:r>
        <w:rPr>
          <w:rtl w:val="true"/>
        </w:rPr>
        <w:t>اشاره</w:t>
      </w:r>
      <w:bookmarkEnd w:id="7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7009_80208"/>
      <w:bookmarkStart w:id="79" w:name="pg7009_80208"/>
      <w:bookmarkEnd w:id="79"/>
    </w:p>
    <w:p>
      <w:pPr>
        <w:pStyle w:val="Heading3"/>
        <w:numPr>
          <w:ilvl w:val="2"/>
          <w:numId w:val="1"/>
        </w:numPr>
        <w:rPr/>
      </w:pPr>
      <w:bookmarkStart w:id="80" w:name="pg7009_80208"/>
      <w:bookmarkStart w:id="81" w:name="__RefHeading___Toc2699359_372815092"/>
      <w:bookmarkStart w:id="82" w:name="_Toc27"/>
      <w:bookmarkEnd w:id="80"/>
      <w:bookmarkEnd w:id="81"/>
      <w:r>
        <w:rPr/>
        <w:t>1</w:t>
      </w:r>
      <w:r>
        <w:rPr>
          <w:rtl w:val="true"/>
        </w:rPr>
        <w:t xml:space="preserve">- </w:t>
      </w:r>
      <w:r>
        <w:rPr>
          <w:rtl w:val="true"/>
        </w:rPr>
        <w:t>شهید از منظر امام شهداء</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از منظر امام شهداء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درک کامل ارزش و راه شهیدانمان فاصلۀ طولانی را باید بپیمائیم و در گذر زمان و تاریخ انقلاب و آینده گان، آن را جستجو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خون شهیدان، انقلاب و اسلام را بیمه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شهیدان برای ابد درس مقاومت به جهانیان داده است و خداوند می داند که راه و رسم شهادت کور شدنی نیست؛ و این ملّت ها و آیندگان هستند که به راه شهیدان اقتداء خواهند نمود و همین تربت پاک شهیدان است که تا قیامت مزار عاشقان و عارفان و دلسوختگان و دارالشفای آزادگان 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آنان که با شهادت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در این قافلۀ نور، جان و سر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w:t>
      </w:r>
    </w:p>
    <w:p>
      <w:pPr>
        <w:pStyle w:val="BookText"/>
        <w:rPr/>
      </w:pPr>
      <w:r>
        <w:rPr>
          <w:rFonts w:ascii="IRNazanin" w:hAnsi="IRNazanin" w:eastAsia="IRNazanin"/>
          <w:color w:val="111111"/>
          <w:sz w:val="28"/>
          <w:sz w:val="28"/>
          <w:szCs w:val="28"/>
          <w:rtl w:val="true"/>
          <w:lang w:bidi="fa-IR"/>
        </w:rPr>
        <w:t>حال آنهائی که این گوهرها را در دامن خود پروراندند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و کتاب شهادت را همچنان به روی مشتاقان باز و ما را هم از وصول به آن محروم مکن،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و ملّت ما، هنوز در آغاز راه مبارزه اند؛ و نیازمند به مشعل شهادت، تو خود این چراغ پر فروغ را حافظ و نگهبان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شما ملّت، خوشا به حال شما زنان و مردان، خوشا به حال جانبازان و اسراء و مفقودین و خانواده های معظم شهداء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ما که وارثان این خون ها هستیم و بازماندگان جوانان و شهدای به خون خفته هستیم، از پای ننشینیم تا فداکاری آنان را به ثمر برسانیم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آنان که حدیث صداقتشان را قطرات خون و قطعات پاره پارۀ پیکرشان گواهی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شهداء و بدن های مطهرشان که همدمی جز نسیم صحرا و پناهی جز مادرشان فاطمه زهرا ندارند</w:t>
      </w:r>
      <w:r>
        <w:rPr>
          <w:rFonts w:eastAsia="IRNazanin" w:cs="IRNazanin"/>
          <w:color w:val="111111"/>
          <w:sz w:val="28"/>
          <w:szCs w:val="28"/>
          <w:rtl w:val="true"/>
          <w:lang w:bidi="fa-IR"/>
        </w:rPr>
        <w:t xml:space="preserve">. </w:t>
      </w:r>
      <w:bookmarkStart w:id="83" w:name="pg7009_80211"/>
    </w:p>
    <w:p>
      <w:pPr>
        <w:pStyle w:val="BookText"/>
        <w:rPr/>
      </w:pPr>
      <w:bookmarkEnd w:id="8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فوز عظیم است و شهداء نور انقلاب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خداوند، زندگی افتخارآمیز ابدی و چراغ هدایت برای ملت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یک هدیه ای است از جانب خدای تبارک و تعادلی برای آن کسانی که لایق هستند</w:t>
      </w:r>
      <w:r>
        <w:rPr>
          <w:rFonts w:eastAsia="IRNazanin" w:cs="IRNazanin"/>
          <w:color w:val="111111"/>
          <w:sz w:val="28"/>
          <w:szCs w:val="28"/>
          <w:rtl w:val="true"/>
          <w:lang w:bidi="fa-IR"/>
        </w:rPr>
        <w:t>.</w:t>
      </w:r>
    </w:p>
    <w:p>
      <w:pPr>
        <w:pStyle w:val="Heading3"/>
        <w:numPr>
          <w:ilvl w:val="2"/>
          <w:numId w:val="1"/>
        </w:numPr>
        <w:rPr/>
      </w:pPr>
      <w:bookmarkStart w:id="84" w:name="__RefHeading___Toc2699361_372815092"/>
      <w:bookmarkStart w:id="85" w:name="_Toc28"/>
      <w:bookmarkEnd w:id="84"/>
      <w:r>
        <w:rPr/>
        <w:t>2</w:t>
      </w:r>
      <w:r>
        <w:rPr>
          <w:rtl w:val="true"/>
        </w:rPr>
        <w:t xml:space="preserve">- </w:t>
      </w:r>
      <w:r>
        <w:rPr>
          <w:rtl w:val="true"/>
        </w:rPr>
        <w:t>شهید از منظر رهبر معظّم انقلاب دام ظلّه</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از منظر رهبر معظّم انقلاب دام ظلّه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مردن ها،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اجراها برای انسانی که در راه خدا مبارزه می کند، نوشیدن شربت گوارای شهادت است، خوشا به حال آن عزیزان،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این نعمت بزرگ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شهادت، اجرشان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یعنی وارد شدن در حریم خلوت الهی و میهمان شدن بر سر سفره ی ضیافت الهی؛ این کم چیزی نیست؛ این خیلی با</w:t>
      </w:r>
    </w:p>
    <w:p>
      <w:pPr>
        <w:pStyle w:val="BookText"/>
        <w:rPr/>
      </w:pPr>
      <w:r>
        <w:rPr>
          <w:rFonts w:ascii="IRNazanin" w:hAnsi="IRNazanin" w:eastAsia="IRNazanin"/>
          <w:color w:val="111111"/>
          <w:sz w:val="28"/>
          <w:sz w:val="28"/>
          <w:szCs w:val="28"/>
          <w:rtl w:val="true"/>
          <w:lang w:bidi="fa-IR"/>
        </w:rPr>
        <w:t>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خون شهیدان، تو را به حق اولیایت، تو را به حق صاحب الزّمان ارواحنا فداه، مرگ ما را هم به شهادت در راه خودت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 که اهل ارزش های اسلامی هستند تصاویر شهداء از هر تصویری دل رباتر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ما مثل ستارگانی در تاریخ می درخشند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شهادت یک مفهوم زنده، امیدبخش و لازمۀ تفکر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خداوند بر این مجاهدان عظیم الشأن که شهادتشان، پیروزی اسلام را بیمه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گل های پرپر شده بوستان عطرآگین انقلاب اسلامی حقی بزرگ بر گردن ما و همۀ مسئولان کشور دارند، امروز اگرچه آنان در میان ما نیستند، اما خون مطهرشان، راهنمای ماست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ظلم در جهان هست، مبارزه هم هست تا مبارزه هست،خط سرخ شهادت، الهام بخش رهروان مکتب </w:t>
      </w:r>
      <w:bookmarkStart w:id="86" w:name="pg7009_80215"/>
    </w:p>
    <w:p>
      <w:pPr>
        <w:pStyle w:val="BookText"/>
        <w:rPr/>
      </w:pPr>
      <w:bookmarkEnd w:id="86"/>
      <w:r>
        <w:rPr>
          <w:rFonts w:ascii="IRNazanin" w:hAnsi="IRNazanin" w:eastAsia="IRNazanin"/>
          <w:color w:val="111111"/>
          <w:sz w:val="28"/>
          <w:sz w:val="28"/>
          <w:szCs w:val="28"/>
          <w:rtl w:val="true"/>
          <w:lang w:bidi="fa-IR"/>
        </w:rPr>
        <w:t>جهاد، مقاومت و شهادت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فداکاری شهیدان و گذشت خانواده ها بود و حضور رزمندگان بود که ابرهای تیرۀ آن روزگار دشوار را از افق زندگی این ملت زدود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نظام به برکت خون شهداء و مبارزات رزمندگان در جهان شناخته شده است</w:t>
      </w:r>
      <w:r>
        <w:rPr>
          <w:rFonts w:eastAsia="IRNazanin" w:cs="IRNazanin"/>
          <w:color w:val="111111"/>
          <w:sz w:val="28"/>
          <w:szCs w:val="28"/>
          <w:rtl w:val="true"/>
          <w:lang w:bidi="fa-IR"/>
        </w:rPr>
        <w:t>.</w:t>
      </w:r>
    </w:p>
    <w:p>
      <w:pPr>
        <w:pStyle w:val="Heading3"/>
        <w:numPr>
          <w:ilvl w:val="2"/>
          <w:numId w:val="1"/>
        </w:numPr>
        <w:rPr/>
      </w:pPr>
      <w:bookmarkStart w:id="87" w:name="__RefHeading___Toc2699363_372815092"/>
      <w:bookmarkStart w:id="88" w:name="_Toc29"/>
      <w:bookmarkEnd w:id="87"/>
      <w:r>
        <w:rPr/>
        <w:t>3</w:t>
      </w:r>
      <w:r>
        <w:rPr>
          <w:rtl w:val="true"/>
        </w:rPr>
        <w:t xml:space="preserve">- </w:t>
      </w:r>
      <w:r>
        <w:rPr>
          <w:rtl w:val="true"/>
        </w:rPr>
        <w:t>شهید در کلام شهداء</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برای شهید، شرکت در حماسه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ملکوت اعلی، جز شهید کسی زنده نیست و حیات دیگران، اگر هم باشد به طفیل شهداست و با شفاعت آنها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مهدی باکری</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امروز در این مملکت، جزء خانواده شهداء شدن، جزء افتخارات است و این نوع </w:t>
      </w:r>
    </w:p>
    <w:p>
      <w:pPr>
        <w:pStyle w:val="BookText"/>
        <w:rPr/>
      </w:pPr>
      <w:r>
        <w:rPr>
          <w:rFonts w:ascii="IRNazanin" w:hAnsi="IRNazanin" w:eastAsia="IRNazanin"/>
          <w:color w:val="111111"/>
          <w:sz w:val="28"/>
          <w:sz w:val="28"/>
          <w:szCs w:val="28"/>
          <w:rtl w:val="true"/>
          <w:lang w:bidi="fa-IR"/>
        </w:rPr>
        <w:t>زندگی از با فضیلت ترین زندگی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زین الدّین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دنیا از اسلام می ترسد، فقط بخاطر همین یک کلمه واژه شهادت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سیّدرضا دستواره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شهادت و شهید از یک ارزش والایی و اعتبار بسیار با عظمتی برخوردار است که با حقارت و کوچکی که داریم نمی توانیم در این رابطه حرفی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عباس امیری</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قاصر است از گفتن، تاریخ عاجز است از نوشتن و ثبت آن، چرا که این همه ایثار شما بسیجی ها در هیچ کجای دنیا تکرار نشده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مصطفی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رفیق خداست بزرگترین کلمات این عالم شهید است، مهربان ترین پدر عالم خمینی است، گیرا ترین رنگ ها، رنگ </w:t>
      </w:r>
      <w:bookmarkStart w:id="89" w:name="pg7009_80219"/>
    </w:p>
    <w:p>
      <w:pPr>
        <w:pStyle w:val="BookText"/>
        <w:rPr/>
      </w:pPr>
      <w:bookmarkEnd w:id="89"/>
      <w:r>
        <w:rPr>
          <w:rFonts w:ascii="IRNazanin" w:hAnsi="IRNazanin" w:eastAsia="IRNazanin"/>
          <w:color w:val="111111"/>
          <w:sz w:val="28"/>
          <w:sz w:val="28"/>
          <w:szCs w:val="28"/>
          <w:rtl w:val="true"/>
          <w:lang w:bidi="fa-IR"/>
        </w:rPr>
        <w:t>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 ها، پیراهن بسیج است</w:t>
      </w:r>
      <w:r>
        <w:rPr>
          <w:rFonts w:eastAsia="IRNazanin" w:cs="IRNazanin"/>
          <w:color w:val="111111"/>
          <w:sz w:val="28"/>
          <w:szCs w:val="28"/>
          <w:rtl w:val="true"/>
          <w:lang w:bidi="fa-IR"/>
        </w:rPr>
        <w:t>.</w:t>
      </w:r>
    </w:p>
    <w:p>
      <w:pPr>
        <w:pStyle w:val="Heading3"/>
        <w:numPr>
          <w:ilvl w:val="2"/>
          <w:numId w:val="1"/>
        </w:numPr>
        <w:rPr/>
      </w:pPr>
      <w:bookmarkStart w:id="90" w:name="__RefHeading___Toc2699365_372815092"/>
      <w:bookmarkStart w:id="91" w:name="_Toc30"/>
      <w:bookmarkEnd w:id="90"/>
      <w:r>
        <w:rPr/>
        <w:t>4</w:t>
      </w:r>
      <w:r>
        <w:rPr>
          <w:rtl w:val="true"/>
        </w:rPr>
        <w:t xml:space="preserve">- </w:t>
      </w:r>
      <w:r>
        <w:rPr>
          <w:rtl w:val="true"/>
        </w:rPr>
        <w:t>رسالت شهداء</w:t>
      </w:r>
      <w:bookmarkEnd w:id="91"/>
    </w:p>
    <w:p>
      <w:pPr>
        <w:pStyle w:val="BookText"/>
        <w:rPr/>
      </w:pPr>
      <w:r>
        <w:rPr>
          <w:rFonts w:ascii="IRNazanin" w:hAnsi="IRNazanin" w:eastAsia="IRNazanin"/>
          <w:color w:val="111111"/>
          <w:sz w:val="28"/>
          <w:sz w:val="28"/>
          <w:szCs w:val="28"/>
          <w:rtl w:val="true"/>
          <w:lang w:bidi="fa-IR"/>
        </w:rPr>
        <w:t>رسالت ما نجات دادن ارزش های والای انسانیت از چنگال خونبار درندگان انسان هاست، آن ارزش های والائی که از مدت های طولانی مورد تحقیر و اهانت انسان نشناس های ضد انسان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ما دفاع از صدق و اخلاق و صمیمیت در حیات است که مبتلایان به بیماری مهلک خودخواهی، آنها را چنان زیر پا گذاشته اند که گوئی آن نابخردان با جوهرجمال و جلال شکوهمند انسانی خصومت دیرینه و آشتی ناپذیر دارند و آنان متعهد شده اند که این فروغ انسانیت را خاموش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لِيُطْفِؤُا نُورَ اللَّهِ بِأَفْوَاهِهِمْ وَاللَّهُ مُتِمُّ نُورِهِ وَلَوْ كَرِهَ الْكَافِرُونَ</w:t>
      </w:r>
      <w:r>
        <w:rPr>
          <w:rFonts w:eastAsia="IRNazanin" w:cs="IRNazanin"/>
          <w:color w:val="111111"/>
          <w:sz w:val="28"/>
          <w:szCs w:val="28"/>
          <w:rtl w:val="true"/>
          <w:lang w:bidi="fa-IR"/>
        </w:rPr>
        <w:t>».</w:t>
      </w:r>
      <w:r>
        <w:rPr>
          <w:rStyle w:val="FootnoteAnchor"/>
          <w:rtl w:val="true"/>
        </w:rPr>
        <w:footnoteReference w:id="3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ابله تر از آنند که بفهمند ما پروانه های شمع فروزان </w:t>
      </w:r>
    </w:p>
    <w:p>
      <w:pPr>
        <w:pStyle w:val="BookText"/>
        <w:rPr/>
      </w:pPr>
      <w:r>
        <w:rPr>
          <w:rFonts w:ascii="IRNazanin" w:hAnsi="IRNazanin" w:eastAsia="IRNazanin"/>
          <w:color w:val="111111"/>
          <w:sz w:val="28"/>
          <w:sz w:val="28"/>
          <w:szCs w:val="28"/>
          <w:rtl w:val="true"/>
          <w:lang w:bidi="fa-IR"/>
        </w:rPr>
        <w:t>ملکوت ربّانی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و چه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نادان تر از آنند درک کنند که ما در حیات ابدی چه دیده ایم که شب و روز برای ورود به آن دیار الهی، چنین تلاش و تکاپو افتاده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نابیناتر از آنند که درخشش انوار ربّانی را در تاریکی های شب بر سنگرهای ما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بردگان هوی و هوسِ اربابانِ قدرت، هرگز نخواهند فهمید که ما آن کشتی نشینان اقیانوس حیات طیّبه هستیم که با راهنمائی قطب نمای وجدان خدا بین، هر لحظه در سنگر شهادت ساحل آرامش بخشِ نفس مطمئنّه را که لقاء الله است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جویندگان حق و حقیقت و ما پویندگان راهِ عزت و شرافت انسانی از هنگام اطلاع بر داستان هابیل و قابیل به راه افتادیم، نه از مدتی کوتاه که بردگان نشسته در سریر قدرت دروغین، به میهن مقدس اسلامی ما تجاوز نموده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کاروانیان تلاش گر که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به پیش می تازیم، از پشت آدم ابوالبشر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w:t>
      </w:r>
    </w:p>
    <w:p>
      <w:pPr>
        <w:pStyle w:val="BookText"/>
        <w:rPr/>
      </w:pPr>
      <w:r>
        <w:rPr>
          <w:rFonts w:ascii="IRNazanin" w:hAnsi="IRNazanin" w:eastAsia="IRNazanin"/>
          <w:color w:val="111111"/>
          <w:sz w:val="28"/>
          <w:sz w:val="28"/>
          <w:szCs w:val="28"/>
          <w:rtl w:val="true"/>
          <w:lang w:bidi="fa-IR"/>
        </w:rPr>
        <w:t>کمال برین را دریافته و ما را به حرکت دائمی و جدی که سکونی به دنبال نخواهد داشت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گِل آدم شنیدم بوی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 پیموده ام تاکوی تو</w:t>
      </w:r>
    </w:p>
    <w:p>
      <w:pPr>
        <w:pStyle w:val="BookText"/>
        <w:rPr/>
      </w:pPr>
      <w:r>
        <w:rPr>
          <w:rFonts w:ascii="IRNazanin" w:hAnsi="IRNazanin" w:eastAsia="IRNazanin"/>
          <w:color w:val="111111"/>
          <w:sz w:val="28"/>
          <w:sz w:val="28"/>
          <w:szCs w:val="28"/>
          <w:rtl w:val="true"/>
          <w:lang w:bidi="fa-IR"/>
        </w:rPr>
        <w:t>ای رهروان میسر حیات، اگر روزی گذرتان، بر این دست و هامون، که بوی عشق در فضایش پیچیده است افتاد، لحظاتی چند در این وادی توقف کنید و لختی بیندیشید و گوش دل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نغمه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الله اکبر عاشقان حق و طنین لبیک های خداوند فیاض و هستی بخش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پهناور این دیار است که راز نهانی حیات و موت را با امواج نیایش های بامدادی و مناجات های شبان گاهی فرزندان نازنین خلیفة الله به عالم علیّین روانه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اینجاست که خداوند بی چون دل های عشّاق وفادارش را با تجلّی دادن جمال و جلالش نوازش ها نموده و آنان را شایسته خطاب قرار داده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انسان هائی که بعد از ناپدید شدن ما پروانگان شمع حق و حقیقت از افق جهان طبیعت، قدم به عرصۀ آرامگاه ما گذاشته، جویای پیام و مقصود ما از شناختن به آغوش پر </w:t>
      </w:r>
    </w:p>
    <w:p>
      <w:pPr>
        <w:pStyle w:val="BookText"/>
        <w:rPr/>
      </w:pPr>
      <w:r>
        <w:rPr>
          <w:rFonts w:ascii="IRNazanin" w:hAnsi="IRNazanin" w:eastAsia="IRNazanin"/>
          <w:color w:val="111111"/>
          <w:sz w:val="28"/>
          <w:sz w:val="28"/>
          <w:szCs w:val="28"/>
          <w:rtl w:val="true"/>
          <w:lang w:bidi="fa-IR"/>
        </w:rPr>
        <w:t>حشمت و جلال شهادت خواهید گشت، بدانید که ما حق تغییر تکاپوی حیاتی خود را که به شهادت ختم نمودیم به هیچ کس واگذار نکرده ایم، تفسیر تاختن ما را به قربانگاه عشق، از زبان خود ما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انسانهائی بودیم که بدون اکراه و اجبار و با کمال آگاهی و آزادی و با احساس تعهد برین، نه احساسات خام، به میعاد عشق الهی تاختیم، ما نتوانستیم در زیر آفتابی زندگی کنیم که دشمنان هوشیار و آگاه انسانها، روی آنرا تیره و تاره ساخته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تماشای ستارگان زیبای سپهر لاجوردین که زرپرستان و شرپرستان زورگو و مدعیان تمدن و تکامل آنها مانند مسیح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طلائی، بر چشمان مستضعفان جامع بشری فرو می بردند سیر گشته بودیم ما از نفس کشیدن در روی این کرۀ خاکی که یک عده دیوانگان قدرت پرست، بینوایان محروم از قدرت را از پای در می آورند و سپس پیاله های خود را بهم می زدند که ما قهرمانان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ها پیروز شدیم، بیزار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لهجۀ کامل می گوئیم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 کمال اختیار چشم از این دنیای زودگذر بربستیم تا پس از ما، شما انسان ها، چشم بینا به این دنیا باز کنید و فریب خودپرستان کوردل را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مبارزان میدان حق و باطل، مغزها و دل های خود را آماج نیروهای دژخیمان خود باختۀ قدرت ها و شهوات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کاروانی بزرگ که از پی ما در حرکتید، عقل و دل خود را به سوداگران عقول و وجدان های انسان ها نفروشید و به خویشتن و جامعه خود خیانت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فراموش نکنید که ما در تکاپوی جدی بسوی قربانگاه عشق، هیچ ذکری جز الله و هیچ فکری جز مکتب حیات بخش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احساسات عالی انسانی نداشتیم، بهمین جهت است اکنون انتظاری از شما، جز این نداریم که به قدرت پرستان فرصت جو بگوئید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امواج خون های ریخته شدۀ ما در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کوهساران پله هائی برای تخت قدرت و برده گیری انسان ها نسازید</w:t>
      </w:r>
      <w:r>
        <w:rPr>
          <w:rFonts w:eastAsia="IRNazanin" w:cs="IRNazanin"/>
          <w:color w:val="111111"/>
          <w:sz w:val="28"/>
          <w:szCs w:val="28"/>
          <w:rtl w:val="true"/>
          <w:lang w:bidi="fa-IR"/>
        </w:rPr>
        <w:t xml:space="preserve">. </w:t>
      </w:r>
      <w:bookmarkStart w:id="92" w:name="pg7009_80228"/>
    </w:p>
    <w:p>
      <w:pPr>
        <w:pStyle w:val="Heading3"/>
        <w:numPr>
          <w:ilvl w:val="2"/>
          <w:numId w:val="1"/>
        </w:numPr>
        <w:rPr/>
      </w:pPr>
      <w:bookmarkStart w:id="93" w:name="__RefHeading___Toc2699367_372815092"/>
      <w:bookmarkStart w:id="94" w:name="_Toc31"/>
      <w:bookmarkEnd w:id="92"/>
      <w:bookmarkEnd w:id="93"/>
      <w:r>
        <w:rPr/>
        <w:t>5</w:t>
      </w:r>
      <w:r>
        <w:rPr>
          <w:rtl w:val="true"/>
        </w:rPr>
        <w:t xml:space="preserve">- </w:t>
      </w:r>
      <w:r>
        <w:rPr>
          <w:rtl w:val="true"/>
        </w:rPr>
        <w:t>پیام شهداء</w:t>
      </w:r>
      <w:bookmarkEnd w:id="94"/>
    </w:p>
    <w:p>
      <w:pPr>
        <w:pStyle w:val="Heading4"/>
        <w:numPr>
          <w:ilvl w:val="3"/>
          <w:numId w:val="1"/>
        </w:numPr>
        <w:rPr/>
      </w:pPr>
      <w:bookmarkStart w:id="95" w:name="__RefHeading___Toc2699369_372815092"/>
      <w:bookmarkStart w:id="96" w:name="_Toc32"/>
      <w:bookmarkEnd w:id="95"/>
      <w:r>
        <w:rPr/>
        <w:t>1</w:t>
      </w:r>
      <w:r>
        <w:rPr>
          <w:rtl w:val="true"/>
        </w:rPr>
        <w:t xml:space="preserve">- </w:t>
      </w:r>
      <w:r>
        <w:rPr>
          <w:rtl w:val="true"/>
        </w:rPr>
        <w:t>شهیدحسین اسماعیلی</w:t>
      </w:r>
      <w:bookmarkEnd w:id="96"/>
    </w:p>
    <w:p>
      <w:pPr>
        <w:pStyle w:val="BookText"/>
        <w:rPr/>
      </w:pPr>
      <w:r>
        <w:rPr>
          <w:rFonts w:ascii="IRNazanin" w:hAnsi="IRNazanin" w:eastAsia="IRNazanin"/>
          <w:color w:val="111111"/>
          <w:sz w:val="28"/>
          <w:sz w:val="28"/>
          <w:szCs w:val="28"/>
          <w:rtl w:val="true"/>
          <w:lang w:bidi="fa-IR"/>
        </w:rPr>
        <w:t>برادران و خواهران بر شماست ادامه راه شهیدان که با ادامه این راه، اسلام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دور شوید از خط شیطان که این خط شیطان، باعث انحطاط بشر است</w:t>
      </w:r>
      <w:r>
        <w:rPr>
          <w:rFonts w:eastAsia="IRNazanin" w:cs="IRNazanin"/>
          <w:color w:val="111111"/>
          <w:sz w:val="28"/>
          <w:szCs w:val="28"/>
          <w:rtl w:val="true"/>
          <w:lang w:bidi="fa-IR"/>
        </w:rPr>
        <w:t>.</w:t>
      </w:r>
    </w:p>
    <w:p>
      <w:pPr>
        <w:pStyle w:val="Heading4"/>
        <w:numPr>
          <w:ilvl w:val="3"/>
          <w:numId w:val="1"/>
        </w:numPr>
        <w:rPr/>
      </w:pPr>
      <w:bookmarkStart w:id="97" w:name="__RefHeading___Toc2699371_372815092"/>
      <w:bookmarkStart w:id="98" w:name="_Toc33"/>
      <w:bookmarkEnd w:id="97"/>
      <w:r>
        <w:rPr/>
        <w:t>2</w:t>
      </w:r>
      <w:r>
        <w:rPr>
          <w:rtl w:val="true"/>
        </w:rPr>
        <w:t xml:space="preserve">- </w:t>
      </w:r>
      <w:r>
        <w:rPr>
          <w:rtl w:val="true"/>
        </w:rPr>
        <w:t>شهید فضل الله محلاتی</w:t>
      </w:r>
      <w:bookmarkEnd w:id="98"/>
    </w:p>
    <w:p>
      <w:pPr>
        <w:pStyle w:val="BookText"/>
        <w:rPr/>
      </w:pPr>
      <w:r>
        <w:rPr>
          <w:rFonts w:ascii="IRNazanin" w:hAnsi="IRNazanin" w:eastAsia="IRNazanin"/>
          <w:color w:val="111111"/>
          <w:sz w:val="28"/>
          <w:sz w:val="28"/>
          <w:szCs w:val="28"/>
          <w:rtl w:val="true"/>
          <w:lang w:bidi="fa-IR"/>
        </w:rPr>
        <w:t>بکوشید این امانت بزرگ الهی را خوب نگهداری کنید، بدانید اگر با اخلاص و توکل به خدا آن طور که شایسته است از این انقلاب پاسداری نمائید هر نوع توطئه ای از جانب ابرقدرت های خارجی و مزدوران داخلی بلااثر خواهد بود</w:t>
      </w:r>
      <w:r>
        <w:rPr>
          <w:rFonts w:eastAsia="IRNazanin" w:cs="IRNazanin"/>
          <w:color w:val="111111"/>
          <w:sz w:val="28"/>
          <w:szCs w:val="28"/>
          <w:rtl w:val="true"/>
          <w:lang w:bidi="fa-IR"/>
        </w:rPr>
        <w:t>.</w:t>
      </w:r>
    </w:p>
    <w:p>
      <w:pPr>
        <w:pStyle w:val="Heading4"/>
        <w:numPr>
          <w:ilvl w:val="3"/>
          <w:numId w:val="1"/>
        </w:numPr>
        <w:rPr/>
      </w:pPr>
      <w:bookmarkStart w:id="99" w:name="__RefHeading___Toc2699373_372815092"/>
      <w:bookmarkStart w:id="100" w:name="_Toc34"/>
      <w:bookmarkEnd w:id="99"/>
      <w:r>
        <w:rPr/>
        <w:t>3</w:t>
      </w:r>
      <w:r>
        <w:rPr>
          <w:rtl w:val="true"/>
        </w:rPr>
        <w:t xml:space="preserve">- </w:t>
      </w:r>
      <w:r>
        <w:rPr>
          <w:rtl w:val="true"/>
        </w:rPr>
        <w:t>شهید حمید باکری</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حمید باکری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کنید خداوند شهادت را نصیب شما کند در غیر این صورت زمانی فرا می رسد که جنگ تمام می شود و رزمندگان امروز سه دسته می شوند</w:t>
      </w:r>
      <w:r>
        <w:rPr>
          <w:rFonts w:eastAsia="IRNazanin" w:cs="IRNazanin"/>
          <w:color w:val="111111"/>
          <w:sz w:val="28"/>
          <w:szCs w:val="28"/>
          <w:rtl w:val="true"/>
          <w:lang w:bidi="fa-IR"/>
        </w:rPr>
        <w:t xml:space="preserve">: </w:t>
      </w:r>
      <w:bookmarkStart w:id="101" w:name="pg7009_80230"/>
    </w:p>
    <w:p>
      <w:pPr>
        <w:pStyle w:val="BookText"/>
        <w:rPr/>
      </w:pPr>
      <w:bookmarkEnd w:id="101"/>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مخالفت با گذشته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از گذشته خود پشیمان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راه بی تفاوتی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گزینند و در زندگی مادی غرق می شوند و همه چیز را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به گذشته خود وفادار می مانند و احساس مسئولیت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از شدت مصائب و غصّه 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بخواهید که با وصال شهادت از عواقب زندگی بعد از جنگ در امان بمانید، چون عاقبت دو دسته اول ختم به خیر نخواهد شد و جزء دسته سوم بودن نیز بسیار سخت و دشوار خواهد بود</w:t>
      </w:r>
      <w:r>
        <w:rPr>
          <w:rFonts w:eastAsia="IRNazanin" w:cs="IRNazanin"/>
          <w:color w:val="111111"/>
          <w:sz w:val="28"/>
          <w:szCs w:val="28"/>
          <w:rtl w:val="true"/>
          <w:lang w:bidi="fa-IR"/>
        </w:rPr>
        <w:t>.</w:t>
      </w:r>
    </w:p>
    <w:p>
      <w:pPr>
        <w:pStyle w:val="Heading4"/>
        <w:numPr>
          <w:ilvl w:val="3"/>
          <w:numId w:val="1"/>
        </w:numPr>
        <w:rPr/>
      </w:pPr>
      <w:bookmarkStart w:id="102" w:name="__RefHeading___Toc2699375_372815092"/>
      <w:bookmarkStart w:id="103" w:name="_Toc35"/>
      <w:bookmarkEnd w:id="102"/>
      <w:r>
        <w:rPr/>
        <w:t>4</w:t>
      </w:r>
      <w:r>
        <w:rPr>
          <w:rtl w:val="true"/>
        </w:rPr>
        <w:t xml:space="preserve">- </w:t>
      </w:r>
      <w:r>
        <w:rPr>
          <w:rtl w:val="true"/>
        </w:rPr>
        <w:t>شهید رمضان رمضانی</w:t>
      </w:r>
      <w:bookmarkEnd w:id="103"/>
    </w:p>
    <w:p>
      <w:pPr>
        <w:pStyle w:val="BookText"/>
        <w:rPr/>
      </w:pPr>
      <w:r>
        <w:rPr>
          <w:rFonts w:ascii="IRNazanin" w:hAnsi="IRNazanin" w:eastAsia="IRNazanin"/>
          <w:color w:val="111111"/>
          <w:sz w:val="28"/>
          <w:sz w:val="28"/>
          <w:szCs w:val="28"/>
          <w:rtl w:val="true"/>
          <w:lang w:bidi="fa-IR"/>
        </w:rPr>
        <w:t>وصیت من به برادران و خواهران این است که پاسدار خون شهیدان باشید و از آرمان اسلام و انقلاب به هر طریق حمایت نمائید اگر خدای ناکرده در اثر مسامحه و سستی این انقلاب شکست بخورد، خیانت به شهیدان و اسلام عزیز است</w:t>
      </w:r>
      <w:r>
        <w:rPr>
          <w:rFonts w:eastAsia="IRNazanin" w:cs="IRNazanin"/>
          <w:color w:val="111111"/>
          <w:sz w:val="28"/>
          <w:szCs w:val="28"/>
          <w:rtl w:val="true"/>
          <w:lang w:bidi="fa-IR"/>
        </w:rPr>
        <w:t>.</w:t>
      </w:r>
    </w:p>
    <w:p>
      <w:pPr>
        <w:pStyle w:val="Heading4"/>
        <w:numPr>
          <w:ilvl w:val="3"/>
          <w:numId w:val="1"/>
        </w:numPr>
        <w:rPr/>
      </w:pPr>
      <w:bookmarkStart w:id="104" w:name="__RefHeading___Toc2699377_372815092"/>
      <w:bookmarkStart w:id="105" w:name="_Toc36"/>
      <w:bookmarkEnd w:id="104"/>
      <w:r>
        <w:rPr/>
        <w:t>5</w:t>
      </w:r>
      <w:r>
        <w:rPr>
          <w:rtl w:val="true"/>
        </w:rPr>
        <w:t xml:space="preserve">- </w:t>
      </w:r>
      <w:r>
        <w:rPr>
          <w:rtl w:val="true"/>
        </w:rPr>
        <w:t>شهید حمید اللهیاری</w:t>
      </w:r>
      <w:bookmarkEnd w:id="10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سخنم با بی تفاوت ها به این انقلاب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bookmarkStart w:id="106" w:name="pg7009_80232"/>
    </w:p>
    <w:p>
      <w:pPr>
        <w:pStyle w:val="BookText"/>
        <w:rPr/>
      </w:pPr>
      <w:bookmarkEnd w:id="106"/>
      <w:r>
        <w:rPr>
          <w:rFonts w:ascii="IRNazanin" w:hAnsi="IRNazanin" w:eastAsia="IRNazanin"/>
          <w:color w:val="111111"/>
          <w:sz w:val="28"/>
          <w:sz w:val="28"/>
          <w:szCs w:val="28"/>
          <w:rtl w:val="true"/>
          <w:lang w:bidi="fa-IR"/>
        </w:rPr>
        <w:t>که صحبت ها تمام شده و بهانه تراشی بکار نمی آید؛ جنگ، جنگ حق با باطل است که در زمان های مختلف و به صورت های متفاوت همیشه در جنگ بوده اند</w:t>
      </w:r>
      <w:r>
        <w:rPr>
          <w:rFonts w:eastAsia="IRNazanin" w:cs="IRNazanin"/>
          <w:color w:val="111111"/>
          <w:sz w:val="28"/>
          <w:szCs w:val="28"/>
          <w:rtl w:val="true"/>
          <w:lang w:bidi="fa-IR"/>
        </w:rPr>
        <w:t>.</w:t>
      </w:r>
    </w:p>
    <w:p>
      <w:pPr>
        <w:pStyle w:val="Heading4"/>
        <w:numPr>
          <w:ilvl w:val="3"/>
          <w:numId w:val="1"/>
        </w:numPr>
        <w:rPr/>
      </w:pPr>
      <w:bookmarkStart w:id="107" w:name="__RefHeading___Toc2699379_372815092"/>
      <w:bookmarkStart w:id="108" w:name="_Toc37"/>
      <w:bookmarkEnd w:id="107"/>
      <w:r>
        <w:rPr/>
        <w:t>6</w:t>
      </w:r>
      <w:r>
        <w:rPr>
          <w:rtl w:val="true"/>
        </w:rPr>
        <w:t xml:space="preserve">- </w:t>
      </w:r>
      <w:r>
        <w:rPr>
          <w:rtl w:val="true"/>
        </w:rPr>
        <w:t>شهید حاج حسین خرازی</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حاج حسین خرازی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مردم می خواهم که پشتیبان ولایت فقیه باشند، آن ها که با زندگی شان درس ایثار، با جهادشان درس مقاومت و با رفتنشان درس عشق به ما آموختند</w:t>
      </w:r>
      <w:r>
        <w:rPr>
          <w:rFonts w:eastAsia="IRNazanin" w:cs="IRNazanin"/>
          <w:color w:val="111111"/>
          <w:sz w:val="28"/>
          <w:szCs w:val="28"/>
          <w:rtl w:val="true"/>
          <w:lang w:bidi="fa-IR"/>
        </w:rPr>
        <w:t>.</w:t>
      </w:r>
    </w:p>
    <w:p>
      <w:pPr>
        <w:pStyle w:val="Heading4"/>
        <w:numPr>
          <w:ilvl w:val="3"/>
          <w:numId w:val="1"/>
        </w:numPr>
        <w:rPr/>
      </w:pPr>
      <w:bookmarkStart w:id="109" w:name="__RefHeading___Toc2699381_372815092"/>
      <w:bookmarkStart w:id="110" w:name="_Toc38"/>
      <w:bookmarkEnd w:id="109"/>
      <w:r>
        <w:rPr/>
        <w:t>7</w:t>
      </w:r>
      <w:r>
        <w:rPr>
          <w:rtl w:val="true"/>
        </w:rPr>
        <w:t xml:space="preserve">- </w:t>
      </w:r>
      <w:r>
        <w:rPr>
          <w:rtl w:val="true"/>
        </w:rPr>
        <w:t>شهید کریم طاهری</w:t>
      </w:r>
      <w:bookmarkEnd w:id="110"/>
    </w:p>
    <w:p>
      <w:pPr>
        <w:pStyle w:val="BookText"/>
        <w:rPr/>
      </w:pPr>
      <w:r>
        <w:rPr>
          <w:rFonts w:ascii="IRNazanin" w:hAnsi="IRNazanin" w:eastAsia="IRNazanin"/>
          <w:color w:val="111111"/>
          <w:sz w:val="28"/>
          <w:sz w:val="28"/>
          <w:szCs w:val="28"/>
          <w:rtl w:val="true"/>
          <w:lang w:bidi="fa-IR"/>
        </w:rPr>
        <w:t>بر روی سنگ قبر من کلمه ناکام را هرگز ننویسید، چرا که برای یک سرباز اسلام، کامی بالاتر از شهادت نیست، در روی سنگ قبر من عبارت مرگ بر آمریکا را حک کنید تا هر که می خواند خود به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w:t>
      </w:r>
    </w:p>
    <w:p>
      <w:pPr>
        <w:pStyle w:val="Heading4"/>
        <w:numPr>
          <w:ilvl w:val="3"/>
          <w:numId w:val="1"/>
        </w:numPr>
        <w:rPr/>
      </w:pPr>
      <w:bookmarkStart w:id="111" w:name="__RefHeading___Toc2699383_372815092"/>
      <w:bookmarkStart w:id="112" w:name="_Toc39"/>
      <w:bookmarkEnd w:id="111"/>
      <w:r>
        <w:rPr/>
        <w:t>8</w:t>
      </w:r>
      <w:r>
        <w:rPr>
          <w:rtl w:val="true"/>
        </w:rPr>
        <w:t xml:space="preserve">- </w:t>
      </w:r>
      <w:r>
        <w:rPr>
          <w:rtl w:val="true"/>
        </w:rPr>
        <w:t>شهید علیرضا موحد دانش</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علیرضا موحد دانش</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13" w:name="pg7009_80234"/>
    </w:p>
    <w:p>
      <w:pPr>
        <w:pStyle w:val="BookText"/>
        <w:rPr/>
      </w:pPr>
      <w:bookmarkEnd w:id="113"/>
      <w:r>
        <w:rPr>
          <w:rFonts w:ascii="IRNazanin" w:hAnsi="IRNazanin" w:eastAsia="IRNazanin"/>
          <w:color w:val="111111"/>
          <w:sz w:val="28"/>
          <w:sz w:val="28"/>
          <w:szCs w:val="28"/>
          <w:rtl w:val="true"/>
          <w:lang w:bidi="fa-IR"/>
        </w:rPr>
        <w:t>شهید عزادار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شهید رهرو می خواهد</w:t>
      </w:r>
      <w:r>
        <w:rPr>
          <w:rFonts w:eastAsia="IRNazanin" w:cs="IRNazanin"/>
          <w:color w:val="111111"/>
          <w:sz w:val="28"/>
          <w:szCs w:val="28"/>
          <w:rtl w:val="true"/>
          <w:lang w:bidi="fa-IR"/>
        </w:rPr>
        <w:t>.</w:t>
      </w:r>
    </w:p>
    <w:p>
      <w:pPr>
        <w:pStyle w:val="Heading4"/>
        <w:numPr>
          <w:ilvl w:val="3"/>
          <w:numId w:val="1"/>
        </w:numPr>
        <w:rPr/>
      </w:pPr>
      <w:bookmarkStart w:id="114" w:name="__RefHeading___Toc2699385_372815092"/>
      <w:bookmarkStart w:id="115" w:name="_Toc40"/>
      <w:bookmarkEnd w:id="114"/>
      <w:r>
        <w:rPr/>
        <w:t>9</w:t>
      </w:r>
      <w:r>
        <w:rPr>
          <w:rtl w:val="true"/>
        </w:rPr>
        <w:t xml:space="preserve">- </w:t>
      </w:r>
      <w:r>
        <w:rPr>
          <w:rtl w:val="true"/>
        </w:rPr>
        <w:t>شهیدکاظم کاظمی</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شهیدکاظم کاظمی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می خواهید من آرامش داشته باشم، لحظه ای از دشمن داخلی، منافقین و ملحدین غافل نباشید</w:t>
      </w:r>
      <w:r>
        <w:rPr>
          <w:rFonts w:eastAsia="IRNazanin" w:cs="IRNazanin"/>
          <w:color w:val="111111"/>
          <w:sz w:val="28"/>
          <w:szCs w:val="28"/>
          <w:rtl w:val="true"/>
          <w:lang w:bidi="fa-IR"/>
        </w:rPr>
        <w:t>.</w:t>
      </w:r>
    </w:p>
    <w:p>
      <w:pPr>
        <w:pStyle w:val="Heading4"/>
        <w:numPr>
          <w:ilvl w:val="3"/>
          <w:numId w:val="1"/>
        </w:numPr>
        <w:rPr/>
      </w:pPr>
      <w:bookmarkStart w:id="116" w:name="__RefHeading___Toc2699387_372815092"/>
      <w:bookmarkStart w:id="117" w:name="_Toc41"/>
      <w:bookmarkEnd w:id="116"/>
      <w:r>
        <w:rPr/>
        <w:t>10</w:t>
      </w:r>
      <w:r>
        <w:rPr>
          <w:rtl w:val="true"/>
        </w:rPr>
        <w:t xml:space="preserve">- </w:t>
      </w:r>
      <w:r>
        <w:rPr>
          <w:rtl w:val="true"/>
        </w:rPr>
        <w:t>حجت الاسلام ردانی پور</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ردانی پور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ملت تنها با اطاعت از روحانیت متعهد و مسئول که در رأس آن ولایت فقیه می باشد، قادرید راه شهیدان را ادامه دهید</w:t>
      </w:r>
      <w:r>
        <w:rPr>
          <w:rFonts w:eastAsia="IRNazanin" w:cs="IRNazanin"/>
          <w:color w:val="111111"/>
          <w:sz w:val="28"/>
          <w:szCs w:val="28"/>
          <w:rtl w:val="true"/>
          <w:lang w:bidi="fa-IR"/>
        </w:rPr>
        <w:t>.</w:t>
      </w:r>
    </w:p>
    <w:p>
      <w:pPr>
        <w:pStyle w:val="Heading4"/>
        <w:numPr>
          <w:ilvl w:val="3"/>
          <w:numId w:val="1"/>
        </w:numPr>
        <w:rPr/>
      </w:pPr>
      <w:bookmarkStart w:id="118" w:name="__RefHeading___Toc2699389_372815092"/>
      <w:bookmarkStart w:id="119" w:name="_Toc42"/>
      <w:bookmarkEnd w:id="118"/>
      <w:r>
        <w:rPr/>
        <w:t>11</w:t>
      </w:r>
      <w:r>
        <w:rPr>
          <w:rtl w:val="true"/>
        </w:rPr>
        <w:t xml:space="preserve">- </w:t>
      </w:r>
      <w:r>
        <w:rPr>
          <w:rtl w:val="true"/>
        </w:rPr>
        <w:t>شهید ناصرکاظمی</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ناصرکاظمی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اختلافات داخلی به خاطر رضای خدا و خون شهدای انقلاب اسلامی بپرهیزید</w:t>
      </w:r>
      <w:r>
        <w:rPr>
          <w:rFonts w:eastAsia="IRNazanin" w:cs="IRNazanin"/>
          <w:color w:val="111111"/>
          <w:sz w:val="28"/>
          <w:szCs w:val="28"/>
          <w:rtl w:val="true"/>
          <w:lang w:bidi="fa-IR"/>
        </w:rPr>
        <w:t>.</w:t>
      </w:r>
    </w:p>
    <w:p>
      <w:pPr>
        <w:pStyle w:val="Heading4"/>
        <w:numPr>
          <w:ilvl w:val="3"/>
          <w:numId w:val="1"/>
        </w:numPr>
        <w:rPr/>
      </w:pPr>
      <w:bookmarkStart w:id="120" w:name="__RefHeading___Toc2699391_372815092"/>
      <w:bookmarkStart w:id="121" w:name="_Toc43"/>
      <w:bookmarkEnd w:id="120"/>
      <w:r>
        <w:rPr/>
        <w:t>12</w:t>
      </w:r>
      <w:r>
        <w:rPr>
          <w:rtl w:val="true"/>
        </w:rPr>
        <w:t xml:space="preserve">- </w:t>
      </w:r>
      <w:r>
        <w:rPr>
          <w:rtl w:val="true"/>
        </w:rPr>
        <w:t>شهید حاج همّت</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حاج همّت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22" w:name="pg7009_80236"/>
    </w:p>
    <w:p>
      <w:pPr>
        <w:pStyle w:val="BookText"/>
        <w:rPr/>
      </w:pPr>
      <w:bookmarkEnd w:id="122"/>
      <w:r>
        <w:rPr>
          <w:rFonts w:ascii="IRNazanin" w:hAnsi="IRNazanin" w:eastAsia="IRNazanin"/>
          <w:color w:val="111111"/>
          <w:sz w:val="28"/>
          <w:sz w:val="28"/>
          <w:szCs w:val="28"/>
          <w:rtl w:val="true"/>
          <w:lang w:bidi="fa-IR"/>
        </w:rPr>
        <w:t>امروز مسأله ما، مسأله اسلام و حفظ و حراست از حریم قرآن است، همه باید پرچم سرخ عاشورایی حسین را بر دوش کشيم و قداست مکتب، مملکت و ناموسمان را پاسداری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سفارشم به ملت، تداوم بخشیدن به راه شهیدان و استعانت به درگاه خداوند است تا این انقلاب را با انقلاب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جوانان بگوئید، چشم شهیدان و تبلور خونشان به شما دوخته شده است، به پا خیزید و اسلام را و خود را دریابید</w:t>
      </w:r>
      <w:r>
        <w:rPr>
          <w:rFonts w:eastAsia="IRNazanin" w:cs="IRNazanin"/>
          <w:color w:val="111111"/>
          <w:sz w:val="28"/>
          <w:szCs w:val="28"/>
          <w:rtl w:val="true"/>
          <w:lang w:bidi="fa-IR"/>
        </w:rPr>
        <w:t>.</w:t>
      </w:r>
    </w:p>
    <w:p>
      <w:pPr>
        <w:pStyle w:val="Heading4"/>
        <w:numPr>
          <w:ilvl w:val="3"/>
          <w:numId w:val="1"/>
        </w:numPr>
        <w:rPr/>
      </w:pPr>
      <w:bookmarkStart w:id="123" w:name="__RefHeading___Toc2699393_372815092"/>
      <w:bookmarkStart w:id="124" w:name="_Toc44"/>
      <w:bookmarkEnd w:id="123"/>
      <w:r>
        <w:rPr/>
        <w:t>13</w:t>
      </w:r>
      <w:r>
        <w:rPr>
          <w:rtl w:val="true"/>
        </w:rPr>
        <w:t xml:space="preserve">- </w:t>
      </w:r>
      <w:r>
        <w:rPr>
          <w:rtl w:val="true"/>
        </w:rPr>
        <w:t>شهید حمیدرضا بیگیان</w:t>
      </w:r>
      <w:bookmarkEnd w:id="12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 نقوها بگویید آنقدر نگویند انقلاب اسلامی برای ما چه کرده، از آنها بپرسید شما برای انقلاب اسلامی چه کرده اید؟ چه کوششی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این همه انتظار دارید</w:t>
      </w:r>
      <w:r>
        <w:rPr>
          <w:rFonts w:eastAsia="IRNazanin" w:cs="IRNazanin"/>
          <w:color w:val="111111"/>
          <w:sz w:val="28"/>
          <w:szCs w:val="28"/>
          <w:rtl w:val="true"/>
          <w:lang w:bidi="fa-IR"/>
        </w:rPr>
        <w:t xml:space="preserve">. </w:t>
      </w:r>
      <w:bookmarkStart w:id="125" w:name="pg7009_80238"/>
    </w:p>
    <w:p>
      <w:pPr>
        <w:pStyle w:val="Heading2"/>
        <w:numPr>
          <w:ilvl w:val="1"/>
          <w:numId w:val="1"/>
        </w:numPr>
        <w:rPr/>
      </w:pPr>
      <w:bookmarkStart w:id="126" w:name="__RefHeading___Toc2699395_372815092"/>
      <w:bookmarkStart w:id="127" w:name="_Toc45"/>
      <w:bookmarkEnd w:id="125"/>
      <w:bookmarkEnd w:id="126"/>
      <w:r>
        <w:rPr>
          <w:rtl w:val="true"/>
        </w:rPr>
        <w:t>فصل چهارم</w:t>
      </w:r>
      <w:r>
        <w:rPr>
          <w:rtl w:val="true"/>
        </w:rPr>
        <w:t xml:space="preserve">: </w:t>
      </w:r>
      <w:r>
        <w:rPr>
          <w:rtl w:val="true"/>
        </w:rPr>
        <w:t>حکایتهایی از شهداء</w:t>
      </w:r>
      <w:bookmarkEnd w:id="12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2699397_372815092"/>
      <w:bookmarkStart w:id="129" w:name="_Toc46"/>
      <w:bookmarkEnd w:id="128"/>
      <w:r>
        <w:rPr>
          <w:rtl w:val="true"/>
        </w:rPr>
        <w:t>اشاره</w:t>
      </w:r>
      <w:bookmarkEnd w:id="12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7009_80242"/>
      <w:bookmarkStart w:id="131" w:name="pg7009_80242"/>
      <w:bookmarkEnd w:id="131"/>
    </w:p>
    <w:p>
      <w:pPr>
        <w:pStyle w:val="Heading3"/>
        <w:numPr>
          <w:ilvl w:val="2"/>
          <w:numId w:val="1"/>
        </w:numPr>
        <w:rPr/>
      </w:pPr>
      <w:bookmarkStart w:id="132" w:name="pg7009_80242"/>
      <w:bookmarkStart w:id="133" w:name="__RefHeading___Toc2699399_372815092"/>
      <w:bookmarkStart w:id="134" w:name="_Toc47"/>
      <w:bookmarkEnd w:id="132"/>
      <w:bookmarkEnd w:id="133"/>
      <w:r>
        <w:rPr/>
        <w:t>1</w:t>
      </w:r>
      <w:r>
        <w:rPr>
          <w:rtl w:val="true"/>
        </w:rPr>
        <w:t xml:space="preserve">- </w:t>
      </w:r>
      <w:r>
        <w:rPr>
          <w:rtl w:val="true"/>
        </w:rPr>
        <w:t>شهادت سرنوشت امامان است</w:t>
      </w:r>
      <w:bookmarkEnd w:id="134"/>
    </w:p>
    <w:p>
      <w:pPr>
        <w:pStyle w:val="BookText"/>
        <w:rPr/>
      </w:pPr>
      <w:r>
        <w:rPr>
          <w:rFonts w:ascii="IRNazanin" w:hAnsi="IRNazanin" w:eastAsia="IRNazanin"/>
          <w:color w:val="111111"/>
          <w:sz w:val="28"/>
          <w:sz w:val="28"/>
          <w:szCs w:val="28"/>
          <w:rtl w:val="true"/>
          <w:lang w:bidi="fa-IR"/>
        </w:rPr>
        <w:t xml:space="preserve">جنادة بن ابی امیّه از دوستان و ارادتمندان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لحظات آخر عمر مبارک آن حضرت به محضرشان شرفیاب گردیده و جملاتی از وي شنیده و نقل کرده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با ما، در میان گذاشته که امر امامت را، دوازده نفر امام بدست خواهند گرفت که از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ما کسی – امامی – مگر اینکه یا مسموم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یا با شمشیر دشمن کشته خواهد گردید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35" w:name="__RefHeading___Toc2699401_372815092"/>
      <w:bookmarkStart w:id="136" w:name="_Toc48"/>
      <w:bookmarkEnd w:id="135"/>
      <w:r>
        <w:rPr/>
        <w:t>2</w:t>
      </w:r>
      <w:r>
        <w:rPr>
          <w:rtl w:val="true"/>
        </w:rPr>
        <w:t xml:space="preserve">- </w:t>
      </w:r>
      <w:r>
        <w:rPr>
          <w:rtl w:val="true"/>
        </w:rPr>
        <w:t xml:space="preserve">شهادت از دیدگاه امام علی </w:t>
      </w:r>
      <w:r>
        <w:rPr>
          <w:rtl w:val="true"/>
        </w:rPr>
        <w:t>(</w:t>
      </w:r>
      <w:r>
        <w:rPr>
          <w:rtl w:val="true"/>
        </w:rPr>
        <w:t>علیه السلام</w:t>
      </w:r>
      <w:r>
        <w:rPr>
          <w:rtl w:val="true"/>
        </w:rPr>
        <w:t>)</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که یکی از جنگهای بزرگ زمان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عده ای از عزیزترین افراد مسلمان از جمله حمزه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w:t>
      </w:r>
    </w:p>
    <w:p>
      <w:pPr>
        <w:pStyle w:val="BookText"/>
        <w:rPr/>
      </w:pPr>
      <w:r>
        <w:rPr>
          <w:rFonts w:ascii="IRNazanin" w:hAnsi="IRNazanin" w:eastAsia="IRNazanin"/>
          <w:color w:val="111111"/>
          <w:sz w:val="28"/>
          <w:sz w:val="28"/>
          <w:szCs w:val="28"/>
          <w:rtl w:val="true"/>
          <w:lang w:bidi="fa-IR"/>
        </w:rPr>
        <w:t xml:space="preserve">رسیدند،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سراسر بدنش مجروح شده بود، در پایان جنگ، از اینکه دوستانش و عموی عزیزش به شهادت رسیده اند، ناراحت شد که چرا به فیض شهادت نرسیده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ناراحتی و غم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که سرانجام شهید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بدانم در وقت شهادت چگونه صبر،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موردی از موارد صبر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موارد بشارت و شکر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شهادت، نعمت است و برای آن ، باید تبریک گفت، نه مصیبت که برای آن تسلیت گفت</w:t>
      </w:r>
      <w:r>
        <w:rPr>
          <w:rFonts w:eastAsia="IRNazanin" w:cs="IRNazanin"/>
          <w:color w:val="111111"/>
          <w:sz w:val="28"/>
          <w:szCs w:val="28"/>
          <w:rtl w:val="true"/>
          <w:lang w:bidi="fa-IR"/>
        </w:rPr>
        <w:t>.</w:t>
      </w:r>
      <w:r>
        <w:rPr>
          <w:rStyle w:val="FootnoteAnchor"/>
          <w:rtl w:val="true"/>
        </w:rPr>
        <w:footnoteReference w:id="40"/>
      </w:r>
      <w:bookmarkStart w:id="137" w:name="pg7009_80246"/>
    </w:p>
    <w:p>
      <w:pPr>
        <w:pStyle w:val="Heading3"/>
        <w:numPr>
          <w:ilvl w:val="2"/>
          <w:numId w:val="1"/>
        </w:numPr>
        <w:rPr/>
      </w:pPr>
      <w:bookmarkStart w:id="138" w:name="__RefHeading___Toc2699403_372815092"/>
      <w:bookmarkStart w:id="139" w:name="_Toc49"/>
      <w:bookmarkEnd w:id="137"/>
      <w:bookmarkEnd w:id="138"/>
      <w:r>
        <w:rPr/>
        <w:t>3</w:t>
      </w:r>
      <w:r>
        <w:rPr>
          <w:rtl w:val="true"/>
        </w:rPr>
        <w:t xml:space="preserve">- </w:t>
      </w:r>
      <w:r>
        <w:rPr>
          <w:rtl w:val="true"/>
        </w:rPr>
        <w:t xml:space="preserve">امام خمینی </w:t>
      </w:r>
      <w:r>
        <w:rPr>
          <w:rtl w:val="true"/>
        </w:rPr>
        <w:t>(</w:t>
      </w:r>
      <w:r>
        <w:rPr>
          <w:rtl w:val="true"/>
        </w:rPr>
        <w:t>رحمه الله علیه</w:t>
      </w:r>
      <w:r>
        <w:rPr>
          <w:rtl w:val="true"/>
        </w:rPr>
        <w:t xml:space="preserve">) </w:t>
      </w:r>
      <w:r>
        <w:rPr>
          <w:rtl w:val="true"/>
        </w:rPr>
        <w:t>پسر ، پدر شهید و رهبر شهداء</w:t>
      </w:r>
      <w:bookmarkEnd w:id="139"/>
    </w:p>
    <w:p>
      <w:pPr>
        <w:pStyle w:val="BookText"/>
        <w:rPr/>
      </w:pPr>
      <w:r>
        <w:rPr>
          <w:rFonts w:ascii="IRNazanin" w:hAnsi="IRNazanin" w:eastAsia="IRNazanin"/>
          <w:color w:val="111111"/>
          <w:sz w:val="28"/>
          <w:sz w:val="28"/>
          <w:szCs w:val="28"/>
          <w:rtl w:val="true"/>
          <w:lang w:bidi="fa-IR"/>
        </w:rPr>
        <w:t xml:space="preserve">آیت الله پسندیده برادر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 ما سید دین علیشاه که از سادات کشمیر بوده است و کلمۀ شاه به معنی سید و آقا می باشد، گویند جزء شخصیت های روحانی بوده و شهید شده است که علماء و مردم کشمیر این مطلب را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به نام سیدمصطفی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در همین خانه ای که بعداً من و حضرت امام و سایرین متولد شده ایم، آنطوری که از اجازه نامه ها و اوراق و کتاب هایش معلوم است، پدر ما به درجه اجتهاد رسیده و فخرالمجتهدین بودند، آنچه مسلم است پدر ما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خمین بود و نفوذ و قدرت زیادی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خدمه و تفنگچی داشته و مشغول اداره امور مردم بوده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عضد السلطان، والی سلطان آباد اراک بود که خمین و خوانسار و نواحی آنها هم جزء حکومت عضدالسلطان بود، پدر ما برای رساندن اخبار و اوضاع و </w:t>
      </w:r>
    </w:p>
    <w:p>
      <w:pPr>
        <w:pStyle w:val="BookText"/>
        <w:rPr/>
      </w:pPr>
      <w:r>
        <w:rPr>
          <w:rFonts w:ascii="IRNazanin" w:hAnsi="IRNazanin" w:eastAsia="IRNazanin"/>
          <w:color w:val="111111"/>
          <w:sz w:val="28"/>
          <w:sz w:val="28"/>
          <w:szCs w:val="28"/>
          <w:rtl w:val="true"/>
          <w:lang w:bidi="fa-IR"/>
        </w:rPr>
        <w:t xml:space="preserve">احوال نابسامان خمین واطراف،عازم ملاقات با عضدالسلطان می شوند، عده ای سوار و تفنگدار هم همراه ایشان می روند، تا ارادک دو روز راه بود، در راه یک شب می مانند و فردایش که روز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به راه خود ادامه می دهند در بین راه می رسند به آب انباری که نزدیک دهی بود، می بینند دو نفر اسب سوار می آیند، وقتی نزدیک شدند معلوم شد آنها جعفر قلی خان و رضا قلی هستند، مشغول گفتگو شدند، در این بین، یکی از آنها فوراً تفنگ میرزا آقا نوکر پدرم را از دوشش بر می دارد ،چون غیر از او کسی مسلح نبوده است و بی وقفه به پدر ما حمله می کنند و تیری می زنند که به قلب مبارکش اصابت می کند و فوراً از اسب به زمین می افتد، در اثر گلوله ای که به قلب اصابت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قرآنی که در جیب بغلی شان بود، نیز مورد اصابت گلوله قرار گرفته و سوراخ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قاتلین پا به فرار می گذارندو در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سیدمصطفی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شهادت چهل و دو سال 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حاج آقا مصطفی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قم، سال </w:t>
      </w:r>
      <w:bookmarkStart w:id="140" w:name="pg7009_80249"/>
    </w:p>
    <w:p>
      <w:pPr>
        <w:pStyle w:val="BookText"/>
        <w:rPr/>
      </w:pPr>
      <w:bookmarkEnd w:id="140"/>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متولد شد وی نخستین فرزند امام بود 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به شهادت رسید و در نجف اشرف در ایوان طلای حرم شریف جدش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دورانی طولانی و پرماجرا از قیل و قال مدرسه و بحث و حکمت آموزی درکنار مبارزه و جهاد مستمر علیه ظلم و فساد طی گردید، شهادت این بزرگمرد اسلام، نقطۀ عطف انقلاب اسلامی و به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الطاف خفیّۀ خداوند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همین نقطه بود که آذرخش انقلاب، همچون صاعقه ای الهی بر ریشه های پوسیدۀ ستمشاهی زده شد و بنیان سست آن نظام به آتشی الهی ویران کرد </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41" w:name="__RefHeading___Toc2699405_372815092"/>
      <w:bookmarkStart w:id="142" w:name="_Toc50"/>
      <w:bookmarkEnd w:id="141"/>
      <w:r>
        <w:rPr/>
        <w:t>4</w:t>
      </w:r>
      <w:r>
        <w:rPr>
          <w:rtl w:val="true"/>
        </w:rPr>
        <w:t xml:space="preserve">- </w:t>
      </w:r>
      <w:r>
        <w:rPr>
          <w:rtl w:val="true"/>
        </w:rPr>
        <w:t xml:space="preserve">مقام حضرت عبّاس </w:t>
      </w:r>
      <w:r>
        <w:rPr>
          <w:rtl w:val="true"/>
        </w:rPr>
        <w:t>(</w:t>
      </w:r>
      <w:r>
        <w:rPr>
          <w:rtl w:val="true"/>
        </w:rPr>
        <w:t>علیه السلام</w:t>
      </w:r>
      <w:r>
        <w:rPr>
          <w:rtl w:val="true"/>
        </w:rPr>
        <w:t xml:space="preserve">) </w:t>
      </w:r>
      <w:r>
        <w:rPr>
          <w:rtl w:val="true"/>
        </w:rPr>
        <w:t>در بهشت</w:t>
      </w:r>
      <w:bookmarkEnd w:id="1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عبیدالله فرزند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 و بی اختیار اشک از چشمانش سرازیر شد،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از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در آن عمویش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بعد از آن روز،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عمویش جعفر طیار شهید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همچون روز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سی هزار مرد که گمان می بردند از امت اسلام هستند، دور آن حضرت را گرفتند و با ریختن خون او ، از خدا طلب تقرّب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کند عمویم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جهاد با نفس کرد و در راه برادر، جانبازی ها نمود، تا آنکه دو دستش را قطع کردند، خداوند عوض آن دو دست، دو بال در بهشت به او عنایت می فرماید، که با فرشتگان به پرواز در می آید، همان گونه که به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موهبت الهی عطا شده است، ولی برای عمویم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مقامی است که در روز </w:t>
      </w:r>
      <w:bookmarkStart w:id="143" w:name="pg7009_80253"/>
    </w:p>
    <w:p>
      <w:pPr>
        <w:pStyle w:val="BookText"/>
        <w:rPr/>
      </w:pPr>
      <w:bookmarkEnd w:id="143"/>
      <w:r>
        <w:rPr>
          <w:rFonts w:ascii="IRNazanin" w:hAnsi="IRNazanin" w:eastAsia="IRNazanin"/>
          <w:color w:val="111111"/>
          <w:sz w:val="28"/>
          <w:sz w:val="28"/>
          <w:szCs w:val="28"/>
          <w:rtl w:val="true"/>
          <w:lang w:bidi="fa-IR"/>
        </w:rPr>
        <w:t>قیامت تمام شهیدان از آن مقام ارجمند، حسرت می برند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44" w:name="__RefHeading___Toc2699407_372815092"/>
      <w:bookmarkStart w:id="145" w:name="_Toc51"/>
      <w:bookmarkEnd w:id="144"/>
      <w:r>
        <w:rPr/>
        <w:t>5</w:t>
      </w:r>
      <w:r>
        <w:rPr>
          <w:rtl w:val="true"/>
        </w:rPr>
        <w:t xml:space="preserve">- </w:t>
      </w:r>
      <w:r>
        <w:rPr>
          <w:rtl w:val="true"/>
        </w:rPr>
        <w:t xml:space="preserve">شهادت </w:t>
      </w:r>
      <w:r>
        <w:rPr/>
        <w:t>43</w:t>
      </w:r>
      <w:r>
        <w:rPr>
          <w:rtl w:val="true"/>
        </w:rPr>
        <w:t xml:space="preserve"> </w:t>
      </w:r>
      <w:r>
        <w:rPr>
          <w:rtl w:val="true"/>
        </w:rPr>
        <w:t>پیامبر در راه نهی از منکر</w:t>
      </w:r>
      <w:bookmarkEnd w:id="145"/>
    </w:p>
    <w:p>
      <w:pPr>
        <w:pStyle w:val="BookText"/>
        <w:rPr/>
      </w:pPr>
      <w:r>
        <w:rPr>
          <w:rFonts w:ascii="IRNazanin" w:hAnsi="IRNazanin" w:eastAsia="IRNazanin"/>
          <w:color w:val="111111"/>
          <w:sz w:val="28"/>
          <w:sz w:val="28"/>
          <w:szCs w:val="28"/>
          <w:rtl w:val="true"/>
          <w:lang w:bidi="fa-IR"/>
        </w:rPr>
        <w:t xml:space="preserve">شخصی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چه کسی در روز قیامت از همه سخت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و یا مردی که امر به معروف می کند را به قتل برساند، سپس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اسرائیل در آغاز روز در یک ساعت چهل و سه پیامبر را کشتند، صد و دوازده نفر از بندگان صالح بنی اسرائیل به دفاع از پیامبران برخاستند و امر به معروف و نهی از منکر نمودند، در ساعت آخر همان روز بنی اسرائیل، همۀ آن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کشتند و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همین مطلب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به آیات خدا، کافر می شوند و پیامبران را بنا حق می کشند و نیز آنان را که امر به قسط و عدالت می نمایند </w:t>
      </w:r>
      <w:bookmarkStart w:id="146" w:name="pg7009_80255"/>
    </w:p>
    <w:p>
      <w:pPr>
        <w:pStyle w:val="BookText"/>
        <w:rPr/>
      </w:pPr>
      <w:bookmarkEnd w:id="146"/>
      <w:r>
        <w:rPr>
          <w:rFonts w:ascii="IRNazanin" w:hAnsi="IRNazanin" w:eastAsia="IRNazanin"/>
          <w:color w:val="111111"/>
          <w:sz w:val="28"/>
          <w:sz w:val="28"/>
          <w:szCs w:val="28"/>
          <w:rtl w:val="true"/>
          <w:lang w:bidi="fa-IR"/>
        </w:rPr>
        <w:t>می کشند، قاتلان را به عذاب دردناک بشارت بده</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47" w:name="__RefHeading___Toc2699409_372815092"/>
      <w:bookmarkStart w:id="148" w:name="_Toc52"/>
      <w:bookmarkEnd w:id="147"/>
      <w:r>
        <w:rPr/>
        <w:t>6</w:t>
      </w:r>
      <w:r>
        <w:rPr>
          <w:rtl w:val="true"/>
        </w:rPr>
        <w:t xml:space="preserve">- </w:t>
      </w:r>
      <w:r>
        <w:rPr>
          <w:rtl w:val="true"/>
        </w:rPr>
        <w:t>راضیم به رضای او</w:t>
      </w:r>
      <w:bookmarkEnd w:id="148"/>
    </w:p>
    <w:p>
      <w:pPr>
        <w:pStyle w:val="BookText"/>
        <w:rPr/>
      </w:pPr>
      <w:r>
        <w:rPr>
          <w:rFonts w:ascii="IRNazanin" w:hAnsi="IRNazanin" w:eastAsia="IRNazanin"/>
          <w:color w:val="111111"/>
          <w:sz w:val="28"/>
          <w:sz w:val="28"/>
          <w:szCs w:val="28"/>
          <w:rtl w:val="true"/>
          <w:lang w:bidi="fa-IR"/>
        </w:rPr>
        <w:t>جمعی از خلبانان به خانه خلبانی رفته و به همسرش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شوهر شما از مأموریت برنگشته، حالا نمی دانیم اسیر شده یا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قهرمان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داشته باشد هر کجا باشد خدا حفظش می کند و اگر عمرش سرآمده باشد، در آسمان باشد یا زمین، خداوند جانش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خلبانان که با دلهره و نگرانی رفته بودند، از برخورد این زن روحیه گرفتند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49" w:name="__RefHeading___Toc2699411_372815092"/>
      <w:bookmarkStart w:id="150" w:name="_Toc53"/>
      <w:bookmarkEnd w:id="149"/>
      <w:r>
        <w:rPr/>
        <w:t>7</w:t>
      </w:r>
      <w:r>
        <w:rPr>
          <w:rtl w:val="true"/>
        </w:rPr>
        <w:t xml:space="preserve">- </w:t>
      </w:r>
      <w:r>
        <w:rPr>
          <w:rtl w:val="true"/>
        </w:rPr>
        <w:t>اطاعت از ولیّ امر</w:t>
      </w:r>
      <w:bookmarkEnd w:id="15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محراب آیت الله صدوقی از جبهه برگشته بود، بسیار </w:t>
      </w:r>
      <w:bookmarkStart w:id="151" w:name="pg7009_80257"/>
    </w:p>
    <w:p>
      <w:pPr>
        <w:pStyle w:val="BookText"/>
        <w:rPr/>
      </w:pPr>
      <w:bookmarkEnd w:id="151"/>
      <w:r>
        <w:rPr>
          <w:rFonts w:ascii="IRNazanin" w:hAnsi="IRNazanin" w:eastAsia="IRNazanin"/>
          <w:color w:val="111111"/>
          <w:sz w:val="28"/>
          <w:sz w:val="28"/>
          <w:szCs w:val="28"/>
          <w:rtl w:val="true"/>
          <w:lang w:bidi="fa-IR"/>
        </w:rPr>
        <w:t xml:space="preserve">مریض حال، وارد منزل پسرش در تهران شد و گفت تصمیم دارم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در جماران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به یزد برمی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حیاط منزل امام ، فرزندش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داشتم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بمانم، اما از سؤال امام فهمیدم که می گوید برگرد یزد، لذا اطاعت از ولیّ امر می کنم</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52" w:name="__RefHeading___Toc2699413_372815092"/>
      <w:bookmarkStart w:id="153" w:name="_Toc54"/>
      <w:bookmarkEnd w:id="152"/>
      <w:r>
        <w:rPr/>
        <w:t>8</w:t>
      </w:r>
      <w:r>
        <w:rPr>
          <w:rtl w:val="true"/>
        </w:rPr>
        <w:t xml:space="preserve">- </w:t>
      </w:r>
      <w:r>
        <w:rPr>
          <w:rtl w:val="true"/>
        </w:rPr>
        <w:t xml:space="preserve">یادی از شهید شیخ فضل الله نوری </w:t>
      </w:r>
      <w:r>
        <w:rPr>
          <w:rtl w:val="true"/>
        </w:rPr>
        <w:t>(</w:t>
      </w:r>
      <w:r>
        <w:rPr>
          <w:rtl w:val="true"/>
        </w:rPr>
        <w:t>رحمه الله علیه</w:t>
      </w:r>
      <w:r>
        <w:rPr>
          <w:rtl w:val="true"/>
        </w:rPr>
        <w:t>)</w:t>
      </w:r>
      <w:bookmarkEnd w:id="153"/>
    </w:p>
    <w:p>
      <w:pPr>
        <w:pStyle w:val="BookText"/>
        <w:rPr/>
      </w:pPr>
      <w:r>
        <w:rPr>
          <w:rFonts w:ascii="IRNazanin" w:hAnsi="IRNazanin" w:eastAsia="IRNazanin"/>
          <w:color w:val="111111"/>
          <w:sz w:val="28"/>
          <w:sz w:val="28"/>
          <w:szCs w:val="28"/>
          <w:rtl w:val="true"/>
          <w:lang w:bidi="fa-IR"/>
        </w:rPr>
        <w:t xml:space="preserve">شهید بزرگ آیت الله شیخ فضل الله نوری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 در ابتدای جوانی عازم نجف اشرف برای تحصیل علوم دینی گردید و پس از مدّتی از شاگردان برجسته مرحوم آیت الله العظمی میرزای شیرازی گردید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در مجلس درس میرزای شیرازی به مقام </w:t>
      </w:r>
    </w:p>
    <w:p>
      <w:pPr>
        <w:pStyle w:val="BookText"/>
        <w:rPr/>
      </w:pPr>
      <w:r>
        <w:rPr>
          <w:rFonts w:ascii="IRNazanin" w:hAnsi="IRNazanin" w:eastAsia="IRNazanin"/>
          <w:color w:val="111111"/>
          <w:sz w:val="28"/>
          <w:sz w:val="28"/>
          <w:szCs w:val="28"/>
          <w:rtl w:val="true"/>
          <w:lang w:bidi="fa-IR"/>
        </w:rPr>
        <w:t xml:space="preserve">اجتهاد نائل آمد، و درس سلحشوری و دفاع از حریم اسلام را از استاد بزرگ خود میرزای شیرازی آموخت 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تهران بازگشت، و در تهران از علمای برجسته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و محبوبیّت خاصّی بین مردم داشت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مشروطیّت بدست مظفرالدّین شاه امضاء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برجسته ای برای نابودی استبداد، و دادن سرنوشت مملکت به دست مردم، تلاش خستگی ناپذیر کردند، از جملۀ آنها شخص شیخ فضل الله نوری بود که در تحقق انقلاب مشروطیّت و تدوین متمم قانون اساسی، نقش فعال داشت و از بانیان مشروطیت به حساب می آمد، ولی او مشروطه را در صورتی که مشروعه باشد یعنی قوانینش موافق اسلام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روی کار آمدن مشروطیّت، مرحوم شیخ فضل الله نوری دید، عده ای غرب زده که اصلاً تعهد اسلامی ندارند، گردانندۀ مشروطیّت شده اند، و بجای قوانین اسلامی، می خواهند قوانین اروپا را وارد قانون اساسی کنند، از این رو با مشروطیّت مخالفت کرد، و همین مخالفت باعث شد که او را در میدان توپخانه تهران </w:t>
      </w:r>
    </w:p>
    <w:p>
      <w:pPr>
        <w:pStyle w:val="BookText"/>
        <w:rPr/>
      </w:pPr>
      <w:r>
        <w:rPr>
          <w:rFonts w:ascii="IRNazanin" w:hAnsi="IRNazanin" w:eastAsia="IRNazanin"/>
          <w:color w:val="111111"/>
          <w:sz w:val="28"/>
          <w:sz w:val="28"/>
          <w:szCs w:val="28"/>
          <w:rtl w:val="true"/>
          <w:lang w:bidi="fa-IR"/>
        </w:rPr>
        <w:t>به دار کشیدند و به شهادت رسانند، و بعدها مردم فهمیدند که شیخ فضل الله طرفدار استبداد و مخالف آزادی ملی نبود، و حق با آن شهید بزرگوار بود، چرا که می دیدند مجلس شورای ملی را، همان فئودالها و مستبدان قبل از مشروطیت و فرنگی مآب ها پر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ها در این باره بسیار است تنها به این فراز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فضل الله در خطر گزند دشمنان قرار گرفت، نزدیکان به او پیشنهاد کردند که مخفیانه به عتبات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یا کربلا یا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نشد، اگر من پایم را از این خانه بیرون بگذارم، اسلام رسوا خواهد شد، تازه مگر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کردند به سفارت روس یا انگلیس پناهنده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لبخندی زد و به یکی از حاضران که شیخ خيرالله نام داشت گفت؛ برو ببین زیر منبر چیست؟ او رفت از زیر منبر یک بقچه قلمکار آورد، آن را باز کرد، حاضران دیدند که یک پرچم خارجی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فضل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دیدید این را فرستاده اند که من بالای خانه ام بزنم و در امان باشم، اما آیا رواست که من پس </w:t>
      </w:r>
    </w:p>
    <w:p>
      <w:pPr>
        <w:pStyle w:val="BookText"/>
        <w:rPr/>
      </w:pPr>
      <w:r>
        <w:rPr>
          <w:rFonts w:ascii="IRNazanin" w:hAnsi="IRNazanin" w:eastAsia="IRNazanin"/>
          <w:color w:val="111111"/>
          <w:sz w:val="28"/>
          <w:sz w:val="28"/>
          <w:szCs w:val="28"/>
          <w:rtl w:val="true"/>
          <w:lang w:bidi="fa-IR"/>
        </w:rPr>
        <w:t>از هفتاد سال که محاسنم را برای اسلام سفید کرده ام، حالا بیایم و بروم زیر بیرق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خود منتظر ماند، تا اینکه دژخیمان مظفرالدّین شاه، به خانه او آمدند و او را دستگیر کرده و به دادگاه بردند، خیلی سریع محاکمه فرمایشی نموده و او را محکوم به اعدام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را به پای چوبۀ دار بردند، پیش از چند لحظه ای که با شهادتش فاصله نمانده بود، پای چوبۀ دار ایستاد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تو خودت شاهد باش که من برای این مردم به قرآن قسم یاد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قوطی سیگارش بود، دراین دم آخر باز به این مردم می گویم که مؤسسّین این اساس مشروطیت، همه از لامذهبا هستند که مردم را فریب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مخالف اسلام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که با غرب زدگی مخالف و حامی قاطع اسلام بود به جرم مخالفت با مشروطیت به دار آویزان کردند، در حالی که بیش از هفتاد سال داشت و از مجتهدین برازنده بود بعلاوه در آن وقت،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مقدّس را از چوبۀ دار پائین آوردند، آن چنان مردم را بر ضد او تحریک نموده بودند که </w:t>
      </w:r>
      <w:bookmarkStart w:id="154" w:name="pg7009_80265"/>
    </w:p>
    <w:p>
      <w:pPr>
        <w:pStyle w:val="BookText"/>
        <w:rPr/>
      </w:pPr>
      <w:bookmarkEnd w:id="154"/>
      <w:r>
        <w:rPr>
          <w:rFonts w:ascii="IRNazanin" w:hAnsi="IRNazanin" w:eastAsia="IRNazanin"/>
          <w:color w:val="111111"/>
          <w:sz w:val="28"/>
          <w:sz w:val="28"/>
          <w:szCs w:val="28"/>
          <w:rtl w:val="true"/>
          <w:lang w:bidi="fa-IR"/>
        </w:rPr>
        <w:t xml:space="preserve">عده ای به جنازه آن مجاهد بزرگ هجوم آورده و با لگد و قنداق تفنگ به سر و صورتش زدند، که خونابه از دهان و بینی اش روی محاسن سفیدش سرازیر شد، به دستور شهربانی روز، مقرّر شد که جنازۀ او را دور از چشم مردم دفن کنند، اما بستگان او با ایجاد صحنه های ساختگی، جسد را نگه داشته و نعشی صوری را دفن کردند، و بعد پیکر او مخفیانه به قم آورده در قسمت شمال شرقی صحن بزرگ در جوار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که امروز، معروف است و مزار شیفتگان حق، و روشن دلان وارسته می باشد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55" w:name="__RefHeading___Toc2699415_372815092"/>
      <w:bookmarkStart w:id="156" w:name="_Toc55"/>
      <w:bookmarkEnd w:id="155"/>
      <w:r>
        <w:rPr/>
        <w:t>9</w:t>
      </w:r>
      <w:r>
        <w:rPr>
          <w:rtl w:val="true"/>
        </w:rPr>
        <w:t xml:space="preserve">- </w:t>
      </w:r>
      <w:r>
        <w:rPr>
          <w:rtl w:val="true"/>
        </w:rPr>
        <w:t>خلبان شیر</w:t>
      </w:r>
      <w:bookmarkEnd w:id="1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خلبان شهید دوران، بیش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برون مرزی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صدام با ادعای اینکه بغداد امن است و هواپیمایی نمی تواند بر فراز بغداد پرواز کند، اصرار به برگزاری کنفرانس غیرمتعهّدها در بغداد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دوران </w:t>
      </w:r>
      <w:bookmarkStart w:id="157" w:name="pg7009_80267"/>
    </w:p>
    <w:p>
      <w:pPr>
        <w:pStyle w:val="BookText"/>
        <w:rPr/>
      </w:pPr>
      <w:bookmarkEnd w:id="157"/>
      <w:r>
        <w:rPr>
          <w:rFonts w:ascii="IRNazanin" w:hAnsi="IRNazanin" w:eastAsia="IRNazanin"/>
          <w:color w:val="111111"/>
          <w:sz w:val="28"/>
          <w:sz w:val="28"/>
          <w:szCs w:val="28"/>
          <w:rtl w:val="true"/>
          <w:lang w:bidi="fa-IR"/>
        </w:rPr>
        <w:t>تصمیم گرفت که دماغ صدام را به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صدام که میزبان کنفرانس بود، خیلی تبلیغات می کرد و ایران را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هوا مه آلود بود، شهید خلبان به سوی عراق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حملۀ خود به سوی بغداد، هواپیمایش مورد اصابت گلوله قرار گرفت و شهید شد و همین داستان سبب ناامنی بغداد و عوض شدن محل کنفرانس شد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58" w:name="__RefHeading___Toc2699417_372815092"/>
      <w:bookmarkStart w:id="159" w:name="_Toc56"/>
      <w:bookmarkEnd w:id="158"/>
      <w:r>
        <w:rPr/>
        <w:t>10</w:t>
      </w:r>
      <w:r>
        <w:rPr>
          <w:rtl w:val="true"/>
        </w:rPr>
        <w:t xml:space="preserve">- </w:t>
      </w:r>
      <w:r>
        <w:rPr>
          <w:rtl w:val="true"/>
        </w:rPr>
        <w:t>صرفه جویی در موشک</w:t>
      </w:r>
      <w:bookmarkEnd w:id="1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شیرودی موقع حمله به تانک های دشمن، خیلی نزدیک آنان می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خودت مورد هدف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موشک کم داریم، محاصرۀ اقتصادی هستیم و از خارج هم که نمی آید؛ پس باید سعی کنیم، موشک را به جا بزنیم، می ترسم از دور بزنم به هدف </w:t>
      </w:r>
      <w:bookmarkStart w:id="160" w:name="pg7009_80269"/>
    </w:p>
    <w:p>
      <w:pPr>
        <w:pStyle w:val="BookText"/>
        <w:rPr/>
      </w:pPr>
      <w:bookmarkEnd w:id="160"/>
      <w:r>
        <w:rPr>
          <w:rFonts w:ascii="IRNazanin" w:hAnsi="IRNazanin" w:eastAsia="IRNazanin"/>
          <w:color w:val="111111"/>
          <w:sz w:val="28"/>
          <w:sz w:val="28"/>
          <w:szCs w:val="28"/>
          <w:rtl w:val="true"/>
          <w:lang w:bidi="fa-IR"/>
        </w:rPr>
        <w:t>نخورد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61" w:name="__RefHeading___Toc2699419_372815092"/>
      <w:bookmarkStart w:id="162" w:name="_Toc57"/>
      <w:bookmarkEnd w:id="161"/>
      <w:r>
        <w:rPr/>
        <w:t>11</w:t>
      </w:r>
      <w:r>
        <w:rPr>
          <w:rtl w:val="true"/>
        </w:rPr>
        <w:t xml:space="preserve">- </w:t>
      </w:r>
      <w:r>
        <w:rPr>
          <w:rtl w:val="true"/>
        </w:rPr>
        <w:t xml:space="preserve">شهادت عجیب آیت الله مدرس </w:t>
      </w:r>
      <w:r>
        <w:rPr>
          <w:rtl w:val="true"/>
        </w:rPr>
        <w:t>(</w:t>
      </w:r>
      <w:r>
        <w:rPr>
          <w:rtl w:val="true"/>
        </w:rPr>
        <w:t>رحمه الله علیه</w:t>
      </w:r>
      <w:r>
        <w:rPr>
          <w:rtl w:val="true"/>
        </w:rPr>
        <w:t>)</w:t>
      </w:r>
      <w:bookmarkEnd w:id="162"/>
    </w:p>
    <w:p>
      <w:pPr>
        <w:pStyle w:val="BookText"/>
        <w:rPr/>
      </w:pPr>
      <w:r>
        <w:rPr>
          <w:rFonts w:ascii="IRNazanin" w:hAnsi="IRNazanin" w:eastAsia="IRNazanin"/>
          <w:color w:val="111111"/>
          <w:sz w:val="28"/>
          <w:sz w:val="28"/>
          <w:szCs w:val="28"/>
          <w:rtl w:val="true"/>
          <w:lang w:bidi="fa-IR"/>
        </w:rPr>
        <w:t>مدرّس را بخاطر قاطعیت و صراحت لهجه و حق گوئی، سرانجام بدستور رضاخان و اربابانش نخست او را در زندان شهر خواف مرز خراسان و افغانستان، و سپس در زندان کاشمر، زندانی کردند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کم کم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مردم شهر کاشمر بی خبر از حادثه هولناکی که در شهر آنان در حال وقوع بود به خانه 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مردم سعی داشتند که هنگام اذن در خانه باشند و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سه دژخیم رضاخانی بنام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جهانسوزی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مستوفیان، به گورستان شهر نزدیک می شدند، آنها به گورستان کاری نداشتند، آنها می خواستند به خانه ای نزدیک مرده شورخانه بروند، همان خانه</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ای که مدرّس در آن زندانی بود، مدرس ده سال تمام در شهر خواف زندانی بود و به تازگی او را به کاشمر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رسیدند، مدرس مشغول روشن کردن سماور برای افطار بود، جهانسوزی با روشی مؤدبّانه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چطور است؟ مدرس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خوبم شما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جهانسوزی که لباس سرهنگی بر تن داشت،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خوبیم و بعد ناگهان بدون مقدمه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نمی کنید؟</w:t>
      </w:r>
    </w:p>
    <w:p>
      <w:pPr>
        <w:pStyle w:val="BookText"/>
        <w:rPr/>
      </w:pPr>
      <w:r>
        <w:rPr>
          <w:rFonts w:ascii="IRNazanin" w:hAnsi="IRNazanin" w:eastAsia="IRNazanin"/>
          <w:color w:val="111111"/>
          <w:sz w:val="28"/>
          <w:sz w:val="28"/>
          <w:szCs w:val="28"/>
          <w:rtl w:val="true"/>
          <w:lang w:bidi="fa-IR"/>
        </w:rPr>
        <w:t>مدرس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قبلاً باید به شما که امروز مهمان هستید چای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الله خلج با 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امّا بهتر است خود زودتر چائی بخوری، چرا افطار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سر برداشت و به چهرۀ خلج که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میرغضب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نگریست و با دیدن چشمان سرخ خلج، همه چیز را فهمید و در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کشتن من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جهانسوزی 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نمی کنید؟ مدرس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بهتر است ببنیم که آیا وقت افطار شده است یا نه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مستوفیان با نگاه تند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تحقیق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 برخواست و از اطاق بیرون رفت و نگاهی به آسمان انداخت و زیر لب دعا خواند و بعد برگشت، و چای در قوری و آب جوش سماور را در آن کرد و روی سماور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خلج باز 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معطلی؟ چرا افطار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مدرّس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چه می گوئید، ولی بگذارید نمازم را بخوانم، او با وقار همیشگی به نماز ایستاد، خلج پس از نماز، بدون اجازه از جا برخاست و برای مدرّس، چائی ریخت و در آن هنگام سمّی را که با خود آورده بود در چای ریخت و جلو مدرس گذاشت و با خشونت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چای را خورد، آدم کش ها در انتظار بودند که مدرس برای خود غذا بیاورد و بخورد، اما دیدند که بار دگر روبه قبله نشست و به خواندن دعا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خلج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 خواهد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مستوفیان اشاره کرد چند دقیقه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مدرس زنده بود، جهانسوزی اشاره به خلج کرد که نباید وقت تلف شود، خلج با سرعت به سوی مدرس رفت و عمامه او را گرفت و به گردنش پیچید، به </w:t>
      </w:r>
      <w:bookmarkStart w:id="163" w:name="pg7009_80275"/>
    </w:p>
    <w:p>
      <w:pPr>
        <w:pStyle w:val="BookText"/>
        <w:rPr/>
      </w:pPr>
      <w:bookmarkEnd w:id="163"/>
      <w:r>
        <w:rPr>
          <w:rFonts w:ascii="IRNazanin" w:hAnsi="IRNazanin" w:eastAsia="IRNazanin"/>
          <w:color w:val="111111"/>
          <w:sz w:val="28"/>
          <w:sz w:val="28"/>
          <w:szCs w:val="28"/>
          <w:rtl w:val="true"/>
          <w:lang w:bidi="fa-IR"/>
        </w:rPr>
        <w:t>مستوفیان و جهانسوزی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را بگیرید، سپس بی شرمانه دو سوی عمامه را همچنان می کشید تا چهرۀ مدرس به کبودی گرائید و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لااله الاالله و اشهد انّ محمّداً رسول الله و اشهد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شهادتش، آدم کشان، جیب او را گشتند و تمام سرمایه او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نبود، جنازه اش را در نقطه نامعلوم دفن کردند و مردم بعد از چند سال توسط افرادی از اهل محل، محل دفن او را پیدا کردند و امروز در شهر کاشمر مزار مسلمانان است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64" w:name="__RefHeading___Toc2699421_372815092"/>
      <w:bookmarkStart w:id="165" w:name="_Toc58"/>
      <w:bookmarkEnd w:id="164"/>
      <w:r>
        <w:rPr/>
        <w:t>12</w:t>
      </w:r>
      <w:r>
        <w:rPr>
          <w:rtl w:val="true"/>
        </w:rPr>
        <w:t xml:space="preserve">- </w:t>
      </w:r>
      <w:r>
        <w:rPr>
          <w:rtl w:val="true"/>
        </w:rPr>
        <w:t>خواب پدر شهید</w:t>
      </w:r>
      <w:bookmarkEnd w:id="1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محمّدی گیلانی می گوید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برای یکی از شهدای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ایران و عراق مجلس بزرگداشتی در قم تشکیل شد، پدر شهید مقداری برای حاضران صحبت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ضمنِ صحبت، در حالی که اشک می 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مکرر از من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که به جبهه برود، ولی من اجازه نمی دادم، تا اینکه یک شب در خواب دیدم به کربلا رفته ام،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ولی آنحضرت روی مبارکش را از من برگرداند،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شیعیان شیفتۀ شما هستم، چرا روی خود را به من نشان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پسرت اجازه نمی دهی به جبهه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اجازه می دهم، یکدست لباس به من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علی اکبر من است، آن را به بدن پسرت بپوشان و او را به جبهه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مثل من شهید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خواب بیدار شدم، پسرم را خواستم و جریان را بیان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حالا دیگر اجازه دادم، برو به جبهه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جبهه رفت و به شهادت رسید و سرش از بدنش جدا شد، آنگاه فهمیدم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مثل من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سرش را از بدنش </w:t>
      </w:r>
      <w:bookmarkStart w:id="166" w:name="pg7009_80279"/>
    </w:p>
    <w:p>
      <w:pPr>
        <w:pStyle w:val="BookText"/>
        <w:rPr/>
      </w:pPr>
      <w:bookmarkEnd w:id="166"/>
      <w:r>
        <w:rPr>
          <w:rFonts w:ascii="IRNazanin" w:hAnsi="IRNazanin" w:eastAsia="IRNazanin"/>
          <w:color w:val="111111"/>
          <w:sz w:val="28"/>
          <w:sz w:val="28"/>
          <w:szCs w:val="28"/>
          <w:rtl w:val="true"/>
          <w:lang w:bidi="fa-IR"/>
        </w:rPr>
        <w:t>جدا می کنند، چنانکه سر پسرم را جدا کردند، خوشا به سعادتش</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67" w:name="__RefHeading___Toc2699423_372815092"/>
      <w:bookmarkStart w:id="168" w:name="_Toc59"/>
      <w:bookmarkEnd w:id="167"/>
      <w:r>
        <w:rPr/>
        <w:t>13</w:t>
      </w:r>
      <w:r>
        <w:rPr>
          <w:rtl w:val="true"/>
        </w:rPr>
        <w:t xml:space="preserve">- </w:t>
      </w:r>
      <w:r>
        <w:rPr>
          <w:rtl w:val="true"/>
        </w:rPr>
        <w:t>آرزوی شهادت</w:t>
      </w:r>
      <w:bookmarkEnd w:id="168"/>
    </w:p>
    <w:p>
      <w:pPr>
        <w:pStyle w:val="BookText"/>
        <w:rPr/>
      </w:pPr>
      <w:r>
        <w:rPr>
          <w:rFonts w:ascii="IRNazanin" w:hAnsi="IRNazanin" w:eastAsia="IRNazanin"/>
          <w:color w:val="111111"/>
          <w:sz w:val="28"/>
          <w:sz w:val="28"/>
          <w:szCs w:val="28"/>
          <w:rtl w:val="true"/>
          <w:lang w:bidi="fa-IR"/>
        </w:rPr>
        <w:t>حجةالاسلام محسن قرائتی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شهید محراب آیت الله مدنی را، افتخار داشتم در سفری که کاروانی پیاده از نجف به کربلا مي رفت در خدمت ایشان باشم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 ها را از پا بیرون آورده با پای برهنه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پاهایم در راه کربلا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آرزو داشته ام که به دو آرزو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دانم به آرزوی سوم هم خواهم رسید یا نه، گفتم آرزوی سوم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 ام که شهید شوم</w:t>
      </w:r>
      <w:r>
        <w:rPr>
          <w:rFonts w:eastAsia="IRNazanin" w:cs="IRNazanin"/>
          <w:color w:val="111111"/>
          <w:sz w:val="28"/>
          <w:szCs w:val="28"/>
          <w:rtl w:val="true"/>
          <w:lang w:bidi="fa-IR"/>
        </w:rPr>
        <w:t>.</w:t>
      </w:r>
      <w:r>
        <w:rPr>
          <w:rStyle w:val="FootnoteAnchor"/>
          <w:rtl w:val="true"/>
        </w:rPr>
        <w:footnoteReference w:id="52"/>
      </w:r>
      <w:bookmarkStart w:id="169" w:name="pg7009_80281"/>
    </w:p>
    <w:p>
      <w:pPr>
        <w:pStyle w:val="Heading3"/>
        <w:numPr>
          <w:ilvl w:val="2"/>
          <w:numId w:val="1"/>
        </w:numPr>
        <w:rPr/>
      </w:pPr>
      <w:bookmarkStart w:id="170" w:name="__RefHeading___Toc2699425_372815092"/>
      <w:bookmarkStart w:id="171" w:name="_Toc60"/>
      <w:bookmarkEnd w:id="169"/>
      <w:bookmarkEnd w:id="170"/>
      <w:r>
        <w:rPr/>
        <w:t>14</w:t>
      </w:r>
      <w:r>
        <w:rPr>
          <w:rtl w:val="true"/>
        </w:rPr>
        <w:t xml:space="preserve">- </w:t>
      </w:r>
      <w:r>
        <w:rPr>
          <w:rtl w:val="true"/>
        </w:rPr>
        <w:t>فرازی از وصیت یک شهید</w:t>
      </w:r>
      <w:bookmarkEnd w:id="171"/>
    </w:p>
    <w:p>
      <w:pPr>
        <w:pStyle w:val="BookText"/>
        <w:rPr/>
      </w:pPr>
      <w:r>
        <w:rPr>
          <w:rFonts w:ascii="IRNazanin" w:hAnsi="IRNazanin" w:eastAsia="IRNazanin"/>
          <w:color w:val="111111"/>
          <w:sz w:val="28"/>
          <w:sz w:val="28"/>
          <w:szCs w:val="28"/>
          <w:rtl w:val="true"/>
          <w:lang w:bidi="fa-IR"/>
        </w:rPr>
        <w:t>یکی از شهیدان مخلص ایران در جنگ تحمیلی ایران وعراق در قسمتی از وصیتش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هزار تومان از مالم را به صندوق سپاه پاسداران بدهید، بخاطر اینکه شاید از کاغذها و قلم اداره سپاه احیاناً، بدون مجوّز استفاده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 دارم، یکی از آنها را به مسجد بدهید در مسجد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 دیگر در خانه باشد تا بچه های محلّه بیایند و روی آن فرش، مراسم مذهبی خود را اجرا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عصای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پس از من کوله بار پر از گلوله ام را برگیر و راهم را تا محو کامل استکبار ادامه بده</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72" w:name="__RefHeading___Toc2699427_372815092"/>
      <w:bookmarkStart w:id="173" w:name="_Toc61"/>
      <w:bookmarkEnd w:id="172"/>
      <w:r>
        <w:rPr/>
        <w:t>15</w:t>
      </w:r>
      <w:r>
        <w:rPr>
          <w:rtl w:val="true"/>
        </w:rPr>
        <w:t xml:space="preserve">- </w:t>
      </w:r>
      <w:r>
        <w:rPr>
          <w:rtl w:val="true"/>
        </w:rPr>
        <w:t>خاطره ای از مادر یک شهید</w:t>
      </w:r>
      <w:bookmarkEnd w:id="17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جنگ تحمیلی عراق بر ایران، خاطرات بسیار </w:t>
      </w:r>
    </w:p>
    <w:p>
      <w:pPr>
        <w:pStyle w:val="BookText"/>
        <w:rPr/>
      </w:pPr>
      <w:r>
        <w:rPr>
          <w:rFonts w:ascii="IRNazanin" w:hAnsi="IRNazanin" w:eastAsia="IRNazanin"/>
          <w:color w:val="111111"/>
          <w:sz w:val="28"/>
          <w:sz w:val="28"/>
          <w:szCs w:val="28"/>
          <w:rtl w:val="true"/>
          <w:lang w:bidi="fa-IR"/>
        </w:rPr>
        <w:t>عجیب و سازنده ای از مادرانِ شهیدانِ عزیزمان داریم، در اینجام به یک نمونه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شهید علی آقا هستم، خبر شهادت فرزندم را پس از مقدماتی به من دادند، وقتی فهمیدند روحیه ام خوب است، به من گفتند خبر شهادت پسرم را به پدرش بدهم، من هم پذیرفتم، پسرم در عملیات بدر در جبهه جُفیر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همرزمش آمدند مرا ببرند سردخانه، تا جنازۀ پسرم را بنگرم، با آنها رفتیم به طرف سردخانه، وقتی به آنجا رسیدیم، یکی از دوستان پسر شهید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شهید علی آقا همیشه با وضو بود، وضو بگیریم و وارد سردخانه شویم، همگی وضو گرفتیم و وارد سردخانه شدیم، در ناحیه چپ، عکس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ناگهان احساس کردم چندان برابر محبت قلبی قبلم به امام، در همان لحظه بر قلبم وارد شد، گوئی نوری عظیم بر دلم تابید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گذشتیم، وقتی جنازۀ بخون طپیده پسرم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عزیز من به افتخار شهادت نائل شد و بر </w:t>
      </w:r>
    </w:p>
    <w:p>
      <w:pPr>
        <w:pStyle w:val="BookText"/>
        <w:rPr/>
      </w:pPr>
      <w:r>
        <w:rPr>
          <w:rFonts w:ascii="IRNazanin" w:hAnsi="IRNazanin" w:eastAsia="IRNazanin"/>
          <w:color w:val="111111"/>
          <w:sz w:val="28"/>
          <w:sz w:val="28"/>
          <w:szCs w:val="28"/>
          <w:rtl w:val="true"/>
          <w:lang w:bidi="fa-IR"/>
        </w:rPr>
        <w:t>سکوی پر افتخار شهادت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پیشانیش را بوسیدم، بعد لبها و بعد چشمهایش را بوسیدم،سپس سینه و دستهایش را بوسه زدم و در آخر دست به قدمهایش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پیشانیش را بوسیدم، چون برای خدا سجده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چشمهایش را بوسیدم چون او وقتی روحانیون و سادات را می دید، خوشحال می شد، آنها را بسیار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هایش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تو ذکر خدا بسیار می گفتی و با این لب ها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سینه اش را بوسیدم، زیرا آیات قرآن و حدیث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اش بود و گاهی می خواند، وانگهی نزدیک سینه اش هدف تیر دشمن قرار گرفته بود و از همین ناحیه به شهادت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بوسیدم، زیرا با آن دست هایش اسلحه برمی 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قدم هایش دست کشیدم که با آن قدم ها به جنگ </w:t>
      </w:r>
      <w:bookmarkStart w:id="174" w:name="pg7009_80287"/>
    </w:p>
    <w:p>
      <w:pPr>
        <w:pStyle w:val="BookText"/>
        <w:rPr/>
      </w:pPr>
      <w:bookmarkEnd w:id="174"/>
      <w:r>
        <w:rPr>
          <w:rFonts w:ascii="IRNazanin" w:hAnsi="IRNazanin" w:eastAsia="IRNazanin"/>
          <w:color w:val="111111"/>
          <w:sz w:val="28"/>
          <w:sz w:val="28"/>
          <w:szCs w:val="28"/>
          <w:rtl w:val="true"/>
          <w:lang w:bidi="fa-IR"/>
        </w:rPr>
        <w:t>دشمنان خدا رفت</w:t>
      </w:r>
      <w:r>
        <w:rPr>
          <w:rFonts w:eastAsia="IRNazanin" w:cs="IRNazanin"/>
          <w:color w:val="111111"/>
          <w:sz w:val="28"/>
          <w:szCs w:val="28"/>
          <w:rtl w:val="true"/>
          <w:lang w:bidi="fa-IR"/>
        </w:rPr>
        <w:t>.</w:t>
      </w:r>
    </w:p>
    <w:p>
      <w:pPr>
        <w:pStyle w:val="Heading3"/>
        <w:numPr>
          <w:ilvl w:val="2"/>
          <w:numId w:val="1"/>
        </w:numPr>
        <w:rPr/>
      </w:pPr>
      <w:bookmarkStart w:id="175" w:name="__RefHeading___Toc2699429_372815092"/>
      <w:bookmarkStart w:id="176" w:name="_Toc62"/>
      <w:bookmarkEnd w:id="175"/>
      <w:r>
        <w:rPr/>
        <w:t>16</w:t>
      </w:r>
      <w:r>
        <w:rPr>
          <w:rtl w:val="true"/>
        </w:rPr>
        <w:t xml:space="preserve">- </w:t>
      </w:r>
      <w:r>
        <w:rPr>
          <w:rtl w:val="true"/>
        </w:rPr>
        <w:t>الهام شهادت</w:t>
      </w:r>
      <w:bookmarkEnd w:id="176"/>
    </w:p>
    <w:p>
      <w:pPr>
        <w:pStyle w:val="BookText"/>
        <w:rPr/>
      </w:pPr>
      <w:r>
        <w:rPr>
          <w:rFonts w:ascii="IRNazanin" w:hAnsi="IRNazanin" w:eastAsia="IRNazanin"/>
          <w:color w:val="111111"/>
          <w:sz w:val="28"/>
          <w:sz w:val="28"/>
          <w:szCs w:val="28"/>
          <w:rtl w:val="true"/>
          <w:lang w:bidi="fa-IR"/>
        </w:rPr>
        <w:t xml:space="preserve">آیت الله اشرفی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پیرمرد نود ساله و عالم وارسته که عمری نماز شبش ترک نشده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من چهارمین شهید محراب باشم</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درهای غیب را به رویش گشوده بود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77" w:name="__RefHeading___Toc2699431_372815092"/>
      <w:bookmarkStart w:id="178" w:name="_Toc63"/>
      <w:bookmarkEnd w:id="177"/>
      <w:r>
        <w:rPr/>
        <w:t>17</w:t>
      </w:r>
      <w:r>
        <w:rPr>
          <w:rtl w:val="true"/>
        </w:rPr>
        <w:t xml:space="preserve">- </w:t>
      </w:r>
      <w:r>
        <w:rPr>
          <w:rtl w:val="true"/>
        </w:rPr>
        <w:t xml:space="preserve">شهید آیت الله سعیدی </w:t>
      </w:r>
      <w:r>
        <w:rPr>
          <w:rtl w:val="true"/>
        </w:rPr>
        <w:t>(</w:t>
      </w:r>
      <w:r>
        <w:rPr>
          <w:rtl w:val="true"/>
        </w:rPr>
        <w:t>رحمه الله علیه</w:t>
      </w:r>
      <w:r>
        <w:rPr>
          <w:rtl w:val="true"/>
        </w:rPr>
        <w:t>)</w:t>
      </w:r>
      <w:bookmarkEnd w:id="17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این شهید بزرگوار بدون عبا از مسجد برگشت؛ گفتند آقا عبایت کو؟ گفت</w:t>
      </w:r>
      <w:r>
        <w:rPr>
          <w:rFonts w:eastAsia="IRNazanin" w:cs="IRNazanin"/>
          <w:color w:val="111111"/>
          <w:sz w:val="28"/>
          <w:szCs w:val="28"/>
          <w:rtl w:val="true"/>
          <w:lang w:bidi="fa-IR"/>
        </w:rPr>
        <w:t xml:space="preserve">: </w:t>
      </w:r>
      <w:bookmarkStart w:id="179" w:name="pg7009_80289"/>
    </w:p>
    <w:p>
      <w:pPr>
        <w:pStyle w:val="BookText"/>
        <w:rPr/>
      </w:pPr>
      <w:bookmarkEnd w:id="179"/>
      <w:r>
        <w:rPr>
          <w:rFonts w:ascii="IRNazanin" w:hAnsi="IRNazanin" w:eastAsia="IRNazanin"/>
          <w:color w:val="111111"/>
          <w:sz w:val="28"/>
          <w:sz w:val="28"/>
          <w:szCs w:val="28"/>
          <w:rtl w:val="true"/>
          <w:lang w:bidi="fa-IR"/>
        </w:rPr>
        <w:t>دیدم کنار خیابان بینوایی می لرزد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قیامت از تو بپرسند که شخصی از سرما می لرزید و تو، هم قبا داشتی و هم عبا؛ چه جوابی می دهی؟ لذا عبایم را به او دادم</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80" w:name="__RefHeading___Toc2699433_372815092"/>
      <w:bookmarkStart w:id="181" w:name="_Toc64"/>
      <w:bookmarkEnd w:id="180"/>
      <w:r>
        <w:rPr/>
        <w:t>18</w:t>
      </w:r>
      <w:r>
        <w:rPr>
          <w:rtl w:val="true"/>
        </w:rPr>
        <w:t xml:space="preserve">- </w:t>
      </w:r>
      <w:r>
        <w:rPr>
          <w:rtl w:val="true"/>
        </w:rPr>
        <w:t>شهیده بنت الهدی</w:t>
      </w:r>
      <w:bookmarkEnd w:id="181"/>
    </w:p>
    <w:p>
      <w:pPr>
        <w:pStyle w:val="BookText"/>
        <w:rPr/>
      </w:pPr>
      <w:r>
        <w:rPr>
          <w:rFonts w:ascii="IRNazanin" w:hAnsi="IRNazanin" w:eastAsia="IRNazanin"/>
          <w:color w:val="111111"/>
          <w:sz w:val="28"/>
          <w:sz w:val="28"/>
          <w:szCs w:val="28"/>
          <w:rtl w:val="true"/>
          <w:lang w:bidi="fa-IR"/>
        </w:rPr>
        <w:t>او بانوئی بزرگوار و عالمه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گرانقدر و نویسنده ای ماهر و زبردست بود که از سرچشمه علوم قرآن کریم بطورشایسته بهره مند شده وازبرادرمتفکرو اندیشمندش شهید آیت الله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های معنوی بسیار کرده بود و عمر با برکت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خود را در خدمت به اسلام و مبارزه با رژیم های طاغوتی گذرانید و در افشاگری جنایت های حکومت بعث کافر عراق سعی و تلاش فراوانی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شهیدۀ والامقام پس از آنکه برادرش را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دستگیر کردند، به سوی حرم مطهر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گردید و خطابه ای پرشور </w:t>
      </w:r>
      <w:bookmarkStart w:id="182" w:name="pg7009_80291"/>
    </w:p>
    <w:p>
      <w:pPr>
        <w:pStyle w:val="BookText"/>
        <w:rPr/>
      </w:pPr>
      <w:bookmarkEnd w:id="182"/>
      <w:r>
        <w:rPr>
          <w:rFonts w:ascii="IRNazanin" w:hAnsi="IRNazanin" w:eastAsia="IRNazanin"/>
          <w:color w:val="111111"/>
          <w:sz w:val="28"/>
          <w:sz w:val="28"/>
          <w:szCs w:val="28"/>
          <w:rtl w:val="true"/>
          <w:lang w:bidi="fa-IR"/>
        </w:rPr>
        <w:t xml:space="preserve">ایراد کرده، مردم را به حرکت و خروش فراخواند و بر اثر سخنرانی آتشین او تظاهراتی براه افتاد که در آن تظاهرات عده ای شهید و گروهی دستگیر و بازداشت شدند و این بود که در دومین روز دستگیری آیت الله صدر، مزدوران کافر بعثی به خانۀ ایشان هجوم آورده و بنت الهدی را نیز دستگیر کرده و به شکنجه گاه بغداد بردند و پس از چند روز ، او را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 به شهادت رسانیدند و جنازۀ پاک آن بانوی بزرگوار را که در زیر شکنجه های جانیان آدم کش جان داده و به فوز شهادت نائل گردیده بود، همراه با بدن مقدس و شکنجه دیده آیت الله صدر به نجف آورده، بصورت مخفیانه و وحشت انگیز تحویل فرزند آیت الله صدر دادند</w:t>
      </w:r>
      <w:r>
        <w:rPr>
          <w:rFonts w:eastAsia="IRNazanin" w:cs="IRNazanin"/>
          <w:color w:val="111111"/>
          <w:sz w:val="28"/>
          <w:szCs w:val="28"/>
          <w:rtl w:val="true"/>
          <w:lang w:bidi="fa-IR"/>
        </w:rPr>
        <w:t>.</w:t>
      </w:r>
    </w:p>
    <w:p>
      <w:pPr>
        <w:pStyle w:val="Heading3"/>
        <w:numPr>
          <w:ilvl w:val="2"/>
          <w:numId w:val="1"/>
        </w:numPr>
        <w:rPr/>
      </w:pPr>
      <w:bookmarkStart w:id="183" w:name="__RefHeading___Toc2699435_372815092"/>
      <w:bookmarkStart w:id="184" w:name="_Toc65"/>
      <w:bookmarkEnd w:id="183"/>
      <w:r>
        <w:rPr/>
        <w:t>19</w:t>
      </w:r>
      <w:r>
        <w:rPr>
          <w:rtl w:val="true"/>
        </w:rPr>
        <w:t xml:space="preserve">- </w:t>
      </w:r>
      <w:r>
        <w:rPr>
          <w:rtl w:val="true"/>
        </w:rPr>
        <w:t>آیت الله خزعلی کنار جنازه فرزندش</w:t>
      </w:r>
      <w:bookmarkEnd w:id="184"/>
    </w:p>
    <w:p>
      <w:pPr>
        <w:pStyle w:val="BookText"/>
        <w:rPr/>
      </w:pPr>
      <w:r>
        <w:rPr>
          <w:rFonts w:ascii="IRNazanin" w:hAnsi="IRNazanin" w:eastAsia="IRNazanin"/>
          <w:color w:val="111111"/>
          <w:sz w:val="28"/>
          <w:sz w:val="28"/>
          <w:szCs w:val="28"/>
          <w:rtl w:val="true"/>
          <w:lang w:bidi="fa-IR"/>
        </w:rPr>
        <w:t xml:space="preserve">آیت الله خزعلی که در علم و اخلاق و تقوی و فقاهت کم نظیر است، وقتی جنازۀ شهید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 را تشییع می کرد طی سخنان هیجان آور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امشب، شب عروسی تو بود، </w:t>
      </w:r>
      <w:bookmarkStart w:id="185" w:name="pg7009_80293"/>
    </w:p>
    <w:p>
      <w:pPr>
        <w:pStyle w:val="BookText"/>
        <w:rPr/>
      </w:pPr>
      <w:bookmarkEnd w:id="185"/>
      <w:r>
        <w:rPr>
          <w:rFonts w:ascii="IRNazanin" w:hAnsi="IRNazanin" w:eastAsia="IRNazanin"/>
          <w:color w:val="111111"/>
          <w:sz w:val="28"/>
          <w:sz w:val="28"/>
          <w:szCs w:val="28"/>
          <w:rtl w:val="true"/>
          <w:lang w:bidi="fa-IR"/>
        </w:rPr>
        <w:t>آنقدر خوشحال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که در شب شهادت تو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من هیجده سال تو را تربیت کردم و به تو درسدادم، ولی تو در یک لحظه آنچنان درسی به من دادی که از همۀ آن هیجده سال مهمتر بود، درس شهادت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86" w:name="__RefHeading___Toc2699437_372815092"/>
      <w:bookmarkStart w:id="187" w:name="_Toc66"/>
      <w:bookmarkEnd w:id="186"/>
      <w:r>
        <w:rPr/>
        <w:t>20</w:t>
      </w:r>
      <w:r>
        <w:rPr>
          <w:rtl w:val="true"/>
        </w:rPr>
        <w:t xml:space="preserve">- </w:t>
      </w:r>
      <w:r>
        <w:rPr>
          <w:rtl w:val="true"/>
        </w:rPr>
        <w:t>سیّد شهیدان اهل قلم</w:t>
      </w:r>
      <w:bookmarkEnd w:id="187"/>
    </w:p>
    <w:p>
      <w:pPr>
        <w:pStyle w:val="BookText"/>
        <w:rPr/>
      </w:pPr>
      <w:r>
        <w:rPr>
          <w:rFonts w:ascii="IRNazanin" w:hAnsi="IRNazanin" w:eastAsia="IRNazanin"/>
          <w:color w:val="111111"/>
          <w:sz w:val="28"/>
          <w:sz w:val="28"/>
          <w:szCs w:val="28"/>
          <w:rtl w:val="true"/>
          <w:lang w:bidi="fa-IR"/>
        </w:rPr>
        <w:t xml:space="preserve">بیستم فروردین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یادآور عروج هنرمند فرزانه حاج سیّدمرتضی آوینی می باشد، وی که همراه یک گروه فیلم بردار جهت ساختِ مجموعۀ جدیدی از روایت فتح به یکی از مناطق عملیاتی عزیمت کرده بود، در حین بررسی منطقه و تحقیق پیرامون هشت سال دفاع مقدس به همراه مهندس محمّد سعید یزدان پرست با مین برخورد کرد و به شهادت رسید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آوینی دو روز قبل از عزیمت به منطقۀ فکه، در پاسخ به این سؤال که به کدام منطقه می روید،گفته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دانی به </w:t>
      </w:r>
      <w:bookmarkStart w:id="188" w:name="pg7009_80294"/>
    </w:p>
    <w:p>
      <w:pPr>
        <w:pStyle w:val="BookText"/>
        <w:rPr/>
      </w:pPr>
      <w:bookmarkEnd w:id="188"/>
      <w:r>
        <w:rPr>
          <w:rFonts w:ascii="IRNazanin" w:hAnsi="IRNazanin" w:eastAsia="IRNazanin"/>
          <w:color w:val="111111"/>
          <w:sz w:val="28"/>
          <w:sz w:val="28"/>
          <w:szCs w:val="28"/>
          <w:rtl w:val="true"/>
          <w:lang w:bidi="fa-IR"/>
        </w:rPr>
        <w:t>کجا می روم، به فکه، همان جایی که رزمندگان ما با چشم خود، تحویل نفوس شهداء توسط فرشتگان را مشاهده می کردند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89" w:name="__RefHeading___Toc2699439_372815092"/>
      <w:bookmarkStart w:id="190" w:name="_Toc67"/>
      <w:bookmarkEnd w:id="189"/>
      <w:r>
        <w:rPr/>
        <w:t>21</w:t>
      </w:r>
      <w:r>
        <w:rPr>
          <w:rtl w:val="true"/>
        </w:rPr>
        <w:t xml:space="preserve">- </w:t>
      </w:r>
      <w:r>
        <w:rPr>
          <w:rtl w:val="true"/>
        </w:rPr>
        <w:t xml:space="preserve">شهید نواب صفوی </w:t>
      </w:r>
      <w:r>
        <w:rPr>
          <w:rtl w:val="true"/>
        </w:rPr>
        <w:t>(</w:t>
      </w:r>
      <w:r>
        <w:rPr>
          <w:rtl w:val="true"/>
        </w:rPr>
        <w:t>رحمه الله علیه</w:t>
      </w:r>
      <w:r>
        <w:rPr>
          <w:rtl w:val="true"/>
        </w:rPr>
        <w:t>)</w:t>
      </w:r>
      <w:bookmarkEnd w:id="19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خصائص شهید بزرگوار سیّدمجتبی نواب صفوی این بود که به هنگام نماز، هرکجا بود اذان می گفت و به یاران و طرفدارانش هم سفارش کرده بود، وقت نماز هرکجا بودید با صدای بلند اذان بگوئید</w:t>
      </w:r>
      <w:r>
        <w:rPr>
          <w:rFonts w:eastAsia="IRNazanin" w:cs="IRNazanin"/>
          <w:color w:val="111111"/>
          <w:sz w:val="28"/>
          <w:szCs w:val="28"/>
          <w:rtl w:val="true"/>
          <w:lang w:bidi="fa-IR"/>
        </w:rPr>
        <w:t>.</w:t>
      </w:r>
      <w:r>
        <w:rPr>
          <w:rStyle w:val="FootnoteAnchor"/>
          <w:rtl w:val="true"/>
        </w:rPr>
        <w:footnoteReference w:id="59"/>
      </w:r>
      <w:bookmarkStart w:id="191" w:name="pg7009_80296"/>
    </w:p>
    <w:p>
      <w:pPr>
        <w:pStyle w:val="Heading3"/>
        <w:numPr>
          <w:ilvl w:val="2"/>
          <w:numId w:val="1"/>
        </w:numPr>
        <w:rPr/>
      </w:pPr>
      <w:bookmarkStart w:id="192" w:name="__RefHeading___Toc2699441_372815092"/>
      <w:bookmarkStart w:id="193" w:name="_Toc68"/>
      <w:bookmarkEnd w:id="191"/>
      <w:bookmarkEnd w:id="192"/>
      <w:r>
        <w:rPr/>
        <w:t>22</w:t>
      </w:r>
      <w:r>
        <w:rPr>
          <w:rtl w:val="true"/>
        </w:rPr>
        <w:t xml:space="preserve">- </w:t>
      </w:r>
      <w:r>
        <w:rPr>
          <w:rtl w:val="true"/>
        </w:rPr>
        <w:t xml:space="preserve">نابغه عصر انقلاب خمینی </w:t>
      </w:r>
      <w:r>
        <w:rPr>
          <w:rtl w:val="true"/>
        </w:rPr>
        <w:t>(</w:t>
      </w:r>
      <w:r>
        <w:rPr>
          <w:rtl w:val="true"/>
        </w:rPr>
        <w:t>رحمه الله علیه</w:t>
      </w:r>
      <w:r>
        <w:rPr>
          <w:rtl w:val="true"/>
        </w:rPr>
        <w:t>)</w:t>
      </w:r>
      <w:bookmarkEnd w:id="193"/>
    </w:p>
    <w:p>
      <w:pPr>
        <w:pStyle w:val="BookText"/>
        <w:rPr/>
      </w:pPr>
      <w:r>
        <w:rPr>
          <w:rFonts w:ascii="IRNazanin" w:hAnsi="IRNazanin" w:eastAsia="IRNazanin"/>
          <w:color w:val="111111"/>
          <w:sz w:val="28"/>
          <w:sz w:val="28"/>
          <w:szCs w:val="28"/>
          <w:rtl w:val="true"/>
          <w:lang w:bidi="fa-IR"/>
        </w:rPr>
        <w:t xml:space="preserve">شهید محمّد حسین فهمیده اصالتاً قمی بوده و خانواده اش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سکونت داشتند که بعد در کرج ساکن شده بودند، وی سیزده سال سن داشت و تا کلاس سوم راهنمائی درس خوانده بود و همیشه از شاگردان ممتاز کلاس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با پیش آمدن جنگ تحمیلی هیجان زده شده که تحصیل را رها کرد و به جبهۀ جنگ رفت و در جریان هول انگیز اشغال خرمشهر توسط مزدوران بعثی، چند نارنجک به کمر بست و خود را به زیر تانک دشمن انداخت و آنرا منهدم ساخت و با انفجار و انهدام تانک، تعدادی از دشمنان اسلام را به هلاکت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ما آن طفل دوازده ساله ای است که با قلب کوچک </w:t>
      </w:r>
      <w:bookmarkStart w:id="194" w:name="pg7009_80299"/>
    </w:p>
    <w:p>
      <w:pPr>
        <w:pStyle w:val="BookText"/>
        <w:rPr/>
      </w:pPr>
      <w:bookmarkEnd w:id="194"/>
      <w:r>
        <w:rPr>
          <w:rFonts w:ascii="IRNazanin" w:hAnsi="IRNazanin" w:eastAsia="IRNazanin"/>
          <w:color w:val="111111"/>
          <w:sz w:val="28"/>
          <w:sz w:val="28"/>
          <w:szCs w:val="28"/>
          <w:rtl w:val="true"/>
          <w:lang w:bidi="fa-IR"/>
        </w:rPr>
        <w:t>خود که ارزشش از صدها زبان و قلم بزرگ تر است، با نارنجک خود را زیر تانک دشمن انداخت و آن را منهدم نمود و خود نیز شربت شهادت نوشید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95" w:name="__RefHeading___Toc2699443_372815092"/>
      <w:bookmarkStart w:id="196" w:name="_Toc69"/>
      <w:bookmarkEnd w:id="195"/>
      <w:r>
        <w:rPr/>
        <w:t>23</w:t>
      </w:r>
      <w:r>
        <w:rPr>
          <w:rtl w:val="true"/>
        </w:rPr>
        <w:t xml:space="preserve">- </w:t>
      </w:r>
      <w:r>
        <w:rPr>
          <w:rtl w:val="true"/>
        </w:rPr>
        <w:t>شادی دشمن</w:t>
      </w:r>
      <w:bookmarkEnd w:id="196"/>
    </w:p>
    <w:p>
      <w:pPr>
        <w:pStyle w:val="BookText"/>
        <w:rPr/>
      </w:pP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یکی از مدرسین حوزه قم از جمله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بود که جنازه شهیدش را به بهشت زهرا آوردند، در حالی که پدرش تحت تعقیب مأموران رژیم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 خودش را به بالین پیکر فرزند که دانشجوی سال اول بود، رسانده، ولی هیچ گریه نکرد و گفت خدایا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روز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برای ایشان نامه نوشت که خوشحال شدم که گریه نکردی، چون اگر گریه می کردی، دشمن شاد می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فهمیدم که چرا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فراق </w:t>
      </w:r>
      <w:bookmarkStart w:id="197" w:name="pg7009_80301"/>
    </w:p>
    <w:p>
      <w:pPr>
        <w:pStyle w:val="BookText"/>
        <w:rPr/>
      </w:pPr>
      <w:bookmarkEnd w:id="197"/>
      <w:r>
        <w:rPr>
          <w:rFonts w:ascii="IRNazanin" w:hAnsi="IRNazanin" w:eastAsia="IRNazanin"/>
          <w:color w:val="111111"/>
          <w:sz w:val="28"/>
          <w:sz w:val="28"/>
          <w:szCs w:val="28"/>
          <w:rtl w:val="true"/>
          <w:lang w:bidi="fa-IR"/>
        </w:rPr>
        <w:t>فرزندش سیّد مصطفی گریه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 می خواست بفرماید که اگر من گریه کنم،دشمن شاد می شود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98" w:name="__RefHeading___Toc2699445_372815092"/>
      <w:bookmarkStart w:id="199" w:name="_Toc70"/>
      <w:bookmarkEnd w:id="198"/>
      <w:r>
        <w:rPr/>
        <w:t>24</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در انتظار شهداء</w:t>
      </w:r>
      <w:bookmarkEnd w:id="199"/>
    </w:p>
    <w:p>
      <w:pPr>
        <w:pStyle w:val="BookText"/>
        <w:rPr/>
      </w:pPr>
      <w:r>
        <w:rPr>
          <w:rFonts w:ascii="IRNazanin" w:hAnsi="IRNazanin" w:eastAsia="IRNazanin"/>
          <w:color w:val="111111"/>
          <w:sz w:val="28"/>
          <w:sz w:val="28"/>
          <w:szCs w:val="28"/>
          <w:rtl w:val="true"/>
          <w:lang w:bidi="fa-IR"/>
        </w:rPr>
        <w:t>عملیات والفجر بود که برای دیدن رزمندگان به جبهه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گردان شهادت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شکستن خط،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داوطلب شهادت لازم داریم، انبوهی از جمعیت هجوم آورده و بر سر انتخاب افراد دعوا شده بود تا اینکه با قرعه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انتخاب کردند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قبل یکی از رزمندگان در عالم خواب می بیند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را جارو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دویدم جارو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یاران با وفای من دارند می آیند، </w:t>
      </w:r>
      <w:bookmarkStart w:id="200" w:name="pg7009_80303"/>
    </w:p>
    <w:p>
      <w:pPr>
        <w:pStyle w:val="BookText"/>
        <w:rPr/>
      </w:pPr>
      <w:bookmarkEnd w:id="200"/>
      <w:r>
        <w:rPr>
          <w:rFonts w:ascii="IRNazanin" w:hAnsi="IRNazanin" w:eastAsia="IRNazanin"/>
          <w:color w:val="111111"/>
          <w:sz w:val="28"/>
          <w:sz w:val="28"/>
          <w:szCs w:val="28"/>
          <w:rtl w:val="true"/>
          <w:lang w:bidi="fa-IR"/>
        </w:rPr>
        <w:t>می خواهم خودم حرم را برای زائرانم جارو کنم</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201" w:name="__RefHeading___Toc2699447_372815092"/>
      <w:bookmarkStart w:id="202" w:name="_Toc71"/>
      <w:bookmarkEnd w:id="201"/>
      <w:r>
        <w:rPr/>
        <w:t>25</w:t>
      </w:r>
      <w:r>
        <w:rPr>
          <w:rtl w:val="true"/>
        </w:rPr>
        <w:t xml:space="preserve">- </w:t>
      </w:r>
      <w:r>
        <w:rPr>
          <w:rtl w:val="true"/>
        </w:rPr>
        <w:t>مسیح کردستان</w:t>
      </w:r>
      <w:bookmarkEnd w:id="2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 کردستان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همسر سردار شهید اسلام محمّد بروجردی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عرض ده سال زندگی مشترکمان طوری بود که همیشه نمازش را در اول وقت اقامه می کرد، در طول مسافرت هایی که با محمّد داشتیم، هرگاه در راه صدای اذان به گوشش می رسید، هر کجا بود ، ماشین را پارک می کرد و همان جا نمازش را بجا می آورد اگرچه به مقصدی که مورد نظرش بود، دور یا نزدیک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به ایشان گفتم حالا که نزدیک مقصد است، نمازتان </w:t>
      </w:r>
      <w:bookmarkStart w:id="203" w:name="pg7009_80305"/>
    </w:p>
    <w:p>
      <w:pPr>
        <w:pStyle w:val="BookText"/>
        <w:rPr/>
      </w:pPr>
      <w:bookmarkEnd w:id="203"/>
      <w:r>
        <w:rPr>
          <w:rFonts w:ascii="IRNazanin" w:hAnsi="IRNazanin" w:eastAsia="IRNazanin"/>
          <w:color w:val="111111"/>
          <w:sz w:val="28"/>
          <w:sz w:val="28"/>
          <w:szCs w:val="28"/>
          <w:rtl w:val="true"/>
          <w:lang w:bidi="fa-IR"/>
        </w:rPr>
        <w:t>را شکسته نخوانید، بگذارید وقتی به منزل رسیدیم نمازتان را کامل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جواب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موقع اذان است، نمازمی خوانیم، شایدبه منزل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رسیدیم دوباره کامل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مدت هیچگاه یاد ندارم که او بدون وضو باشد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204" w:name="__RefHeading___Toc2699449_372815092"/>
      <w:bookmarkStart w:id="205" w:name="_Toc72"/>
      <w:bookmarkEnd w:id="204"/>
      <w:r>
        <w:rPr/>
        <w:t>26</w:t>
      </w:r>
      <w:r>
        <w:rPr>
          <w:rtl w:val="true"/>
        </w:rPr>
        <w:t xml:space="preserve">- </w:t>
      </w:r>
      <w:r>
        <w:rPr>
          <w:rtl w:val="true"/>
        </w:rPr>
        <w:t>آه سرد شهید محرّم</w:t>
      </w:r>
      <w:bookmarkEnd w:id="205"/>
    </w:p>
    <w:p>
      <w:pPr>
        <w:pStyle w:val="BookText"/>
        <w:rPr/>
      </w:pPr>
      <w:r>
        <w:rPr>
          <w:rFonts w:ascii="IRNazanin" w:hAnsi="IRNazanin" w:eastAsia="IRNazanin"/>
          <w:color w:val="111111"/>
          <w:sz w:val="28"/>
          <w:sz w:val="28"/>
          <w:szCs w:val="28"/>
          <w:rtl w:val="true"/>
          <w:lang w:bidi="fa-IR"/>
        </w:rPr>
        <w:t>شب قبل از عملیات محرّم، برادر مهدی سامع تا بعد از نیمه شب به شناسائی رفته بود و دیر وقت خسته و کوفته برگشته و به خواب 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که برای نماز شب بیدار شده بودند او را بیدار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خسته بود و شب بعد هم باید در عملیات شرکت می کرد</w:t>
      </w:r>
      <w:r>
        <w:rPr>
          <w:rFonts w:eastAsia="IRNazanin" w:cs="IRNazanin"/>
          <w:color w:val="111111"/>
          <w:sz w:val="28"/>
          <w:szCs w:val="28"/>
          <w:rtl w:val="true"/>
          <w:lang w:bidi="fa-IR"/>
        </w:rPr>
        <w:t xml:space="preserve">. </w:t>
      </w:r>
      <w:bookmarkStart w:id="206" w:name="pg7009_80307"/>
    </w:p>
    <w:p>
      <w:pPr>
        <w:pStyle w:val="BookText"/>
        <w:rPr/>
      </w:pPr>
      <w:bookmarkEnd w:id="206"/>
      <w:r>
        <w:rPr>
          <w:rFonts w:ascii="IRNazanin" w:hAnsi="IRNazanin" w:eastAsia="IRNazanin"/>
          <w:color w:val="111111"/>
          <w:sz w:val="28"/>
          <w:sz w:val="28"/>
          <w:szCs w:val="28"/>
          <w:rtl w:val="true"/>
          <w:lang w:bidi="fa-IR"/>
        </w:rPr>
        <w:t>صبح که برای نماز بیدار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سفارش نکرده بودم، مرا برای نماز شب بیدار کنید؟</w:t>
      </w:r>
    </w:p>
    <w:p>
      <w:pPr>
        <w:pStyle w:val="BookText"/>
        <w:rPr/>
      </w:pPr>
      <w:r>
        <w:rPr>
          <w:rFonts w:ascii="IRNazanin" w:hAnsi="IRNazanin" w:eastAsia="IRNazanin"/>
          <w:color w:val="111111"/>
          <w:sz w:val="28"/>
          <w:sz w:val="28"/>
          <w:szCs w:val="28"/>
          <w:rtl w:val="true"/>
          <w:lang w:bidi="fa-IR"/>
        </w:rPr>
        <w:t>آه سردی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عمرم نماز شب ام قضا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آغاز شد و در حین عملیات، مهدی به خیل عظیم شهداء اسلام پیوست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207" w:name="__RefHeading___Toc2699451_372815092"/>
      <w:bookmarkStart w:id="208" w:name="_Toc73"/>
      <w:bookmarkEnd w:id="207"/>
      <w:r>
        <w:rPr/>
        <w:t>27</w:t>
      </w:r>
      <w:r>
        <w:rPr>
          <w:rtl w:val="true"/>
        </w:rPr>
        <w:t xml:space="preserve">- </w:t>
      </w:r>
      <w:r>
        <w:rPr>
          <w:rtl w:val="true"/>
        </w:rPr>
        <w:t>شب آشتی با خدا</w:t>
      </w:r>
      <w:bookmarkEnd w:id="208"/>
    </w:p>
    <w:p>
      <w:pPr>
        <w:pStyle w:val="BookText"/>
        <w:rPr/>
      </w:pPr>
      <w:r>
        <w:rPr>
          <w:rFonts w:ascii="IRNazanin" w:hAnsi="IRNazanin" w:eastAsia="IRNazanin"/>
          <w:color w:val="111111"/>
          <w:sz w:val="28"/>
          <w:sz w:val="28"/>
          <w:szCs w:val="28"/>
          <w:rtl w:val="true"/>
          <w:lang w:bidi="fa-IR"/>
        </w:rPr>
        <w:t>یکی از برادران سرباز که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غیرمذهبی بود و نمازنمی خواند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رفیع شهادت نائل آمد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تعجب کرده بودیم که چرا او شهید شد، اما وقتی به سراغ یاداشت هایش رفتیم، چیزهایی نوشته بود که خیلی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نوشته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عملیات، یک شب از رزم شبانه برگشتیم، چون آن شب خیلی خسته بودم دراز کشیدم تا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رزمنده ها به نماز خواندن مشغول شدند در آن لحظه، نسبت به آنها احساس کمبود کردم و با این که آنها دوستانم بودند، حسّ کردم خیلی با آنها فاصله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گریه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با خدای خود عهد کردم همیشه به یاد او باشم 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وضو گرفتم و در کنار یکی از برادرانی که خیلی دوستش داشتم، مشغول نماز خواندن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شب را هیچ وقت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آشتی با خدای خودم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آن رزمندۀ عزیز خانواده آن هم تغیير عقیده دادند و نماز خوان شدند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7009_80313"/>
      <w:bookmarkStart w:id="210" w:name="pg7009_80313"/>
      <w:bookmarkEnd w:id="210"/>
    </w:p>
    <w:p>
      <w:pPr>
        <w:pStyle w:val="Heading2"/>
        <w:numPr>
          <w:ilvl w:val="1"/>
          <w:numId w:val="1"/>
        </w:numPr>
        <w:rPr/>
      </w:pPr>
      <w:bookmarkStart w:id="211" w:name="pg7009_80313"/>
      <w:bookmarkStart w:id="212" w:name="__RefHeading___Toc2699453_372815092"/>
      <w:bookmarkStart w:id="213" w:name="_Toc74"/>
      <w:bookmarkEnd w:id="211"/>
      <w:bookmarkEnd w:id="212"/>
      <w:r>
        <w:rPr>
          <w:rtl w:val="true"/>
        </w:rPr>
        <w:t>منابع و مآخذ</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ایثار و شهادت در مکتب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روان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ثقفی تهرانی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فیض کاشانی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دکتر ابراهیم میرباقری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امیری شادمهری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مامقانی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های حسینی درسیمای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حسینی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محسن قرائتی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 سرخ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کریمی جهرمی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 و پندها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اشتهاردی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ما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لنگرودی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روزها و رویدادها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تربیتی نور ولایت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الامام الرّضالله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صحیفۀ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مدارک فرهنگی انقلاب اسلامی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ملااسماعیل سبزواری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بن اسحاق الکلینی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کحل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آخوندی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نوری طبرسی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ملاعبدالله بن نورالله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احمدپور ترکمانی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وسایل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روان جاوید،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روان جاوید،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 ذیل آیات شریفه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صحیفه الرضا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الاحادیث،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گویند مراد از مائده خلد، مائده ای است که همیشگی است یا مائدۀ بهشتی که ابدی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الرّضا،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شهردار کوخ نشین و فرمانده لشکر عاشورا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لشکر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سرخ شهادت،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داستانها و پندها،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حسینی در سیمای خمینی با اندکی تغییر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تنقیح المقال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داستانها و پندها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حجةالاسلام والمسلمین محسن قرائتی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جمعه </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خطبه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نماز جمعه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شهدای محراب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صدوقی، آیت الله مدنی، آیت الله دستغیب و چهارمین آنان آیت الله اشرفی است که بدست منافقین به شهادت رسیده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آن شهيد در کتاب فضائل و برکات نماز جمعه و جماعت اثر نویسنده آمده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ما علمای ما،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سیّدمجتبی نواب صفوی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روحانی، در تهران قدم به عرصۀ وجود گذاشت در اواخر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پس از طی تحصیلات ابتدائی و متوسطه رهسپار حوزه نجف شد و در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 نواب که رهبر جمعیت فدائیان اسلام بود با جمعی دیگر از یارانش دستگیر شدند و در یک محاکمه فرمایشی، محکوم به اعدام و همگی در حالی که اذان می گفتند، تیر باران شدند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22/11/59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حجه الاسلام و المسلمین محسن قرائتی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خوبان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اسوه یادواره سردار سپاه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خوبان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داستان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زخم شقایق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خوبان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جانماز معطّر،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12966</Words>
  <Characters>47763</Characters>
  <CharactersWithSpaces>60100</CharactersWithSpaces>
  <Paragraphs>852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2026-08-27T07:11:55Z</dcterms:created>
  <dc:creator>ghaemiyeh.com</dc:creator>
  <dc:description/>
  <dc:language>en-US</dc:language>
  <cp:lastModifiedBy/>
  <dcterms:modified xsi:type="dcterms:W3CDTF">2026-08-27T10:41:58Z</dcterms:modified>
  <cp:revision>1</cp:revision>
  <dc:subject/>
  <dc:title>پروانگان عاشق</dc:title>
</cp:coreProperties>
</file>

<file path=docProps/custom.xml><?xml version="1.0" encoding="utf-8"?>
<Properties xmlns="http://schemas.openxmlformats.org/officeDocument/2006/custom-properties" xmlns:vt="http://schemas.openxmlformats.org/officeDocument/2006/docPropsVTypes"/>
</file>