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Le Tafssir de la Sourate a Rahma ne</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Style w:val="IndexLink"/>
            </w:rPr>
            <w:instrText xml:space="preserve"> TOC \z \o "1-6" \u \h</w:instrText>
          </w:r>
          <w:r>
            <w:rPr>
              <w:webHidden/>
              <w:rStyle w:val="IndexLink"/>
            </w:rPr>
            <w:fldChar w:fldCharType="separate"/>
          </w:r>
          <w:hyperlink w:anchor="__RefHeading___Toc2373972_372815092">
            <w:r>
              <w:rPr>
                <w:webHidden/>
                <w:rStyle w:val="IndexLink"/>
              </w:rPr>
              <w:t>Spécifications du livre</w:t>
            </w:r>
            <w:r>
              <w:rPr>
                <w:rStyle w:val="IndexLink"/>
                <w:rtl w:val="true"/>
              </w:rPr>
              <w:tab/>
            </w:r>
            <w:r>
              <w:rPr>
                <w:rStyle w:val="IndexLink"/>
              </w:rPr>
              <w:t>6</w:t>
            </w:r>
          </w:hyperlink>
        </w:p>
        <w:p>
          <w:pPr>
            <w:pStyle w:val="Contents2"/>
            <w:tabs>
              <w:tab w:val="clear" w:pos="8743"/>
              <w:tab w:val="right" w:pos="9026" w:leader="dot"/>
            </w:tabs>
            <w:rPr/>
          </w:pPr>
          <w:hyperlink w:anchor="__RefHeading___Toc2373974_372815092">
            <w:r>
              <w:rPr>
                <w:webHidden/>
                <w:rStyle w:val="IndexLink"/>
              </w:rPr>
              <w:t>DEDICACE</w:t>
            </w:r>
            <w:r>
              <w:rPr>
                <w:rStyle w:val="IndexLink"/>
                <w:rtl w:val="true"/>
              </w:rPr>
              <w:tab/>
            </w:r>
            <w:r>
              <w:rPr>
                <w:rStyle w:val="IndexLink"/>
              </w:rPr>
              <w:t>6</w:t>
            </w:r>
          </w:hyperlink>
        </w:p>
        <w:p>
          <w:pPr>
            <w:pStyle w:val="Contents2"/>
            <w:tabs>
              <w:tab w:val="clear" w:pos="8743"/>
              <w:tab w:val="right" w:pos="9026" w:leader="dot"/>
            </w:tabs>
            <w:rPr/>
          </w:pPr>
          <w:hyperlink w:anchor="__RefHeading___Toc2373976_372815092">
            <w:r>
              <w:rPr>
                <w:webHidden/>
                <w:rStyle w:val="IndexLink"/>
              </w:rPr>
              <w:t>Introduction</w:t>
            </w:r>
            <w:r>
              <w:rPr>
                <w:rStyle w:val="IndexLink"/>
                <w:rtl w:val="true"/>
              </w:rPr>
              <w:tab/>
            </w:r>
            <w:r>
              <w:rPr>
                <w:rStyle w:val="IndexLink"/>
              </w:rPr>
              <w:t>11</w:t>
            </w:r>
          </w:hyperlink>
        </w:p>
        <w:p>
          <w:pPr>
            <w:pStyle w:val="Contents2"/>
            <w:tabs>
              <w:tab w:val="clear" w:pos="8743"/>
              <w:tab w:val="right" w:pos="9026" w:leader="dot"/>
            </w:tabs>
            <w:rPr/>
          </w:pPr>
          <w:hyperlink w:anchor="__RefHeading___Toc2373978_372815092">
            <w:r>
              <w:rPr>
                <w:webHidden/>
                <w:rStyle w:val="IndexLink"/>
              </w:rPr>
              <w:t>L'Exégèse de la Sourate Rahma'ne</w:t>
            </w:r>
            <w:r>
              <w:rPr>
                <w:rStyle w:val="IndexLink"/>
                <w:rtl w:val="true"/>
              </w:rPr>
              <w:tab/>
            </w:r>
            <w:r>
              <w:rPr>
                <w:rStyle w:val="IndexLink"/>
              </w:rPr>
              <w:t>13</w:t>
            </w:r>
          </w:hyperlink>
        </w:p>
        <w:p>
          <w:pPr>
            <w:pStyle w:val="Contents2"/>
            <w:tabs>
              <w:tab w:val="clear" w:pos="8743"/>
              <w:tab w:val="right" w:pos="9026" w:leader="dot"/>
            </w:tabs>
            <w:rPr/>
          </w:pPr>
          <w:hyperlink w:anchor="__RefHeading___Toc2373980_372815092">
            <w:r>
              <w:rPr>
                <w:webHidden/>
                <w:rStyle w:val="IndexLink"/>
              </w:rPr>
              <w:t>1</w:t>
            </w:r>
            <w:r>
              <w:rPr>
                <w:rStyle w:val="IndexLink"/>
                <w:rtl w:val="true"/>
              </w:rPr>
              <w:t xml:space="preserve"> - </w:t>
            </w:r>
            <w:r>
              <w:rPr>
                <w:rStyle w:val="IndexLink"/>
              </w:rPr>
              <w:t>Le Tout Miséricordieux - A Rahma'nou.</w:t>
            </w:r>
            <w:r>
              <w:rPr>
                <w:rStyle w:val="IndexLink"/>
                <w:rtl w:val="true"/>
              </w:rPr>
              <w:tab/>
            </w:r>
            <w:r>
              <w:rPr>
                <w:rStyle w:val="IndexLink"/>
              </w:rPr>
              <w:t>13</w:t>
            </w:r>
          </w:hyperlink>
        </w:p>
        <w:p>
          <w:pPr>
            <w:pStyle w:val="Contents2"/>
            <w:tabs>
              <w:tab w:val="clear" w:pos="8743"/>
              <w:tab w:val="right" w:pos="9026" w:leader="dot"/>
            </w:tabs>
            <w:rPr/>
          </w:pPr>
          <w:hyperlink w:anchor="__RefHeading___Toc2373982_372815092">
            <w:r>
              <w:rPr>
                <w:webHidden/>
                <w:rStyle w:val="IndexLink"/>
              </w:rPr>
              <w:t>2</w:t>
            </w:r>
            <w:r>
              <w:rPr>
                <w:rStyle w:val="IndexLink"/>
                <w:rtl w:val="true"/>
              </w:rPr>
              <w:t xml:space="preserve"> - </w:t>
            </w:r>
            <w:r>
              <w:rPr>
                <w:rStyle w:val="IndexLink"/>
              </w:rPr>
              <w:t>Il a enseigné la prédication « le Qoran » - Alamal quour a'na.</w:t>
            </w:r>
            <w:r>
              <w:rPr>
                <w:rStyle w:val="IndexLink"/>
                <w:rtl w:val="true"/>
              </w:rPr>
              <w:tab/>
            </w:r>
            <w:r>
              <w:rPr>
                <w:rStyle w:val="IndexLink"/>
              </w:rPr>
              <w:t>16</w:t>
            </w:r>
          </w:hyperlink>
        </w:p>
        <w:p>
          <w:pPr>
            <w:pStyle w:val="Contents2"/>
            <w:tabs>
              <w:tab w:val="clear" w:pos="8743"/>
              <w:tab w:val="right" w:pos="9026" w:leader="dot"/>
            </w:tabs>
            <w:rPr/>
          </w:pPr>
          <w:hyperlink w:anchor="__RefHeading___Toc2373984_372815092">
            <w:r>
              <w:rPr>
                <w:webHidden/>
                <w:rStyle w:val="IndexLink"/>
              </w:rPr>
              <w:t>4</w:t>
            </w:r>
            <w:r>
              <w:rPr>
                <w:rStyle w:val="IndexLink"/>
                <w:rtl w:val="true"/>
              </w:rPr>
              <w:t xml:space="preserve">- </w:t>
            </w:r>
            <w:r>
              <w:rPr>
                <w:rStyle w:val="IndexLink"/>
              </w:rPr>
              <w:t>Il a créé l'homme. Il lui a enseigné l'Exposé - Khalaqual insa'na alâmahoul baya'na.</w:t>
            </w:r>
            <w:r>
              <w:rPr>
                <w:rStyle w:val="IndexLink"/>
                <w:rtl w:val="true"/>
              </w:rPr>
              <w:tab/>
            </w:r>
            <w:r>
              <w:rPr>
                <w:rStyle w:val="IndexLink"/>
              </w:rPr>
              <w:t>18</w:t>
            </w:r>
          </w:hyperlink>
        </w:p>
        <w:p>
          <w:pPr>
            <w:pStyle w:val="Contents2"/>
            <w:tabs>
              <w:tab w:val="clear" w:pos="8743"/>
              <w:tab w:val="right" w:pos="9026" w:leader="dot"/>
            </w:tabs>
            <w:rPr/>
          </w:pPr>
          <w:hyperlink w:anchor="__RefHeading___Toc2373986_372815092">
            <w:r>
              <w:rPr>
                <w:webHidden/>
                <w:rStyle w:val="IndexLink"/>
              </w:rPr>
              <w:t>5</w:t>
            </w:r>
            <w:r>
              <w:rPr>
                <w:rStyle w:val="IndexLink"/>
                <w:rtl w:val="true"/>
              </w:rPr>
              <w:t xml:space="preserve"> - </w:t>
            </w:r>
            <w:r>
              <w:rPr>
                <w:rStyle w:val="IndexLink"/>
              </w:rPr>
              <w:t>Le Soleil et la Lune sont soumis à un cycle - Châmsou wal quamarou bihousba'nine.</w:t>
            </w:r>
            <w:r>
              <w:rPr>
                <w:rStyle w:val="IndexLink"/>
                <w:rtl w:val="true"/>
              </w:rPr>
              <w:tab/>
            </w:r>
            <w:r>
              <w:rPr>
                <w:rStyle w:val="IndexLink"/>
              </w:rPr>
              <w:t>19</w:t>
            </w:r>
          </w:hyperlink>
        </w:p>
        <w:p>
          <w:pPr>
            <w:pStyle w:val="Contents2"/>
            <w:tabs>
              <w:tab w:val="clear" w:pos="8743"/>
              <w:tab w:val="right" w:pos="9026" w:leader="dot"/>
            </w:tabs>
            <w:rPr/>
          </w:pPr>
          <w:hyperlink w:anchor="__RefHeading___Toc2373988_372815092">
            <w:r>
              <w:rPr>
                <w:webHidden/>
                <w:rStyle w:val="IndexLink"/>
              </w:rPr>
              <w:t>6</w:t>
            </w:r>
            <w:r>
              <w:rPr>
                <w:rStyle w:val="IndexLink"/>
                <w:rtl w:val="true"/>
              </w:rPr>
              <w:t xml:space="preserve"> - </w:t>
            </w:r>
            <w:r>
              <w:rPr>
                <w:rStyle w:val="IndexLink"/>
              </w:rPr>
              <w:t>L'étoile et l'arbre (la plante herbacée) se prosternent. Wa nâdimou wa chadjarou vasdjouda'ni.</w:t>
            </w:r>
            <w:r>
              <w:rPr>
                <w:rStyle w:val="IndexLink"/>
                <w:rtl w:val="true"/>
              </w:rPr>
              <w:tab/>
            </w:r>
            <w:r>
              <w:rPr>
                <w:rStyle w:val="IndexLink"/>
              </w:rPr>
              <w:t>21</w:t>
            </w:r>
          </w:hyperlink>
        </w:p>
        <w:p>
          <w:pPr>
            <w:pStyle w:val="Contents2"/>
            <w:tabs>
              <w:tab w:val="clear" w:pos="8743"/>
              <w:tab w:val="right" w:pos="9026" w:leader="dot"/>
            </w:tabs>
            <w:rPr/>
          </w:pPr>
          <w:hyperlink w:anchor="__RefHeading___Toc2373990_372815092">
            <w:r>
              <w:rPr>
                <w:webHidden/>
                <w:rStyle w:val="IndexLink"/>
              </w:rPr>
              <w:t>7</w:t>
            </w:r>
            <w:r>
              <w:rPr>
                <w:rStyle w:val="IndexLink"/>
                <w:rtl w:val="true"/>
              </w:rPr>
              <w:t xml:space="preserve">. </w:t>
            </w:r>
            <w:r>
              <w:rPr>
                <w:rStyle w:val="IndexLink"/>
              </w:rPr>
              <w:t>Il a élevé le Ciel, Il a établi la balance - Wa sâma'a rafa aha' waw a dha al mi'za'na.</w:t>
            </w:r>
            <w:r>
              <w:rPr>
                <w:rStyle w:val="IndexLink"/>
                <w:rtl w:val="true"/>
              </w:rPr>
              <w:tab/>
            </w:r>
            <w:r>
              <w:rPr>
                <w:rStyle w:val="IndexLink"/>
              </w:rPr>
              <w:t>22</w:t>
            </w:r>
          </w:hyperlink>
        </w:p>
        <w:p>
          <w:pPr>
            <w:pStyle w:val="Contents2"/>
            <w:tabs>
              <w:tab w:val="clear" w:pos="8743"/>
              <w:tab w:val="right" w:pos="9026" w:leader="dot"/>
            </w:tabs>
            <w:rPr/>
          </w:pPr>
          <w:hyperlink w:anchor="__RefHeading___Toc2373992_372815092">
            <w:r>
              <w:rPr>
                <w:webHidden/>
                <w:rStyle w:val="IndexLink"/>
              </w:rPr>
              <w:t>8</w:t>
            </w:r>
            <w:r>
              <w:rPr>
                <w:rStyle w:val="IndexLink"/>
                <w:rtl w:val="true"/>
              </w:rPr>
              <w:t xml:space="preserve">- </w:t>
            </w:r>
            <w:r>
              <w:rPr>
                <w:rStyle w:val="IndexLink"/>
              </w:rPr>
              <w:t>Ne fraudez (dans le sens : ne soyez pas injuste, insolent) pas sur la balance - alâ' tatghaw fil mi'za'ni.</w:t>
            </w:r>
            <w:r>
              <w:rPr>
                <w:rStyle w:val="IndexLink"/>
                <w:rtl w:val="true"/>
              </w:rPr>
              <w:tab/>
            </w:r>
            <w:r>
              <w:rPr>
                <w:rStyle w:val="IndexLink"/>
              </w:rPr>
              <w:t>24</w:t>
            </w:r>
          </w:hyperlink>
        </w:p>
        <w:p>
          <w:pPr>
            <w:pStyle w:val="Contents2"/>
            <w:tabs>
              <w:tab w:val="clear" w:pos="8743"/>
              <w:tab w:val="right" w:pos="9026" w:leader="dot"/>
            </w:tabs>
            <w:rPr/>
          </w:pPr>
          <w:hyperlink w:anchor="__RefHeading___Toc2373994_372815092">
            <w:r>
              <w:rPr>
                <w:webHidden/>
                <w:rStyle w:val="IndexLink"/>
              </w:rPr>
              <w:t>9</w:t>
            </w:r>
            <w:r>
              <w:rPr>
                <w:rStyle w:val="IndexLink"/>
                <w:rtl w:val="true"/>
              </w:rPr>
              <w:t xml:space="preserve"> - </w:t>
            </w:r>
            <w:r>
              <w:rPr>
                <w:rStyle w:val="IndexLink"/>
              </w:rPr>
              <w:t>Etablissez la pesée avec équité et ne faussez pas la balance - Wa aqui'moul wazna bil quisti wala'toukhsiroul mi'za'na.</w:t>
            </w:r>
            <w:r>
              <w:rPr>
                <w:rStyle w:val="IndexLink"/>
                <w:rtl w:val="true"/>
              </w:rPr>
              <w:tab/>
            </w:r>
            <w:r>
              <w:rPr>
                <w:rStyle w:val="IndexLink"/>
              </w:rPr>
              <w:t>25</w:t>
            </w:r>
          </w:hyperlink>
        </w:p>
        <w:p>
          <w:pPr>
            <w:pStyle w:val="Contents2"/>
            <w:tabs>
              <w:tab w:val="clear" w:pos="8743"/>
              <w:tab w:val="right" w:pos="9026" w:leader="dot"/>
            </w:tabs>
            <w:rPr/>
          </w:pPr>
          <w:hyperlink w:anchor="__RefHeading___Toc2373996_372815092">
            <w:r>
              <w:rPr>
                <w:webHidden/>
                <w:rStyle w:val="IndexLink"/>
              </w:rPr>
              <w:t>10</w:t>
            </w:r>
            <w:r>
              <w:rPr>
                <w:rStyle w:val="IndexLink"/>
                <w:rtl w:val="true"/>
              </w:rPr>
              <w:t xml:space="preserve"> - </w:t>
            </w:r>
            <w:r>
              <w:rPr>
                <w:rStyle w:val="IndexLink"/>
              </w:rPr>
              <w:t>La Terre, Il l'a établie pour l'humanité – Wal ardha wa dha aha' lil ana’mi.</w:t>
            </w:r>
            <w:r>
              <w:rPr>
                <w:rStyle w:val="IndexLink"/>
                <w:rtl w:val="true"/>
              </w:rPr>
              <w:tab/>
            </w:r>
            <w:r>
              <w:rPr>
                <w:rStyle w:val="IndexLink"/>
              </w:rPr>
              <w:t>25</w:t>
            </w:r>
          </w:hyperlink>
        </w:p>
        <w:p>
          <w:pPr>
            <w:pStyle w:val="Contents2"/>
            <w:tabs>
              <w:tab w:val="clear" w:pos="8743"/>
              <w:tab w:val="right" w:pos="9026" w:leader="dot"/>
            </w:tabs>
            <w:rPr/>
          </w:pPr>
          <w:hyperlink w:anchor="__RefHeading___Toc2373998_372815092">
            <w:r>
              <w:rPr>
                <w:webHidden/>
                <w:rStyle w:val="IndexLink"/>
              </w:rPr>
              <w:t>11</w:t>
            </w:r>
            <w:r>
              <w:rPr>
                <w:rStyle w:val="IndexLink"/>
                <w:rtl w:val="true"/>
              </w:rPr>
              <w:t xml:space="preserve"> - </w:t>
            </w:r>
            <w:r>
              <w:rPr>
                <w:rStyle w:val="IndexLink"/>
              </w:rPr>
              <w:t>On y trouve des fruits et des palmiers aux fruits recouverts d'une enveloppe - Fi'ha' fa'kihatoune wa nakhlou dha'toul akma'mi.</w:t>
            </w:r>
            <w:r>
              <w:rPr>
                <w:rStyle w:val="IndexLink"/>
                <w:rtl w:val="true"/>
              </w:rPr>
              <w:tab/>
            </w:r>
            <w:r>
              <w:rPr>
                <w:rStyle w:val="IndexLink"/>
              </w:rPr>
              <w:t>26</w:t>
            </w:r>
          </w:hyperlink>
        </w:p>
        <w:p>
          <w:pPr>
            <w:pStyle w:val="Contents2"/>
            <w:tabs>
              <w:tab w:val="clear" w:pos="8743"/>
              <w:tab w:val="right" w:pos="9026" w:leader="dot"/>
            </w:tabs>
            <w:rPr/>
          </w:pPr>
          <w:hyperlink w:anchor="__RefHeading___Toc2374000_372815092">
            <w:r>
              <w:rPr>
                <w:webHidden/>
                <w:rStyle w:val="IndexLink"/>
              </w:rPr>
              <w:t>12</w:t>
            </w:r>
            <w:r>
              <w:rPr>
                <w:rStyle w:val="IndexLink"/>
                <w:rtl w:val="true"/>
              </w:rPr>
              <w:t xml:space="preserve"> - </w:t>
            </w:r>
            <w:r>
              <w:rPr>
                <w:rStyle w:val="IndexLink"/>
              </w:rPr>
              <w:t>Les grains dans leurs épis et la plante aromatique - Wal habô dhoul' acfi wa râyha'nou,</w:t>
            </w:r>
            <w:r>
              <w:rPr>
                <w:rStyle w:val="IndexLink"/>
                <w:rtl w:val="true"/>
              </w:rPr>
              <w:tab/>
            </w:r>
            <w:r>
              <w:rPr>
                <w:rStyle w:val="IndexLink"/>
              </w:rPr>
              <w:t>27</w:t>
            </w:r>
          </w:hyperlink>
        </w:p>
        <w:p>
          <w:pPr>
            <w:pStyle w:val="Contents2"/>
            <w:tabs>
              <w:tab w:val="clear" w:pos="8743"/>
              <w:tab w:val="right" w:pos="9026" w:leader="dot"/>
            </w:tabs>
            <w:rPr/>
          </w:pPr>
          <w:hyperlink w:anchor="__RefHeading___Toc2374002_372815092">
            <w:r>
              <w:rPr>
                <w:webHidden/>
                <w:rStyle w:val="IndexLink"/>
              </w:rPr>
              <w:t>13</w:t>
            </w:r>
            <w:r>
              <w:rPr>
                <w:rStyle w:val="IndexLink"/>
                <w:rtl w:val="true"/>
              </w:rPr>
              <w:t xml:space="preserve"> – </w:t>
            </w:r>
            <w:r>
              <w:rPr>
                <w:rStyle w:val="IndexLink"/>
              </w:rPr>
              <w:t>Quel est donc celui des bienfaits de votre Seigneur</w:t>
            </w:r>
            <w:r>
              <w:rPr>
                <w:rStyle w:val="IndexLink"/>
                <w:rtl w:val="true"/>
              </w:rPr>
              <w:tab/>
            </w:r>
            <w:r>
              <w:rPr>
                <w:rStyle w:val="IndexLink"/>
              </w:rPr>
              <w:t>27</w:t>
            </w:r>
          </w:hyperlink>
        </w:p>
        <w:p>
          <w:pPr>
            <w:pStyle w:val="Contents2"/>
            <w:tabs>
              <w:tab w:val="clear" w:pos="8743"/>
              <w:tab w:val="right" w:pos="9026" w:leader="dot"/>
            </w:tabs>
            <w:rPr/>
          </w:pPr>
          <w:hyperlink w:anchor="__RefHeading___Toc2374004_372815092">
            <w:r>
              <w:rPr>
                <w:webHidden/>
                <w:rStyle w:val="IndexLink"/>
              </w:rPr>
              <w:t>14</w:t>
            </w:r>
            <w:r>
              <w:rPr>
                <w:rStyle w:val="IndexLink"/>
                <w:rtl w:val="true"/>
              </w:rPr>
              <w:t xml:space="preserve"> - </w:t>
            </w:r>
            <w:r>
              <w:rPr>
                <w:rStyle w:val="IndexLink"/>
              </w:rPr>
              <w:t>Il a créé l'homme d'argile, comme la poterie - Khlaqual insa'na mine calça’line kal fakhâ'ri.</w:t>
            </w:r>
            <w:r>
              <w:rPr>
                <w:rStyle w:val="IndexLink"/>
                <w:rtl w:val="true"/>
              </w:rPr>
              <w:tab/>
            </w:r>
            <w:r>
              <w:rPr>
                <w:rStyle w:val="IndexLink"/>
              </w:rPr>
              <w:t>28</w:t>
            </w:r>
          </w:hyperlink>
        </w:p>
        <w:p>
          <w:pPr>
            <w:pStyle w:val="Contents2"/>
            <w:tabs>
              <w:tab w:val="clear" w:pos="8743"/>
              <w:tab w:val="right" w:pos="9026" w:leader="dot"/>
            </w:tabs>
            <w:rPr/>
          </w:pPr>
          <w:hyperlink w:anchor="__RefHeading___Toc2374006_372815092">
            <w:r>
              <w:rPr>
                <w:webHidden/>
                <w:rStyle w:val="IndexLink"/>
              </w:rPr>
              <w:t>15</w:t>
            </w:r>
            <w:r>
              <w:rPr>
                <w:rStyle w:val="IndexLink"/>
                <w:rtl w:val="true"/>
              </w:rPr>
              <w:t xml:space="preserve"> - </w:t>
            </w:r>
            <w:r>
              <w:rPr>
                <w:rStyle w:val="IndexLink"/>
              </w:rPr>
              <w:t>Il a créé les Diinns d'un feu pur - Wa khlaqual dja'nâ mine mâ'ridjine mina nâ'rine.</w:t>
            </w:r>
            <w:r>
              <w:rPr>
                <w:rStyle w:val="IndexLink"/>
                <w:rtl w:val="true"/>
              </w:rPr>
              <w:tab/>
            </w:r>
            <w:r>
              <w:rPr>
                <w:rStyle w:val="IndexLink"/>
              </w:rPr>
              <w:t>28</w:t>
            </w:r>
          </w:hyperlink>
        </w:p>
        <w:p>
          <w:pPr>
            <w:pStyle w:val="Contents2"/>
            <w:tabs>
              <w:tab w:val="clear" w:pos="8743"/>
              <w:tab w:val="right" w:pos="9026" w:leader="dot"/>
            </w:tabs>
            <w:rPr/>
          </w:pPr>
          <w:hyperlink w:anchor="__RefHeading___Toc2374008_372815092">
            <w:r>
              <w:rPr>
                <w:webHidden/>
                <w:rStyle w:val="IndexLink"/>
              </w:rPr>
              <w:t>16</w:t>
            </w:r>
            <w:r>
              <w:rPr>
                <w:rStyle w:val="IndexLink"/>
                <w:rtl w:val="true"/>
              </w:rPr>
              <w:t xml:space="preserve"> - </w:t>
            </w:r>
            <w:r>
              <w:rPr>
                <w:rStyle w:val="IndexLink"/>
              </w:rPr>
              <w:t>Quel est donc celui des bienfaits de votre Seigneur que, tous deux, vous nierez ? Fabi a vî a'la' irabîkouma' toukadhiba'ni ?</w:t>
            </w:r>
            <w:r>
              <w:rPr>
                <w:rStyle w:val="IndexLink"/>
                <w:rtl w:val="true"/>
              </w:rPr>
              <w:tab/>
            </w:r>
            <w:r>
              <w:rPr>
                <w:rStyle w:val="IndexLink"/>
              </w:rPr>
              <w:t>30</w:t>
            </w:r>
          </w:hyperlink>
        </w:p>
        <w:p>
          <w:pPr>
            <w:pStyle w:val="Contents2"/>
            <w:tabs>
              <w:tab w:val="clear" w:pos="8743"/>
              <w:tab w:val="right" w:pos="9026" w:leader="dot"/>
            </w:tabs>
            <w:rPr/>
          </w:pPr>
          <w:hyperlink w:anchor="__RefHeading___Toc2374010_372815092">
            <w:r>
              <w:rPr>
                <w:webHidden/>
                <w:rStyle w:val="IndexLink"/>
              </w:rPr>
              <w:t>17</w:t>
            </w:r>
            <w:r>
              <w:rPr>
                <w:rStyle w:val="IndexLink"/>
                <w:rtl w:val="true"/>
              </w:rPr>
              <w:t xml:space="preserve"> – </w:t>
            </w:r>
            <w:r>
              <w:rPr>
                <w:rStyle w:val="IndexLink"/>
              </w:rPr>
              <w:t>Il est le Seigneur des deux Orients et le Seigneur de deux couchants. Rabôl machriquayni wa rabôl maghribayni.</w:t>
            </w:r>
            <w:r>
              <w:rPr>
                <w:rStyle w:val="IndexLink"/>
                <w:rtl w:val="true"/>
              </w:rPr>
              <w:tab/>
            </w:r>
            <w:r>
              <w:rPr>
                <w:rStyle w:val="IndexLink"/>
              </w:rPr>
              <w:t>30</w:t>
            </w:r>
          </w:hyperlink>
        </w:p>
        <w:p>
          <w:pPr>
            <w:pStyle w:val="Contents2"/>
            <w:tabs>
              <w:tab w:val="clear" w:pos="8743"/>
              <w:tab w:val="right" w:pos="9026" w:leader="dot"/>
            </w:tabs>
            <w:rPr/>
          </w:pPr>
          <w:hyperlink w:anchor="__RefHeading___Toc2374012_372815092">
            <w:r>
              <w:rPr>
                <w:webHidden/>
                <w:rStyle w:val="IndexLink"/>
              </w:rPr>
              <w:t>18</w:t>
            </w:r>
            <w:r>
              <w:rPr>
                <w:rStyle w:val="IndexLink"/>
                <w:rtl w:val="true"/>
              </w:rPr>
              <w:t xml:space="preserve"> - </w:t>
            </w:r>
            <w:r>
              <w:rPr>
                <w:rStyle w:val="IndexLink"/>
              </w:rPr>
              <w:t>Quel est donc celui des bienfaits de votre Seigneur que, tous deux, vous nierez ? Fabi a vî a' la' irabîkouma? toukadhîba'ni ?</w:t>
            </w:r>
            <w:r>
              <w:rPr>
                <w:rStyle w:val="IndexLink"/>
                <w:rtl w:val="true"/>
              </w:rPr>
              <w:tab/>
            </w:r>
            <w:r>
              <w:rPr>
                <w:rStyle w:val="IndexLink"/>
              </w:rPr>
              <w:t>31</w:t>
            </w:r>
          </w:hyperlink>
        </w:p>
        <w:p>
          <w:pPr>
            <w:pStyle w:val="Contents2"/>
            <w:tabs>
              <w:tab w:val="clear" w:pos="8743"/>
              <w:tab w:val="right" w:pos="9026" w:leader="dot"/>
            </w:tabs>
            <w:rPr/>
          </w:pPr>
          <w:hyperlink w:anchor="__RefHeading___Toc2374014_372815092">
            <w:r>
              <w:rPr>
                <w:webHidden/>
                <w:rStyle w:val="IndexLink"/>
              </w:rPr>
              <w:t>19</w:t>
            </w:r>
            <w:r>
              <w:rPr>
                <w:rStyle w:val="IndexLink"/>
                <w:rtl w:val="true"/>
              </w:rPr>
              <w:t xml:space="preserve"> - </w:t>
            </w:r>
            <w:r>
              <w:rPr>
                <w:rStyle w:val="IndexLink"/>
              </w:rPr>
              <w:t>Il a fait confluer les deux mers pour qu'elles se rencontrent. Maradjal bahrayni yataquiya'ni.</w:t>
            </w:r>
            <w:r>
              <w:rPr>
                <w:rStyle w:val="IndexLink"/>
                <w:rtl w:val="true"/>
              </w:rPr>
              <w:tab/>
            </w:r>
            <w:r>
              <w:rPr>
                <w:rStyle w:val="IndexLink"/>
              </w:rPr>
              <w:t>31</w:t>
            </w:r>
          </w:hyperlink>
        </w:p>
        <w:p>
          <w:pPr>
            <w:pStyle w:val="Contents2"/>
            <w:tabs>
              <w:tab w:val="clear" w:pos="8743"/>
              <w:tab w:val="right" w:pos="9026" w:leader="dot"/>
            </w:tabs>
            <w:rPr/>
          </w:pPr>
          <w:hyperlink w:anchor="__RefHeading___Toc2374016_372815092">
            <w:r>
              <w:rPr>
                <w:webHidden/>
                <w:rStyle w:val="IndexLink"/>
              </w:rPr>
              <w:t>20</w:t>
            </w:r>
            <w:r>
              <w:rPr>
                <w:rStyle w:val="IndexLink"/>
                <w:rtl w:val="true"/>
              </w:rPr>
              <w:t xml:space="preserve"> - </w:t>
            </w:r>
            <w:r>
              <w:rPr>
                <w:rStyle w:val="IndexLink"/>
              </w:rPr>
              <w:t>Mais elles ne dépassent pas une barrière située entre elles. Baynahouma' barzakhoune la' yabghiya'ni.</w:t>
            </w:r>
            <w:r>
              <w:rPr>
                <w:rStyle w:val="IndexLink"/>
                <w:rtl w:val="true"/>
              </w:rPr>
              <w:tab/>
            </w:r>
            <w:r>
              <w:rPr>
                <w:rStyle w:val="IndexLink"/>
              </w:rPr>
              <w:t>31</w:t>
            </w:r>
          </w:hyperlink>
        </w:p>
        <w:p>
          <w:pPr>
            <w:pStyle w:val="Contents2"/>
            <w:tabs>
              <w:tab w:val="clear" w:pos="8743"/>
              <w:tab w:val="right" w:pos="9026" w:leader="dot"/>
            </w:tabs>
            <w:rPr/>
          </w:pPr>
          <w:hyperlink w:anchor="__RefHeading___Toc2374018_372815092">
            <w:r>
              <w:rPr>
                <w:webHidden/>
                <w:rStyle w:val="IndexLink"/>
              </w:rPr>
              <w:t>21</w:t>
            </w:r>
            <w:r>
              <w:rPr>
                <w:rStyle w:val="IndexLink"/>
                <w:rtl w:val="true"/>
              </w:rPr>
              <w:t xml:space="preserve"> - </w:t>
            </w:r>
            <w:r>
              <w:rPr>
                <w:rStyle w:val="IndexLink"/>
              </w:rPr>
              <w:t>Quel est donc celui des bienfaits de votre Seigneur que, tous deux, vous nierez ? Fabi a vî a' la'irabîkouma' toukadhîba'ni ?</w:t>
            </w:r>
            <w:r>
              <w:rPr>
                <w:rStyle w:val="IndexLink"/>
                <w:rtl w:val="true"/>
              </w:rPr>
              <w:tab/>
            </w:r>
            <w:r>
              <w:rPr>
                <w:rStyle w:val="IndexLink"/>
              </w:rPr>
              <w:t>32</w:t>
            </w:r>
          </w:hyperlink>
        </w:p>
        <w:p>
          <w:pPr>
            <w:pStyle w:val="Contents2"/>
            <w:tabs>
              <w:tab w:val="clear" w:pos="8743"/>
              <w:tab w:val="right" w:pos="9026" w:leader="dot"/>
            </w:tabs>
            <w:rPr/>
          </w:pPr>
          <w:hyperlink w:anchor="__RefHeading___Toc2374020_372815092">
            <w:r>
              <w:rPr>
                <w:webHidden/>
                <w:rStyle w:val="IndexLink"/>
              </w:rPr>
              <w:t>22</w:t>
            </w:r>
            <w:r>
              <w:rPr>
                <w:rStyle w:val="IndexLink"/>
                <w:rtl w:val="true"/>
              </w:rPr>
              <w:t xml:space="preserve"> - </w:t>
            </w:r>
            <w:r>
              <w:rPr>
                <w:rStyle w:val="IndexLink"/>
              </w:rPr>
              <w:t>Les perles et le corail proviennent de ces deux mers. Yakh roudiou minhouma' lô’lou’ou wal mardja'nou.</w:t>
            </w:r>
            <w:r>
              <w:rPr>
                <w:rStyle w:val="IndexLink"/>
                <w:rtl w:val="true"/>
              </w:rPr>
              <w:tab/>
            </w:r>
            <w:r>
              <w:rPr>
                <w:rStyle w:val="IndexLink"/>
              </w:rPr>
              <w:t>32</w:t>
            </w:r>
          </w:hyperlink>
        </w:p>
        <w:p>
          <w:pPr>
            <w:pStyle w:val="Contents2"/>
            <w:tabs>
              <w:tab w:val="clear" w:pos="8743"/>
              <w:tab w:val="right" w:pos="9026" w:leader="dot"/>
            </w:tabs>
            <w:rPr/>
          </w:pPr>
          <w:hyperlink w:anchor="__RefHeading___Toc2374022_372815092">
            <w:r>
              <w:rPr>
                <w:webHidden/>
                <w:rStyle w:val="IndexLink"/>
              </w:rPr>
              <w:t>23</w:t>
            </w:r>
            <w:r>
              <w:rPr>
                <w:rStyle w:val="IndexLink"/>
                <w:rtl w:val="true"/>
              </w:rPr>
              <w:t xml:space="preserve"> - </w:t>
            </w:r>
            <w:r>
              <w:rPr>
                <w:rStyle w:val="IndexLink"/>
              </w:rPr>
              <w:t>Quel est donc celui des bienfaits de votre Seigneur que, tous deux, vous nierez ? Fabi a vî a' la'irabîkouma' toukadhîba'ni ?</w:t>
            </w:r>
            <w:r>
              <w:rPr>
                <w:rStyle w:val="IndexLink"/>
                <w:rtl w:val="true"/>
              </w:rPr>
              <w:tab/>
            </w:r>
            <w:r>
              <w:rPr>
                <w:rStyle w:val="IndexLink"/>
              </w:rPr>
              <w:t>33</w:t>
            </w:r>
          </w:hyperlink>
        </w:p>
        <w:p>
          <w:pPr>
            <w:pStyle w:val="Contents2"/>
            <w:tabs>
              <w:tab w:val="clear" w:pos="8743"/>
              <w:tab w:val="right" w:pos="9026" w:leader="dot"/>
            </w:tabs>
            <w:rPr/>
          </w:pPr>
          <w:hyperlink w:anchor="__RefHeading___Toc2374024_372815092">
            <w:r>
              <w:rPr>
                <w:webHidden/>
                <w:rStyle w:val="IndexLink"/>
              </w:rPr>
              <w:t>24</w:t>
            </w:r>
            <w:r>
              <w:rPr>
                <w:rStyle w:val="IndexLink"/>
                <w:rtl w:val="true"/>
              </w:rPr>
              <w:t xml:space="preserve"> - </w:t>
            </w:r>
            <w:r>
              <w:rPr>
                <w:rStyle w:val="IndexLink"/>
              </w:rPr>
              <w:t>Les Vaisseaux élevés sur la mer comme des montagnes, sont à Lui. Wa lahoul diawa'ril mouncha'a'tou fil bahri kal a'la'mi.</w:t>
            </w:r>
            <w:r>
              <w:rPr>
                <w:rStyle w:val="IndexLink"/>
                <w:rtl w:val="true"/>
              </w:rPr>
              <w:tab/>
            </w:r>
            <w:r>
              <w:rPr>
                <w:rStyle w:val="IndexLink"/>
              </w:rPr>
              <w:t>34</w:t>
            </w:r>
          </w:hyperlink>
        </w:p>
        <w:p>
          <w:pPr>
            <w:pStyle w:val="Contents2"/>
            <w:tabs>
              <w:tab w:val="clear" w:pos="8743"/>
              <w:tab w:val="right" w:pos="9026" w:leader="dot"/>
            </w:tabs>
            <w:rPr/>
          </w:pPr>
          <w:hyperlink w:anchor="__RefHeading___Toc2374026_372815092">
            <w:r>
              <w:rPr>
                <w:webHidden/>
                <w:rStyle w:val="IndexLink"/>
              </w:rPr>
              <w:t>25</w:t>
            </w:r>
            <w:r>
              <w:rPr>
                <w:rStyle w:val="IndexLink"/>
                <w:rtl w:val="true"/>
              </w:rPr>
              <w:t xml:space="preserve"> - </w:t>
            </w:r>
            <w:r>
              <w:rPr>
                <w:rStyle w:val="IndexLink"/>
              </w:rPr>
              <w:t>Quel est donc celui des bienfaits de votre Seigneur, que, tous deux, vous nierez ? Fabi a yî a' la'irabîkouma' toukadhibaʼni ?</w:t>
            </w:r>
            <w:r>
              <w:rPr>
                <w:rStyle w:val="IndexLink"/>
                <w:rtl w:val="true"/>
              </w:rPr>
              <w:tab/>
            </w:r>
            <w:r>
              <w:rPr>
                <w:rStyle w:val="IndexLink"/>
              </w:rPr>
              <w:t>34</w:t>
            </w:r>
          </w:hyperlink>
        </w:p>
        <w:p>
          <w:pPr>
            <w:pStyle w:val="Contents2"/>
            <w:tabs>
              <w:tab w:val="clear" w:pos="8743"/>
              <w:tab w:val="right" w:pos="9026" w:leader="dot"/>
            </w:tabs>
            <w:rPr/>
          </w:pPr>
          <w:hyperlink w:anchor="__RefHeading___Toc2374028_372815092">
            <w:r>
              <w:rPr>
                <w:webHidden/>
                <w:rStyle w:val="IndexLink"/>
              </w:rPr>
              <w:t>26</w:t>
            </w:r>
            <w:r>
              <w:rPr>
                <w:rStyle w:val="IndexLink"/>
                <w:rtl w:val="true"/>
              </w:rPr>
              <w:t xml:space="preserve"> - </w:t>
            </w:r>
            <w:r>
              <w:rPr>
                <w:rStyle w:val="IndexLink"/>
              </w:rPr>
              <w:t>Tout ce qui se trouve sur la terre disparaîtra. Koulö mane alayha'fa'nine.</w:t>
            </w:r>
            <w:r>
              <w:rPr>
                <w:rStyle w:val="IndexLink"/>
                <w:rtl w:val="true"/>
              </w:rPr>
              <w:tab/>
            </w:r>
            <w:r>
              <w:rPr>
                <w:rStyle w:val="IndexLink"/>
              </w:rPr>
              <w:t>34</w:t>
            </w:r>
          </w:hyperlink>
        </w:p>
        <w:p>
          <w:pPr>
            <w:pStyle w:val="Contents2"/>
            <w:tabs>
              <w:tab w:val="clear" w:pos="8743"/>
              <w:tab w:val="right" w:pos="9026" w:leader="dot"/>
            </w:tabs>
            <w:rPr/>
          </w:pPr>
          <w:hyperlink w:anchor="__RefHeading___Toc2374030_372815092">
            <w:r>
              <w:rPr>
                <w:webHidden/>
                <w:rStyle w:val="IndexLink"/>
              </w:rPr>
              <w:t>27</w:t>
            </w:r>
            <w:r>
              <w:rPr>
                <w:rStyle w:val="IndexLink"/>
                <w:rtl w:val="true"/>
              </w:rPr>
              <w:t xml:space="preserve"> - </w:t>
            </w:r>
            <w:r>
              <w:rPr>
                <w:rStyle w:val="IndexLink"/>
              </w:rPr>
              <w:t>La Face de Ton Seigneur subsiste, pleine de Majesté et de Munificence.</w:t>
            </w:r>
            <w:r>
              <w:rPr>
                <w:rStyle w:val="IndexLink"/>
                <w:rtl w:val="true"/>
              </w:rPr>
              <w:tab/>
            </w:r>
            <w:r>
              <w:rPr>
                <w:rStyle w:val="IndexLink"/>
              </w:rPr>
              <w:t>35</w:t>
            </w:r>
          </w:hyperlink>
        </w:p>
        <w:p>
          <w:pPr>
            <w:pStyle w:val="Contents2"/>
            <w:tabs>
              <w:tab w:val="clear" w:pos="8743"/>
              <w:tab w:val="right" w:pos="9026" w:leader="dot"/>
            </w:tabs>
            <w:rPr/>
          </w:pPr>
          <w:hyperlink w:anchor="__RefHeading___Toc2374032_372815092">
            <w:r>
              <w:rPr>
                <w:webHidden/>
                <w:rStyle w:val="IndexLink"/>
              </w:rPr>
              <w:t>28</w:t>
            </w:r>
            <w:r>
              <w:rPr>
                <w:rStyle w:val="IndexLink"/>
                <w:rtl w:val="true"/>
              </w:rPr>
              <w:t xml:space="preserve"> - </w:t>
            </w:r>
            <w:r>
              <w:rPr>
                <w:rStyle w:val="IndexLink"/>
              </w:rPr>
              <w:t>Quel est donc celui des bienfaits de votre Seigneur que, tous deux, vous nierez ? Fa bia'yî a' la’ irabikouma' toukadhîba'ni ?</w:t>
            </w:r>
            <w:r>
              <w:rPr>
                <w:rStyle w:val="IndexLink"/>
                <w:rtl w:val="true"/>
              </w:rPr>
              <w:tab/>
            </w:r>
            <w:r>
              <w:rPr>
                <w:rStyle w:val="IndexLink"/>
              </w:rPr>
              <w:t>36</w:t>
            </w:r>
          </w:hyperlink>
        </w:p>
        <w:p>
          <w:pPr>
            <w:pStyle w:val="Contents2"/>
            <w:tabs>
              <w:tab w:val="clear" w:pos="8743"/>
              <w:tab w:val="right" w:pos="9026" w:leader="dot"/>
            </w:tabs>
            <w:rPr/>
          </w:pPr>
          <w:hyperlink w:anchor="__RefHeading___Toc2374034_372815092">
            <w:r>
              <w:rPr>
                <w:webHidden/>
                <w:rStyle w:val="IndexLink"/>
              </w:rPr>
              <w:t>29</w:t>
            </w:r>
            <w:r>
              <w:rPr>
                <w:rStyle w:val="IndexLink"/>
                <w:rtl w:val="true"/>
              </w:rPr>
              <w:t xml:space="preserve"> - </w:t>
            </w:r>
            <w:r>
              <w:rPr>
                <w:rStyle w:val="IndexLink"/>
              </w:rPr>
              <w:t>Tout ce qui existe dans les cieux et sur la terre l'implore.</w:t>
            </w:r>
            <w:r>
              <w:rPr>
                <w:rStyle w:val="IndexLink"/>
                <w:rtl w:val="true"/>
              </w:rPr>
              <w:tab/>
            </w:r>
            <w:r>
              <w:rPr>
                <w:rStyle w:val="IndexLink"/>
              </w:rPr>
              <w:t>36</w:t>
            </w:r>
          </w:hyperlink>
        </w:p>
        <w:p>
          <w:pPr>
            <w:pStyle w:val="Contents2"/>
            <w:tabs>
              <w:tab w:val="clear" w:pos="8743"/>
              <w:tab w:val="right" w:pos="9026" w:leader="dot"/>
            </w:tabs>
            <w:rPr/>
          </w:pPr>
          <w:hyperlink w:anchor="__RefHeading___Toc2374036_372815092">
            <w:r>
              <w:rPr>
                <w:webHidden/>
                <w:rStyle w:val="IndexLink"/>
              </w:rPr>
              <w:t>30</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37</w:t>
            </w:r>
          </w:hyperlink>
        </w:p>
        <w:p>
          <w:pPr>
            <w:pStyle w:val="Contents2"/>
            <w:tabs>
              <w:tab w:val="clear" w:pos="8743"/>
              <w:tab w:val="right" w:pos="9026" w:leader="dot"/>
            </w:tabs>
            <w:rPr/>
          </w:pPr>
          <w:hyperlink w:anchor="__RefHeading___Toc2374038_372815092">
            <w:r>
              <w:rPr>
                <w:webHidden/>
                <w:rStyle w:val="IndexLink"/>
              </w:rPr>
              <w:t>31</w:t>
            </w:r>
            <w:r>
              <w:rPr>
                <w:rStyle w:val="IndexLink"/>
                <w:rtl w:val="true"/>
              </w:rPr>
              <w:t xml:space="preserve"> - </w:t>
            </w:r>
            <w:r>
              <w:rPr>
                <w:rStyle w:val="IndexLink"/>
              </w:rPr>
              <w:t>Nous allons bientôt nous occuper exclusivement de vous, Ô vous les deux charges. Sanafroughou lakoume ayôha'thaquala'ni.</w:t>
            </w:r>
            <w:r>
              <w:rPr>
                <w:rStyle w:val="IndexLink"/>
                <w:rtl w:val="true"/>
              </w:rPr>
              <w:tab/>
            </w:r>
            <w:r>
              <w:rPr>
                <w:rStyle w:val="IndexLink"/>
              </w:rPr>
              <w:t>37</w:t>
            </w:r>
          </w:hyperlink>
        </w:p>
        <w:p>
          <w:pPr>
            <w:pStyle w:val="Contents2"/>
            <w:tabs>
              <w:tab w:val="clear" w:pos="8743"/>
              <w:tab w:val="right" w:pos="9026" w:leader="dot"/>
            </w:tabs>
            <w:rPr/>
          </w:pPr>
          <w:hyperlink w:anchor="__RefHeading___Toc2374040_372815092">
            <w:r>
              <w:rPr>
                <w:webHidden/>
                <w:rStyle w:val="IndexLink"/>
              </w:rPr>
              <w:t>32</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39</w:t>
            </w:r>
          </w:hyperlink>
        </w:p>
        <w:p>
          <w:pPr>
            <w:pStyle w:val="Contents2"/>
            <w:tabs>
              <w:tab w:val="clear" w:pos="8743"/>
              <w:tab w:val="right" w:pos="9026" w:leader="dot"/>
            </w:tabs>
            <w:rPr/>
          </w:pPr>
          <w:hyperlink w:anchor="__RefHeading___Toc2374042_372815092">
            <w:r>
              <w:rPr>
                <w:webHidden/>
                <w:rStyle w:val="IndexLink"/>
              </w:rPr>
              <w:t>33</w:t>
            </w:r>
            <w:r>
              <w:rPr>
                <w:rStyle w:val="IndexLink"/>
                <w:rtl w:val="true"/>
              </w:rPr>
              <w:t xml:space="preserve"> - </w:t>
            </w:r>
            <w:r>
              <w:rPr>
                <w:rStyle w:val="IndexLink"/>
              </w:rPr>
              <w:t>O peuple des Djinns et des hommes !</w:t>
            </w:r>
            <w:r>
              <w:rPr>
                <w:rStyle w:val="IndexLink"/>
                <w:rtl w:val="true"/>
              </w:rPr>
              <w:tab/>
            </w:r>
            <w:r>
              <w:rPr>
                <w:rStyle w:val="IndexLink"/>
              </w:rPr>
              <w:t>39</w:t>
            </w:r>
          </w:hyperlink>
        </w:p>
        <w:p>
          <w:pPr>
            <w:pStyle w:val="Contents2"/>
            <w:tabs>
              <w:tab w:val="clear" w:pos="8743"/>
              <w:tab w:val="right" w:pos="9026" w:leader="dot"/>
            </w:tabs>
            <w:rPr/>
          </w:pPr>
          <w:hyperlink w:anchor="__RefHeading___Toc2374044_372815092">
            <w:r>
              <w:rPr>
                <w:webHidden/>
                <w:rStyle w:val="IndexLink"/>
              </w:rPr>
              <w:t>34</w:t>
            </w:r>
            <w:r>
              <w:rPr>
                <w:rStyle w:val="IndexLink"/>
                <w:rtl w:val="true"/>
              </w:rPr>
              <w:t xml:space="preserve"> - </w:t>
            </w:r>
            <w:r>
              <w:rPr>
                <w:rStyle w:val="IndexLink"/>
              </w:rPr>
              <w:t>Quel est donc celui des bienfaits de votre Seigneur que, tous deux, vous nierez? Fabi a vî a' la’ irabikouma' toukadhîba'ni ?</w:t>
            </w:r>
            <w:r>
              <w:rPr>
                <w:rStyle w:val="IndexLink"/>
                <w:rtl w:val="true"/>
              </w:rPr>
              <w:tab/>
            </w:r>
            <w:r>
              <w:rPr>
                <w:rStyle w:val="IndexLink"/>
              </w:rPr>
              <w:t>41</w:t>
            </w:r>
          </w:hyperlink>
        </w:p>
        <w:p>
          <w:pPr>
            <w:pStyle w:val="Contents2"/>
            <w:tabs>
              <w:tab w:val="clear" w:pos="8743"/>
              <w:tab w:val="right" w:pos="9026" w:leader="dot"/>
            </w:tabs>
            <w:rPr/>
          </w:pPr>
          <w:hyperlink w:anchor="__RefHeading___Toc2374046_372815092">
            <w:r>
              <w:rPr>
                <w:webHidden/>
                <w:rStyle w:val="IndexLink"/>
              </w:rPr>
              <w:t>35</w:t>
            </w:r>
            <w:r>
              <w:rPr>
                <w:rStyle w:val="IndexLink"/>
                <w:rtl w:val="true"/>
              </w:rPr>
              <w:t xml:space="preserve"> - </w:t>
            </w:r>
            <w:r>
              <w:rPr>
                <w:rStyle w:val="IndexLink"/>
              </w:rPr>
              <w:t>On lancera, contre vous deux, des jets de feu et d'airain fondu et vous ne serez pas secourus - Your salou alaykouma' chouwa'dhoune mine nâ'rine wa nouha'soune fala' tane tacira’ni.</w:t>
            </w:r>
            <w:r>
              <w:rPr>
                <w:rStyle w:val="IndexLink"/>
                <w:rtl w:val="true"/>
              </w:rPr>
              <w:tab/>
            </w:r>
            <w:r>
              <w:rPr>
                <w:rStyle w:val="IndexLink"/>
              </w:rPr>
              <w:t>41</w:t>
            </w:r>
          </w:hyperlink>
        </w:p>
        <w:p>
          <w:pPr>
            <w:pStyle w:val="Contents2"/>
            <w:tabs>
              <w:tab w:val="clear" w:pos="8743"/>
              <w:tab w:val="right" w:pos="9026" w:leader="dot"/>
            </w:tabs>
            <w:rPr/>
          </w:pPr>
          <w:hyperlink w:anchor="__RefHeading___Toc2374048_372815092">
            <w:r>
              <w:rPr>
                <w:webHidden/>
                <w:rStyle w:val="IndexLink"/>
              </w:rPr>
              <w:t>36</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42</w:t>
            </w:r>
          </w:hyperlink>
        </w:p>
        <w:p>
          <w:pPr>
            <w:pStyle w:val="Contents2"/>
            <w:tabs>
              <w:tab w:val="clear" w:pos="8743"/>
              <w:tab w:val="right" w:pos="9026" w:leader="dot"/>
            </w:tabs>
            <w:rPr/>
          </w:pPr>
          <w:hyperlink w:anchor="__RefHeading___Toc2374050_372815092">
            <w:r>
              <w:rPr>
                <w:webHidden/>
                <w:rStyle w:val="IndexLink"/>
              </w:rPr>
              <w:t>37</w:t>
            </w:r>
            <w:r>
              <w:rPr>
                <w:rStyle w:val="IndexLink"/>
                <w:rtl w:val="true"/>
              </w:rPr>
              <w:t xml:space="preserve"> - </w:t>
            </w:r>
            <w:r>
              <w:rPr>
                <w:rStyle w:val="IndexLink"/>
              </w:rPr>
              <w:t>Quand le ciel se fendra, il deviendra écarlate comme le cuir rouge - Fa'idha' ane chaquâti sâma'ou faka'nate wardatène ka'dîha'ni.</w:t>
            </w:r>
            <w:r>
              <w:rPr>
                <w:rStyle w:val="IndexLink"/>
                <w:rtl w:val="true"/>
              </w:rPr>
              <w:tab/>
            </w:r>
            <w:r>
              <w:rPr>
                <w:rStyle w:val="IndexLink"/>
              </w:rPr>
              <w:t>42</w:t>
            </w:r>
          </w:hyperlink>
        </w:p>
        <w:p>
          <w:pPr>
            <w:pStyle w:val="Contents2"/>
            <w:tabs>
              <w:tab w:val="clear" w:pos="8743"/>
              <w:tab w:val="right" w:pos="9026" w:leader="dot"/>
            </w:tabs>
            <w:rPr/>
          </w:pPr>
          <w:hyperlink w:anchor="__RefHeading___Toc2374052_372815092">
            <w:r>
              <w:rPr>
                <w:webHidden/>
                <w:rStyle w:val="IndexLink"/>
              </w:rPr>
              <w:t>38</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43</w:t>
            </w:r>
          </w:hyperlink>
        </w:p>
        <w:p>
          <w:pPr>
            <w:pStyle w:val="Contents2"/>
            <w:tabs>
              <w:tab w:val="clear" w:pos="8743"/>
              <w:tab w:val="right" w:pos="9026" w:leader="dot"/>
            </w:tabs>
            <w:rPr/>
          </w:pPr>
          <w:hyperlink w:anchor="__RefHeading___Toc2374054_372815092">
            <w:r>
              <w:rPr>
                <w:webHidden/>
                <w:rStyle w:val="IndexLink"/>
              </w:rPr>
              <w:t>39</w:t>
            </w:r>
            <w:r>
              <w:rPr>
                <w:rStyle w:val="IndexLink"/>
                <w:rtl w:val="true"/>
              </w:rPr>
              <w:t xml:space="preserve"> - </w:t>
            </w:r>
            <w:r>
              <w:rPr>
                <w:rStyle w:val="IndexLink"/>
              </w:rPr>
              <w:t>Ce jour-là, nul homme et nul djinn ne seront interrogés sur ses péchés.</w:t>
            </w:r>
            <w:r>
              <w:rPr>
                <w:rStyle w:val="IndexLink"/>
                <w:rtl w:val="true"/>
              </w:rPr>
              <w:tab/>
            </w:r>
            <w:r>
              <w:rPr>
                <w:rStyle w:val="IndexLink"/>
              </w:rPr>
              <w:t>43</w:t>
            </w:r>
          </w:hyperlink>
        </w:p>
        <w:p>
          <w:pPr>
            <w:pStyle w:val="Contents2"/>
            <w:tabs>
              <w:tab w:val="clear" w:pos="8743"/>
              <w:tab w:val="right" w:pos="9026" w:leader="dot"/>
            </w:tabs>
            <w:rPr/>
          </w:pPr>
          <w:hyperlink w:anchor="__RefHeading___Toc2374056_372815092">
            <w:r>
              <w:rPr>
                <w:webHidden/>
                <w:rStyle w:val="IndexLink"/>
              </w:rPr>
              <w:t>40</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44</w:t>
            </w:r>
          </w:hyperlink>
        </w:p>
        <w:p>
          <w:pPr>
            <w:pStyle w:val="Contents2"/>
            <w:tabs>
              <w:tab w:val="clear" w:pos="8743"/>
              <w:tab w:val="right" w:pos="9026" w:leader="dot"/>
            </w:tabs>
            <w:rPr/>
          </w:pPr>
          <w:hyperlink w:anchor="__RefHeading___Toc2374058_372815092">
            <w:r>
              <w:rPr>
                <w:webHidden/>
                <w:rStyle w:val="IndexLink"/>
              </w:rPr>
              <w:t>41</w:t>
            </w:r>
            <w:r>
              <w:rPr>
                <w:rStyle w:val="IndexLink"/>
                <w:rtl w:val="true"/>
              </w:rPr>
              <w:t xml:space="preserve"> - </w:t>
            </w:r>
            <w:r>
              <w:rPr>
                <w:rStyle w:val="IndexLink"/>
              </w:rPr>
              <w:t>Les pécheurs ( les scélérats, malfaiteurs) seront reconnus à leurs marques et on les saisira par les cheveux et les pieds - You' rafoul moudjrimou'na bi'si'ma'houme fa you'khadhou bi nâwa'çi' wal aquda'mi.</w:t>
            </w:r>
            <w:r>
              <w:rPr>
                <w:rStyle w:val="IndexLink"/>
                <w:rtl w:val="true"/>
              </w:rPr>
              <w:tab/>
            </w:r>
            <w:r>
              <w:rPr>
                <w:rStyle w:val="IndexLink"/>
              </w:rPr>
              <w:t>44</w:t>
            </w:r>
          </w:hyperlink>
        </w:p>
        <w:p>
          <w:pPr>
            <w:pStyle w:val="Contents2"/>
            <w:tabs>
              <w:tab w:val="clear" w:pos="8743"/>
              <w:tab w:val="right" w:pos="9026" w:leader="dot"/>
            </w:tabs>
            <w:rPr/>
          </w:pPr>
          <w:hyperlink w:anchor="__RefHeading___Toc2374060_372815092">
            <w:r>
              <w:rPr>
                <w:webHidden/>
                <w:rStyle w:val="IndexLink"/>
              </w:rPr>
              <w:t>42</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45</w:t>
            </w:r>
          </w:hyperlink>
        </w:p>
        <w:p>
          <w:pPr>
            <w:pStyle w:val="Contents2"/>
            <w:tabs>
              <w:tab w:val="clear" w:pos="8743"/>
              <w:tab w:val="right" w:pos="9026" w:leader="dot"/>
            </w:tabs>
            <w:rPr/>
          </w:pPr>
          <w:hyperlink w:anchor="__RefHeading___Toc2374062_372815092">
            <w:r>
              <w:rPr>
                <w:webHidden/>
                <w:rStyle w:val="IndexLink"/>
              </w:rPr>
              <w:t>43</w:t>
            </w:r>
            <w:r>
              <w:rPr>
                <w:rStyle w:val="IndexLink"/>
                <w:rtl w:val="true"/>
              </w:rPr>
              <w:t xml:space="preserve"> - </w:t>
            </w:r>
            <w:r>
              <w:rPr>
                <w:rStyle w:val="IndexLink"/>
              </w:rPr>
              <w:t>Voilà la Géhenne que les coupables traitaient de mensonge -</w:t>
            </w:r>
            <w:r>
              <w:rPr>
                <w:rStyle w:val="IndexLink"/>
                <w:rtl w:val="true"/>
              </w:rPr>
              <w:tab/>
            </w:r>
            <w:r>
              <w:rPr>
                <w:rStyle w:val="IndexLink"/>
              </w:rPr>
              <w:t>45</w:t>
            </w:r>
          </w:hyperlink>
        </w:p>
        <w:p>
          <w:pPr>
            <w:pStyle w:val="Contents2"/>
            <w:tabs>
              <w:tab w:val="clear" w:pos="8743"/>
              <w:tab w:val="right" w:pos="9026" w:leader="dot"/>
            </w:tabs>
            <w:rPr/>
          </w:pPr>
          <w:hyperlink w:anchor="__RefHeading___Toc2374064_372815092">
            <w:r>
              <w:rPr>
                <w:webHidden/>
                <w:rStyle w:val="IndexLink"/>
              </w:rPr>
              <w:t>44</w:t>
            </w:r>
            <w:r>
              <w:rPr>
                <w:rStyle w:val="IndexLink"/>
                <w:rtl w:val="true"/>
              </w:rPr>
              <w:t xml:space="preserve"> - </w:t>
            </w:r>
            <w:r>
              <w:rPr>
                <w:rStyle w:val="IndexLink"/>
              </w:rPr>
              <w:t>Ils ne feront qu'aller et venir entre celle-ci et une eau bouillante -</w:t>
            </w:r>
            <w:r>
              <w:rPr>
                <w:rStyle w:val="IndexLink"/>
                <w:rtl w:val="true"/>
              </w:rPr>
              <w:tab/>
            </w:r>
            <w:r>
              <w:rPr>
                <w:rStyle w:val="IndexLink"/>
              </w:rPr>
              <w:t>46</w:t>
            </w:r>
          </w:hyperlink>
        </w:p>
        <w:p>
          <w:pPr>
            <w:pStyle w:val="Contents2"/>
            <w:tabs>
              <w:tab w:val="clear" w:pos="8743"/>
              <w:tab w:val="right" w:pos="9026" w:leader="dot"/>
            </w:tabs>
            <w:rPr/>
          </w:pPr>
          <w:hyperlink w:anchor="__RefHeading___Toc2374066_372815092">
            <w:r>
              <w:rPr>
                <w:webHidden/>
                <w:rStyle w:val="IndexLink"/>
              </w:rPr>
              <w:t>45</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46</w:t>
            </w:r>
          </w:hyperlink>
        </w:p>
        <w:p>
          <w:pPr>
            <w:pStyle w:val="Contents2"/>
            <w:tabs>
              <w:tab w:val="clear" w:pos="8743"/>
              <w:tab w:val="right" w:pos="9026" w:leader="dot"/>
            </w:tabs>
            <w:rPr/>
          </w:pPr>
          <w:hyperlink w:anchor="__RefHeading___Toc2374068_372815092">
            <w:r>
              <w:rPr>
                <w:webHidden/>
                <w:rStyle w:val="IndexLink"/>
              </w:rPr>
              <w:t>46</w:t>
            </w:r>
            <w:r>
              <w:rPr>
                <w:rStyle w:val="IndexLink"/>
                <w:rtl w:val="true"/>
              </w:rPr>
              <w:t xml:space="preserve"> – </w:t>
            </w:r>
            <w:r>
              <w:rPr>
                <w:rStyle w:val="IndexLink"/>
              </w:rPr>
              <w:t>Il y aura deux jardins destinés à celui qui redoutait le lieu où se dressera son Seigneur</w:t>
            </w:r>
            <w:r>
              <w:rPr>
                <w:rStyle w:val="IndexLink"/>
                <w:rtl w:val="true"/>
              </w:rPr>
              <w:tab/>
            </w:r>
            <w:r>
              <w:rPr>
                <w:rStyle w:val="IndexLink"/>
              </w:rPr>
              <w:t>47</w:t>
            </w:r>
          </w:hyperlink>
        </w:p>
        <w:p>
          <w:pPr>
            <w:pStyle w:val="Contents2"/>
            <w:tabs>
              <w:tab w:val="clear" w:pos="8743"/>
              <w:tab w:val="right" w:pos="9026" w:leader="dot"/>
            </w:tabs>
            <w:rPr/>
          </w:pPr>
          <w:hyperlink w:anchor="__RefHeading___Toc2374070_372815092">
            <w:r>
              <w:rPr>
                <w:webHidden/>
                <w:rStyle w:val="IndexLink"/>
              </w:rPr>
              <w:t>47</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48</w:t>
            </w:r>
          </w:hyperlink>
        </w:p>
        <w:p>
          <w:pPr>
            <w:pStyle w:val="Contents2"/>
            <w:tabs>
              <w:tab w:val="clear" w:pos="8743"/>
              <w:tab w:val="right" w:pos="9026" w:leader="dot"/>
            </w:tabs>
            <w:rPr/>
          </w:pPr>
          <w:hyperlink w:anchor="__RefHeading___Toc2374072_372815092">
            <w:r>
              <w:rPr>
                <w:webHidden/>
                <w:rStyle w:val="IndexLink"/>
              </w:rPr>
              <w:t>48</w:t>
            </w:r>
            <w:r>
              <w:rPr>
                <w:rStyle w:val="IndexLink"/>
                <w:rtl w:val="true"/>
              </w:rPr>
              <w:t xml:space="preserve"> - </w:t>
            </w:r>
            <w:r>
              <w:rPr>
                <w:rStyle w:val="IndexLink"/>
              </w:rPr>
              <w:t>Deux jardins plein de floraison - Dhawâ'ta' afna'nine.</w:t>
            </w:r>
            <w:r>
              <w:rPr>
                <w:rStyle w:val="IndexLink"/>
                <w:rtl w:val="true"/>
              </w:rPr>
              <w:tab/>
            </w:r>
            <w:r>
              <w:rPr>
                <w:rStyle w:val="IndexLink"/>
              </w:rPr>
              <w:t>48</w:t>
            </w:r>
          </w:hyperlink>
        </w:p>
        <w:p>
          <w:pPr>
            <w:pStyle w:val="Contents2"/>
            <w:tabs>
              <w:tab w:val="clear" w:pos="8743"/>
              <w:tab w:val="right" w:pos="9026" w:leader="dot"/>
            </w:tabs>
            <w:rPr/>
          </w:pPr>
          <w:hyperlink w:anchor="__RefHeading___Toc2374074_372815092">
            <w:r>
              <w:rPr>
                <w:webHidden/>
                <w:rStyle w:val="IndexLink"/>
              </w:rPr>
              <w:t>49</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49</w:t>
            </w:r>
          </w:hyperlink>
        </w:p>
        <w:p>
          <w:pPr>
            <w:pStyle w:val="Contents2"/>
            <w:tabs>
              <w:tab w:val="clear" w:pos="8743"/>
              <w:tab w:val="right" w:pos="9026" w:leader="dot"/>
            </w:tabs>
            <w:rPr/>
          </w:pPr>
          <w:hyperlink w:anchor="__RefHeading___Toc2374076_372815092">
            <w:r>
              <w:rPr>
                <w:webHidden/>
                <w:rStyle w:val="IndexLink"/>
              </w:rPr>
              <w:t>50</w:t>
            </w:r>
            <w:r>
              <w:rPr>
                <w:rStyle w:val="IndexLink"/>
                <w:rtl w:val="true"/>
              </w:rPr>
              <w:t xml:space="preserve"> – </w:t>
            </w:r>
            <w:r>
              <w:rPr>
                <w:rStyle w:val="IndexLink"/>
              </w:rPr>
              <w:t>Où coulent deux sources - Fi'hima' ayna'ni tadiriya'ni.</w:t>
            </w:r>
            <w:r>
              <w:rPr>
                <w:rStyle w:val="IndexLink"/>
                <w:rtl w:val="true"/>
              </w:rPr>
              <w:tab/>
            </w:r>
            <w:r>
              <w:rPr>
                <w:rStyle w:val="IndexLink"/>
              </w:rPr>
              <w:t>49</w:t>
            </w:r>
          </w:hyperlink>
        </w:p>
        <w:p>
          <w:pPr>
            <w:pStyle w:val="Contents2"/>
            <w:tabs>
              <w:tab w:val="clear" w:pos="8743"/>
              <w:tab w:val="right" w:pos="9026" w:leader="dot"/>
            </w:tabs>
            <w:rPr/>
          </w:pPr>
          <w:hyperlink w:anchor="__RefHeading___Toc2374078_372815092">
            <w:r>
              <w:rPr>
                <w:webHidden/>
                <w:rStyle w:val="IndexLink"/>
              </w:rPr>
              <w:t>51</w:t>
            </w:r>
            <w:r>
              <w:rPr>
                <w:rStyle w:val="IndexLink"/>
                <w:rtl w:val="true"/>
              </w:rPr>
              <w:t xml:space="preserve"> - </w:t>
            </w:r>
            <w:r>
              <w:rPr>
                <w:rStyle w:val="IndexLink"/>
              </w:rPr>
              <w:t>Quel est donc le bienfait de votre Seigneur que, tous deux, vous nierez ? - Fabi a'yî a' la' irabikoûma toukadhîba'ni ?</w:t>
            </w:r>
            <w:r>
              <w:rPr>
                <w:rStyle w:val="IndexLink"/>
                <w:rtl w:val="true"/>
              </w:rPr>
              <w:tab/>
            </w:r>
            <w:r>
              <w:rPr>
                <w:rStyle w:val="IndexLink"/>
              </w:rPr>
              <w:t>49</w:t>
            </w:r>
          </w:hyperlink>
        </w:p>
        <w:p>
          <w:pPr>
            <w:pStyle w:val="Contents2"/>
            <w:tabs>
              <w:tab w:val="clear" w:pos="8743"/>
              <w:tab w:val="right" w:pos="9026" w:leader="dot"/>
            </w:tabs>
            <w:rPr/>
          </w:pPr>
          <w:hyperlink w:anchor="__RefHeading___Toc2374080_372815092">
            <w:r>
              <w:rPr>
                <w:webHidden/>
                <w:rStyle w:val="IndexLink"/>
              </w:rPr>
              <w:t>52</w:t>
            </w:r>
            <w:r>
              <w:rPr>
                <w:rStyle w:val="IndexLink"/>
                <w:rtl w:val="true"/>
              </w:rPr>
              <w:t xml:space="preserve"> - </w:t>
            </w:r>
            <w:r>
              <w:rPr>
                <w:rStyle w:val="IndexLink"/>
              </w:rPr>
              <w:t>Où il y aura toutes les espèces de fruits. - Fi’hima' koullî faʼkihatine zawdja'ni.</w:t>
            </w:r>
            <w:r>
              <w:rPr>
                <w:rStyle w:val="IndexLink"/>
                <w:rtl w:val="true"/>
              </w:rPr>
              <w:tab/>
            </w:r>
            <w:r>
              <w:rPr>
                <w:rStyle w:val="IndexLink"/>
              </w:rPr>
              <w:t>50</w:t>
            </w:r>
          </w:hyperlink>
        </w:p>
        <w:p>
          <w:pPr>
            <w:pStyle w:val="Contents2"/>
            <w:tabs>
              <w:tab w:val="clear" w:pos="8743"/>
              <w:tab w:val="right" w:pos="9026" w:leader="dot"/>
            </w:tabs>
            <w:rPr/>
          </w:pPr>
          <w:hyperlink w:anchor="__RefHeading___Toc2374082_372815092">
            <w:r>
              <w:rPr>
                <w:webHidden/>
                <w:rStyle w:val="IndexLink"/>
              </w:rPr>
              <w:t>53</w:t>
            </w:r>
            <w:r>
              <w:rPr>
                <w:rStyle w:val="IndexLink"/>
                <w:rtl w:val="true"/>
              </w:rPr>
              <w:t xml:space="preserve"> - </w:t>
            </w:r>
            <w:r>
              <w:rPr>
                <w:rStyle w:val="IndexLink"/>
              </w:rPr>
              <w:t>Quel est donc le bienfait de votre Seigneur que, tous deux, vous nierez ?</w:t>
            </w:r>
            <w:r>
              <w:rPr>
                <w:rStyle w:val="IndexLink"/>
                <w:rtl w:val="true"/>
              </w:rPr>
              <w:tab/>
            </w:r>
            <w:r>
              <w:rPr>
                <w:rStyle w:val="IndexLink"/>
              </w:rPr>
              <w:t>50</w:t>
            </w:r>
          </w:hyperlink>
        </w:p>
        <w:p>
          <w:pPr>
            <w:pStyle w:val="Contents2"/>
            <w:tabs>
              <w:tab w:val="clear" w:pos="8743"/>
              <w:tab w:val="right" w:pos="9026" w:leader="dot"/>
            </w:tabs>
            <w:rPr/>
          </w:pPr>
          <w:hyperlink w:anchor="__RefHeading___Toc2374084_372815092">
            <w:r>
              <w:rPr>
                <w:webHidden/>
                <w:rStyle w:val="IndexLink"/>
              </w:rPr>
              <w:t>54</w:t>
            </w:r>
            <w:r>
              <w:rPr>
                <w:rStyle w:val="IndexLink"/>
                <w:rtl w:val="true"/>
              </w:rPr>
              <w:t xml:space="preserve"> – </w:t>
            </w:r>
            <w:r>
              <w:rPr>
                <w:rStyle w:val="IndexLink"/>
              </w:rPr>
              <w:t>Ils seront accoudés sur des lits (tapis) aux revers de brocart et les fruits des deux jardins seront à leur portée.</w:t>
            </w:r>
            <w:r>
              <w:rPr>
                <w:rStyle w:val="IndexLink"/>
                <w:rtl w:val="true"/>
              </w:rPr>
              <w:tab/>
            </w:r>
            <w:r>
              <w:rPr>
                <w:rStyle w:val="IndexLink"/>
              </w:rPr>
              <w:t>51</w:t>
            </w:r>
          </w:hyperlink>
        </w:p>
        <w:p>
          <w:pPr>
            <w:pStyle w:val="Contents2"/>
            <w:tabs>
              <w:tab w:val="clear" w:pos="8743"/>
              <w:tab w:val="right" w:pos="9026" w:leader="dot"/>
            </w:tabs>
            <w:rPr/>
          </w:pPr>
          <w:hyperlink w:anchor="__RefHeading___Toc2374086_372815092">
            <w:r>
              <w:rPr>
                <w:webHidden/>
                <w:rStyle w:val="IndexLink"/>
              </w:rPr>
              <w:t>55</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51</w:t>
            </w:r>
          </w:hyperlink>
        </w:p>
        <w:p>
          <w:pPr>
            <w:pStyle w:val="Contents2"/>
            <w:tabs>
              <w:tab w:val="clear" w:pos="8743"/>
              <w:tab w:val="right" w:pos="9026" w:leader="dot"/>
            </w:tabs>
            <w:rPr/>
          </w:pPr>
          <w:hyperlink w:anchor="__RefHeading___Toc2374088_372815092">
            <w:r>
              <w:rPr>
                <w:webHidden/>
                <w:rStyle w:val="IndexLink"/>
              </w:rPr>
              <w:t>56</w:t>
            </w:r>
            <w:r>
              <w:rPr>
                <w:rStyle w:val="IndexLink"/>
                <w:rtl w:val="true"/>
              </w:rPr>
              <w:t xml:space="preserve"> - </w:t>
            </w:r>
            <w:r>
              <w:rPr>
                <w:rStyle w:val="IndexLink"/>
              </w:rPr>
              <w:t>Là, ils rencontreront celles dont les regards sont chastes et que ni homme ni djinn n'a jamais touchées avant eux.</w:t>
            </w:r>
            <w:r>
              <w:rPr>
                <w:rStyle w:val="IndexLink"/>
                <w:rtl w:val="true"/>
              </w:rPr>
              <w:tab/>
            </w:r>
            <w:r>
              <w:rPr>
                <w:rStyle w:val="IndexLink"/>
              </w:rPr>
              <w:t>52</w:t>
            </w:r>
          </w:hyperlink>
        </w:p>
        <w:p>
          <w:pPr>
            <w:pStyle w:val="Contents2"/>
            <w:tabs>
              <w:tab w:val="clear" w:pos="8743"/>
              <w:tab w:val="right" w:pos="9026" w:leader="dot"/>
            </w:tabs>
            <w:rPr/>
          </w:pPr>
          <w:hyperlink w:anchor="__RefHeading___Toc2374090_372815092">
            <w:r>
              <w:rPr>
                <w:webHidden/>
                <w:rStyle w:val="IndexLink"/>
              </w:rPr>
              <w:t>57</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52</w:t>
            </w:r>
          </w:hyperlink>
        </w:p>
        <w:p>
          <w:pPr>
            <w:pStyle w:val="Contents2"/>
            <w:tabs>
              <w:tab w:val="clear" w:pos="8743"/>
              <w:tab w:val="right" w:pos="9026" w:leader="dot"/>
            </w:tabs>
            <w:rPr/>
          </w:pPr>
          <w:hyperlink w:anchor="__RefHeading___Toc2374092_372815092">
            <w:r>
              <w:rPr>
                <w:webHidden/>
                <w:rStyle w:val="IndexLink"/>
              </w:rPr>
              <w:t>58</w:t>
            </w:r>
            <w:r>
              <w:rPr>
                <w:rStyle w:val="IndexLink"/>
                <w:rtl w:val="true"/>
              </w:rPr>
              <w:t xml:space="preserve"> - </w:t>
            </w:r>
            <w:r>
              <w:rPr>
                <w:rStyle w:val="IndexLink"/>
              </w:rPr>
              <w:t>Elles seront semblables au rubis et au corail. - Ka a nâhounâl vaquou'tou wal mardja'nou.</w:t>
            </w:r>
            <w:r>
              <w:rPr>
                <w:rStyle w:val="IndexLink"/>
                <w:rtl w:val="true"/>
              </w:rPr>
              <w:tab/>
            </w:r>
            <w:r>
              <w:rPr>
                <w:rStyle w:val="IndexLink"/>
              </w:rPr>
              <w:t>53</w:t>
            </w:r>
          </w:hyperlink>
        </w:p>
        <w:p>
          <w:pPr>
            <w:pStyle w:val="Contents2"/>
            <w:tabs>
              <w:tab w:val="clear" w:pos="8743"/>
              <w:tab w:val="right" w:pos="9026" w:leader="dot"/>
            </w:tabs>
            <w:rPr/>
          </w:pPr>
          <w:hyperlink w:anchor="__RefHeading___Toc2374094_372815092">
            <w:r>
              <w:rPr>
                <w:webHidden/>
                <w:rStyle w:val="IndexLink"/>
              </w:rPr>
              <w:t>59</w:t>
            </w:r>
            <w:r>
              <w:rPr>
                <w:rStyle w:val="IndexLink"/>
                <w:rtl w:val="true"/>
              </w:rPr>
              <w:t xml:space="preserve"> - </w:t>
            </w:r>
            <w:r>
              <w:rPr>
                <w:rStyle w:val="IndexLink"/>
              </w:rPr>
              <w:t>Quel est donc celui des bienfaits de votre Seigneur que, tous deux.</w:t>
            </w:r>
            <w:r>
              <w:rPr>
                <w:rStyle w:val="IndexLink"/>
                <w:rtl w:val="true"/>
              </w:rPr>
              <w:tab/>
            </w:r>
            <w:r>
              <w:rPr>
                <w:rStyle w:val="IndexLink"/>
              </w:rPr>
              <w:t>53</w:t>
            </w:r>
          </w:hyperlink>
        </w:p>
        <w:p>
          <w:pPr>
            <w:pStyle w:val="Contents2"/>
            <w:tabs>
              <w:tab w:val="clear" w:pos="8743"/>
              <w:tab w:val="right" w:pos="9026" w:leader="dot"/>
            </w:tabs>
            <w:rPr/>
          </w:pPr>
          <w:hyperlink w:anchor="__RefHeading___Toc2374096_372815092">
            <w:r>
              <w:rPr>
                <w:webHidden/>
                <w:rStyle w:val="IndexLink"/>
              </w:rPr>
              <w:t>60</w:t>
            </w:r>
            <w:r>
              <w:rPr>
                <w:rStyle w:val="IndexLink"/>
                <w:rtl w:val="true"/>
              </w:rPr>
              <w:t xml:space="preserve"> - </w:t>
            </w:r>
            <w:r>
              <w:rPr>
                <w:rStyle w:val="IndexLink"/>
              </w:rPr>
              <w:t>La récompense du bien est-elle autre chose que le bien ?</w:t>
            </w:r>
            <w:r>
              <w:rPr>
                <w:rStyle w:val="IndexLink"/>
                <w:rtl w:val="true"/>
              </w:rPr>
              <w:tab/>
            </w:r>
            <w:r>
              <w:rPr>
                <w:rStyle w:val="IndexLink"/>
              </w:rPr>
              <w:t>54</w:t>
            </w:r>
          </w:hyperlink>
        </w:p>
        <w:p>
          <w:pPr>
            <w:pStyle w:val="Contents2"/>
            <w:tabs>
              <w:tab w:val="clear" w:pos="8743"/>
              <w:tab w:val="right" w:pos="9026" w:leader="dot"/>
            </w:tabs>
            <w:rPr/>
          </w:pPr>
          <w:hyperlink w:anchor="__RefHeading___Toc2374098_372815092">
            <w:r>
              <w:rPr>
                <w:webHidden/>
                <w:rStyle w:val="IndexLink"/>
              </w:rPr>
              <w:t>61</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56</w:t>
            </w:r>
          </w:hyperlink>
        </w:p>
        <w:p>
          <w:pPr>
            <w:pStyle w:val="Contents2"/>
            <w:tabs>
              <w:tab w:val="clear" w:pos="8743"/>
              <w:tab w:val="right" w:pos="9026" w:leader="dot"/>
            </w:tabs>
            <w:rPr/>
          </w:pPr>
          <w:hyperlink w:anchor="__RefHeading___Toc2374100_372815092">
            <w:r>
              <w:rPr>
                <w:webHidden/>
                <w:rStyle w:val="IndexLink"/>
              </w:rPr>
              <w:t>62</w:t>
            </w:r>
            <w:r>
              <w:rPr>
                <w:rStyle w:val="IndexLink"/>
                <w:rtl w:val="true"/>
              </w:rPr>
              <w:t xml:space="preserve"> – </w:t>
            </w:r>
            <w:r>
              <w:rPr>
                <w:rStyle w:val="IndexLink"/>
              </w:rPr>
              <w:t>Il y aura des jardins en deçà de ces deux là. Wa mine dou’nihima' djanâtaʼni.</w:t>
            </w:r>
            <w:r>
              <w:rPr>
                <w:rStyle w:val="IndexLink"/>
                <w:rtl w:val="true"/>
              </w:rPr>
              <w:tab/>
            </w:r>
            <w:r>
              <w:rPr>
                <w:rStyle w:val="IndexLink"/>
              </w:rPr>
              <w:t>56</w:t>
            </w:r>
          </w:hyperlink>
        </w:p>
        <w:p>
          <w:pPr>
            <w:pStyle w:val="Contents2"/>
            <w:tabs>
              <w:tab w:val="clear" w:pos="8743"/>
              <w:tab w:val="right" w:pos="9026" w:leader="dot"/>
            </w:tabs>
            <w:rPr/>
          </w:pPr>
          <w:hyperlink w:anchor="__RefHeading___Toc2374102_372815092">
            <w:r>
              <w:rPr>
                <w:webHidden/>
                <w:rStyle w:val="IndexLink"/>
              </w:rPr>
              <w:t>63</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57</w:t>
            </w:r>
          </w:hyperlink>
        </w:p>
        <w:p>
          <w:pPr>
            <w:pStyle w:val="Contents2"/>
            <w:tabs>
              <w:tab w:val="clear" w:pos="8743"/>
              <w:tab w:val="right" w:pos="9026" w:leader="dot"/>
            </w:tabs>
            <w:rPr/>
          </w:pPr>
          <w:hyperlink w:anchor="__RefHeading___Toc2374104_372815092">
            <w:r>
              <w:rPr>
                <w:webHidden/>
                <w:rStyle w:val="IndexLink"/>
              </w:rPr>
              <w:t>64</w:t>
            </w:r>
            <w:r>
              <w:rPr>
                <w:rStyle w:val="IndexLink"/>
                <w:rtl w:val="true"/>
              </w:rPr>
              <w:t xml:space="preserve"> - </w:t>
            </w:r>
            <w:r>
              <w:rPr>
                <w:rStyle w:val="IndexLink"/>
              </w:rPr>
              <w:t>Deux jardins ombragés – Moudha'mâta’ni.</w:t>
            </w:r>
            <w:r>
              <w:rPr>
                <w:rStyle w:val="IndexLink"/>
                <w:rtl w:val="true"/>
              </w:rPr>
              <w:tab/>
            </w:r>
            <w:r>
              <w:rPr>
                <w:rStyle w:val="IndexLink"/>
              </w:rPr>
              <w:t>57</w:t>
            </w:r>
          </w:hyperlink>
        </w:p>
        <w:p>
          <w:pPr>
            <w:pStyle w:val="Contents2"/>
            <w:tabs>
              <w:tab w:val="clear" w:pos="8743"/>
              <w:tab w:val="right" w:pos="9026" w:leader="dot"/>
            </w:tabs>
            <w:rPr/>
          </w:pPr>
          <w:hyperlink w:anchor="__RefHeading___Toc2374106_372815092">
            <w:r>
              <w:rPr>
                <w:webHidden/>
                <w:rStyle w:val="IndexLink"/>
              </w:rPr>
              <w:t>65</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58</w:t>
            </w:r>
          </w:hyperlink>
        </w:p>
        <w:p>
          <w:pPr>
            <w:pStyle w:val="Contents2"/>
            <w:tabs>
              <w:tab w:val="clear" w:pos="8743"/>
              <w:tab w:val="right" w:pos="9026" w:leader="dot"/>
            </w:tabs>
            <w:rPr/>
          </w:pPr>
          <w:hyperlink w:anchor="__RefHeading___Toc2374108_372815092">
            <w:r>
              <w:rPr>
                <w:webHidden/>
                <w:rStyle w:val="IndexLink"/>
              </w:rPr>
              <w:t>66</w:t>
            </w:r>
            <w:r>
              <w:rPr>
                <w:rStyle w:val="IndexLink"/>
                <w:rtl w:val="true"/>
              </w:rPr>
              <w:t xml:space="preserve"> - </w:t>
            </w:r>
            <w:r>
              <w:rPr>
                <w:rStyle w:val="IndexLink"/>
              </w:rPr>
              <w:t>Dans lesquels jaillissent deux sources - Fi’hima' ayna'ni nadhâ’khata'ni.</w:t>
            </w:r>
            <w:r>
              <w:rPr>
                <w:rStyle w:val="IndexLink"/>
                <w:rtl w:val="true"/>
              </w:rPr>
              <w:tab/>
            </w:r>
            <w:r>
              <w:rPr>
                <w:rStyle w:val="IndexLink"/>
              </w:rPr>
              <w:t>58</w:t>
            </w:r>
          </w:hyperlink>
        </w:p>
        <w:p>
          <w:pPr>
            <w:pStyle w:val="Contents2"/>
            <w:tabs>
              <w:tab w:val="clear" w:pos="8743"/>
              <w:tab w:val="right" w:pos="9026" w:leader="dot"/>
            </w:tabs>
            <w:rPr/>
          </w:pPr>
          <w:hyperlink w:anchor="__RefHeading___Toc2374110_372815092">
            <w:r>
              <w:rPr>
                <w:webHidden/>
                <w:rStyle w:val="IndexLink"/>
              </w:rPr>
              <w:t>67</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59</w:t>
            </w:r>
          </w:hyperlink>
        </w:p>
        <w:p>
          <w:pPr>
            <w:pStyle w:val="Contents2"/>
            <w:tabs>
              <w:tab w:val="clear" w:pos="8743"/>
              <w:tab w:val="right" w:pos="9026" w:leader="dot"/>
            </w:tabs>
            <w:rPr/>
          </w:pPr>
          <w:hyperlink w:anchor="__RefHeading___Toc2374112_372815092">
            <w:r>
              <w:rPr>
                <w:webHidden/>
                <w:rStyle w:val="IndexLink"/>
              </w:rPr>
              <w:t>68</w:t>
            </w:r>
            <w:r>
              <w:rPr>
                <w:rStyle w:val="IndexLink"/>
                <w:rtl w:val="true"/>
              </w:rPr>
              <w:t xml:space="preserve"> - </w:t>
            </w:r>
            <w:r>
              <w:rPr>
                <w:rStyle w:val="IndexLink"/>
              </w:rPr>
              <w:t>Ces deux jardins contiennent des fruits, des palmiers. des grenadiers.</w:t>
            </w:r>
            <w:r>
              <w:rPr>
                <w:rStyle w:val="IndexLink"/>
                <w:rtl w:val="true"/>
              </w:rPr>
              <w:tab/>
            </w:r>
            <w:r>
              <w:rPr>
                <w:rStyle w:val="IndexLink"/>
              </w:rPr>
              <w:t>59</w:t>
            </w:r>
          </w:hyperlink>
        </w:p>
        <w:p>
          <w:pPr>
            <w:pStyle w:val="Contents2"/>
            <w:tabs>
              <w:tab w:val="clear" w:pos="8743"/>
              <w:tab w:val="right" w:pos="9026" w:leader="dot"/>
            </w:tabs>
            <w:rPr/>
          </w:pPr>
          <w:hyperlink w:anchor="__RefHeading___Toc2374114_372815092">
            <w:r>
              <w:rPr>
                <w:webHidden/>
                <w:rStyle w:val="IndexLink"/>
              </w:rPr>
              <w:t>69</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60</w:t>
            </w:r>
          </w:hyperlink>
        </w:p>
        <w:p>
          <w:pPr>
            <w:pStyle w:val="Contents2"/>
            <w:tabs>
              <w:tab w:val="clear" w:pos="8743"/>
              <w:tab w:val="right" w:pos="9026" w:leader="dot"/>
            </w:tabs>
            <w:rPr/>
          </w:pPr>
          <w:hyperlink w:anchor="__RefHeading___Toc2374116_372815092">
            <w:r>
              <w:rPr>
                <w:webHidden/>
                <w:rStyle w:val="IndexLink"/>
              </w:rPr>
              <w:t>70</w:t>
            </w:r>
            <w:r>
              <w:rPr>
                <w:rStyle w:val="IndexLink"/>
                <w:rtl w:val="true"/>
              </w:rPr>
              <w:t xml:space="preserve"> - </w:t>
            </w:r>
            <w:r>
              <w:rPr>
                <w:rStyle w:val="IndexLink"/>
              </w:rPr>
              <w:t>Il y aura des Vierges de toute beauté. - Fi’hinâ khayra'toune bissa'nou.</w:t>
            </w:r>
            <w:r>
              <w:rPr>
                <w:rStyle w:val="IndexLink"/>
                <w:rtl w:val="true"/>
              </w:rPr>
              <w:tab/>
            </w:r>
            <w:r>
              <w:rPr>
                <w:rStyle w:val="IndexLink"/>
              </w:rPr>
              <w:t>60</w:t>
            </w:r>
          </w:hyperlink>
        </w:p>
        <w:p>
          <w:pPr>
            <w:pStyle w:val="Contents2"/>
            <w:tabs>
              <w:tab w:val="clear" w:pos="8743"/>
              <w:tab w:val="right" w:pos="9026" w:leader="dot"/>
            </w:tabs>
            <w:rPr/>
          </w:pPr>
          <w:hyperlink w:anchor="__RefHeading___Toc2374118_372815092">
            <w:r>
              <w:rPr>
                <w:webHidden/>
                <w:rStyle w:val="IndexLink"/>
              </w:rPr>
              <w:t>71</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61</w:t>
            </w:r>
          </w:hyperlink>
        </w:p>
        <w:p>
          <w:pPr>
            <w:pStyle w:val="Contents2"/>
            <w:tabs>
              <w:tab w:val="clear" w:pos="8743"/>
              <w:tab w:val="right" w:pos="9026" w:leader="dot"/>
            </w:tabs>
            <w:rPr/>
          </w:pPr>
          <w:hyperlink w:anchor="__RefHeading___Toc2374120_372815092">
            <w:r>
              <w:rPr>
                <w:webHidden/>
                <w:rStyle w:val="IndexLink"/>
              </w:rPr>
              <w:t>72</w:t>
            </w:r>
            <w:r>
              <w:rPr>
                <w:rStyle w:val="IndexLink"/>
                <w:rtl w:val="true"/>
              </w:rPr>
              <w:t xml:space="preserve"> - </w:t>
            </w:r>
            <w:r>
              <w:rPr>
                <w:rStyle w:val="IndexLink"/>
              </w:rPr>
              <w:t>Des Houris qui vivent retirées sous leurs tentes – Hou'roune maqucou'ra'toune fil khiya'mi.</w:t>
            </w:r>
            <w:r>
              <w:rPr>
                <w:rStyle w:val="IndexLink"/>
                <w:rtl w:val="true"/>
              </w:rPr>
              <w:tab/>
            </w:r>
            <w:r>
              <w:rPr>
                <w:rStyle w:val="IndexLink"/>
              </w:rPr>
              <w:t>62</w:t>
            </w:r>
          </w:hyperlink>
        </w:p>
        <w:p>
          <w:pPr>
            <w:pStyle w:val="Contents2"/>
            <w:tabs>
              <w:tab w:val="clear" w:pos="8743"/>
              <w:tab w:val="right" w:pos="9026" w:leader="dot"/>
            </w:tabs>
            <w:rPr/>
          </w:pPr>
          <w:hyperlink w:anchor="__RefHeading___Toc2374122_372815092">
            <w:r>
              <w:rPr>
                <w:webHidden/>
                <w:rStyle w:val="IndexLink"/>
              </w:rPr>
              <w:t>73</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62</w:t>
            </w:r>
          </w:hyperlink>
        </w:p>
        <w:p>
          <w:pPr>
            <w:pStyle w:val="Contents2"/>
            <w:tabs>
              <w:tab w:val="clear" w:pos="8743"/>
              <w:tab w:val="right" w:pos="9026" w:leader="dot"/>
            </w:tabs>
            <w:rPr/>
          </w:pPr>
          <w:hyperlink w:anchor="__RefHeading___Toc2374124_372815092">
            <w:r>
              <w:rPr>
                <w:webHidden/>
                <w:rStyle w:val="IndexLink"/>
              </w:rPr>
              <w:t>74</w:t>
            </w:r>
            <w:r>
              <w:rPr>
                <w:rStyle w:val="IndexLink"/>
                <w:rtl w:val="true"/>
              </w:rPr>
              <w:t xml:space="preserve"> - </w:t>
            </w:r>
            <w:r>
              <w:rPr>
                <w:rStyle w:val="IndexLink"/>
              </w:rPr>
              <w:t>Que ni homme ni djinn, n'a jamais touchées avant eux.</w:t>
            </w:r>
            <w:r>
              <w:rPr>
                <w:rStyle w:val="IndexLink"/>
                <w:rtl w:val="true"/>
              </w:rPr>
              <w:tab/>
            </w:r>
            <w:r>
              <w:rPr>
                <w:rStyle w:val="IndexLink"/>
              </w:rPr>
              <w:t>63</w:t>
            </w:r>
          </w:hyperlink>
        </w:p>
        <w:p>
          <w:pPr>
            <w:pStyle w:val="Contents2"/>
            <w:tabs>
              <w:tab w:val="clear" w:pos="8743"/>
              <w:tab w:val="right" w:pos="9026" w:leader="dot"/>
            </w:tabs>
            <w:rPr/>
          </w:pPr>
          <w:hyperlink w:anchor="__RefHeading___Toc2374126_372815092">
            <w:r>
              <w:rPr>
                <w:webHidden/>
                <w:rStyle w:val="IndexLink"/>
              </w:rPr>
              <w:t>75</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63</w:t>
            </w:r>
          </w:hyperlink>
        </w:p>
        <w:p>
          <w:pPr>
            <w:pStyle w:val="Contents2"/>
            <w:tabs>
              <w:tab w:val="clear" w:pos="8743"/>
              <w:tab w:val="right" w:pos="9026" w:leader="dot"/>
            </w:tabs>
            <w:rPr/>
          </w:pPr>
          <w:hyperlink w:anchor="__RefHeading___Toc2374128_372815092">
            <w:r>
              <w:rPr>
                <w:webHidden/>
                <w:rStyle w:val="IndexLink"/>
              </w:rPr>
              <w:t>76</w:t>
            </w:r>
            <w:r>
              <w:rPr>
                <w:rStyle w:val="IndexLink"/>
                <w:rtl w:val="true"/>
              </w:rPr>
              <w:t xml:space="preserve"> - </w:t>
            </w:r>
            <w:r>
              <w:rPr>
                <w:rStyle w:val="IndexLink"/>
              </w:rPr>
              <w:t>Ils seront accoudés sur des coussins verts et sur de beaux tapis. - Moutâki i'na ala' rafrafine khoudrine wa abquari vîne hissa’nine.</w:t>
            </w:r>
            <w:r>
              <w:rPr>
                <w:rStyle w:val="IndexLink"/>
                <w:rtl w:val="true"/>
              </w:rPr>
              <w:tab/>
            </w:r>
            <w:r>
              <w:rPr>
                <w:rStyle w:val="IndexLink"/>
              </w:rPr>
              <w:t>63</w:t>
            </w:r>
          </w:hyperlink>
        </w:p>
        <w:p>
          <w:pPr>
            <w:pStyle w:val="Contents2"/>
            <w:tabs>
              <w:tab w:val="clear" w:pos="8743"/>
              <w:tab w:val="right" w:pos="9026" w:leader="dot"/>
            </w:tabs>
            <w:rPr/>
          </w:pPr>
          <w:hyperlink w:anchor="__RefHeading___Toc2374130_372815092">
            <w:r>
              <w:rPr>
                <w:webHidden/>
                <w:rStyle w:val="IndexLink"/>
              </w:rPr>
              <w:t>77</w:t>
            </w:r>
            <w:r>
              <w:rPr>
                <w:rStyle w:val="IndexLink"/>
                <w:rtl w:val="true"/>
              </w:rPr>
              <w:t xml:space="preserve"> - </w:t>
            </w:r>
            <w:r>
              <w:rPr>
                <w:rStyle w:val="IndexLink"/>
              </w:rPr>
              <w:t>Quel est donc celui des bienfaits de votre Seigneur que. tous deux vous nierez ?</w:t>
            </w:r>
            <w:r>
              <w:rPr>
                <w:rStyle w:val="IndexLink"/>
                <w:rtl w:val="true"/>
              </w:rPr>
              <w:tab/>
            </w:r>
            <w:r>
              <w:rPr>
                <w:rStyle w:val="IndexLink"/>
              </w:rPr>
              <w:t>64</w:t>
            </w:r>
          </w:hyperlink>
        </w:p>
        <w:p>
          <w:pPr>
            <w:pStyle w:val="Contents2"/>
            <w:tabs>
              <w:tab w:val="clear" w:pos="8743"/>
              <w:tab w:val="right" w:pos="9026" w:leader="dot"/>
            </w:tabs>
            <w:rPr/>
          </w:pPr>
          <w:hyperlink w:anchor="__RefHeading___Toc2374132_372815092">
            <w:r>
              <w:rPr>
                <w:webHidden/>
                <w:rStyle w:val="IndexLink"/>
              </w:rPr>
              <w:t>78</w:t>
            </w:r>
            <w:r>
              <w:rPr>
                <w:rStyle w:val="IndexLink"/>
                <w:rtl w:val="true"/>
              </w:rPr>
              <w:t xml:space="preserve"> - </w:t>
            </w:r>
            <w:r>
              <w:rPr>
                <w:rStyle w:val="IndexLink"/>
              </w:rPr>
              <w:t>Béni soit le Nom de Ton Seigneur plein de Majesté et de Munificence.</w:t>
            </w:r>
            <w:r>
              <w:rPr>
                <w:rStyle w:val="IndexLink"/>
                <w:rtl w:val="true"/>
              </w:rPr>
              <w:tab/>
            </w:r>
            <w:r>
              <w:rPr>
                <w:rStyle w:val="IndexLink"/>
              </w:rPr>
              <w:t>64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79_52088"/>
      <w:bookmarkStart w:id="1" w:name="pg6979_52088"/>
      <w:bookmarkEnd w:id="1"/>
    </w:p>
    <w:p>
      <w:pPr>
        <w:pStyle w:val="Heading2"/>
        <w:numPr>
          <w:ilvl w:val="1"/>
          <w:numId w:val="1"/>
        </w:numPr>
        <w:rPr/>
      </w:pPr>
      <w:bookmarkStart w:id="2" w:name="pg6979_52088"/>
      <w:bookmarkStart w:id="3" w:name="__RefHeading___Toc2373972_372815092"/>
      <w:bookmarkStart w:id="4" w:name="_Toc1"/>
      <w:bookmarkEnd w:id="2"/>
      <w:bookmarkEnd w:id="3"/>
      <w:r>
        <w:rPr/>
        <w:t>Spécifications du livre</w:t>
      </w:r>
      <w:bookmarkEnd w:id="4"/>
    </w:p>
    <w:p>
      <w:pPr>
        <w:pStyle w:val="BookText"/>
        <w:rPr/>
      </w:pPr>
      <w:r>
        <w:rPr>
          <w:rFonts w:ascii="IRNazanin" w:hAnsi="IRNazanin" w:eastAsia="IRNazanin"/>
          <w:color w:val="111111"/>
          <w:sz w:val="28"/>
          <w:sz w:val="28"/>
          <w:szCs w:val="28"/>
          <w:rtl w:val="true"/>
          <w:lang w:bidi="fa-IR"/>
        </w:rPr>
        <w:t>تفسیر سوره الرحمان</w:t>
      </w:r>
    </w:p>
    <w:p>
      <w:pPr>
        <w:pStyle w:val="BookText"/>
        <w:rPr/>
      </w:pPr>
      <w:r>
        <w:rPr>
          <w:rFonts w:eastAsia="Times New Roman" w:cs="Times New Roman" w:ascii="Times New Roman" w:hAnsi="Times New Roman"/>
          <w:color w:val="111111"/>
          <w:sz w:val="28"/>
          <w:szCs w:val="28"/>
          <w:lang w:val="en-US" w:bidi="en-US"/>
        </w:rPr>
        <w:t>Traduit par : Mohammad BOUHADJEB AL-HACHEM</w:t>
      </w:r>
    </w:p>
    <w:p>
      <w:pPr>
        <w:pStyle w:val="BookText"/>
        <w:rPr/>
      </w:pPr>
      <w:r>
        <w:rPr>
          <w:rFonts w:eastAsia="Times New Roman" w:cs="Times New Roman" w:ascii="Times New Roman" w:hAnsi="Times New Roman"/>
          <w:color w:val="111111"/>
          <w:sz w:val="28"/>
          <w:szCs w:val="28"/>
          <w:lang w:val="en-US" w:bidi="en-US"/>
        </w:rPr>
        <w:t>Edité et publié par : La Fondation Imam Hassan al-Modjtaba (as)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eastAsia="Times New Roman" w:cs="Times New Roman" w:ascii="Times New Roman" w:hAnsi="Times New Roman"/>
          <w:color w:val="111111"/>
          <w:sz w:val="28"/>
          <w:szCs w:val="28"/>
          <w:lang w:val="en-US" w:bidi="en-US"/>
        </w:rPr>
        <w:t>Le Tout Miséricordieux</w:t>
      </w:r>
    </w:p>
    <w:p>
      <w:pPr>
        <w:pStyle w:val="BookText"/>
        <w:rPr/>
      </w:pPr>
      <w:r>
        <w:rPr>
          <w:rFonts w:eastAsia="Times New Roman" w:cs="Times New Roman" w:ascii="Times New Roman" w:hAnsi="Times New Roman"/>
          <w:color w:val="111111"/>
          <w:sz w:val="28"/>
          <w:szCs w:val="28"/>
          <w:lang w:val="en-US" w:bidi="en-US"/>
        </w:rPr>
        <w:t>Traduit par : Mohammad BOUHADJEB AL-HACHEM</w:t>
      </w:r>
    </w:p>
    <w:p>
      <w:pPr>
        <w:pStyle w:val="BookText"/>
        <w:rPr/>
      </w:pPr>
      <w:r>
        <w:rPr>
          <w:rFonts w:eastAsia="Times New Roman" w:cs="Times New Roman" w:ascii="Times New Roman" w:hAnsi="Times New Roman"/>
          <w:color w:val="111111"/>
          <w:sz w:val="28"/>
          <w:szCs w:val="28"/>
          <w:lang w:val="en-US" w:bidi="en-US"/>
        </w:rPr>
        <w:t>Edité et publié par : La Fondation Imam Hassan al-Modjtaba (as)</w:t>
      </w:r>
    </w:p>
    <w:p>
      <w:pPr>
        <w:pStyle w:val="BookText"/>
        <w:rPr/>
      </w:pPr>
      <w:r>
        <w:rPr>
          <w:rFonts w:eastAsia="Times New Roman" w:cs="Times New Roman" w:ascii="Times New Roman" w:hAnsi="Times New Roman"/>
          <w:color w:val="111111"/>
          <w:sz w:val="28"/>
          <w:szCs w:val="28"/>
          <w:lang w:val="en-US" w:bidi="en-US"/>
        </w:rPr>
        <w:t>Toute reproduction, même partielle, de cet ouvrage sans le consentement de l'auteur ou de ses ayants droits est interdite. Une copie ou reproduction par quelque procédé que ce soit, photographie, microfilm, bande magnétique, CD, DVD, ou autre, constitue un délit au regard de la Loi Islamique. L'Imam al-Mahdi (as) est notre garant contre tout frauduleux</w:t>
      </w:r>
      <w:r>
        <w:rPr>
          <w:rFonts w:eastAsia="Times New Roman" w:cs="Times New Roman" w:ascii="Times New Roman" w:hAnsi="Times New Roman"/>
          <w:color w:val="111111"/>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3974_372815092"/>
      <w:bookmarkStart w:id="6" w:name="_Toc2"/>
      <w:bookmarkEnd w:id="5"/>
      <w:r>
        <w:rPr/>
        <w:t>DEDICACE</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Times New Roman" w:cs="Times New Roman" w:ascii="Times New Roman" w:hAnsi="Times New Roman"/>
          <w:color w:val="111111"/>
          <w:sz w:val="28"/>
          <w:szCs w:val="28"/>
          <w:lang w:val="en-US" w:bidi="en-US"/>
        </w:rPr>
        <w:t>Au Nom d'Allah Le Tout Miséricordieux</w:t>
      </w:r>
    </w:p>
    <w:p>
      <w:pPr>
        <w:pStyle w:val="BookText"/>
        <w:rPr/>
      </w:pPr>
      <w:r>
        <w:rPr>
          <w:rFonts w:eastAsia="Times New Roman" w:cs="Times New Roman" w:ascii="Times New Roman" w:hAnsi="Times New Roman"/>
          <w:color w:val="111111"/>
          <w:sz w:val="28"/>
          <w:szCs w:val="28"/>
          <w:lang w:val="en-US" w:bidi="en-US"/>
        </w:rPr>
        <w:t>Le Très Miséricordieux</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Louange à Allah le Seigneur des Mondes. O Allah, je te prie par Ta Sainte Lumière de répandre Tes bénédictions sur Mohammad, le Choisi, le Seigneur des Envoyés qui annihile les ténèbres et nous guide vers la Lumière, sur Sa Sainte Fille Fatima Zahra, la Vierge, l'Eclatante, joie des yeux du Saint Prophète Mohammad (saww), sur le Prince des Croyants, l'Elu par excellence, lui la Face d'Allah, l'Imam Ali ibn Abi Talib, sur l'honorable Imam Hassan al-Modjtaba l'opprimé, lui l'empoisonné, sur l’Imam al-Hossayn, le Prince des Martyrs sur la plaine de Karbala, sur l'Imam Ali Zayn al Abidine l'Ornement des adorateurs, sur l'Imam Mohammad al-Baquer le diffuseur des connaissances, sur l'Imam Dja'far ac-Sadeq (as) le Véridique, sur l'Imam Moussa al-Kazem le Patient, sur l'Imam Ali a'Redha le Satisfait, sur l'Imam Mohammad al-Djawad le Pieux, sur l’Imam Ali al-Hadi le Pur, sur l'Imam Hassan al-Askari le Soldat d'Allah et sur l'Imam al-Mahdi, l'attendu, le Résurrecteur, le Bien Guidé, Lui, la Lumière d'Allah, à qui la Puissance a été octroyée par le Seigneur des Mondes, afin de rétablir le gouvernement divin sur terre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Inalillahi wa inna ilayhi ra'dji'ou'ne - Nous appartenons à Allah et vers Lui nous retournerons</w:t>
      </w:r>
    </w:p>
    <w:p>
      <w:pPr>
        <w:pStyle w:val="BookText"/>
        <w:rPr/>
      </w:pPr>
      <w:r>
        <w:rPr>
          <w:rFonts w:eastAsia="Times New Roman" w:cs="Times New Roman" w:ascii="Times New Roman" w:hAnsi="Times New Roman"/>
          <w:color w:val="111111"/>
          <w:sz w:val="28"/>
          <w:szCs w:val="28"/>
          <w:lang w:val="en-US" w:bidi="en-US"/>
        </w:rPr>
        <w:t>C'est avec une grande peine que je me permets de transcrire l'exégèse de la Sourate Rahma'ne - Le Tout Miséricordieux en mémoire de ma pauvre maman qui portait le prénom de Rahma (qu'Allah swt-garde son âme en paix et qu'Il lui gratifie lc Paradis en compagnie des 14 Infaillibles-as-)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 pauvre maman, je t'ai aimée comme je l'ai pu, je t'ai toujours épaulée à chaque fois que tu faisais appel à moi, je sentais ta détresse à chaque instant, je sais quc ta vie d'ici bas n'a pas toujours été facile, mais tu es et resteras toujours ma mère, même si aujourd'hui tu es auprès de notre Seigneur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 pauvre maman, toi qui as toujours été opprimée, toujours incomprise, tu as été le ventre qui m'a porté, tu as été la cause de ma venue en ce bas monde, et par toi, j'ai pu connaître les Elus (as) d'Allah (swt), et pour cela je te serais toujours reconnaissant, car durant ma vie qu'il me reste en ce bas monde, je m'emploierai à accomplir des bonnes actions on ton nom, afin que tu sois fière de moi ton fils, et que les bienfaits viennent sur toi pour illuminer le lieu où tu le trouves aujourd'hui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 pauvre maman, aujourd'hui je te dédie cet ouvrage, le Tafssir de la Sourate a'Rahma'ne - Le Tout Miséricordicux, et je demande à toutes mes soeurs et à tous mes frères, de réciter la sourate al-Fa'tiha pour le repos de ton âme éprise de nos Ahl al-Bayt (as)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Toi ma pauvre maman, qui aimait tant l'Imam Ali Ibn Abi Talib (as), voici qu'll (as) t'a accueillie en compagnie de notre Saint Prophète Mohammad (saww), de sa Sainte Fille Fatima Zahra (sa), de l'Imam Hassan al-Modjtaba (as), de l'Imam al-Hossayn a'Chahid (as),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l'Imam Ali Zayne al-Abidine (as), de l'Imam Mohammad al-Baquer (as), de l'Imam Dja'far aç-Sadeq (as), de l'Imam Moussa al-Kazem (as) de l'Imam Ali a'Redha (as) de l'Imam Mohammad al-Djawad (as), de l'Imam Ali al-Hadi (as) de l'Imam Hassan al-Askari (as) et de l'Imam al-Mahdi al-Montazar (as) l'Attendu (as), le Soleil de notre Religion (as), celui qui délivre le caur meurtri, comme le tien ma pauvre maman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Qu'Allah (swt) t'accorde la paix dans son Paradis pour l'éternité, qu'il (swt) Illumine ton coeur par la Lumière de la Sainte Fatima Zahra (sa), et qu'Il me permette d'honorer ta mémoire par mes actes, mes pensées et mes intentions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 pauvre maman chérie, comment puis-je vivre sans toi aujourd'hui, je me sens si seul, car lorsque tu étais présente, je savais que ton caur battait pour moi, ton inquiétude à mon égard était grande, tu voulais toujours qu'il ne me manque rien, et tu te privais pour moi, alors que toi aussi tu n'avais pas grande chose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 pauvre maman, je prie Allah (swt) afin que ton âme trouve la paix pour l'éternité, et que les Ahl al-Bayt (as) veillent sur toi et sur nous tous incha'Allah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Repose en paix ma pauvre maman chérie</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Ton fils Sayvad Mohammad BOUHADJEB AL-HACHEM</w:t>
      </w:r>
      <w:r>
        <w:rPr>
          <w:rFonts w:eastAsia="Times New Roman" w:cs="Times New Roman" w:ascii="Times New Roman" w:hAnsi="Times New Roman"/>
          <w:color w:val="111111"/>
          <w:sz w:val="28"/>
          <w:szCs w:val="28"/>
          <w:rtl w:val="true"/>
          <w:lang w:val="en-US" w:bidi="en-US"/>
        </w:rPr>
        <w:t xml:space="preserve">. </w:t>
      </w:r>
      <w:bookmarkStart w:id="7" w:name="pg6979_52093"/>
    </w:p>
    <w:p>
      <w:pPr>
        <w:pStyle w:val="Heading2"/>
        <w:numPr>
          <w:ilvl w:val="1"/>
          <w:numId w:val="1"/>
        </w:numPr>
        <w:rPr/>
      </w:pPr>
      <w:bookmarkStart w:id="8" w:name="__RefHeading___Toc2373976_372815092"/>
      <w:bookmarkStart w:id="9" w:name="_Toc3"/>
      <w:bookmarkEnd w:id="7"/>
      <w:bookmarkEnd w:id="8"/>
      <w:r>
        <w:rPr/>
        <w:t>Introduction</w:t>
      </w:r>
      <w:bookmarkEnd w:id="9"/>
    </w:p>
    <w:p>
      <w:pPr>
        <w:pStyle w:val="BookText"/>
        <w:rPr/>
      </w:pPr>
      <w:r>
        <w:rPr>
          <w:rFonts w:eastAsia="Times New Roman" w:cs="Times New Roman" w:ascii="Times New Roman" w:hAnsi="Times New Roman"/>
          <w:color w:val="111111"/>
          <w:sz w:val="28"/>
          <w:szCs w:val="28"/>
          <w:lang w:val="en-US" w:bidi="en-US"/>
        </w:rPr>
        <w:t>Par Le Nom du Très-Haut, voici l'exégèse de la sourate a'Rahma'ne - Le Tout Miséricordieux. Je me base toujours sur les narrations de nos Ahl al-Bayt (as) qui sont une source sûre et intarissable, et qui nous éclairent sur le sens caché du Livre Sacré, le Saint Qoran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parole divine n'est compréhensible qu'à travers les attributs divins qui ont été révélés en ce bas monde au Saint Prophète Mohammad (saww) le premier, lui qui porta cette divine parole laquelle fut transmise à l'Imam Ali (as), et ce d'Imam en Imam (as) c'est-à-dire de l'Imam Hassan al-Modjtaba (as) jusqu'à l'Imam al-Mahdi al-Montazar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laisse donc la parole à nos Aimés (as), nos Guides par excellence afin de trouver à travers eux l'explication, la lumière qui nous procurera la paix et la sérénité nécessaire à notre bien être afin d'atteindre les sphères qui nous permettront de nous élever, au plus près de la Face d'Allah (swt) à travers notre Imam du Temps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Je prie Allah (swt) qu'll me pardonne si j'ai commis des erreurs dans cette traduction, et qu'll accepte ce travail qui servira, je l'espère, à tous les amoureux des Ahl al-Bayt (as) qui aspirent à s'approcher d'eux afin de les aimer au plus profond de leur cour</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Votre frère et serviteur Sayyad Mohammad BOUHADJEB AL-HACHEM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 xml:space="preserve">L'Imam Dja'far aç-Sadeq (as) a déclaré : « Ne venez pas interrompre celui qui récite la sourate Rahma'ne (Le Tout Miséricordieux) alors qu'il prie et qu'il veille par elle, car cette sourate ne suscite aucune consolation dans le cœur des hypocrites (Mouna'siqui'ne). Le jour de la résurrection, cette sourate aura l'apparence d'un homme d'une beauté extraordinaire, d'où émanera une odeur exquise, celle-ci se présentera devant Allah et bénéficiera d'une place privilégiée, et personne ne pourra prétendre à cette proximité auprès d'Allah (swt). Allah (swt) lui demandera : qui t'accompagnait durant la vie terrestre et qui te récitait ? Elle répondra : O mon Seigneur, un tel fils d'un tel, leurs visages seront éblouissants et une lumière intense s'en dégagera. . Allah (swt) dira à nouveau : j'accorde l'intercession de la sourate à ceux qui l'auront respectée et nul ne sera compté parmi les égarés. Il leur sera dit : entrez dans le paradis et demeurez-y à l'endroit où vous le </w:t>
      </w:r>
      <w:r>
        <w:rPr>
          <w:rStyle w:val="FootnoteAnchor"/>
        </w:rPr>
        <w:footnoteReference w:id="2"/>
      </w:r>
      <w:r>
        <w:rPr>
          <w:rFonts w:eastAsia="Times New Roman" w:cs="Times New Roman" w:ascii="Times New Roman" w:hAnsi="Times New Roman"/>
          <w:color w:val="111111"/>
          <w:sz w:val="28"/>
          <w:szCs w:val="28"/>
          <w:lang w:val="en-US" w:bidi="en-US"/>
        </w:rPr>
        <w:t>désirez</w:t>
      </w:r>
      <w:r>
        <w:rPr>
          <w:rFonts w:eastAsia="Times New Roman" w:cs="Times New Roman" w:ascii="Times New Roman" w:hAnsi="Times New Roman"/>
          <w:color w:val="111111"/>
          <w:sz w:val="28"/>
          <w:szCs w:val="28"/>
          <w:rtl w:val="true"/>
          <w:lang w:val="en-US" w:bidi="en-US"/>
        </w:rPr>
        <w:t>, &gt;&gt;</w:t>
      </w:r>
    </w:p>
    <w:p>
      <w:pPr>
        <w:pStyle w:val="BookText"/>
        <w:rPr/>
      </w:pPr>
      <w:r>
        <w:rPr>
          <w:rFonts w:eastAsia="Times New Roman" w:cs="Times New Roman" w:ascii="Times New Roman" w:hAnsi="Times New Roman"/>
          <w:color w:val="111111"/>
          <w:sz w:val="28"/>
          <w:szCs w:val="28"/>
          <w:lang w:val="en-US" w:bidi="en-US"/>
        </w:rPr>
        <w:t>Le Saint Prophète Mohammad (saww) a dit : « Celui qui récite la sourate Rahma'ne (Le Tout Miséricordieux), Allah (swt) lui accordera sa Toute Miséricorde en ce bas monde, et Lui ajoutera des récompenses dont il n'imaginera pas l'importance</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L'Imam Dja'far aç-Sadeq (as) a dit : « Celui qui récite la sourate Rahma'ne (Le Tout Miséricordieux), qu'il le fasse au milieu de la nuit du vendredi (jeudi soir). Ensuite lorsqu'il récite cette phrase : Lequel de ses bienfaits de votre Seigneur nierez-vous ? - qu'il dise : Il ne peut être question de nier en aucune façon les bienfaits du </w:t>
      </w:r>
      <w:r>
        <w:rPr>
          <w:rStyle w:val="FootnoteAnchor"/>
        </w:rPr>
        <w:footnoteReference w:id="4"/>
      </w:r>
      <w:r>
        <w:rPr>
          <w:rFonts w:eastAsia="Times New Roman" w:cs="Times New Roman" w:ascii="Times New Roman" w:hAnsi="Times New Roman"/>
          <w:color w:val="111111"/>
          <w:sz w:val="28"/>
          <w:szCs w:val="28"/>
          <w:lang w:val="en-US" w:bidi="en-US"/>
        </w:rPr>
        <w:t>Seigneur</w:t>
      </w:r>
      <w:r>
        <w:rPr>
          <w:rFonts w:eastAsia="Times New Roman" w:cs="Times New Roman" w:ascii="Times New Roman" w:hAnsi="Times New Roman"/>
          <w:color w:val="111111"/>
          <w:sz w:val="28"/>
          <w:szCs w:val="28"/>
          <w:rtl w:val="true"/>
          <w:lang w:val="en-US" w:bidi="en-US"/>
        </w:rPr>
        <w:t>.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Saint Prophète Mohammad (saww) a déclaré ceci : « Celui qui récite la sourate Rahma'ne – Le Tout Miséricordieux, Allah (swt) lui augmentera ses bienfaits, et Il lui ajoutera sa bénédiction, celui qui l'écrit sur une feuille et la conserve sur lui, Allah (swt) le protégera de tout trépas, de plus 11 rétablira celui qui est atteint d'une conjonctivitc</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&gt;&gt; </w:t>
      </w:r>
      <w:bookmarkStart w:id="10" w:name="pg6979_52095"/>
    </w:p>
    <w:p>
      <w:pPr>
        <w:pStyle w:val="Heading2"/>
        <w:numPr>
          <w:ilvl w:val="1"/>
          <w:numId w:val="1"/>
        </w:numPr>
        <w:rPr/>
      </w:pPr>
      <w:bookmarkStart w:id="11" w:name="__RefHeading___Toc2373978_372815092"/>
      <w:bookmarkStart w:id="12" w:name="_Toc4"/>
      <w:bookmarkEnd w:id="10"/>
      <w:bookmarkEnd w:id="11"/>
      <w:r>
        <w:rPr/>
        <w:t>L'Exégèse de la Sourate Rahma'ne</w:t>
      </w:r>
      <w:bookmarkEnd w:id="12"/>
    </w:p>
    <w:p>
      <w:pPr>
        <w:pStyle w:val="BookText"/>
        <w:rPr/>
      </w:pPr>
      <w:r>
        <w:rPr>
          <w:rFonts w:eastAsia="Times New Roman" w:cs="Times New Roman" w:ascii="Times New Roman" w:hAnsi="Times New Roman"/>
          <w:color w:val="111111"/>
          <w:sz w:val="28"/>
          <w:szCs w:val="28"/>
          <w:lang w:val="en-US" w:bidi="en-US"/>
        </w:rPr>
        <w:t>Le Tout Miséricordieux</w:t>
      </w:r>
    </w:p>
    <w:p>
      <w:pPr>
        <w:pStyle w:val="BookText"/>
        <w:rPr/>
      </w:pPr>
      <w:r>
        <w:rPr>
          <w:rFonts w:eastAsia="Times New Roman" w:cs="Times New Roman" w:ascii="Times New Roman" w:hAnsi="Times New Roman"/>
          <w:color w:val="111111"/>
          <w:sz w:val="28"/>
          <w:szCs w:val="28"/>
          <w:lang w:val="en-US" w:bidi="en-US"/>
        </w:rPr>
        <w:t>Au Nom d'Allah, Le Tout Miséricordieux</w:t>
      </w:r>
    </w:p>
    <w:p>
      <w:pPr>
        <w:pStyle w:val="BookText"/>
        <w:rPr/>
      </w:pPr>
      <w:r>
        <w:rPr>
          <w:rFonts w:eastAsia="Times New Roman" w:cs="Times New Roman" w:ascii="Times New Roman" w:hAnsi="Times New Roman"/>
          <w:color w:val="111111"/>
          <w:sz w:val="28"/>
          <w:szCs w:val="28"/>
          <w:lang w:val="en-US" w:bidi="en-US"/>
        </w:rPr>
        <w:t>Le Très Miséricordieux</w:t>
      </w:r>
    </w:p>
    <w:p>
      <w:pPr>
        <w:pStyle w:val="BookText"/>
        <w:rPr/>
      </w:pPr>
      <w:r>
        <w:rPr>
          <w:rFonts w:ascii="Amiri" w:hAnsi="Amiri" w:eastAsia="Amiri" w:cs="Amiri"/>
          <w:color w:val="111111"/>
          <w:sz w:val="28"/>
          <w:sz w:val="28"/>
          <w:szCs w:val="28"/>
          <w:rtl w:val="true"/>
          <w:lang w:bidi="ar-SA"/>
        </w:rPr>
        <w:t xml:space="preserve">الرَّحْمَنُ </w:t>
      </w:r>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3" w:name="__RefHeading___Toc2373980_372815092"/>
      <w:bookmarkStart w:id="14" w:name="_Toc5"/>
      <w:bookmarkEnd w:id="13"/>
      <w:r>
        <w:rPr/>
        <w:t>1</w:t>
      </w:r>
      <w:r>
        <w:rPr>
          <w:rtl w:val="true"/>
        </w:rPr>
        <w:t xml:space="preserve"> - </w:t>
      </w:r>
      <w:r>
        <w:rPr/>
        <w:t>Le Tout Miséricordieux - A Rahma'nou</w:t>
      </w:r>
      <w:r>
        <w:rPr>
          <w:rtl w:val="true"/>
        </w:rPr>
        <w:t>.</w:t>
      </w:r>
      <w:bookmarkEnd w:id="14"/>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lang w:val="en-US" w:bidi="en-US"/>
        </w:rPr>
        <w:t>Le terme « Le Tout Miséricordieux » signisie en réalité qu'Il est le Bienfaiteur pour toute la création. Le fait de permettre à sa création de pouvoir s'instruire, se nourrir, contempler la nature, se déplacer, respirer, méditer sur la transformation de l'être, tout ceci s'inscrit dans les bienfaits qu'Allah (swt) a réservés à sa création</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terme « Rahma'ne - Le Tout Miséricordiсux » doit trouver sa véritable place dans le coeur de l'homme à travers l'explication de nos Ahl al-Bayt (as)</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Allah (swt) nous clarifie le terme « Rahma'ne - Le Tout Miséricordieux » ainsi à travers ce verset quoranique : « Mohammad est le Messager d'Allah, et ceux qui sont avec lui sont intransigeants envers les mécréants, bons, compatissants et miséricordieux entre eux... ». Dans un autre verset Allah (swt) nous dit ceci : « Nous avons établi dans les cours de ceux qui le suivent la Mansuétude, la compassion et la Toute Miséricorde... </w:t>
      </w:r>
      <w:r>
        <w:rPr>
          <w:rStyle w:val="FootnoteAnchor"/>
        </w:rPr>
        <w:footnoteReference w:id="7"/>
      </w:r>
      <w:r>
        <w:rPr>
          <w:rFonts w:eastAsia="Times New Roman" w:cs="Times New Roman" w:ascii="Times New Roman" w:hAnsi="Times New Roman"/>
          <w:color w:val="111111"/>
          <w:sz w:val="28"/>
          <w:szCs w:val="28"/>
          <w:lang w:val="en-US" w:bidi="en-US"/>
        </w:rPr>
        <w:t>». Allah (swt) est Le Maitre de la Toute Miséricorde, Il nous fait comprendre ce bienfait à travers son Saint Livre, Il nous révèle un verset très explicite pour que les fidèles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croyants(es) s'investissent sur cette voie « La Mansuetude » afin que leur vie soit à l'image de leur foi : « De ceux qui s'encouragent mutuellement à la mansuétude, tels sont les compagnons de la</w:t>
      </w:r>
    </w:p>
    <w:p>
      <w:pPr>
        <w:pStyle w:val="BookText"/>
        <w:rPr/>
      </w:pPr>
      <w:r>
        <w:rPr>
          <w:rFonts w:eastAsia="Times New Roman" w:cs="Times New Roman" w:ascii="Times New Roman" w:hAnsi="Times New Roman"/>
          <w:color w:val="111111"/>
          <w:sz w:val="28"/>
          <w:szCs w:val="28"/>
          <w:lang w:val="en-US" w:bidi="en-US"/>
        </w:rPr>
        <w:t>droite</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 xml:space="preserve">Le Saint Prophète Mohammad (saww) nous dit ceci : </w:t>
      </w:r>
      <w:r>
        <w:rPr>
          <w:rStyle w:val="FootnoteAnchor"/>
        </w:rPr>
        <w:footnoteReference w:id="8"/>
      </w:r>
      <w:r>
        <w:rPr>
          <w:rFonts w:eastAsia="Times New Roman" w:cs="Times New Roman" w:ascii="Times New Roman" w:hAnsi="Times New Roman"/>
          <w:color w:val="111111"/>
          <w:sz w:val="28"/>
          <w:szCs w:val="28"/>
          <w:lang w:val="en-US" w:bidi="en-US"/>
        </w:rPr>
        <w:t>« Ceux qui ont dans leur cour de la compassion pour leur semblable en ce bas monde. Allah Le Tout Miséricordieux leur accordera Sa Grâce le jour du jugement dernier. Aussi soyez doux et compatissants pour les habitants de ce bas monde, afin que les Anges prient pour vous</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L'Imam Ali (as) nous dit aussi ceci : « Sois bon afin que l'on soit bon avec toi ; aies de la compassion envers autrui afin que la Toute Miséricorde te soit accordée</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L'Imam Ali (as) nous explique clairement la signification du « Tout Miséricordieux » ainsi : « Sois compatissant envers celui qui est différent de toi, il te sera accordé la faveur de ceux qui te sont supéricurs, annihile son inadvertance en comparant ta négligence quotidienne, sa désobéissance envers toi par ta désobéissance envers ton Seigneur, son indigence à ton égard par ta compassion, comparable à ton pressant besoin de la Toute Miséricorde divine</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Nous comprenons dès à présent l'importance d'avoir un caur touché</w:t>
      </w:r>
    </w:p>
    <w:p>
      <w:pPr>
        <w:pStyle w:val="BookText"/>
        <w:rPr/>
      </w:pPr>
      <w:r>
        <w:rPr>
          <w:rFonts w:eastAsia="Times New Roman" w:cs="Times New Roman" w:ascii="Times New Roman" w:hAnsi="Times New Roman"/>
          <w:color w:val="111111"/>
          <w:sz w:val="28"/>
          <w:szCs w:val="28"/>
          <w:lang w:val="en-US" w:bidi="en-US"/>
        </w:rPr>
        <w:t>la Miséricorde divine pour notre bien-être et pour nos semblables. Le Saint Prophète Mohammad (saww) nous dit ceci : « l'homme est perdu si il ne fait pas en sorte que la douceur et la compassion s'insèrent dans son caur. » Ce qui signifie que si l'homme persiste dans son égoïsme, il sera voué à périr et à éloigner de lui la grâce divine à travers la Toute Miséricorde</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Saint Prophète Mohammad (saww) insiste sur l'importance de se réformer par rapport à la Toute Miséricorde divine, il (saww) nous déclare ceci</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Soyez bon envers les indigents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Celui qui n'agit pas avec mansuétude avec les plus petits d'entre nous, qui ne connait pas le droit des plus âgés, celui-là ne peut prétendre faire partie de notre doctrine</w:t>
      </w:r>
      <w:r>
        <w:rPr>
          <w:rFonts w:eastAsia="Times New Roman" w:cs="Times New Roman" w:ascii="Times New Roman" w:hAnsi="Times New Roman"/>
          <w:color w:val="111111"/>
          <w:sz w:val="28"/>
          <w:szCs w:val="28"/>
          <w:rtl w:val="true"/>
          <w:lang w:val="en-US" w:bidi="en-US"/>
        </w:rPr>
        <w:t>. &gt;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Faites en sorte que vos âmes soient touchées par la faveur divine, afin qu'elles soient écartées des malheurs de ce bas monde</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Continuons toujours l'explication de l'importance de la Toute Miséricorde d'Allah (swt) à travers ce verset très explicite : « Considère les traces de la Toute Miséricorde d'Allah comment il fait vivre la terre après sa mort.... » (Sourate : Les Romains - verset : 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Ali (as) nous explique le sens de ce verset ainsi : «Allah (swt) a voulu créer les créatures par sa Toute Puissance, et Il leur accorda en guise de Miséricorde, l'air et le vent pour leur bien être. Il créa Adam -as- et après sa faute, Allah (swt) lui répandit une étendue pleine de la Toute Miséricorde. Adam (as) trouva la parole divine comme une source bienfaisante et libératrice car celle-ci lui permit d'embrasser la Toute Miséricorde &gt;&gt;</w:t>
      </w:r>
      <w:r>
        <w:rPr>
          <w:rStyle w:val="FootnoteAnchor"/>
        </w:rPr>
        <w:footnoteReference w:id="15"/>
      </w:r>
      <w:r>
        <w:rPr>
          <w:rFonts w:eastAsia="Times New Roman" w:cs="Times New Roman" w:ascii="Times New Roman" w:hAnsi="Times New Roman"/>
          <w:color w:val="111111"/>
          <w:sz w:val="28"/>
          <w:szCs w:val="28"/>
          <w:lang w:val="en-US" w:bidi="en-US"/>
        </w:rPr>
        <w:t>15</w:t>
      </w:r>
    </w:p>
    <w:p>
      <w:pPr>
        <w:pStyle w:val="BookText"/>
        <w:rPr/>
      </w:pPr>
      <w:r>
        <w:rPr>
          <w:rFonts w:eastAsia="Times New Roman" w:cs="Times New Roman" w:ascii="Times New Roman" w:hAnsi="Times New Roman"/>
          <w:color w:val="111111"/>
          <w:sz w:val="28"/>
          <w:szCs w:val="28"/>
          <w:lang w:val="en-US" w:bidi="en-US"/>
        </w:rPr>
        <w:t>La Miséricorde d’Allah (swt) est Immense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le Saint Qoran il est écrit ceci : « notre Seigneur ! Tu étends sur toute chose Ta Toute Miséricorde et Ta science. » (Sourate : n° 40 - Celui qui pardonne - verset : 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Dis ; Votre Seigneur détient une immense Miséricorde, mais sa rigueur ne sera pas détournée d'un peuple coupable. » (Sourate : n° 6 - Verset : 147)</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 Miséricorde s'étend sur toute chose..... » (Sourate : n° 7 - verset : 156)</w:t>
      </w:r>
      <w:r>
        <w:rPr>
          <w:rFonts w:eastAsia="Times New Roman" w:cs="Times New Roman" w:ascii="Times New Roman" w:hAnsi="Times New Roman"/>
          <w:color w:val="111111"/>
          <w:sz w:val="28"/>
          <w:szCs w:val="28"/>
          <w:rtl w:val="true"/>
          <w:lang w:val="en-US" w:bidi="en-US"/>
        </w:rPr>
        <w:t xml:space="preserve">. </w:t>
      </w:r>
      <w:bookmarkStart w:id="15" w:name="pg6979_52098"/>
    </w:p>
    <w:p>
      <w:pPr>
        <w:pStyle w:val="BookText"/>
        <w:rPr/>
      </w:pPr>
      <w:bookmarkEnd w:id="15"/>
      <w:r>
        <w:rPr>
          <w:rFonts w:eastAsia="Times New Roman" w:cs="Times New Roman" w:ascii="Times New Roman" w:hAnsi="Times New Roman"/>
          <w:color w:val="111111"/>
          <w:sz w:val="28"/>
          <w:szCs w:val="28"/>
          <w:lang w:val="en-US" w:bidi="en-US"/>
        </w:rPr>
        <w:t>L'Imam Ali Zayn al-Abidine (as) nous explique le sens de ces versets cités ci-dessus ainsi : « Le croyant ne pourra être touché par la perdition si il croit fermement à ses trois principes fondamentaux : l'attestation de foi : ach hadou an la ila'ha illallah wahdahou la charikalahou - je témoigne qu'il n'y a pas d'autre divinité hormis Allah qui n'a pas d'associé ; l'intercession du Saint Prophète Mohammad (saww) le jour du jugement dernier ; et l'étendue de la</w:t>
      </w:r>
    </w:p>
    <w:p>
      <w:pPr>
        <w:pStyle w:val="BookText"/>
        <w:rPr/>
      </w:pPr>
      <w:r>
        <w:rPr>
          <w:rFonts w:eastAsia="Times New Roman" w:cs="Times New Roman" w:ascii="Times New Roman" w:hAnsi="Times New Roman"/>
          <w:color w:val="111111"/>
          <w:sz w:val="28"/>
          <w:szCs w:val="28"/>
          <w:lang w:val="en-US" w:bidi="en-US"/>
        </w:rPr>
        <w:t>Toute Miséricorde divine. »&gt;</w:t>
      </w:r>
      <w:r>
        <w:rPr>
          <w:rStyle w:val="FootnoteAnchor"/>
        </w:rPr>
        <w:footnoteReference w:id="16"/>
      </w:r>
      <w:r>
        <w:rPr>
          <w:rFonts w:eastAsia="Times New Roman" w:cs="Times New Roman" w:ascii="Times New Roman" w:hAnsi="Times New Roman"/>
          <w:color w:val="111111"/>
          <w:sz w:val="28"/>
          <w:szCs w:val="28"/>
          <w:lang w:val="en-US" w:bidi="en-US"/>
        </w:rPr>
        <w:t>16</w:t>
      </w:r>
    </w:p>
    <w:p>
      <w:pPr>
        <w:pStyle w:val="BookText"/>
        <w:rPr/>
      </w:pPr>
      <w:r>
        <w:rPr>
          <w:rFonts w:eastAsia="Times New Roman" w:cs="Times New Roman" w:ascii="Times New Roman" w:hAnsi="Times New Roman"/>
          <w:color w:val="111111"/>
          <w:sz w:val="28"/>
          <w:szCs w:val="28"/>
          <w:lang w:val="en-US" w:bidi="en-US"/>
        </w:rPr>
        <w:t>Le Saint Prophète Mohammad (saww) déclare également ceci : « Si vous aviez connaissance de la Puissance et du pouvoir de la Toute Miséricorde divine, vous ne discuteriez pas à son sujet en émettant des doutes... Sachez qu'Allah (swt) a créé cent Miséricordes, il y en a une qui demeure entre toutes les créatures, alors que les quatre-vingt-dix neuf autres sont destinées aux Elus. &gt;</w:t>
      </w:r>
      <w:r>
        <w:rPr>
          <w:rStyle w:val="FootnoteAnchor"/>
        </w:rPr>
        <w:footnoteReference w:id="17"/>
      </w:r>
      <w:r>
        <w:rPr>
          <w:rFonts w:eastAsia="Times New Roman" w:cs="Times New Roman" w:ascii="Times New Roman" w:hAnsi="Times New Roman"/>
          <w:color w:val="111111"/>
          <w:sz w:val="28"/>
          <w:szCs w:val="28"/>
          <w:lang w:val="en-US" w:bidi="en-US"/>
        </w:rPr>
        <w:t>&gt; 17</w:t>
      </w:r>
    </w:p>
    <w:p>
      <w:pPr>
        <w:pStyle w:val="BookText"/>
        <w:rPr/>
      </w:pPr>
      <w:r>
        <w:rPr>
          <w:rFonts w:eastAsia="Times New Roman" w:cs="Times New Roman" w:ascii="Times New Roman" w:hAnsi="Times New Roman"/>
          <w:color w:val="111111"/>
          <w:sz w:val="28"/>
          <w:szCs w:val="28"/>
          <w:lang w:val="en-US" w:bidi="en-US"/>
        </w:rPr>
        <w:t>Allah (swt) a inscrit sa Toute Miséricorde dans le caur des fidèles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 est écrit dans le Saint Qoran ceci : « Lorsque ceux qui croient en nos Signes viennent à toi, dis-leur : votre Seigneur s'est prescrit sa Toute Miséricorde à Lui-même... » (Sourate : 6 - al-An'a'me - L</w:t>
      </w:r>
    </w:p>
    <w:p>
      <w:pPr>
        <w:pStyle w:val="BookText"/>
        <w:rPr/>
      </w:pPr>
      <w:r>
        <w:rPr>
          <w:rFonts w:eastAsia="Times New Roman" w:cs="Times New Roman" w:ascii="Times New Roman" w:hAnsi="Times New Roman"/>
          <w:color w:val="111111"/>
          <w:sz w:val="28"/>
          <w:szCs w:val="28"/>
          <w:lang w:val="en-US" w:bidi="en-US"/>
        </w:rPr>
        <w:t>Troupeaux - Verset : 54</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 w:name="__RefHeading___Toc2373982_372815092"/>
      <w:bookmarkStart w:id="17" w:name="_Toc6"/>
      <w:bookmarkEnd w:id="16"/>
      <w:r>
        <w:rPr/>
        <w:t>2</w:t>
      </w:r>
      <w:r>
        <w:rPr>
          <w:rtl w:val="true"/>
        </w:rPr>
        <w:t xml:space="preserve"> - </w:t>
      </w:r>
      <w:r>
        <w:rPr/>
        <w:t>Il a enseigné la prédication « le Qoran » - Alamal quour a'na</w:t>
      </w:r>
      <w:r>
        <w:rPr>
          <w:rtl w:val="true"/>
        </w:rPr>
        <w:t>.</w:t>
      </w:r>
      <w:bookmarkEnd w:id="17"/>
    </w:p>
    <w:p>
      <w:pPr>
        <w:pStyle w:val="BookText"/>
        <w:rPr/>
      </w:pPr>
      <w:r>
        <w:rPr>
          <w:rFonts w:ascii="Amiri" w:hAnsi="Amiri" w:eastAsia="Amiri" w:cs="Amiri"/>
          <w:color w:val="111111"/>
          <w:sz w:val="28"/>
          <w:sz w:val="28"/>
          <w:szCs w:val="28"/>
          <w:rtl w:val="true"/>
          <w:lang w:bidi="ar-SA"/>
        </w:rPr>
        <w:t xml:space="preserve">عَلَّمَ الْقُرْآنَ </w:t>
      </w:r>
      <w:r>
        <w:rPr>
          <w:rFonts w:eastAsia="Times New Roman" w:cs="Times New Roman" w:ascii="Times New Roman" w:hAnsi="Times New Roman"/>
          <w:color w:val="111111"/>
          <w:sz w:val="28"/>
          <w:szCs w:val="28"/>
          <w:lang w:val="en-US" w:bidi="en-US"/>
        </w:rPr>
        <w:t>2</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L'Imam Ali a'Redha (as) déclare : « Le Bicnfaiteur a enseigné la vérité à travers le Saint Coran où se trouvent toutes les réponses que l'homme se pose concernant lout ce qui l'entoure, et ce qui denieure obscur pour lui. </w:t>
      </w:r>
      <w:r>
        <w:rPr>
          <w:rStyle w:val="FootnoteAnchor"/>
        </w:rPr>
        <w:footnoteReference w:id="18"/>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L'Imam Ali (as) déclare : « Allez chercher la connaissance, car celui qui la désire obtiendra de multiples bienfaits de la part de son Seigneur ; son école est la glorification, son investigation est la lutte saintc : enseignez à celui qui n'a aucune connaissance équivaut à une aumône, son acte le suivra afin de le protéger lorsqu'il sera dans un état de tristesse, d'isolement, et lorsqu'il sera dans sa tombe ; cette connaissance sera une arme contre les ennemis voulant le déstabiliser, elle fera office de balance face à ses détracteurs : par elle Allah (swt) l'élèvera vers des degrés supérieurs devant la population afin que celle-ci comprenne le bienfait de la connaissance et qu'elle suive la voie du bien et qu'elle s'y attache fortement ; la connaissance acquise évite la paresse (la négligence) des actions, de ce fait vous pourrez être inspiré par elle (la connaissance)</w:t>
      </w:r>
      <w:r>
        <w:rPr>
          <w:rFonts w:eastAsia="Times New Roman" w:cs="Times New Roman" w:ascii="Times New Roman" w:hAnsi="Times New Roman"/>
          <w:color w:val="111111"/>
          <w:sz w:val="28"/>
          <w:szCs w:val="28"/>
          <w:rtl w:val="true"/>
          <w:lang w:val="en-US" w:bidi="en-US"/>
        </w:rPr>
        <w:t>. &gt;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 n'y a pas plus importante richesse que la connaissance. Elle est le guide de la bonté, elle sccourt celui qui lui est fidèle, elle est une sagesse pour celui qui s'oriente vers elle avec cæur. Il n'y a pas meilleur guide que la connaissance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Saint Prophète Mohammad (saww) dit : « Celui qui désire acquérir la connaissance sans pour cela varier de Savant, Allah (swt) lui compte comme bienfait (actes d'adorations) chaque pas qu'il aura accompli pour se rendre chez ce Savant</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 connaissance fait partie de la religion, tout comme la prière en fait partie. Regardez comment agissent ceux qui prétendent l'appliquer ! »</w:t>
      </w:r>
      <w:r>
        <w:rPr>
          <w:rStyle w:val="FootnoteAnchor"/>
        </w:rPr>
        <w:footnoteReference w:id="22"/>
      </w: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L'Imam Moussa al-Kazem (as) déclare ceci : « Il n'y a pas de connaissance sans un véritable Savant Pieux, et sachez reconnaître la connaissance du Savant par son intelligence</w:t>
      </w:r>
      <w:r>
        <w:rPr>
          <w:rFonts w:eastAsia="Times New Roman" w:cs="Times New Roman" w:ascii="Times New Roman" w:hAnsi="Times New Roman"/>
          <w:color w:val="111111"/>
          <w:sz w:val="28"/>
          <w:szCs w:val="28"/>
          <w:rtl w:val="true"/>
          <w:lang w:val="en-US" w:bidi="en-US"/>
        </w:rPr>
        <w:t xml:space="preserve"> !!! &gt;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Le Saint Prophète Mohammad (saww) a dit aussi concernant l'acquisition de la connaissance : « La preuve du véritable Savant est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 </w:t>
      </w:r>
      <w:bookmarkStart w:id="18" w:name="pg6979_52100"/>
    </w:p>
    <w:p>
      <w:pPr>
        <w:pStyle w:val="BookText"/>
        <w:rPr/>
      </w:pPr>
      <w:bookmarkEnd w:id="18"/>
      <w:r>
        <w:rPr>
          <w:rFonts w:eastAsia="Times New Roman" w:cs="Times New Roman" w:ascii="Times New Roman" w:hAnsi="Times New Roman"/>
          <w:color w:val="111111"/>
          <w:sz w:val="28"/>
          <w:szCs w:val="28"/>
          <w:lang w:val="en-US" w:bidi="en-US"/>
        </w:rPr>
        <w:t>qu'il rit très peu, qu'il verse des larmes souvent, qu'il ne plaisante pas, qu'il ne soit pas bruyant, qu'il ne s'engage pas dans une discussion avec une personne en cherchant les polémiques, lorsqu'il s'adresse à autrui, c'est en toute vérité, lorsqu'il garde le silence, c'est pour éviter toute futilité, lorsqu'il pénètre dans un endroit, c'est en toute courtoisie, et lorsqu'il quitte un endroit, c'est avec humilité.</w:t>
      </w:r>
      <w:r>
        <w:rPr>
          <w:rStyle w:val="FootnoteAnchor"/>
        </w:rPr>
        <w:footnoteReference w:id="24"/>
      </w:r>
      <w:r>
        <w:rPr>
          <w:rFonts w:eastAsia="Times New Roman" w:cs="Times New Roman" w:ascii="Times New Roman" w:hAnsi="Times New Roman"/>
          <w:color w:val="111111"/>
          <w:sz w:val="28"/>
          <w:szCs w:val="28"/>
          <w:lang w:val="en-US" w:bidi="en-US"/>
        </w:rPr>
        <w:t>»&gt;24</w:t>
      </w:r>
    </w:p>
    <w:p>
      <w:pPr>
        <w:pStyle w:val="BookText"/>
        <w:rPr/>
      </w:pPr>
      <w:r>
        <w:rPr>
          <w:rFonts w:eastAsia="Times New Roman" w:cs="Times New Roman" w:ascii="Times New Roman" w:hAnsi="Times New Roman"/>
          <w:color w:val="111111"/>
          <w:sz w:val="28"/>
          <w:szCs w:val="28"/>
          <w:lang w:val="en-US" w:bidi="en-US"/>
        </w:rPr>
        <w:t>L'Imam Ali (as) a déclaré pour conclure l'explication de ce verset : « Les véritables savants sont des exilés parmi la population qui, elle, demeure dans l'ignorance, »</w:t>
      </w:r>
      <w:r>
        <w:rPr>
          <w:rStyle w:val="FootnoteAnchor"/>
        </w:rPr>
        <w:footnoteReference w:id="25"/>
      </w:r>
      <w:r>
        <w:rPr>
          <w:rFonts w:eastAsia="Times New Roman" w:cs="Times New Roman" w:ascii="Times New Roman" w:hAnsi="Times New Roman"/>
          <w:color w:val="111111"/>
          <w:sz w:val="28"/>
          <w:szCs w:val="28"/>
          <w:lang w:val="en-US" w:bidi="en-US"/>
        </w:rPr>
        <w:t>25</w:t>
      </w:r>
    </w:p>
    <w:p>
      <w:pPr>
        <w:pStyle w:val="BookText"/>
        <w:rPr/>
      </w:pPr>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19" w:name="__RefHeading___Toc2373984_372815092"/>
      <w:bookmarkStart w:id="20" w:name="_Toc7"/>
      <w:bookmarkEnd w:id="19"/>
      <w:r>
        <w:rPr/>
        <w:t>4</w:t>
      </w:r>
      <w:r>
        <w:rPr>
          <w:rtl w:val="true"/>
        </w:rPr>
        <w:t xml:space="preserve">- </w:t>
      </w:r>
      <w:r>
        <w:rPr/>
        <w:t>Il a créé l'homme. Il lui a enseigné l'Exposé - Khalaqual insa'na alâmahoul baya'na</w:t>
      </w:r>
      <w:r>
        <w:rPr>
          <w:rtl w:val="true"/>
        </w:rPr>
        <w:t>.</w:t>
      </w:r>
      <w:bookmarkEnd w:id="20"/>
    </w:p>
    <w:p>
      <w:pPr>
        <w:pStyle w:val="BookText"/>
        <w:rPr/>
      </w:pPr>
      <w:r>
        <w:rPr>
          <w:rFonts w:ascii="Amiri" w:hAnsi="Amiri" w:eastAsia="Amiri" w:cs="Amiri"/>
          <w:color w:val="111111"/>
          <w:sz w:val="28"/>
          <w:sz w:val="28"/>
          <w:szCs w:val="28"/>
          <w:rtl w:val="true"/>
          <w:lang w:bidi="ar-SA"/>
        </w:rPr>
        <w:t xml:space="preserve">خَلَقَ الْإِنْسَانَ </w:t>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علمه البيان</w:t>
      </w:r>
    </w:p>
    <w:p>
      <w:pPr>
        <w:pStyle w:val="BookText"/>
        <w:rPr/>
      </w:pPr>
      <w:r>
        <w:rPr>
          <w:rFonts w:eastAsia="Times New Roman" w:cs="Times New Roman" w:ascii="Times New Roman" w:hAnsi="Times New Roman"/>
          <w:color w:val="111111"/>
          <w:sz w:val="28"/>
          <w:szCs w:val="28"/>
          <w:lang w:val="en-US" w:bidi="en-US"/>
        </w:rPr>
        <w:t>L'Imam Ali a'Redha (as) dit : « Allah (swt) a créé l'homme, (l'homme parfait est le Prophète Mohammad saww-), et Lui a donné l'Exposé à travers la personne de l'Imam Ali (as) qui est la preuve par excellence, à qui Il a enseigné toute preuve en liaison étroite à la création, et pour répondre aux besoins des hommes durant leur vie d'ici bas pour leur au-delà. »</w:t>
      </w:r>
      <w:r>
        <w:rPr>
          <w:rStyle w:val="FootnoteAnchor"/>
        </w:rPr>
        <w:footnoteReference w:id="26"/>
      </w:r>
      <w:r>
        <w:rPr>
          <w:rFonts w:eastAsia="Times New Roman" w:cs="Times New Roman" w:ascii="Times New Roman" w:hAnsi="Times New Roman"/>
          <w:color w:val="111111"/>
          <w:sz w:val="28"/>
          <w:szCs w:val="28"/>
          <w:lang w:val="en-US" w:bidi="en-US"/>
        </w:rPr>
        <w:t>26</w:t>
      </w:r>
    </w:p>
    <w:p>
      <w:pPr>
        <w:pStyle w:val="BookText"/>
        <w:rPr/>
      </w:pPr>
      <w:r>
        <w:rPr>
          <w:rFonts w:eastAsia="Times New Roman" w:cs="Times New Roman" w:ascii="Times New Roman" w:hAnsi="Times New Roman"/>
          <w:color w:val="111111"/>
          <w:sz w:val="28"/>
          <w:szCs w:val="28"/>
          <w:lang w:val="en-US" w:bidi="en-US"/>
        </w:rPr>
        <w:t>L'Imam Dja'far aç-Sadeq (as) a dit : «Al-Baya’ne s'apparente au Nom Suprême avec lequel toute chose est compréhensible. »</w:t>
      </w:r>
      <w:r>
        <w:rPr>
          <w:rStyle w:val="FootnoteAnchor"/>
        </w:rPr>
        <w:footnoteReference w:id="27"/>
      </w: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L'Imam Ali (as) a déclaré ceci : «Allah (swt) a créé l'homme afin qu'il soit fidèle à la piété, à la bonté et à l'obéissance, voilà pourquoi le Seigneur a créé l'homme</w:t>
      </w:r>
      <w:r>
        <w:rPr>
          <w:rFonts w:eastAsia="Times New Roman" w:cs="Times New Roman" w:ascii="Times New Roman" w:hAnsi="Times New Roman"/>
          <w:color w:val="111111"/>
          <w:sz w:val="28"/>
          <w:szCs w:val="28"/>
          <w:rtl w:val="true"/>
          <w:lang w:val="en-US" w:bidi="en-US"/>
        </w:rPr>
        <w:t>, &gt;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 w:name="pg6979_52101"/>
    </w:p>
    <w:p>
      <w:pPr>
        <w:pStyle w:val="BookText"/>
        <w:rPr/>
      </w:pPr>
      <w:bookmarkEnd w:id="21"/>
      <w:r>
        <w:rPr>
          <w:rFonts w:eastAsia="Times New Roman" w:cs="Times New Roman" w:ascii="Times New Roman" w:hAnsi="Times New Roman"/>
          <w:color w:val="111111"/>
          <w:sz w:val="28"/>
          <w:szCs w:val="28"/>
          <w:lang w:val="en-US" w:bidi="en-US"/>
        </w:rPr>
        <w:t xml:space="preserve">Abdallah ibn Sana'ne interrogea l'Imam Dja'far aç-Sadeq (as) comme suit : « Est-ce que les Anges sont plus élevés que les enfants d'Adam -as- ? » L'Imam Dja'far aç-Sadeq (as) répondit ainsi : « Le Prince des Croyants Ali ibn Abi Talib nous a révélé ceci à ce sujet : Allah (swt) a accordé aux anges la raison (l'intelligence) dépourvue de passions, II (swt) a accordé aux animaux le sens de l'instinct et de la passion, et II (swt) a accordé à l'homme ce qu'Il (swt) a accordé aux anges et aux animaux, Celui qui domine sa raison et ses passions est au-dessus des anges; quant à celui qui est dominé par ses passions et par sa raison est encore pire que les animaux. Allah (swt) a créé l'être humain afin qu'il accomplisse ses devoirs religieux en toute fidélité, qu'il adore son Seigneur, aussi élevez votre âme afin d'honorer Son droit le plus légitime. </w:t>
      </w:r>
      <w:r>
        <w:rPr>
          <w:rStyle w:val="FootnoteAnchor"/>
        </w:rPr>
        <w:footnoteReference w:id="29"/>
      </w:r>
      <w:r>
        <w:rPr>
          <w:rFonts w:eastAsia="Times New Roman" w:cs="Times New Roman" w:ascii="Times New Roman" w:hAnsi="Times New Roman"/>
          <w:color w:val="111111"/>
          <w:sz w:val="28"/>
          <w:szCs w:val="28"/>
          <w:lang w:val="en-US" w:bidi="en-US"/>
        </w:rPr>
        <w:t>&gt;29</w:t>
      </w:r>
    </w:p>
    <w:p>
      <w:pPr>
        <w:pStyle w:val="Heading2"/>
        <w:numPr>
          <w:ilvl w:val="1"/>
          <w:numId w:val="1"/>
        </w:numPr>
        <w:rPr/>
      </w:pPr>
      <w:bookmarkStart w:id="22" w:name="__RefHeading___Toc2373986_372815092"/>
      <w:bookmarkStart w:id="23" w:name="_Toc8"/>
      <w:bookmarkEnd w:id="22"/>
      <w:r>
        <w:rPr/>
        <w:t>5</w:t>
      </w:r>
      <w:r>
        <w:rPr>
          <w:rtl w:val="true"/>
        </w:rPr>
        <w:t xml:space="preserve"> - </w:t>
      </w:r>
      <w:r>
        <w:rPr/>
        <w:t>Le Soleil et la Lune sont soumis à un cycle - Châmsou wal quamarou bihousba'nine</w:t>
      </w:r>
      <w:r>
        <w:rPr>
          <w:rtl w:val="true"/>
        </w:rPr>
        <w:t>.</w:t>
      </w:r>
      <w:bookmarkEnd w:id="23"/>
    </w:p>
    <w:p>
      <w:pPr>
        <w:pStyle w:val="BookText"/>
        <w:rPr/>
      </w:pPr>
      <w:r>
        <w:rPr>
          <w:rFonts w:ascii="Amiri" w:hAnsi="Amiri" w:eastAsia="Amiri" w:cs="Amiri"/>
          <w:color w:val="111111"/>
          <w:sz w:val="28"/>
          <w:sz w:val="28"/>
          <w:szCs w:val="28"/>
          <w:rtl w:val="true"/>
          <w:lang w:bidi="ar-SA"/>
        </w:rPr>
        <w:t xml:space="preserve">الشَّمْسُ وَالْقَمَرُ بِحُسْبَانٍ </w:t>
      </w:r>
      <w:r>
        <w:rPr>
          <w:rFonts w:eastAsia="Times New Roman" w:cs="Times New Roman" w:ascii="Times New Roman" w:hAnsi="Times New Roman"/>
          <w:color w:val="111111"/>
          <w:sz w:val="28"/>
          <w:szCs w:val="28"/>
          <w:lang w:val="en-US" w:bidi="en-US"/>
        </w:rPr>
        <w:t>5</w:t>
      </w:r>
    </w:p>
    <w:p>
      <w:pPr>
        <w:pStyle w:val="BookText"/>
        <w:rPr/>
      </w:pPr>
      <w:r>
        <w:rPr>
          <w:rFonts w:eastAsia="Times New Roman" w:cs="Times New Roman" w:ascii="Times New Roman" w:hAnsi="Times New Roman"/>
          <w:color w:val="111111"/>
          <w:sz w:val="28"/>
          <w:szCs w:val="28"/>
          <w:lang w:val="en-US" w:bidi="en-US"/>
        </w:rPr>
        <w:t>L'Imam Ali (as) a dit : « Le Soleil et la Lune font partie des signes du Très-Haut. Chacun a un cycle bien déterininé selon un ordre rigoureux. Leur luminosité vient de l'Arche d'Allah (swt), et leur chaleur provient de la géhenne. Mais le jour de la résurrection ils reviendront d'une part vers le Trône d'Allah (swt) et d'autre part vers la géhenne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le Tafssir Baya'ne Sa'adate de Hadj Soultâ'ne Mohammad al Djana'badhî' (ar) volume 4, page 131, il nous explique les bienfaits du Soleil et de la Lune de cette façon : « Le choix divin est un bien pour l'humanité, afin que celle-ci puisse vivre en toute harmonie avec les constellations qui l'entourent et de ce fait pouvoir subvenir à ses besoins quotidiens. Le soleil a un impact important sur la nature, sans lui les végétaux nc pourraient avoir une croissance suffisante pour alimenter toutes les créatures. La lune possède aussi une grande influence sur l'environnement, sur les végétaux et sur l'ensemble des créatures. L'un ne va pas sans l'autre, car il y a une interaction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indispensable pour le bien de l'humanité. L'homme puise son bien être à travers le soleil et la June, car ces deux astres ne peuvent se séparer car ils forment un équilibre parfait. La lune réfléchit la lumière du soleil. L'homme puise son bien-être à travers le soleil, puisqu'il lui donne la possibilité de vivre pleinement en ce bas monde, n'est-ce pas un bienfait du Tout Puissant pour l'homme ? N'est-ce pas une Toute Miséricorde pour l'homme ? Le soleil et la lune ne peuvent être séparés, sinon l'équilibre du monde s'effondrerait</w:t>
      </w:r>
      <w:r>
        <w:rPr>
          <w:rFonts w:eastAsia="Times New Roman" w:cs="Times New Roman" w:ascii="Times New Roman" w:hAnsi="Times New Roman"/>
          <w:color w:val="111111"/>
          <w:sz w:val="28"/>
          <w:szCs w:val="28"/>
          <w:rtl w:val="true"/>
          <w:lang w:val="en-US" w:bidi="en-US"/>
        </w:rPr>
        <w:t>. &gt;&gt;</w:t>
      </w:r>
    </w:p>
    <w:p>
      <w:pPr>
        <w:pStyle w:val="BookText"/>
        <w:rPr/>
      </w:pPr>
      <w:r>
        <w:rPr>
          <w:rFonts w:eastAsia="Times New Roman" w:cs="Times New Roman" w:ascii="Times New Roman" w:hAnsi="Times New Roman"/>
          <w:color w:val="111111"/>
          <w:sz w:val="28"/>
          <w:szCs w:val="28"/>
          <w:lang w:val="en-US" w:bidi="en-US"/>
        </w:rPr>
        <w:t>Le Soleil et la Lune figurent parmi les signes du Très Haut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On voit parmi Ses signes, la nuit, le jour, le Soleil et la lune.... » (Sourate : Les versets clairement exposés - Fouçillate - verset : 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C'est Lui qui a fait du soleil une clarté, et de la lune une lumière. Il en a déterminé les phases afin que vous connaissiez le nombre des années et le calcul du temps. Allah n'a créé cela qu'en toute Vérité. Il expose les Signes pour les gens qui savent. » (Sourate : Younous -as- - verset : 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L'Imam Dja'far aç-Sadeq (as) a déclaré ceci : « Le Soleil représente le Saint Prophète Mohammad (saww) et la Lunc représente l'Imam Ali (as). </w:t>
      </w:r>
      <w:r>
        <w:rPr>
          <w:rStyle w:val="FootnoteAnchor"/>
        </w:rPr>
        <w:footnoteReference w:id="30"/>
      </w:r>
      <w:r>
        <w:rPr>
          <w:rFonts w:eastAsia="Times New Roman" w:cs="Times New Roman" w:ascii="Times New Roman" w:hAnsi="Times New Roman"/>
          <w:color w:val="111111"/>
          <w:sz w:val="28"/>
          <w:szCs w:val="28"/>
          <w:lang w:val="en-US" w:bidi="en-US"/>
        </w:rPr>
        <w:t>» 50 Ces deux astres ne peuvent se séparer, ils sont unis pour le bien de l'humanité, sans ces deux astres, il ne peut y avoir de lumière et d'influence pour les créatures en ce bas monde</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N'as-tu pas vu que c'est devant Allah que se prosternent ceux qui se trouvent dans les Cieux et sur la Terre : le Soleil, la Lune, les Etoiles, les Montagnes, les Arbres, les Animaux et un grand nombre d'hommes.... » (Sourate : al-Hadj - Le Pèlerinage - verset : 18). L'Imani Dja'far aç-Sadey (as) explique le sens de ce verset ainsi : « Le soleil accomplit trois prosternations entre chaque jour et chaque nuit</w:t>
      </w:r>
      <w:r>
        <w:rPr>
          <w:rFonts w:eastAsia="Times New Roman" w:cs="Times New Roman" w:ascii="Times New Roman" w:hAnsi="Times New Roman"/>
          <w:color w:val="111111"/>
          <w:sz w:val="28"/>
          <w:szCs w:val="28"/>
          <w:rtl w:val="true"/>
          <w:lang w:val="en-US" w:bidi="en-US"/>
        </w:rPr>
        <w:t xml:space="preserve">. </w:t>
      </w:r>
      <w:bookmarkStart w:id="24" w:name="pg6979_52103"/>
    </w:p>
    <w:p>
      <w:pPr>
        <w:pStyle w:val="BookText"/>
        <w:rPr/>
      </w:pPr>
      <w:bookmarkEnd w:id="24"/>
      <w:r>
        <w:rPr>
          <w:rFonts w:eastAsia="Times New Roman" w:cs="Times New Roman" w:ascii="Times New Roman" w:hAnsi="Times New Roman"/>
          <w:color w:val="111111"/>
          <w:sz w:val="28"/>
          <w:szCs w:val="28"/>
          <w:lang w:val="en-US" w:bidi="en-US"/>
        </w:rPr>
        <w:t>La première prosternation du soleil se fait avant le lever du jour au moment du lever, il indique alors le moment de la prière appelée Sobh</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 seconde prosternation a lieu avant la déclinaison du soleil parce qu'il est proche du Trône d'Allah (swt) et quand il a terminé sa prosternation, c'est alors l'heure de la prière du midi, le Dhor. Quand il se prosterne à nouveau et disparaît à l'horizon, c'est alors le moment de la prière, le début de la nuit, al-Maghreb. Voilà comment les cycles se font et se feront jusqu'à la fin de ce monde. Allah (swt) a créé le soleil du feu et la lune de la clarté (lumière intense, très forte) de la lumière du feu. Le soleil et la lune proviennent de la Lumière du Trône d'Allah (swt). C'est pour cette raison que la lune ne dégage aucune chaleur. Quand Allah (swt) a terminé de créer le soleil et la lune, il a inscrit sur eux : Il n'y a pas d'autre divinité qu'Allah, Mohammad est le Prophète d'Allah (saww), et Ali (as) est le Prince des Croyants</w:t>
      </w:r>
      <w:r>
        <w:rPr>
          <w:rFonts w:eastAsia="Times New Roman" w:cs="Times New Roman" w:ascii="Times New Roman" w:hAnsi="Times New Roman"/>
          <w:color w:val="111111"/>
          <w:sz w:val="28"/>
          <w:szCs w:val="28"/>
          <w:rtl w:val="true"/>
          <w:lang w:val="en-US" w:bidi="en-US"/>
        </w:rPr>
        <w:t xml:space="preserve"> &gt;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&gt;</w:t>
      </w:r>
    </w:p>
    <w:p>
      <w:pPr>
        <w:pStyle w:val="Heading2"/>
        <w:numPr>
          <w:ilvl w:val="1"/>
          <w:numId w:val="1"/>
        </w:numPr>
        <w:rPr/>
      </w:pPr>
      <w:bookmarkStart w:id="25" w:name="__RefHeading___Toc2373988_372815092"/>
      <w:bookmarkStart w:id="26" w:name="_Toc9"/>
      <w:bookmarkEnd w:id="25"/>
      <w:r>
        <w:rPr/>
        <w:t>6</w:t>
      </w:r>
      <w:r>
        <w:rPr>
          <w:rtl w:val="true"/>
        </w:rPr>
        <w:t xml:space="preserve"> - </w:t>
      </w:r>
      <w:r>
        <w:rPr/>
        <w:t>L'étoile et l'arbre (la plante herbacée) se prosternent. Wa nâdimou wa chadjarou vasdjouda'ni</w:t>
      </w:r>
      <w:r>
        <w:rPr>
          <w:rtl w:val="true"/>
        </w:rPr>
        <w:t>.</w:t>
      </w:r>
      <w:bookmarkEnd w:id="26"/>
    </w:p>
    <w:p>
      <w:pPr>
        <w:pStyle w:val="BookText"/>
        <w:rPr/>
      </w:pPr>
      <w:r>
        <w:rPr>
          <w:rFonts w:ascii="Amiri" w:hAnsi="Amiri" w:eastAsia="Amiri" w:cs="Amiri"/>
          <w:color w:val="111111"/>
          <w:sz w:val="28"/>
          <w:sz w:val="28"/>
          <w:szCs w:val="28"/>
          <w:rtl w:val="true"/>
          <w:lang w:bidi="ar-SA"/>
        </w:rPr>
        <w:t xml:space="preserve">وَالنَّجْمُ وَالشَّجَرُ يَسْجُدَانِ </w:t>
      </w:r>
      <w:r>
        <w:rPr>
          <w:rFonts w:eastAsia="Times New Roman" w:cs="Times New Roman" w:ascii="Times New Roman" w:hAnsi="Times New Roman"/>
          <w:color w:val="111111"/>
          <w:sz w:val="28"/>
          <w:szCs w:val="28"/>
          <w:lang w:val="en-US" w:bidi="en-US"/>
        </w:rPr>
        <w:t>6</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L'étoile représente aussi le Saint Prophète Mohamınad (saww), comme il est indiqué dans le hadith ci-dessus de l'Imam Dja'far aç Sadeg (as) que le Prophète de l'Islam (saww) est apparenté au Soleil, l'astre lumineux qui donne la vie à la créature. Dans ce verset où l'on fait référence à l'étoile, le Saint Prophètc la représente, car l'étoile guide ceux qui sont initiés à la connaissance ; les voyageurs l'utilisent au cours de leur déplacement pour tracer leur itinéraire. En réalité, ceux qui guident vers l'étoile sont les Ahl al-Bayt (as), car ils ont pour mission de guider l'homme vers le Saint Prophète Mohammad (saww) qui symbolise la voie qui mène au Seigneur. L'arbre est aussi le symbole de la force, de la droiture, de l'enracinement à la Loi divine, et pour cela, il représente les Imams Purifiés (as), qui se soumettent en</w:t>
      </w:r>
      <w:r>
        <w:rPr>
          <w:rFonts w:eastAsia="Times New Roman" w:cs="Times New Roman" w:ascii="Times New Roman" w:hAnsi="Times New Roman"/>
          <w:color w:val="111111"/>
          <w:sz w:val="28"/>
          <w:szCs w:val="28"/>
          <w:rtl w:val="true"/>
          <w:lang w:val="en-US" w:bidi="en-US"/>
        </w:rPr>
        <w:t xml:space="preserve"> </w:t>
      </w:r>
      <w:bookmarkStart w:id="27" w:name="pg6979_52104"/>
    </w:p>
    <w:p>
      <w:pPr>
        <w:pStyle w:val="BookText"/>
        <w:rPr/>
      </w:pPr>
      <w:bookmarkEnd w:id="27"/>
      <w:r>
        <w:rPr>
          <w:rFonts w:eastAsia="Times New Roman" w:cs="Times New Roman" w:ascii="Times New Roman" w:hAnsi="Times New Roman"/>
          <w:color w:val="111111"/>
          <w:sz w:val="28"/>
          <w:szCs w:val="28"/>
          <w:lang w:val="en-US" w:bidi="en-US"/>
        </w:rPr>
        <w:t>toute humilité afin de suivre la voie qui leur a été proposée pour guider les hommes vers la vie éternelle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Saint Prophète Mohammad (saww) a déclaré ceci: «Soyez informés de l'utilité des étoiles pour trouver votre chemin dans la nuit sur terre comme sur Mer et n'essayez point de comprendre davantage car vous rencontrerez les mauvais esprits qui vous éloigneront du chemin d'Allah (swt). Ma Famille « Les Ahl al-Bayt (as) » représente les étoiles, Ils sont le Chemin, la Vérité et la Vie. N'essayez pas de les devancer ni de vous tenir en arrière d'eux (as). N'essayez pas de vous enorgueillir, car Ils (as) savent mieux que vous, Ils sont vos Guides</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PL</w:t>
      </w:r>
    </w:p>
    <w:p>
      <w:pPr>
        <w:pStyle w:val="BookText"/>
        <w:rPr/>
      </w:pPr>
      <w:r>
        <w:rPr>
          <w:rFonts w:eastAsia="Times New Roman" w:cs="Times New Roman" w:ascii="Times New Roman" w:hAnsi="Times New Roman"/>
          <w:color w:val="111111"/>
          <w:sz w:val="28"/>
          <w:szCs w:val="28"/>
          <w:lang w:val="en-US" w:bidi="en-US"/>
        </w:rPr>
        <w:t>L'Imam Dja'far aç-Sadeg (as) confirme les propos du Saint Prophète Mohammad (saww) que voici : « Les étoiles renferment une science par laquelle Allah (swt) a instruit tous les Prophètes et les membres de leurs familles (as). Est considéré menteur celui qui prétend avoir acquis une connaissance approfondie des étoiles. Nous sommes les étoiles, nous sommes les Guides qui facilitons votre acheminement vers la voie droite lors de votre voyage en ce bas monde</w:t>
      </w:r>
      <w:r>
        <w:rPr>
          <w:rFonts w:eastAsia="Times New Roman" w:cs="Times New Roman" w:ascii="Times New Roman" w:hAnsi="Times New Roman"/>
          <w:color w:val="111111"/>
          <w:sz w:val="28"/>
          <w:szCs w:val="28"/>
          <w:rtl w:val="true"/>
          <w:lang w:val="en-US" w:bidi="en-US"/>
        </w:rPr>
        <w:t>. &gt;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&gt;&gt;</w:t>
      </w:r>
    </w:p>
    <w:p>
      <w:pPr>
        <w:pStyle w:val="Heading2"/>
        <w:numPr>
          <w:ilvl w:val="1"/>
          <w:numId w:val="1"/>
        </w:numPr>
        <w:rPr/>
      </w:pPr>
      <w:bookmarkStart w:id="28" w:name="__RefHeading___Toc2373990_372815092"/>
      <w:bookmarkStart w:id="29" w:name="_Toc10"/>
      <w:bookmarkEnd w:id="28"/>
      <w:r>
        <w:rPr/>
        <w:t>7</w:t>
      </w:r>
      <w:r>
        <w:rPr>
          <w:rtl w:val="true"/>
        </w:rPr>
        <w:t xml:space="preserve">. </w:t>
      </w:r>
      <w:r>
        <w:rPr/>
        <w:t>Il a élevé le Ciel, Il a établi la balance - Wa sâma'a rafa aha' waw a dha al mi'za'na</w:t>
      </w:r>
      <w:r>
        <w:rPr>
          <w:rtl w:val="true"/>
        </w:rPr>
        <w:t>.</w:t>
      </w:r>
      <w:bookmarkEnd w:id="29"/>
    </w:p>
    <w:p>
      <w:pPr>
        <w:pStyle w:val="BookText"/>
        <w:rPr/>
      </w:pPr>
      <w:r>
        <w:rPr>
          <w:rFonts w:ascii="Amiri" w:hAnsi="Amiri" w:eastAsia="Amiri" w:cs="Amiri"/>
          <w:color w:val="111111"/>
          <w:sz w:val="28"/>
          <w:sz w:val="28"/>
          <w:szCs w:val="28"/>
          <w:rtl w:val="true"/>
          <w:lang w:bidi="ar-SA"/>
        </w:rPr>
        <w:t xml:space="preserve">وَالسَّمَاءَ رَفَعَهَا وَوَضَعَ الْمِيزَانَ </w:t>
      </w:r>
      <w:r>
        <w:rPr>
          <w:rFonts w:eastAsia="Times New Roman" w:cs="Times New Roman" w:ascii="Times New Roman" w:hAnsi="Times New Roman"/>
          <w:color w:val="111111"/>
          <w:sz w:val="28"/>
          <w:szCs w:val="28"/>
          <w:lang w:val="en-US" w:bidi="en-US"/>
        </w:rPr>
        <w:t>7</w:t>
      </w:r>
    </w:p>
    <w:p>
      <w:pPr>
        <w:pStyle w:val="BookText"/>
        <w:rPr/>
      </w:pPr>
      <w:r>
        <w:rPr>
          <w:rFonts w:eastAsia="Times New Roman" w:cs="Times New Roman" w:ascii="Times New Roman" w:hAnsi="Times New Roman"/>
          <w:color w:val="111111"/>
          <w:sz w:val="28"/>
          <w:szCs w:val="28"/>
          <w:lang w:val="en-US" w:bidi="en-US"/>
        </w:rPr>
        <w:t>Le Ciel est représenté par le Saint Prophète Mohammad (saww) qu'Allah (swt) a élevé afin que les hommes puissent lever la tête et comprendre qu'il (saww) est au-dessus de toute autre créature. Allah (swt) l'a élevé auprès de Lui afin de lui accorder sa Lumière pour qu'il (saww) la transmette à l'humanité</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Saint Prophète Mohammad (saww) a dit : « On appelle le ciel parce qu'il a été créé de l'eau. Cette substance liquide et pure. Je suis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Ciel qui protège l'humanité. Il y a sept cieux. Celui qu'on peut voir, s'appelle le premier ciel, car je suis le premier être qu'Allah (swt) a créé et je suis votre protecteur. Le premier ciel est accessible à votre vue, il est comme un toit qui vous protège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Ali (as) ajoute ceci : «Chaque ciel possède une spécificité de par sa couleur. Le nom du premier ciel de notre monde se nomme : le ciel de haute qualité (précicux), car il a été créé de l'eau pure et d'une fumée qui s'en dégageait, il est de couleur verte, la couleur symbolique de l'Islam. Le second ciel se nomme l'avant-garde car il a une couleur cuivrée ; le troisième ciel a la couleur du fer ; le quatrième ciel a la couleur du cuivre jaune pâle ; le cinquième ciel a la couleur de l'argent ; le sixième ciel a la couleur de l'or et le septième ciel a la couleur de l'hyacinthe rouge. Entre chaque ciel, il y a une terre, une mer comme dans notre monde ici bas, mais les seuls habitants qui y séjournent sont croyants, obéissants à Allah (swt) et nous sont fidèles. &gt;</w:t>
      </w:r>
      <w:r>
        <w:rPr>
          <w:rStyle w:val="FootnoteAnchor"/>
        </w:rPr>
        <w:footnoteReference w:id="34"/>
      </w:r>
      <w:r>
        <w:rPr>
          <w:rFonts w:eastAsia="Times New Roman" w:cs="Times New Roman" w:ascii="Times New Roman" w:hAnsi="Times New Roman"/>
          <w:color w:val="111111"/>
          <w:sz w:val="28"/>
          <w:szCs w:val="28"/>
          <w:lang w:val="en-US" w:bidi="en-US"/>
        </w:rPr>
        <w:t>&gt;34</w:t>
      </w:r>
    </w:p>
    <w:p>
      <w:pPr>
        <w:pStyle w:val="BookText"/>
        <w:rPr/>
      </w:pPr>
      <w:r>
        <w:rPr>
          <w:rFonts w:eastAsia="Times New Roman" w:cs="Times New Roman" w:ascii="Times New Roman" w:hAnsi="Times New Roman"/>
          <w:color w:val="111111"/>
          <w:sz w:val="28"/>
          <w:szCs w:val="28"/>
          <w:lang w:val="en-US" w:bidi="en-US"/>
        </w:rPr>
        <w:t>La balance est représentée par l'Imam Ali Ibn Abi Talib (as), Allah (swt) lui a prescrit d'ériger en ce bas monde la religion authentique, d'enseigner la droiture, la spiritualité et l'amour du divin aux autres créatures.</w:t>
      </w:r>
      <w:r>
        <w:rPr>
          <w:rStyle w:val="FootnoteAnchor"/>
        </w:rPr>
        <w:footnoteReference w:id="35"/>
      </w:r>
      <w:r>
        <w:rPr>
          <w:rFonts w:eastAsia="Times New Roman" w:cs="Times New Roman" w:ascii="Times New Roman" w:hAnsi="Times New Roman"/>
          <w:color w:val="111111"/>
          <w:sz w:val="28"/>
          <w:szCs w:val="28"/>
          <w:lang w:val="en-US" w:bidi="en-US"/>
        </w:rPr>
        <w:t>35</w:t>
      </w:r>
    </w:p>
    <w:p>
      <w:pPr>
        <w:pStyle w:val="BookText"/>
        <w:rPr/>
      </w:pPr>
      <w:r>
        <w:rPr>
          <w:rFonts w:eastAsia="Times New Roman" w:cs="Times New Roman" w:ascii="Times New Roman" w:hAnsi="Times New Roman"/>
          <w:color w:val="111111"/>
          <w:sz w:val="28"/>
          <w:szCs w:val="28"/>
          <w:lang w:val="en-US" w:bidi="en-US"/>
        </w:rPr>
        <w:t>Dans le Saint Qoran il est écrit ceci : « Ce jour-là, la pesée se fera : telle est la vérité, ceux dont les ouvres seront lourdes; voilà ceux qui seront heureux ! Ceux dont les auvres seront légères ; voilà ceux qui se seront eux-mêmes perdus, parce qu'ils ont été injustes envers nos signes. » (Sourate no 7: Al-A'raf - versets : 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un autre verset il est dit ceci : « Nous poserons les balances exactes le jour de la résurrection. Nul homme ne sera lésé pour la plus petite chose ; serait-elle d'un grain de moutarde, nous l'apporterons. Nous suffisons à faire les comptes. » Sourate n° 21 : Al-Abiya' -as verset : 47</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bookmarkStart w:id="30" w:name="pg6979_52106"/>
    </w:p>
    <w:p>
      <w:pPr>
        <w:pStyle w:val="BookText"/>
        <w:rPr/>
      </w:pPr>
      <w:bookmarkEnd w:id="30"/>
      <w:r>
        <w:rPr>
          <w:rFonts w:eastAsia="Times New Roman" w:cs="Times New Roman" w:ascii="Times New Roman" w:hAnsi="Times New Roman"/>
          <w:color w:val="111111"/>
          <w:sz w:val="28"/>
          <w:szCs w:val="28"/>
          <w:lang w:val="en-US" w:bidi="en-US"/>
        </w:rPr>
        <w:t>La balance représentée par l'Imam Ali (as) est indéniable puisque les versets cités ci-dessus montrent bien l'importance de s'attacher fortement à nos convictions et de ne pas faillis à notre devoir en vers les Ahl al-Bayt (as). Leur vouer notre dévotion d'amour est indispensable afin que nos âmes soient délivrées de tout ce qui nous éloigne de la droiture pour nous conduire sur le chemin qui libère lc corps, l'esprit et l'âme : la fidélité aux Elus (as) d'Allah (swt) : les Ahl al-Bayt (as)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Chacune de nos actions sera pesée, et l'Imam Ali (as) observera ce que nos coeurs recèlent. Si l'amour était la première intention, Il (as) la portera devant le Seigneur afin de nous juger avec indulgence, car nous ne sommes pas des infaillibles et que seule l'intention prévaut sur l'action. Si dans nos cœurs nous étions véritablement sincères envers les Ahl al-Bayt (as), Allah (swt) comptera cette intention comme valide et effacera toute mauvaise action qui nous aura dépassés en nous faisant chuter. Mais Allah (swt) est juste et la Balance que représente l’Imam Ali (as) est un des Attributs du Seigneur ; l'Imam Ali (as) est Juste et ne pourra être injuste envers ceux et celles qui auront toujours eu dans leur ccur l'amour véritable pour lui (as)</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 w:name="__RefHeading___Toc2373992_372815092"/>
      <w:bookmarkStart w:id="32" w:name="_Toc11"/>
      <w:bookmarkEnd w:id="31"/>
      <w:r>
        <w:rPr/>
        <w:t>8</w:t>
      </w:r>
      <w:r>
        <w:rPr>
          <w:rtl w:val="true"/>
        </w:rPr>
        <w:t xml:space="preserve">- </w:t>
      </w:r>
      <w:r>
        <w:rPr/>
        <w:t>Ne fraudez (dans le sens : ne soyez pas injuste, insolent) pas sur la balance - alâ' tatghaw fil mi'za'ni</w:t>
      </w:r>
      <w:r>
        <w:rPr>
          <w:rtl w:val="true"/>
        </w:rPr>
        <w:t>.</w:t>
      </w:r>
      <w:bookmarkEnd w:id="32"/>
    </w:p>
    <w:p>
      <w:pPr>
        <w:pStyle w:val="BookText"/>
        <w:rPr/>
      </w:pPr>
      <w:r>
        <w:rPr>
          <w:rFonts w:ascii="Amiri" w:hAnsi="Amiri" w:eastAsia="Amiri" w:cs="Amiri"/>
          <w:color w:val="111111"/>
          <w:sz w:val="28"/>
          <w:sz w:val="28"/>
          <w:szCs w:val="28"/>
          <w:rtl w:val="true"/>
          <w:lang w:bidi="ar-SA"/>
        </w:rPr>
        <w:t xml:space="preserve">أَلَّا تَطْغَوْا فِي الْمِيزَانِ </w:t>
      </w:r>
      <w:r>
        <w:rPr>
          <w:rFonts w:eastAsia="Times New Roman" w:cs="Times New Roman" w:ascii="Times New Roman" w:hAnsi="Times New Roman"/>
          <w:color w:val="111111"/>
          <w:sz w:val="28"/>
          <w:szCs w:val="28"/>
          <w:lang w:val="en-US" w:bidi="en-US"/>
        </w:rPr>
        <w:t>8</w:t>
      </w:r>
    </w:p>
    <w:p>
      <w:pPr>
        <w:pStyle w:val="BookText"/>
        <w:rPr/>
      </w:pPr>
      <w:r>
        <w:rPr>
          <w:rFonts w:eastAsia="Times New Roman" w:cs="Times New Roman" w:ascii="Times New Roman" w:hAnsi="Times New Roman"/>
          <w:color w:val="111111"/>
          <w:sz w:val="28"/>
          <w:szCs w:val="28"/>
          <w:lang w:val="en-US" w:bidi="en-US"/>
        </w:rPr>
        <w:t>Ne désobéissez pas à l'Imam (as)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Saint Prophète Mohammad (saww) a déclaré ceci : « Quiconque meurt en haïssant la Famille de Mohammad, meurt en étant infidèle et ne sentira jamais l'odeur du Paradis. Quiconque désire vivre commc moi et mourir comme moi, doit accepter Ali -as- après moi, en tant que Guide et Bien Aimé. Il doit lui prouver sa dévotion d'amour, et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w:t>
      </w:r>
      <w:r>
        <w:rPr>
          <w:rFonts w:eastAsia="Times New Roman" w:cs="Times New Roman" w:ascii="Times New Roman" w:hAnsi="Times New Roman"/>
          <w:color w:val="111111"/>
          <w:sz w:val="28"/>
          <w:szCs w:val="28"/>
          <w:rtl w:val="true"/>
          <w:lang w:val="en-US" w:bidi="en-US"/>
        </w:rPr>
        <w:t xml:space="preserve"> </w:t>
      </w:r>
      <w:bookmarkStart w:id="33" w:name="pg6979_52107"/>
    </w:p>
    <w:p>
      <w:pPr>
        <w:pStyle w:val="BookText"/>
        <w:rPr/>
      </w:pPr>
      <w:bookmarkEnd w:id="33"/>
      <w:r>
        <w:rPr>
          <w:rFonts w:eastAsia="Times New Roman" w:cs="Times New Roman" w:ascii="Times New Roman" w:hAnsi="Times New Roman"/>
          <w:color w:val="111111"/>
          <w:sz w:val="28"/>
          <w:szCs w:val="28"/>
          <w:lang w:val="en-US" w:bidi="en-US"/>
        </w:rPr>
        <w:t>doit ensuite choisir les Imams (as) de ma Famille après lui qui ont été investis de la connaissance de l'intelligence et de la pureté (Ismate). Infortunés sont ceux qui nient leur excellence et négligent ma parenté avec cux (as). De telles personnes seront privées de mon intercession, »</w:t>
      </w:r>
      <w:r>
        <w:rPr>
          <w:rStyle w:val="FootnoteAnchor"/>
        </w:rPr>
        <w:footnoteReference w:id="37"/>
      </w:r>
      <w:r>
        <w:rPr>
          <w:rFonts w:eastAsia="Times New Roman" w:cs="Times New Roman" w:ascii="Times New Roman" w:hAnsi="Times New Roman"/>
          <w:color w:val="111111"/>
          <w:sz w:val="28"/>
          <w:szCs w:val="28"/>
          <w:lang w:val="en-US" w:bidi="en-US"/>
        </w:rPr>
        <w:t>38</w:t>
      </w:r>
    </w:p>
    <w:p>
      <w:pPr>
        <w:pStyle w:val="Heading2"/>
        <w:numPr>
          <w:ilvl w:val="1"/>
          <w:numId w:val="1"/>
        </w:numPr>
        <w:rPr/>
      </w:pPr>
      <w:bookmarkStart w:id="34" w:name="__RefHeading___Toc2373994_372815092"/>
      <w:bookmarkStart w:id="35" w:name="_Toc12"/>
      <w:bookmarkEnd w:id="34"/>
      <w:r>
        <w:rPr/>
        <w:t>9</w:t>
      </w:r>
      <w:r>
        <w:rPr>
          <w:rtl w:val="true"/>
        </w:rPr>
        <w:t xml:space="preserve"> - </w:t>
      </w:r>
      <w:r>
        <w:rPr/>
        <w:t>Etablissez la pesée avec équité et ne faussez pas la balance - Wa aqui'moul wazna bil quisti wala'toukhsiroul mi'za'na</w:t>
      </w:r>
      <w:r>
        <w:rPr>
          <w:rtl w:val="true"/>
        </w:rPr>
        <w:t>.</w:t>
      </w:r>
      <w:bookmarkEnd w:id="35"/>
    </w:p>
    <w:p>
      <w:pPr>
        <w:pStyle w:val="BookText"/>
        <w:rPr/>
      </w:pPr>
      <w:r>
        <w:rPr>
          <w:rFonts w:ascii="Amiri" w:hAnsi="Amiri" w:eastAsia="Amiri" w:cs="Amiri"/>
          <w:color w:val="111111"/>
          <w:sz w:val="28"/>
          <w:sz w:val="28"/>
          <w:szCs w:val="28"/>
          <w:rtl w:val="true"/>
          <w:lang w:bidi="ar-SA"/>
        </w:rPr>
        <w:t xml:space="preserve">وَأَقِيمُوا الْوَزْنَ بِالْقِسْطِ وَلَا تُخْسِرُوا الْمِيزَانَ </w:t>
      </w:r>
      <w:r>
        <w:rPr>
          <w:rFonts w:eastAsia="Times New Roman" w:cs="Times New Roman" w:ascii="Times New Roman" w:hAnsi="Times New Roman"/>
          <w:color w:val="111111"/>
          <w:sz w:val="28"/>
          <w:szCs w:val="28"/>
          <w:lang w:val="en-US" w:bidi="en-US"/>
        </w:rPr>
        <w:t>9</w:t>
      </w:r>
    </w:p>
    <w:p>
      <w:pPr>
        <w:pStyle w:val="BookText"/>
        <w:rPr/>
      </w:pPr>
      <w:r>
        <w:rPr>
          <w:rFonts w:eastAsia="Times New Roman" w:cs="Times New Roman" w:ascii="Times New Roman" w:hAnsi="Times New Roman"/>
          <w:color w:val="111111"/>
          <w:sz w:val="28"/>
          <w:szCs w:val="28"/>
          <w:lang w:val="en-US" w:bidi="en-US"/>
        </w:rPr>
        <w:t>N'isolez pas l'Imam (as) et ne le dévalorisez point par rapport à son droit et ne l'offensez pas. Ne soyez pas injuste envers lui (as)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 w:name="__RefHeading___Toc2373996_372815092"/>
      <w:bookmarkStart w:id="37" w:name="_Toc13"/>
      <w:bookmarkEnd w:id="36"/>
      <w:r>
        <w:rPr/>
        <w:t>10</w:t>
      </w:r>
      <w:r>
        <w:rPr>
          <w:rtl w:val="true"/>
        </w:rPr>
        <w:t xml:space="preserve"> - </w:t>
      </w:r>
      <w:r>
        <w:rPr/>
        <w:t>La Terre, Il l'a établie pour l'humanité – Wal ardha wa dha aha' lil ana’mi</w:t>
      </w:r>
      <w:r>
        <w:rPr>
          <w:rtl w:val="true"/>
        </w:rPr>
        <w:t>.</w:t>
      </w:r>
      <w:bookmarkEnd w:id="37"/>
    </w:p>
    <w:p>
      <w:pPr>
        <w:pStyle w:val="BookText"/>
        <w:rPr/>
      </w:pPr>
      <w:r>
        <w:rPr>
          <w:rFonts w:ascii="Amiri" w:hAnsi="Amiri" w:eastAsia="Amiri" w:cs="Amiri"/>
          <w:color w:val="111111"/>
          <w:sz w:val="28"/>
          <w:sz w:val="28"/>
          <w:szCs w:val="28"/>
          <w:rtl w:val="true"/>
          <w:lang w:bidi="ar-SA"/>
        </w:rPr>
        <w:t xml:space="preserve">وَالْأَرْضَ وَضَعَهَا لِلْأَنَامِ </w:t>
      </w:r>
      <w:r>
        <w:rPr>
          <w:rFonts w:eastAsia="Times New Roman" w:cs="Times New Roman" w:ascii="Times New Roman" w:hAnsi="Times New Roman"/>
          <w:color w:val="111111"/>
          <w:sz w:val="28"/>
          <w:szCs w:val="28"/>
          <w:lang w:val="en-US" w:bidi="en-US"/>
        </w:rPr>
        <w:t>10</w:t>
      </w:r>
    </w:p>
    <w:p>
      <w:pPr>
        <w:pStyle w:val="BookText"/>
        <w:rPr/>
      </w:pPr>
      <w:r>
        <w:rPr>
          <w:rFonts w:eastAsia="Times New Roman" w:cs="Times New Roman" w:ascii="Times New Roman" w:hAnsi="Times New Roman"/>
          <w:color w:val="111111"/>
          <w:sz w:val="28"/>
          <w:szCs w:val="28"/>
          <w:lang w:val="en-US" w:bidi="en-US"/>
        </w:rPr>
        <w:t>La terre est un bienfait qu'Allah (swt) a établi pour toutes les créatures, Il l'a construite comie notre lieu d'exil. Notre vie n'est qu'un passage, comme une caravane qui traverse le déscrt. à son arrivée e retrouve son Seigneur : Allah (swt). Il en est de même pour nous. La terre est identique à une boule, cllc est formée d'eau « salée et douce &gt;&gt; de sable, de cailloux, de montagnes, de végétation, d'animaux terrestres et marins et d'êtres humains. La terre est aussi notre origine, car d'elle Allah (swt) nous a créés. La terre ferme, les montagnes servent d'équilibre, tout comme le bateau qui est pris par les vagues, il se stabilise de par sa conception. La Terre est entourée d'autres</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 w:name="pg6979_52108"/>
    </w:p>
    <w:p>
      <w:pPr>
        <w:pStyle w:val="BookText"/>
        <w:rPr/>
      </w:pPr>
      <w:bookmarkEnd w:id="38"/>
      <w:r>
        <w:rPr>
          <w:rFonts w:eastAsia="Times New Roman" w:cs="Times New Roman" w:ascii="Times New Roman" w:hAnsi="Times New Roman"/>
          <w:color w:val="111111"/>
          <w:sz w:val="28"/>
          <w:szCs w:val="28"/>
          <w:lang w:val="en-US" w:bidi="en-US"/>
        </w:rPr>
        <w:t>galaxies : la Lune, le soleil, les étoiles et d'autres mondes qui nous sont invisibles. Sans le soleil, la terre se refroidirait et ses habitants ne pourraient y vivre. Allah (swt) est bon et généreux, car Il a créé tout ce qu'il nous faut. La Terre tourne comme les pélerins (les hadjadjes) qui tournent autour de la Mecque (Bayt'Allah) en Arabie «Hidjaz ». Sache aussi que celui qui protège la Terre de par ordre d'Allah (swt) cst un Ange (as). Que ce soient les cailloux, le sable, les collines et les montagnes tous prient à leur manière. Ils ont une façon de prier que nous ne connaissons pas, Allah (swt) est le Savant par excellence</w:t>
      </w: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9" w:name="__RefHeading___Toc2373998_372815092"/>
      <w:bookmarkStart w:id="40" w:name="_Toc14"/>
      <w:bookmarkEnd w:id="39"/>
      <w:r>
        <w:rPr/>
        <w:t>11</w:t>
      </w:r>
      <w:r>
        <w:rPr>
          <w:rtl w:val="true"/>
        </w:rPr>
        <w:t xml:space="preserve"> - </w:t>
      </w:r>
      <w:r>
        <w:rPr/>
        <w:t>On y trouve des fruits et des palmiers aux fruits recouverts d'une enveloppe - Fi'ha' fa'kihatoune wa nakhlou dha'toul akma'mi</w:t>
      </w:r>
      <w:r>
        <w:rPr>
          <w:rtl w:val="true"/>
        </w:rPr>
        <w:t>.</w:t>
      </w:r>
      <w:bookmarkEnd w:id="40"/>
    </w:p>
    <w:p>
      <w:pPr>
        <w:pStyle w:val="BookText"/>
        <w:rPr/>
      </w:pPr>
      <w:r>
        <w:rPr>
          <w:rFonts w:ascii="Amiri" w:hAnsi="Amiri" w:eastAsia="Amiri" w:cs="Amiri"/>
          <w:color w:val="111111"/>
          <w:sz w:val="28"/>
          <w:sz w:val="28"/>
          <w:szCs w:val="28"/>
          <w:rtl w:val="true"/>
          <w:lang w:bidi="ar-SA"/>
        </w:rPr>
        <w:t xml:space="preserve">فِيهَا فَاكِهَةٌ وَالنَّخْلُ ذَاتُ الْأَكْمَامِ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lang w:val="en-US" w:bidi="en-US"/>
        </w:rPr>
        <w:t>Le fruit est un aliment essentiel pour le bien-être des créatures. Dans la nature, on le trouve en abondance afin que l'homme puisse se nourrir et avoir une croissance harmonieuse.</w:t>
      </w:r>
      <w:r>
        <w:rPr>
          <w:rStyle w:val="FootnoteAnchor"/>
        </w:rPr>
        <w:footnoteReference w:id="39"/>
      </w:r>
      <w:r>
        <w:rPr>
          <w:rFonts w:eastAsia="Times New Roman" w:cs="Times New Roman" w:ascii="Times New Roman" w:hAnsi="Times New Roman"/>
          <w:color w:val="111111"/>
          <w:sz w:val="28"/>
          <w:szCs w:val="28"/>
          <w:lang w:val="en-US" w:bidi="en-US"/>
        </w:rPr>
        <w:t>40</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fruits sont aussi comparables aux Ahl al-Bayt (as) qui donnent la vigueur au coeur et à tout l'organisme de la créature. Les fruits représentent la connaissance divine laquelle donne la vie éternelle à celui qui sait en faire usage par une parfaite connaissance</w:t>
      </w:r>
      <w:r>
        <w:rPr>
          <w:rFonts w:eastAsia="Times New Roman" w:cs="Times New Roman" w:ascii="Times New Roman" w:hAnsi="Times New Roman"/>
          <w:color w:val="111111"/>
          <w:sz w:val="28"/>
          <w:szCs w:val="28"/>
          <w:rtl w:val="true"/>
          <w:lang w:val="en-US" w:bidi="en-US"/>
        </w:rPr>
        <w:t xml:space="preserve">, </w:t>
      </w:r>
      <w:bookmarkStart w:id="41" w:name="pg6979_52109"/>
    </w:p>
    <w:p>
      <w:pPr>
        <w:pStyle w:val="Heading2"/>
        <w:numPr>
          <w:ilvl w:val="1"/>
          <w:numId w:val="1"/>
        </w:numPr>
        <w:rPr/>
      </w:pPr>
      <w:bookmarkStart w:id="42" w:name="__RefHeading___Toc2374000_372815092"/>
      <w:bookmarkStart w:id="43" w:name="_Toc15"/>
      <w:bookmarkEnd w:id="41"/>
      <w:bookmarkEnd w:id="42"/>
      <w:r>
        <w:rPr/>
        <w:t>12</w:t>
      </w:r>
      <w:r>
        <w:rPr>
          <w:rtl w:val="true"/>
        </w:rPr>
        <w:t xml:space="preserve"> - </w:t>
      </w:r>
      <w:r>
        <w:rPr/>
        <w:t>Les grains dans leurs épis et la plante aromatique - Wal habô dhoul' acfi wa râyha'nou</w:t>
      </w:r>
      <w:r>
        <w:rPr>
          <w:rtl w:val="true"/>
        </w:rPr>
        <w:t>,</w:t>
      </w:r>
      <w:bookmarkEnd w:id="43"/>
    </w:p>
    <w:p>
      <w:pPr>
        <w:pStyle w:val="BookText"/>
        <w:rPr/>
      </w:pPr>
      <w:r>
        <w:rPr>
          <w:rFonts w:ascii="Amiri" w:hAnsi="Amiri" w:eastAsia="Amiri" w:cs="Amiri"/>
          <w:color w:val="111111"/>
          <w:sz w:val="28"/>
          <w:sz w:val="28"/>
          <w:szCs w:val="28"/>
          <w:rtl w:val="true"/>
          <w:lang w:bidi="ar-SA"/>
        </w:rPr>
        <w:t xml:space="preserve">وَالْحَبُّ ذُو الْعَصْفِ وَالرَّيْحَانُ </w:t>
      </w:r>
      <w:r>
        <w:rPr>
          <w:rFonts w:eastAsia="Times New Roman" w:cs="Times New Roman" w:ascii="Times New Roman" w:hAnsi="Times New Roman"/>
          <w:color w:val="111111"/>
          <w:sz w:val="28"/>
          <w:szCs w:val="28"/>
          <w:lang w:val="en-US" w:bidi="en-US"/>
        </w:rPr>
        <w:t>12</w:t>
      </w:r>
    </w:p>
    <w:p>
      <w:pPr>
        <w:pStyle w:val="BookText"/>
        <w:rPr/>
      </w:pPr>
      <w:r>
        <w:rPr>
          <w:rFonts w:eastAsia="Times New Roman" w:cs="Times New Roman" w:ascii="Times New Roman" w:hAnsi="Times New Roman"/>
          <w:color w:val="111111"/>
          <w:sz w:val="28"/>
          <w:szCs w:val="28"/>
          <w:lang w:val="en-US" w:bidi="en-US"/>
        </w:rPr>
        <w:t>La graine de froment, d'orge, les fruits et leurs pépins ainsi que leurs arômes constituent un plaisir chez la créature lors de leur consommation. L'Imam Ali (as) nous déclare ceci : «Allah (swt) a créé la terre pour sept créatures, et Il (swt) leur a accordé leur subsistance en y faisant tomber la pluie, et en la protégeant par eux : il s'agit de Abou Dhar (ar), Salma'ne al-Fa’rissi' (ar), Miqda'de (ar), Amma'r ibn Yaçer (ar), Houdhayfa (ar) et Abdallah ibn Maç'ou'de (ar), et Moi je suis leur Guide par excellence. Tous ont porté témoignage et demandé les bénédictions pour la Sainte Fatima Zahra (sa) qui représente la Terre par excellence, la Subsistance plénière. Sans Elle (sa) il ne peut y avoir de bienfait en ce bas monde, sans Elle (sa) aucun moyen de subsistance n'est possible, Elle (sa) est la Bonté même, puisqu'Elle (sa) est la Véritable Mère de l'Humanité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page :189</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 w:name="__RefHeading___Toc2374002_372815092"/>
      <w:bookmarkStart w:id="45" w:name="_Toc16"/>
      <w:bookmarkEnd w:id="44"/>
      <w:r>
        <w:rPr/>
        <w:t>13</w:t>
      </w:r>
      <w:r>
        <w:rPr>
          <w:rtl w:val="true"/>
        </w:rPr>
        <w:t xml:space="preserve"> – </w:t>
      </w:r>
      <w:r>
        <w:rPr/>
        <w:t>Quel est donc celui des bienfaits de votre Seigneur</w:t>
      </w:r>
      <w:bookmarkEnd w:id="45"/>
    </w:p>
    <w:p>
      <w:pPr>
        <w:pStyle w:val="BookText"/>
        <w:rPr/>
      </w:pPr>
      <w:r>
        <w:rPr>
          <w:rFonts w:eastAsia="Times New Roman" w:cs="Times New Roman" w:ascii="Times New Roman" w:hAnsi="Times New Roman"/>
          <w:color w:val="111111"/>
          <w:sz w:val="28"/>
          <w:szCs w:val="28"/>
          <w:lang w:val="en-US" w:bidi="en-US"/>
        </w:rPr>
        <w:t>que, tous deux, vous nierez ? Fabi a vî a' la’ irabîkouma' toukadhîba'ni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L'Imam Dja'far aç-Sadeq (as) a dit : « Lequel des bienfaits d'Allah (swt) que vous nierez ? Mohammad (saww) et Ali (as) ? N'est-ce pas une Miséricorde d'Allah (swt) qu'll a bien voulu envoyer à l'humanité</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190</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w:t>
      </w:r>
      <w:bookmarkStart w:id="46" w:name="pg6979_52110"/>
    </w:p>
    <w:p>
      <w:pPr>
        <w:pStyle w:val="Heading2"/>
        <w:numPr>
          <w:ilvl w:val="1"/>
          <w:numId w:val="1"/>
        </w:numPr>
        <w:rPr/>
      </w:pPr>
      <w:bookmarkStart w:id="47" w:name="__RefHeading___Toc2374004_372815092"/>
      <w:bookmarkStart w:id="48" w:name="_Toc17"/>
      <w:bookmarkEnd w:id="46"/>
      <w:bookmarkEnd w:id="47"/>
      <w:r>
        <w:rPr/>
        <w:t>14</w:t>
      </w:r>
      <w:r>
        <w:rPr>
          <w:rtl w:val="true"/>
        </w:rPr>
        <w:t xml:space="preserve"> - </w:t>
      </w:r>
      <w:r>
        <w:rPr/>
        <w:t>Il a créé l'homme d'argile, comme la poterie - Khlaqual insa'na mine calça’line kal fakhâ'ri</w:t>
      </w:r>
      <w:r>
        <w:rPr>
          <w:rtl w:val="true"/>
        </w:rPr>
        <w:t>.</w:t>
      </w:r>
      <w:bookmarkEnd w:id="48"/>
    </w:p>
    <w:p>
      <w:pPr>
        <w:pStyle w:val="BookText"/>
        <w:rPr/>
      </w:pPr>
      <w:r>
        <w:rPr>
          <w:rFonts w:ascii="Amiri" w:hAnsi="Amiri" w:eastAsia="Amiri" w:cs="Amiri"/>
          <w:color w:val="111111"/>
          <w:sz w:val="28"/>
          <w:sz w:val="28"/>
          <w:szCs w:val="28"/>
          <w:rtl w:val="true"/>
          <w:lang w:bidi="ar-SA"/>
        </w:rPr>
        <w:t xml:space="preserve">خَلَقَ الْإِنْسَانَ مِنْ صَلْصَالٍ كَالْفَخَّارِ </w:t>
      </w:r>
      <w:r>
        <w:rPr>
          <w:rFonts w:eastAsia="Times New Roman" w:cs="Times New Roman" w:ascii="Times New Roman" w:hAnsi="Times New Roman"/>
          <w:color w:val="111111"/>
          <w:sz w:val="28"/>
          <w:szCs w:val="28"/>
          <w:lang w:val="en-US" w:bidi="en-US"/>
        </w:rPr>
        <w:t>14</w:t>
      </w:r>
    </w:p>
    <w:p>
      <w:pPr>
        <w:pStyle w:val="BookText"/>
        <w:rPr/>
      </w:pPr>
      <w:r>
        <w:rPr>
          <w:rFonts w:eastAsia="Times New Roman" w:cs="Times New Roman" w:ascii="Times New Roman" w:hAnsi="Times New Roman"/>
          <w:color w:val="111111"/>
          <w:sz w:val="28"/>
          <w:szCs w:val="28"/>
          <w:lang w:val="en-US" w:bidi="en-US"/>
        </w:rPr>
        <w:t>L'Imam Ali Zayn al-Abidine (as) a dit ceci : «Allah (swt) a créé les Envoyés à partir de la plus parfaite des terres, aussi bien leurs cours que leurs corps. Le caur des croyants véritables' en a été créé, mais pas leurs corps. Allah (swt) a créé les incrédules de la plus mauvaises des terres, aussi bien leurs caurs que leurs corps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Dja'far aç-Sadeq (as) a déclaré aussi : «Allah (swt) a créé le croyant à partir de la terre du paradis et l'incrédule de la terre de l'enfer. &gt;</w:t>
      </w:r>
      <w:r>
        <w:rPr>
          <w:rStyle w:val="FootnoteAnchor"/>
        </w:rPr>
        <w:footnoteReference w:id="43"/>
      </w:r>
      <w:r>
        <w:rPr>
          <w:rFonts w:eastAsia="Times New Roman" w:cs="Times New Roman" w:ascii="Times New Roman" w:hAnsi="Times New Roman"/>
          <w:color w:val="111111"/>
          <w:sz w:val="28"/>
          <w:szCs w:val="28"/>
          <w:lang w:val="en-US" w:bidi="en-US"/>
        </w:rPr>
        <w:t>44</w:t>
      </w:r>
    </w:p>
    <w:p>
      <w:pPr>
        <w:pStyle w:val="Heading2"/>
        <w:numPr>
          <w:ilvl w:val="1"/>
          <w:numId w:val="1"/>
        </w:numPr>
        <w:rPr/>
      </w:pPr>
      <w:bookmarkStart w:id="49" w:name="__RefHeading___Toc2374006_372815092"/>
      <w:bookmarkStart w:id="50" w:name="_Toc18"/>
      <w:bookmarkEnd w:id="49"/>
      <w:r>
        <w:rPr/>
        <w:t>15</w:t>
      </w:r>
      <w:r>
        <w:rPr>
          <w:rtl w:val="true"/>
        </w:rPr>
        <w:t xml:space="preserve"> - </w:t>
      </w:r>
      <w:r>
        <w:rPr/>
        <w:t>Il a créé les Diinns d'un feu pur - Wa khlaqual dja'nâ mine mâ'ridjine mina nâ'rine</w:t>
      </w:r>
      <w:r>
        <w:rPr>
          <w:rtl w:val="true"/>
        </w:rPr>
        <w:t>.</w:t>
      </w:r>
      <w:bookmarkEnd w:id="50"/>
    </w:p>
    <w:p>
      <w:pPr>
        <w:pStyle w:val="BookText"/>
        <w:rPr/>
      </w:pPr>
      <w:r>
        <w:rPr>
          <w:rFonts w:ascii="Amiri" w:hAnsi="Amiri" w:eastAsia="Amiri" w:cs="Amiri"/>
          <w:color w:val="111111"/>
          <w:sz w:val="28"/>
          <w:sz w:val="28"/>
          <w:szCs w:val="28"/>
          <w:rtl w:val="true"/>
          <w:lang w:bidi="ar-SA"/>
        </w:rPr>
        <w:t xml:space="preserve">وَخَلَقَ الْجَانَّ مِنْ مَارِجٍ مِنْ نَارٍ </w:t>
      </w: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Chami interrogea l’Imam Ali (as) sur le nom du père des Djinns. L'Imam Ali (as) répondit ainsi : « Il se nomme Chomane, il a été créé à partir du feu. » Puis Chani de nouveau l'interrogea : « Est-ce que Allah a fait parvenir un Envoyé aux Djinns ? » L'Imam Ali (as) répondit : « Oui, Il a fait parvenir un Envoyé qui se nommait Yousouph (as). Celui-ci -as- leur avait autrefois apporté des preuves décisives, vous n'avez pas cessé d'en douter, mais, lors de sa disparition, vous avez dit : Allah n'enverra plus jamais de Prophète après lui. Allah égare celui qui est pervers et celui qui doute. (Sourate : no 40 - Les Croyants - verset : 34). Il (as) les a appelés à venir vers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Allah Le Tout Puissant, Digne de Majesté, mais les Djinns ont été rebelles. Ils ont attribué à Allah les Djinns comme associés, mais c'est Lui qui a créé les Djinns. (Sourate : Al-An'a'me - Les Troupeaux – verset : 100).».4</w:t>
      </w:r>
      <w:r>
        <w:rPr>
          <w:rStyle w:val="FootnoteAnchor"/>
        </w:rPr>
        <w:footnoteReference w:id="44"/>
      </w:r>
      <w:r>
        <w:rPr>
          <w:rFonts w:eastAsia="Times New Roman" w:cs="Times New Roman" w:ascii="Times New Roman" w:hAnsi="Times New Roman"/>
          <w:color w:val="111111"/>
          <w:sz w:val="28"/>
          <w:szCs w:val="28"/>
          <w:lang w:val="en-US" w:bidi="en-US"/>
        </w:rPr>
        <w:t>%</w:t>
      </w:r>
    </w:p>
    <w:p>
      <w:pPr>
        <w:pStyle w:val="BookText"/>
        <w:rPr/>
      </w:pPr>
      <w:r>
        <w:rPr>
          <w:rFonts w:eastAsia="Times New Roman" w:cs="Times New Roman" w:ascii="Times New Roman" w:hAnsi="Times New Roman"/>
          <w:color w:val="111111"/>
          <w:sz w:val="28"/>
          <w:szCs w:val="28"/>
          <w:lang w:val="en-US" w:bidi="en-US"/>
        </w:rPr>
        <w:t>L'Imam Dja'far aç-Sadeq (as) nous révèle aussi ceci : « Lorsque Allah (swt) créa la fournaise ardente, elle fut d'un feu qui ne brûlait pas vraiment, il n'y avait aucune fumée, de là, Il (swt) créa les Djinns. Il est dit dans le Saint Qoran ceci : Quant aux Djinns, Nous les avions créés, auparavant, du feu de la fournaise ardente. (Sourate : Al-Hidjr - verset : 27). Le Djinn créé de cette substance brûlante se fit nommer Ma'ridja' et il créa sa compagne en la nommant Ma'ridja'te, et d'cux naquit un Djinn. Puis il y eut plusieurs naissances de Djinns, dont Ibliss parmi eux. C'est alors que la communauté de Djinns ne cessait de s'accroître, si bien qu'elle fut comparable au grain de sable qui était sur la surface de la terre. Parmi cette population de Djinns, il y avait des croyants et des rebelles, tout comme les hommes sur cette terre. »</w:t>
      </w:r>
      <w:r>
        <w:rPr>
          <w:rStyle w:val="FootnoteAnchor"/>
        </w:rPr>
        <w:footnoteReference w:id="45"/>
      </w: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Nous avons connaissance que Chaytan a été créé du feu. Il nous est déconseillé de nous en approcher car il est le symbole de la rébellion et de la jalousie. Lorsqu'Allah (swt) créa Chaytan le maudit, ce fut un Djinn qui porta le Trône d'Allah (swt). Il n'avait aucune connaissance parfaite, puisque celui-ci crut en agissant ainsi, adorer son Créateur. Mais lorsqu'Allah (swt) lui ordonna de se prosterner en compagi tous les Djinns, il refusa, car il rejetait l'idée qu'il y avait une autre créature plus élevée que lui. Cet acte de rébellion le plongea dans les lénèbres à jamais. Ce refus s'explique ainsi : lorsque Chaytan réalisa que la Lumière qui émanait d’Adam (as) était bien plus supérieure à l'origine de sa création faite à partir du feu, il ne put accepter d'être compté parmi les réfractaires, et décida d'être l'adversaire implacable du genre humain</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L'eau pure émanant des Ahl al-Bayt (as) ne peut être en harmonie avec le feu émanant de la sournaise d'où furent créés Chaytan et les Djinns. L'eau éteint le feu, alors que le feu n'a aucune emprise sur l'eau</w:t>
      </w:r>
      <w:r>
        <w:rPr>
          <w:rFonts w:eastAsia="Times New Roman" w:cs="Times New Roman" w:ascii="Times New Roman" w:hAnsi="Times New Roman"/>
          <w:color w:val="111111"/>
          <w:sz w:val="28"/>
          <w:szCs w:val="28"/>
          <w:rtl w:val="true"/>
          <w:lang w:val="en-US" w:bidi="en-US"/>
        </w:rPr>
        <w:t xml:space="preserve">. </w:t>
      </w:r>
      <w:bookmarkStart w:id="51" w:name="pg6979_52112"/>
    </w:p>
    <w:p>
      <w:pPr>
        <w:pStyle w:val="BookText"/>
        <w:rPr/>
      </w:pPr>
      <w:bookmarkEnd w:id="51"/>
      <w:r>
        <w:rPr>
          <w:rFonts w:eastAsia="Times New Roman" w:cs="Times New Roman" w:ascii="Times New Roman" w:hAnsi="Times New Roman"/>
          <w:color w:val="111111"/>
          <w:sz w:val="28"/>
          <w:szCs w:val="28"/>
          <w:lang w:val="en-US" w:bidi="en-US"/>
        </w:rPr>
        <w:t>Il est important de comprendre que les Ahl al-Bayt (as) sont une protection contre le feu, contre les Djinns, contre Chaytan le maudit. Celui qui se rebelle, est en réalité un suppôt du démon et devient ennemi des Elus d'Allah (as)</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 w:name="__RefHeading___Toc2374008_372815092"/>
      <w:bookmarkStart w:id="53" w:name="_Toc19"/>
      <w:bookmarkEnd w:id="52"/>
      <w:r>
        <w:rPr/>
        <w:t>16</w:t>
      </w:r>
      <w:r>
        <w:rPr>
          <w:rtl w:val="true"/>
        </w:rPr>
        <w:t xml:space="preserve"> - </w:t>
      </w:r>
      <w:r>
        <w:rPr/>
        <w:t>Quel est donc celui des bienfaits de votre Seigneur que, tous deux, vous nierez ? Fabi a vî a'la' irabîkouma' toukadhiba'ni</w:t>
      </w:r>
      <w:r>
        <w:rPr>
          <w:rtl w:val="true"/>
        </w:rPr>
        <w:t xml:space="preserve"> ?</w:t>
      </w:r>
      <w:bookmarkEnd w:id="53"/>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Allez-vous nier la suprématie de Mohammad et d’Ali (as)</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2374010_372815092"/>
      <w:bookmarkStart w:id="55" w:name="_Toc20"/>
      <w:bookmarkEnd w:id="54"/>
      <w:r>
        <w:rPr/>
        <w:t>17</w:t>
      </w:r>
      <w:r>
        <w:rPr>
          <w:rtl w:val="true"/>
        </w:rPr>
        <w:t xml:space="preserve"> – </w:t>
      </w:r>
      <w:r>
        <w:rPr/>
        <w:t>Il est le Seigneur des deux Orients et le Seigneur de deux couchants. Rabôl machriquayni wa rabôl maghribayni</w:t>
      </w:r>
      <w:r>
        <w:rPr>
          <w:rtl w:val="true"/>
        </w:rPr>
        <w:t>.</w:t>
      </w:r>
      <w:bookmarkEnd w:id="55"/>
    </w:p>
    <w:p>
      <w:pPr>
        <w:pStyle w:val="BookText"/>
        <w:rPr/>
      </w:pPr>
      <w:r>
        <w:rPr>
          <w:rFonts w:ascii="Amiri" w:hAnsi="Amiri" w:eastAsia="Amiri" w:cs="Amiri"/>
          <w:color w:val="111111"/>
          <w:sz w:val="28"/>
          <w:sz w:val="28"/>
          <w:szCs w:val="28"/>
          <w:rtl w:val="true"/>
          <w:lang w:bidi="ar-SA"/>
        </w:rPr>
        <w:t>رب المشرقين ورب المغربين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Dja'far aç-Sadeg (as) nous dit ceci : « Les deux Orients sont le Saint Prophète Mohammad et l'Imam Ali (saww); quant aux deux couchants ce sont l'Imam Hassan al-Modjtaba et l'Imam al-Hossayn (as)</w:t>
      </w:r>
      <w:r>
        <w:rPr>
          <w:rFonts w:eastAsia="Times New Roman" w:cs="Times New Roman" w:ascii="Times New Roman" w:hAnsi="Times New Roman"/>
          <w:color w:val="111111"/>
          <w:sz w:val="28"/>
          <w:szCs w:val="28"/>
          <w:rtl w:val="true"/>
          <w:lang w:val="en-US" w:bidi="en-US"/>
        </w:rPr>
        <w:t xml:space="preserve">. </w:t>
      </w:r>
      <w:bookmarkStart w:id="56" w:name="pg6979_52113"/>
    </w:p>
    <w:p>
      <w:pPr>
        <w:pStyle w:val="Heading2"/>
        <w:numPr>
          <w:ilvl w:val="1"/>
          <w:numId w:val="1"/>
        </w:numPr>
        <w:rPr/>
      </w:pPr>
      <w:bookmarkStart w:id="57" w:name="__RefHeading___Toc2374012_372815092"/>
      <w:bookmarkStart w:id="58" w:name="_Toc21"/>
      <w:bookmarkEnd w:id="56"/>
      <w:bookmarkEnd w:id="57"/>
      <w:r>
        <w:rPr/>
        <w:t>18</w:t>
      </w:r>
      <w:r>
        <w:rPr>
          <w:rtl w:val="true"/>
        </w:rPr>
        <w:t xml:space="preserve"> - </w:t>
      </w:r>
      <w:r>
        <w:rPr/>
        <w:t>Quel est donc celui des bienfaits de votre Seigneur que, tous deux, vous nierez ? Fabi a vî a' la' irabîkouma? toukadhîba'ni</w:t>
      </w:r>
      <w:r>
        <w:rPr>
          <w:rtl w:val="true"/>
        </w:rPr>
        <w:t xml:space="preserve"> ?</w:t>
      </w:r>
      <w:bookmarkEnd w:id="58"/>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Allez-vous comprendre désormais la grandeur du Saint Prophète Mohammad et de l'Imam Ali (saww ? Allez-vous cesser de nier leur</w:t>
      </w:r>
    </w:p>
    <w:p>
      <w:pPr>
        <w:pStyle w:val="BookText"/>
        <w:rPr/>
      </w:pPr>
      <w:r>
        <w:rPr>
          <w:rFonts w:eastAsia="Times New Roman" w:cs="Times New Roman" w:ascii="Times New Roman" w:hAnsi="Times New Roman"/>
          <w:color w:val="111111"/>
          <w:sz w:val="28"/>
          <w:szCs w:val="28"/>
          <w:lang w:val="en-US" w:bidi="en-US"/>
        </w:rPr>
        <w:t>suprématie</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59" w:name="__RefHeading___Toc2374014_372815092"/>
      <w:bookmarkStart w:id="60" w:name="_Toc22"/>
      <w:bookmarkEnd w:id="59"/>
      <w:r>
        <w:rPr/>
        <w:t>19</w:t>
      </w:r>
      <w:r>
        <w:rPr>
          <w:rtl w:val="true"/>
        </w:rPr>
        <w:t xml:space="preserve"> - </w:t>
      </w:r>
      <w:r>
        <w:rPr/>
        <w:t>Il a fait confluer les deux mers pour qu'elles se rencontrent. Maradjal bahrayni yataquiya'ni</w:t>
      </w:r>
      <w:r>
        <w:rPr>
          <w:rtl w:val="true"/>
        </w:rPr>
        <w:t>.</w:t>
      </w:r>
      <w:bookmarkEnd w:id="60"/>
    </w:p>
    <w:p>
      <w:pPr>
        <w:pStyle w:val="BookText"/>
        <w:rPr/>
      </w:pPr>
      <w:r>
        <w:rPr>
          <w:rFonts w:ascii="Amiri" w:hAnsi="Amiri" w:eastAsia="Amiri" w:cs="Amiri"/>
          <w:color w:val="111111"/>
          <w:sz w:val="28"/>
          <w:sz w:val="28"/>
          <w:szCs w:val="28"/>
          <w:rtl w:val="true"/>
          <w:lang w:bidi="ar-SA"/>
        </w:rPr>
        <w:t>مرج البحرين يلتقيان</w:t>
      </w:r>
    </w:p>
    <w:p>
      <w:pPr>
        <w:pStyle w:val="BookText"/>
        <w:rPr/>
      </w:pPr>
      <w:r>
        <w:rPr>
          <w:rFonts w:eastAsia="Times New Roman" w:cs="Times New Roman" w:ascii="Times New Roman" w:hAnsi="Times New Roman"/>
          <w:color w:val="111111"/>
          <w:sz w:val="28"/>
          <w:szCs w:val="28"/>
          <w:lang w:val="en-US" w:bidi="en-US"/>
        </w:rPr>
        <w:t>L'Imam Ali Zayn al-Abidine (as) a déclaré ceci : « les deux mers qui se rejoignent sont l’Imam Ali (as) et la Sainte Fatima Zahra (sa). Ces mers sont la haute connaissance qu'ils incarnent. » +</w:t>
      </w:r>
      <w:r>
        <w:rPr>
          <w:rStyle w:val="FootnoteAnchor"/>
        </w:rPr>
        <w:footnoteReference w:id="46"/>
      </w:r>
      <w:r>
        <w:rPr>
          <w:rFonts w:eastAsia="Times New Roman" w:cs="Times New Roman" w:ascii="Times New Roman" w:hAnsi="Times New Roman"/>
          <w:color w:val="111111"/>
          <w:sz w:val="28"/>
          <w:szCs w:val="28"/>
          <w:lang w:val="en-US" w:bidi="en-US"/>
        </w:rPr>
        <w:t>7</w:t>
      </w:r>
    </w:p>
    <w:p>
      <w:pPr>
        <w:pStyle w:val="Heading2"/>
        <w:numPr>
          <w:ilvl w:val="1"/>
          <w:numId w:val="1"/>
        </w:numPr>
        <w:rPr/>
      </w:pPr>
      <w:bookmarkStart w:id="61" w:name="__RefHeading___Toc2374016_372815092"/>
      <w:bookmarkStart w:id="62" w:name="_Toc23"/>
      <w:bookmarkEnd w:id="61"/>
      <w:r>
        <w:rPr/>
        <w:t>20</w:t>
      </w:r>
      <w:r>
        <w:rPr>
          <w:rtl w:val="true"/>
        </w:rPr>
        <w:t xml:space="preserve"> - </w:t>
      </w:r>
      <w:r>
        <w:rPr/>
        <w:t>Mais elles ne dépassent pas une barrière située entre elles. Baynahouma' barzakhoune la' yabghiya'ni</w:t>
      </w:r>
      <w:r>
        <w:rPr>
          <w:rtl w:val="true"/>
        </w:rPr>
        <w:t>.</w:t>
      </w:r>
      <w:bookmarkEnd w:id="62"/>
    </w:p>
    <w:p>
      <w:pPr>
        <w:pStyle w:val="BookText"/>
        <w:rPr/>
      </w:pPr>
      <w:r>
        <w:rPr>
          <w:rFonts w:ascii="Amiri" w:hAnsi="Amiri" w:eastAsia="Amiri" w:cs="Amiri"/>
          <w:color w:val="111111"/>
          <w:sz w:val="28"/>
          <w:sz w:val="28"/>
          <w:szCs w:val="28"/>
          <w:rtl w:val="true"/>
          <w:lang w:bidi="ar-SA"/>
        </w:rPr>
        <w:t xml:space="preserve">بَيْنَهُمَا بَرْزَخٌ لَا يَبْغِيَانِ </w:t>
      </w:r>
      <w:r>
        <w:rPr>
          <w:rFonts w:eastAsia="Times New Roman" w:cs="Times New Roman" w:ascii="Times New Roman" w:hAnsi="Times New Roman"/>
          <w:color w:val="111111"/>
          <w:sz w:val="28"/>
          <w:szCs w:val="28"/>
          <w:lang w:val="en-US" w:bidi="en-US"/>
        </w:rPr>
        <w:t>20</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Ali Zayn al-Abidine (as) continue ainsi : « La barrière située entre l'Imam Ali (as) et la Sainte Fatima Zahra (sa) est le Saint Prophète Mohammad (saww). Ceci est la marque du respect révérenciel. &gt;</w:t>
      </w:r>
      <w:r>
        <w:rPr>
          <w:rStyle w:val="FootnoteAnchor"/>
        </w:rPr>
        <w:footnoteReference w:id="47"/>
      </w:r>
      <w:r>
        <w:rPr>
          <w:rFonts w:eastAsia="Times New Roman" w:cs="Times New Roman" w:ascii="Times New Roman" w:hAnsi="Times New Roman"/>
          <w:color w:val="111111"/>
          <w:sz w:val="28"/>
          <w:szCs w:val="28"/>
          <w:lang w:val="en-US" w:bidi="en-US"/>
        </w:rPr>
        <w:t>&gt;48</w:t>
      </w:r>
      <w:r>
        <w:rPr>
          <w:rFonts w:eastAsia="Times New Roman" w:cs="Times New Roman" w:ascii="Times New Roman" w:hAnsi="Times New Roman"/>
          <w:color w:val="111111"/>
          <w:sz w:val="28"/>
          <w:szCs w:val="28"/>
          <w:rtl w:val="true"/>
          <w:lang w:val="en-US" w:bidi="en-US"/>
        </w:rPr>
        <w:t xml:space="preserve"> </w:t>
      </w:r>
      <w:bookmarkStart w:id="63" w:name="pg6979_52114"/>
    </w:p>
    <w:p>
      <w:pPr>
        <w:pStyle w:val="Heading2"/>
        <w:numPr>
          <w:ilvl w:val="1"/>
          <w:numId w:val="1"/>
        </w:numPr>
        <w:rPr/>
      </w:pPr>
      <w:bookmarkStart w:id="64" w:name="__RefHeading___Toc2374018_372815092"/>
      <w:bookmarkStart w:id="65" w:name="_Toc24"/>
      <w:bookmarkEnd w:id="63"/>
      <w:bookmarkEnd w:id="64"/>
      <w:r>
        <w:rPr/>
        <w:t>21</w:t>
      </w:r>
      <w:r>
        <w:rPr>
          <w:rtl w:val="true"/>
        </w:rPr>
        <w:t xml:space="preserve"> - </w:t>
      </w:r>
      <w:r>
        <w:rPr/>
        <w:t>Quel est donc celui des bienfaits de votre Seigneur que, tous deux, vous nierez ? Fabi a vî a' la'irabîkouma' toukadhîba'ni</w:t>
      </w:r>
      <w:r>
        <w:rPr>
          <w:rtl w:val="true"/>
        </w:rPr>
        <w:t xml:space="preserve"> ?</w:t>
      </w:r>
      <w:bookmarkEnd w:id="65"/>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Pourquoi continuez à nier les bienfaits divins à travers le Saint Prophète Mohammad (saww) le consolateur des cours, et l'Imam Ali (as) le libérateur de l'âme</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2374020_372815092"/>
      <w:bookmarkStart w:id="67" w:name="_Toc25"/>
      <w:bookmarkEnd w:id="66"/>
      <w:r>
        <w:rPr/>
        <w:t>22</w:t>
      </w:r>
      <w:r>
        <w:rPr>
          <w:rtl w:val="true"/>
        </w:rPr>
        <w:t xml:space="preserve"> - </w:t>
      </w:r>
      <w:r>
        <w:rPr/>
        <w:t>Les perles et le corail proviennent de ces deux mers. Yakh roudiou minhouma' lô’lou’ou wal mardja'nou</w:t>
      </w:r>
      <w:r>
        <w:rPr>
          <w:rtl w:val="true"/>
        </w:rPr>
        <w:t>.</w:t>
      </w:r>
      <w:bookmarkEnd w:id="67"/>
    </w:p>
    <w:p>
      <w:pPr>
        <w:pStyle w:val="BookText"/>
        <w:rPr/>
      </w:pPr>
      <w:r>
        <w:rPr>
          <w:rFonts w:ascii="Amiri" w:hAnsi="Amiri" w:eastAsia="Amiri" w:cs="Amiri"/>
          <w:color w:val="111111"/>
          <w:sz w:val="28"/>
          <w:sz w:val="28"/>
          <w:szCs w:val="28"/>
          <w:rtl w:val="true"/>
          <w:lang w:bidi="ar-SA"/>
        </w:rPr>
        <w:t xml:space="preserve">يَخْرُجُ مِنْهُمَا اللُّؤْلُؤُ وَالْمَرْجَانُ </w:t>
      </w:r>
      <w:r>
        <w:rPr>
          <w:rFonts w:eastAsia="Times New Roman" w:cs="Times New Roman" w:ascii="Times New Roman" w:hAnsi="Times New Roman"/>
          <w:color w:val="111111"/>
          <w:sz w:val="28"/>
          <w:szCs w:val="28"/>
          <w:lang w:val="en-US" w:bidi="en-US"/>
        </w:rPr>
        <w:t>22</w:t>
      </w:r>
    </w:p>
    <w:p>
      <w:pPr>
        <w:pStyle w:val="BookText"/>
        <w:rPr/>
      </w:pPr>
      <w:r>
        <w:rPr>
          <w:rFonts w:eastAsia="Times New Roman" w:cs="Times New Roman" w:ascii="Times New Roman" w:hAnsi="Times New Roman"/>
          <w:color w:val="111111"/>
          <w:sz w:val="28"/>
          <w:szCs w:val="28"/>
          <w:lang w:val="en-US" w:bidi="en-US"/>
        </w:rPr>
        <w:t>Abou Dhar al-Ghaffari (ar) a dit concernant ce verset du Saint Qoran: « Les perles et le corail sont apparentés à l'Imam al-Hassan al Modjtaba (as) et à l'Imam al-Hossayn (as). N'avez-vous pas pris conscience de l'importance de ces quatre êtres de Lumière que sont Ali, Fatima, al-Hassan et al-Hossayn (as)? Je prends à témoin Allah (swt) qu'il n'y a que le croyant véritable qui les aime ; l'incrédule et le perfide les renient et manifestent leur colère à leur égard. Soyez parmi les croyants qui aiment les Ahl al-Bayt (as), et ne soyez pas incrédules el en colère contre eux, car vous vous dirigerez assurément en direction du seu de la Géhenne. »</w:t>
      </w:r>
      <w:r>
        <w:rPr>
          <w:rStyle w:val="FootnoteAnchor"/>
        </w:rPr>
        <w:footnoteReference w:id="48"/>
      </w:r>
      <w:r>
        <w:rPr>
          <w:rFonts w:eastAsia="Times New Roman" w:cs="Times New Roman" w:ascii="Times New Roman" w:hAnsi="Times New Roman"/>
          <w:color w:val="111111"/>
          <w:sz w:val="28"/>
          <w:szCs w:val="28"/>
          <w:lang w:val="en-US" w:bidi="en-US"/>
        </w:rPr>
        <w:t>49</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Ibn Abbas (ar) rapporte : « La Sainte Fatima Zahra (sa) rentra chez elle en pleurant à cause de l'injustice des hommes dont elle était victime constamment. Le Saint-Prophète Mohammad (saww) venait la consoler en lui disant: sois satisfaite de l'union qu'Allah (swt) a scellée pour toi avec cet être de lumière qui est Ali ibn Abi Talib (as). Par Allah (swt), il (as) est le Seigneur en ce bas monde et le Seigneur dans l'au-delà. Sois heureuse, car Allah vous a consolidés en vous</w:t>
      </w:r>
      <w:r>
        <w:rPr>
          <w:rFonts w:eastAsia="Times New Roman" w:cs="Times New Roman" w:ascii="Times New Roman" w:hAnsi="Times New Roman"/>
          <w:color w:val="111111"/>
          <w:sz w:val="28"/>
          <w:szCs w:val="28"/>
          <w:rtl w:val="true"/>
          <w:lang w:val="en-US" w:bidi="en-US"/>
        </w:rPr>
        <w:t xml:space="preserve"> </w:t>
      </w:r>
      <w:bookmarkStart w:id="68" w:name="pg6979_52115"/>
    </w:p>
    <w:p>
      <w:pPr>
        <w:pStyle w:val="BookText"/>
        <w:rPr/>
      </w:pPr>
      <w:bookmarkEnd w:id="68"/>
      <w:r>
        <w:rPr>
          <w:rFonts w:eastAsia="Times New Roman" w:cs="Times New Roman" w:ascii="Times New Roman" w:hAnsi="Times New Roman"/>
          <w:color w:val="111111"/>
          <w:sz w:val="28"/>
          <w:szCs w:val="28"/>
          <w:lang w:val="en-US" w:bidi="en-US"/>
        </w:rPr>
        <w:t>unissant, car II (swt) a fait de Ali ibn Abi Talib (as) la mer de la haute connaissance, et toi ma fille bien aimée Fatima (sa) la mer de la Prophétie, et par cela vous avez été unis. Puis Allah (swt) a fait qu'entre ces deux mers il y ait une barrière infranchissable. Je suis cette barrière infranchissable, je suis celui qui expose les faits de ce bas monde, et Ali ibn Abi Talib (as) est épargné de la tristesse pour les affaires de ce bas monde, car il (as) est détaché des biens matériels. Aussi ma noble Fille Fatima (sa) ne t'attriste pas par ce qui t'arrive. O vous les Djinns et les hommes, pourquoi nierez-vous les deux bienfaits qu'Allah (swt) vous expose ? La Walayate (la dévotion d'amour) envers le Prince des Croyants Ali Ibn Abi Talib (as) et l'amour pour Fatima Zahra (sa). La perle est apparentée à l'Imam al Hassan (as) et le corail à l'Imam al-Hossayıı (as)</w:t>
      </w:r>
      <w:r>
        <w:rPr>
          <w:rFonts w:eastAsia="Times New Roman" w:cs="Times New Roman" w:ascii="Times New Roman" w:hAnsi="Times New Roman"/>
          <w:color w:val="111111"/>
          <w:sz w:val="28"/>
          <w:szCs w:val="28"/>
          <w:rtl w:val="true"/>
          <w:lang w:val="en-US" w:bidi="en-US"/>
        </w:rPr>
        <w:t>. &gt;</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C: 200</w:t>
      </w:r>
    </w:p>
    <w:p>
      <w:pPr>
        <w:pStyle w:val="BookText"/>
        <w:rPr/>
      </w:pPr>
      <w:r>
        <w:rPr>
          <w:rFonts w:eastAsia="Times New Roman" w:cs="Times New Roman" w:ascii="Times New Roman" w:hAnsi="Times New Roman"/>
          <w:color w:val="111111"/>
          <w:sz w:val="28"/>
          <w:szCs w:val="28"/>
          <w:lang w:val="en-US" w:bidi="en-US"/>
        </w:rPr>
        <w:t>50</w:t>
      </w:r>
    </w:p>
    <w:p>
      <w:pPr>
        <w:pStyle w:val="Heading2"/>
        <w:numPr>
          <w:ilvl w:val="1"/>
          <w:numId w:val="1"/>
        </w:numPr>
        <w:rPr/>
      </w:pPr>
      <w:bookmarkStart w:id="69" w:name="__RefHeading___Toc2374022_372815092"/>
      <w:bookmarkStart w:id="70" w:name="_Toc26"/>
      <w:bookmarkEnd w:id="69"/>
      <w:r>
        <w:rPr/>
        <w:t>23</w:t>
      </w:r>
      <w:r>
        <w:rPr>
          <w:rtl w:val="true"/>
        </w:rPr>
        <w:t xml:space="preserve"> - </w:t>
      </w:r>
      <w:r>
        <w:rPr/>
        <w:t>Quel est donc celui des bienfaits de votre Seigneur que, tous deux, vous nierez ? Fabi a vî a' la'irabîkouma' toukadhîba'ni</w:t>
      </w:r>
      <w:r>
        <w:rPr>
          <w:rtl w:val="true"/>
        </w:rPr>
        <w:t xml:space="preserve"> ?</w:t>
      </w:r>
      <w:bookmarkEnd w:id="70"/>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Pourquoi nier encore la suprématic de Mohammad (saww) et d'Ali (as) alors que les preuves sont évidentes ? Bienvenus au souvenir du Saint Prophète Mohammad (saww), d'Ali Ibn Abi Talib (as) de la Sainte Fatima Zahra (sa), d'al-Hassan al-Modjtaba (as) et d'al-Hossayn (as) qui libère l'âme enchaînée</w:t>
      </w:r>
      <w:r>
        <w:rPr>
          <w:rFonts w:eastAsia="Times New Roman" w:cs="Times New Roman" w:ascii="Times New Roman" w:hAnsi="Times New Roman"/>
          <w:color w:val="111111"/>
          <w:sz w:val="28"/>
          <w:szCs w:val="28"/>
          <w:rtl w:val="true"/>
          <w:lang w:val="en-US" w:bidi="en-US"/>
        </w:rPr>
        <w:t xml:space="preserve">. </w:t>
      </w:r>
      <w:bookmarkStart w:id="71" w:name="pg6979_52116"/>
    </w:p>
    <w:p>
      <w:pPr>
        <w:pStyle w:val="Heading2"/>
        <w:numPr>
          <w:ilvl w:val="1"/>
          <w:numId w:val="1"/>
        </w:numPr>
        <w:rPr/>
      </w:pPr>
      <w:bookmarkStart w:id="72" w:name="__RefHeading___Toc2374024_372815092"/>
      <w:bookmarkStart w:id="73" w:name="_Toc27"/>
      <w:bookmarkEnd w:id="71"/>
      <w:bookmarkEnd w:id="72"/>
      <w:r>
        <w:rPr/>
        <w:t>24</w:t>
      </w:r>
      <w:r>
        <w:rPr>
          <w:rtl w:val="true"/>
        </w:rPr>
        <w:t xml:space="preserve"> - </w:t>
      </w:r>
      <w:r>
        <w:rPr/>
        <w:t>Les Vaisseaux élevés sur la mer comme des montagnes, sont à Lui. Wa lahoul diawa'ril mouncha'a'tou fil bahri kal a'la'mi</w:t>
      </w:r>
      <w:r>
        <w:rPr>
          <w:rtl w:val="true"/>
        </w:rPr>
        <w:t>.</w:t>
      </w:r>
      <w:bookmarkEnd w:id="73"/>
    </w:p>
    <w:p>
      <w:pPr>
        <w:pStyle w:val="BookText"/>
        <w:rPr/>
      </w:pPr>
      <w:r>
        <w:rPr>
          <w:rFonts w:ascii="Amiri" w:hAnsi="Amiri" w:eastAsia="Amiri" w:cs="Amiri"/>
          <w:color w:val="111111"/>
          <w:sz w:val="28"/>
          <w:sz w:val="28"/>
          <w:szCs w:val="28"/>
          <w:rtl w:val="true"/>
          <w:lang w:bidi="ar-SA"/>
        </w:rPr>
        <w:t xml:space="preserve">وَلَهُ الْجَوَارِ الْمُنْشَآتُ فِي الْبَحْرِ كَالْأَعْلَامِ </w:t>
      </w:r>
      <w:r>
        <w:rPr>
          <w:rFonts w:eastAsia="Times New Roman" w:cs="Times New Roman" w:ascii="Times New Roman" w:hAnsi="Times New Roman"/>
          <w:color w:val="111111"/>
          <w:sz w:val="28"/>
          <w:szCs w:val="28"/>
          <w:lang w:val="en-US" w:bidi="en-US"/>
        </w:rPr>
        <w:t>24</w:t>
      </w:r>
    </w:p>
    <w:p>
      <w:pPr>
        <w:pStyle w:val="BookText"/>
        <w:rPr/>
      </w:pPr>
      <w:r>
        <w:rPr>
          <w:rFonts w:eastAsia="Times New Roman" w:cs="Times New Roman" w:ascii="Times New Roman" w:hAnsi="Times New Roman"/>
          <w:color w:val="111111"/>
          <w:sz w:val="28"/>
          <w:szCs w:val="28"/>
          <w:lang w:val="en-US" w:bidi="en-US"/>
        </w:rPr>
        <w:t>Les vaisseaux sont les Ahl al-Bayt (as), encore plus solides que le roc, ils (as) sont la guidance dans cette mer agitée qui coïncide avec ce bas monde. Les Ahl al-Bayt (as) représentent la guidance parfaite, il ne peut y en avoir d'autre</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 w:name="__RefHeading___Toc2374026_372815092"/>
      <w:bookmarkStart w:id="75" w:name="_Toc28"/>
      <w:bookmarkEnd w:id="74"/>
      <w:r>
        <w:rPr/>
        <w:t>25</w:t>
      </w:r>
      <w:r>
        <w:rPr>
          <w:rtl w:val="true"/>
        </w:rPr>
        <w:t xml:space="preserve"> - </w:t>
      </w:r>
      <w:r>
        <w:rPr/>
        <w:t>Quel est donc celui des bienfaits de votre Seigneur, que, tous deux, vous nierez ? Fabi a yî a' la'irabîkouma' toukadhibaʼni</w:t>
      </w:r>
      <w:r>
        <w:rPr>
          <w:rtl w:val="true"/>
        </w:rPr>
        <w:t xml:space="preserve"> ?</w:t>
      </w:r>
      <w:bookmarkEnd w:id="75"/>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Après ces preuves évidentes de la suprématie des Ahl al-Bayt (as), pourquoi persister à nier la vérité à travers eux (as)</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 w:name="__RefHeading___Toc2374028_372815092"/>
      <w:bookmarkStart w:id="77" w:name="_Toc29"/>
      <w:bookmarkEnd w:id="76"/>
      <w:r>
        <w:rPr/>
        <w:t>26</w:t>
      </w:r>
      <w:r>
        <w:rPr>
          <w:rtl w:val="true"/>
        </w:rPr>
        <w:t xml:space="preserve"> - </w:t>
      </w:r>
      <w:r>
        <w:rPr/>
        <w:t>Tout ce qui se trouve sur la terre disparaîtra. Koulö mane alayha'fa'nine</w:t>
      </w:r>
      <w:r>
        <w:rPr>
          <w:rtl w:val="true"/>
        </w:rPr>
        <w:t>.</w:t>
      </w:r>
      <w:bookmarkEnd w:id="77"/>
    </w:p>
    <w:p>
      <w:pPr>
        <w:pStyle w:val="BookText"/>
        <w:rPr/>
      </w:pPr>
      <w:r>
        <w:rPr>
          <w:rFonts w:ascii="Amiri" w:hAnsi="Amiri" w:eastAsia="Amiri" w:cs="Amiri"/>
          <w:color w:val="111111"/>
          <w:sz w:val="28"/>
          <w:sz w:val="28"/>
          <w:szCs w:val="28"/>
          <w:rtl w:val="true"/>
          <w:lang w:bidi="ar-SA"/>
        </w:rPr>
        <w:t xml:space="preserve">كُلُّ مَنْ عَلَيْهَا فَانٍ </w:t>
      </w:r>
      <w:r>
        <w:rPr>
          <w:rFonts w:eastAsia="Times New Roman" w:cs="Times New Roman" w:ascii="Times New Roman" w:hAnsi="Times New Roman"/>
          <w:color w:val="111111"/>
          <w:sz w:val="28"/>
          <w:szCs w:val="28"/>
          <w:lang w:val="en-US" w:bidi="en-US"/>
        </w:rPr>
        <w:t>26</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Toute créature disparaîtra sur la sursace de la terre</w:t>
      </w:r>
      <w:r>
        <w:rPr>
          <w:rFonts w:eastAsia="Times New Roman" w:cs="Times New Roman" w:ascii="Times New Roman" w:hAnsi="Times New Roman"/>
          <w:color w:val="111111"/>
          <w:sz w:val="28"/>
          <w:szCs w:val="28"/>
          <w:rtl w:val="true"/>
          <w:lang w:val="en-US" w:bidi="en-US"/>
        </w:rPr>
        <w:t xml:space="preserve">. </w:t>
      </w:r>
      <w:bookmarkStart w:id="78" w:name="pg6979_52117"/>
    </w:p>
    <w:p>
      <w:pPr>
        <w:pStyle w:val="BookText"/>
        <w:rPr/>
      </w:pPr>
      <w:bookmarkEnd w:id="78"/>
      <w:r>
        <w:rPr>
          <w:rFonts w:eastAsia="Times New Roman" w:cs="Times New Roman" w:ascii="Times New Roman" w:hAnsi="Times New Roman"/>
          <w:color w:val="111111"/>
          <w:sz w:val="28"/>
          <w:szCs w:val="28"/>
          <w:lang w:val="en-US" w:bidi="en-US"/>
        </w:rPr>
        <w:t>30</w:t>
      </w:r>
    </w:p>
    <w:p>
      <w:pPr>
        <w:pStyle w:val="Heading2"/>
        <w:numPr>
          <w:ilvl w:val="1"/>
          <w:numId w:val="1"/>
        </w:numPr>
        <w:rPr/>
      </w:pPr>
      <w:bookmarkStart w:id="79" w:name="__RefHeading___Toc2374030_372815092"/>
      <w:bookmarkStart w:id="80" w:name="_Toc30"/>
      <w:bookmarkEnd w:id="79"/>
      <w:r>
        <w:rPr/>
        <w:t>27</w:t>
      </w:r>
      <w:r>
        <w:rPr>
          <w:rtl w:val="true"/>
        </w:rPr>
        <w:t xml:space="preserve"> - </w:t>
      </w:r>
      <w:r>
        <w:rPr/>
        <w:t>La Face de Ton Seigneur subsiste, pleine de Majesté et de Munificence</w:t>
      </w:r>
      <w:r>
        <w:rPr>
          <w:rtl w:val="true"/>
        </w:rPr>
        <w:t>.</w:t>
      </w:r>
      <w:bookmarkEnd w:id="80"/>
    </w:p>
    <w:p>
      <w:pPr>
        <w:pStyle w:val="BookText"/>
        <w:rPr/>
      </w:pPr>
      <w:r>
        <w:rPr>
          <w:rFonts w:eastAsia="Times New Roman" w:cs="Times New Roman" w:ascii="Times New Roman" w:hAnsi="Times New Roman"/>
          <w:color w:val="111111"/>
          <w:sz w:val="28"/>
          <w:szCs w:val="28"/>
          <w:lang w:val="en-US" w:bidi="en-US"/>
        </w:rPr>
        <w:t>Wa vabqua'wadihou rabîka dhoul diala’li wal ikra'mi</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وَيَبْقَى وَجْهُ رَبِّكَ ذُو الْجَلَالِ وَالْإِكْرَامِ </w:t>
      </w:r>
      <w:r>
        <w:rPr>
          <w:rFonts w:eastAsia="Times New Roman" w:cs="Times New Roman" w:ascii="Times New Roman" w:hAnsi="Times New Roman"/>
          <w:color w:val="111111"/>
          <w:sz w:val="28"/>
          <w:szCs w:val="28"/>
          <w:lang w:val="en-US" w:bidi="en-US"/>
        </w:rPr>
        <w:t>27</w:t>
      </w:r>
    </w:p>
    <w:p>
      <w:pPr>
        <w:pStyle w:val="BookText"/>
        <w:rPr/>
      </w:pPr>
      <w:r>
        <w:rPr>
          <w:rFonts w:eastAsia="Times New Roman" w:cs="Times New Roman" w:ascii="Times New Roman" w:hAnsi="Times New Roman"/>
          <w:color w:val="111111"/>
          <w:sz w:val="28"/>
          <w:szCs w:val="28"/>
          <w:lang w:val="en-US" w:bidi="en-US"/>
        </w:rPr>
        <w:t>L'Imam Ali Zayn al-Abidine (as) a dit : « La religion de notre Seigneur subsistera, c'est-à-dire Sa Face. Nous sommes en réalité Sa Face, par laquelle Il se manifeste à travers Nous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 homme est venu interroger l'Imam Ali a'Redha (as) au sujet de l'Unicité d'Allah (swt): «O fils de l'Envoyé d'Allah (as) que signifie cette parabole qui affirme que si l'on atteste qu'Allah est Unique, nous pourrions voir le visage de notre Seigneur ? » L’Imam Ali a'Redha (as) répondit ainsi : « O père de çaleh, sache que celui qui pense voir la Face d'Allah, comme si l'on pouvait voir le visage d'un être humain, celui-ci tombe dans l'incrédulité. Sache que la Face d'Allah (swt) se manifeste à travers les Prophètes et Envoyés (as) ainsi qu'à travers Ses Preuves (as). Allah (swt) est accessible uniquement par eux (as), par leur intermédiaire (as) la religion est compréhensible et c'est par eux (as) que la haute connaissance forme le lien qui unit à leur Seigneur. Toute chose est éphémère hormis la Face du Très-Haut. Fais en sorte que ton regard soit toumé vers les Envoyés d'Allah (as), vers Ses Prophètes (as) et Ses Preuves (as). Observe leurs degrés, et tu comprendras que la récompense pour chaque croyant sincère et persévérant aura été immense et sans égale le jour de la résurrection. Ce qui signific que le croyant se doit de croire fortement aux Envoyés, aux Prophètes et aux Preuves d'Allah (as), et nous sommes ses Preuves (as). D'ailleurs le Saint Prophète Mohammad (saww) a déclaré : Celui qui est courroucé à l'égard de ma Famille (as) ne pourra jamais espérer me voir le jour de la Résurrection, car je suis la Face d'Allah (swt) par excellence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81" w:name="pg6979_52118"/>
    </w:p>
    <w:p>
      <w:pPr>
        <w:pStyle w:val="Heading2"/>
        <w:numPr>
          <w:ilvl w:val="1"/>
          <w:numId w:val="1"/>
        </w:numPr>
        <w:rPr/>
      </w:pPr>
      <w:bookmarkStart w:id="82" w:name="__RefHeading___Toc2374032_372815092"/>
      <w:bookmarkStart w:id="83" w:name="_Toc31"/>
      <w:bookmarkEnd w:id="81"/>
      <w:bookmarkEnd w:id="82"/>
      <w:r>
        <w:rPr/>
        <w:t>28</w:t>
      </w:r>
      <w:r>
        <w:rPr>
          <w:rtl w:val="true"/>
        </w:rPr>
        <w:t xml:space="preserve"> - </w:t>
      </w:r>
      <w:r>
        <w:rPr/>
        <w:t>Quel est donc celui des bienfaits de votre Seigneur que, tous deux, vous nierez ? Fa bia'yî a' la’ irabikouma' toukadhîba'ni</w:t>
      </w:r>
      <w:r>
        <w:rPr>
          <w:rtl w:val="true"/>
        </w:rPr>
        <w:t xml:space="preserve"> ?</w:t>
      </w:r>
      <w:bookmarkEnd w:id="83"/>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Les preuves de la suprématie des Ahl al-bayt (as) sont évidentes, pourquoi alors les nier</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4" w:name="__RefHeading___Toc2374034_372815092"/>
      <w:bookmarkStart w:id="85" w:name="_Toc32"/>
      <w:bookmarkEnd w:id="84"/>
      <w:r>
        <w:rPr/>
        <w:t>29</w:t>
      </w:r>
      <w:r>
        <w:rPr>
          <w:rtl w:val="true"/>
        </w:rPr>
        <w:t xml:space="preserve"> - </w:t>
      </w:r>
      <w:r>
        <w:rPr/>
        <w:t>Tout ce qui existe dans les cieux et sur la terre l'implore</w:t>
      </w:r>
      <w:r>
        <w:rPr>
          <w:rtl w:val="true"/>
        </w:rPr>
        <w:t>.</w:t>
      </w:r>
      <w:bookmarkEnd w:id="85"/>
    </w:p>
    <w:p>
      <w:pPr>
        <w:pStyle w:val="BookText"/>
        <w:rPr/>
      </w:pPr>
      <w:r>
        <w:rPr>
          <w:rFonts w:eastAsia="Times New Roman" w:cs="Times New Roman" w:ascii="Times New Roman" w:hAnsi="Times New Roman"/>
          <w:color w:val="111111"/>
          <w:sz w:val="28"/>
          <w:szCs w:val="28"/>
          <w:lang w:val="en-US" w:bidi="en-US"/>
        </w:rPr>
        <w:t>Il crée chaque jour quelque chose de nouveau. Yas alouhou mane fi' sâma'wa'ti wal ardhî koulâ yawmine houwa fi' cha'nine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يَسْأَلُهُ مَنْ فِي السَّمَاوَاتِ وَالْأَرْضِ كُلَّ يَوْمٍ هُوَ فِي شَأْنٍ </w:t>
      </w:r>
      <w:r>
        <w:rPr>
          <w:rFonts w:eastAsia="Times New Roman" w:cs="Times New Roman" w:ascii="Times New Roman" w:hAnsi="Times New Roman"/>
          <w:color w:val="111111"/>
          <w:sz w:val="28"/>
          <w:szCs w:val="28"/>
          <w:lang w:val="en-US" w:bidi="en-US"/>
        </w:rPr>
        <w:t>29</w:t>
      </w:r>
    </w:p>
    <w:p>
      <w:pPr>
        <w:pStyle w:val="BookText"/>
        <w:rPr/>
      </w:pPr>
      <w:r>
        <w:rPr>
          <w:rFonts w:eastAsia="Times New Roman" w:cs="Times New Roman" w:ascii="Times New Roman" w:hAnsi="Times New Roman"/>
          <w:color w:val="111111"/>
          <w:sz w:val="28"/>
          <w:szCs w:val="28"/>
          <w:lang w:val="en-US" w:bidi="en-US"/>
        </w:rPr>
        <w:t>Le Saint Prophète Mohammad (saww) déclarait ceci : «Allah (swt) a le pouvoir de créer et cette création s'apparente à son Pardon à l'égard de ses créatures. Il apporte son apaisement à ceux qui sont éprouvés. Il accorde la prééminence d'un peuple sur un autre en fonction de son obéissance et de son degré de loyauté. Voilà sa création nouvelle</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52"/>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S3</w:t>
      </w:r>
      <w:r>
        <w:rPr>
          <w:rFonts w:eastAsia="Times New Roman" w:cs="Times New Roman" w:ascii="Times New Roman" w:hAnsi="Times New Roman"/>
          <w:color w:val="111111"/>
          <w:sz w:val="28"/>
          <w:szCs w:val="28"/>
          <w:rtl w:val="true"/>
          <w:lang w:val="en-US" w:bidi="en-US"/>
        </w:rPr>
        <w:t xml:space="preserve"> </w:t>
      </w:r>
      <w:bookmarkStart w:id="86" w:name="pg6979_52119"/>
    </w:p>
    <w:p>
      <w:pPr>
        <w:pStyle w:val="Heading2"/>
        <w:numPr>
          <w:ilvl w:val="1"/>
          <w:numId w:val="1"/>
        </w:numPr>
        <w:rPr/>
      </w:pPr>
      <w:bookmarkStart w:id="87" w:name="__RefHeading___Toc2374036_372815092"/>
      <w:bookmarkStart w:id="88" w:name="_Toc33"/>
      <w:bookmarkEnd w:id="86"/>
      <w:bookmarkEnd w:id="87"/>
      <w:r>
        <w:rPr/>
        <w:t>30</w:t>
      </w:r>
      <w:r>
        <w:rPr>
          <w:rtl w:val="true"/>
        </w:rPr>
        <w:t xml:space="preserve"> - </w:t>
      </w:r>
      <w:r>
        <w:rPr/>
        <w:t>Quel est donc celui des bienfaits de votre Seigneur que, tous deux, vous nierez</w:t>
      </w:r>
      <w:r>
        <w:rPr>
          <w:rtl w:val="true"/>
        </w:rPr>
        <w:t xml:space="preserve"> ?</w:t>
      </w:r>
      <w:bookmarkEnd w:id="88"/>
    </w:p>
    <w:p>
      <w:pPr>
        <w:pStyle w:val="BookText"/>
        <w:rPr/>
      </w:pPr>
      <w:r>
        <w:rPr>
          <w:rFonts w:eastAsia="Times New Roman" w:cs="Times New Roman" w:ascii="Times New Roman" w:hAnsi="Times New Roman"/>
          <w:color w:val="111111"/>
          <w:sz w:val="28"/>
          <w:szCs w:val="28"/>
          <w:lang w:val="en-US" w:bidi="en-US"/>
        </w:rPr>
        <w:t>Fabi a vî a' la' irabîkouma' toukadhîba'ni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Pourquoi continuer à s'élever contre l'évidence des Elus (as)? Pourquoi rejeter leur suprématie, alors que les preuves évidentes vous sont parvenues</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89" w:name="__RefHeading___Toc2374038_372815092"/>
      <w:bookmarkStart w:id="90" w:name="_Toc34"/>
      <w:bookmarkEnd w:id="89"/>
      <w:r>
        <w:rPr/>
        <w:t>31</w:t>
      </w:r>
      <w:r>
        <w:rPr>
          <w:rtl w:val="true"/>
        </w:rPr>
        <w:t xml:space="preserve"> - </w:t>
      </w:r>
      <w:r>
        <w:rPr/>
        <w:t>Nous allons bientôt nous occuper exclusivement de vous, Ô vous les deux charges. Sanafroughou lakoume ayôha'thaquala'ni</w:t>
      </w:r>
      <w:r>
        <w:rPr>
          <w:rtl w:val="true"/>
        </w:rPr>
        <w:t>.</w:t>
      </w:r>
      <w:bookmarkEnd w:id="90"/>
    </w:p>
    <w:p>
      <w:pPr>
        <w:pStyle w:val="BookText"/>
        <w:rPr/>
      </w:pPr>
      <w:r>
        <w:rPr>
          <w:rFonts w:ascii="Amiri" w:hAnsi="Amiri" w:eastAsia="Amiri" w:cs="Amiri"/>
          <w:color w:val="111111"/>
          <w:sz w:val="28"/>
          <w:sz w:val="28"/>
          <w:szCs w:val="28"/>
          <w:rtl w:val="true"/>
          <w:lang w:bidi="ar-SA"/>
        </w:rPr>
        <w:t xml:space="preserve">سَنَفْرُغُ لَكُمْ أَيُّهَ الثَّقَلَانِ </w:t>
      </w:r>
      <w:r>
        <w:rPr>
          <w:rFonts w:eastAsia="Times New Roman" w:cs="Times New Roman" w:ascii="Times New Roman" w:hAnsi="Times New Roman"/>
          <w:color w:val="111111"/>
          <w:sz w:val="28"/>
          <w:szCs w:val="28"/>
          <w:lang w:val="en-US" w:bidi="en-US"/>
        </w:rPr>
        <w:t>31</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deux poids, le Saint Coran et la Famille purifiée du Saint Prophète Mohammad (saww). Il est écrit dans le livre intitulé « al-Ihtidja'dje - l'Argumentation de Sayyad Tabarssi (ar) - Chapitre : Le Sermon de Ghadir -Khom » : «Le Saint Prophète Mohammad (saww) a dit : Allah (swt) m'a fait connaître son message divin: Au Nom d'Allah, Le Tout Miséricordieux, Le Très Miséricordieux. Fais connaître ce qui l'a été révélé par Ton Seigneur au sujet d'Ali -as-. Si tu ne le fais pas, tu n'auras pas fait connaître son message. Allah te protègera contre les hommes (Sourate : Al-Ma'idatc - la Table Servie -- verset 67). Je me suis présenté devant la foule de croyants à Ghadir Khom et pour leur dire: 0 Assemblée, je n'ai pas abrégé le message qui m'a été révélé par Allah (swt), je vais vous expliquer la signification de ce verset révélé pour moi : l'Ange Djibrail (as) fut descendu du ciel à trois reprises vers moi, il m'ordonna sur ordre de mon Seigneur de révéler à toute l'assemblée, c'est-à-dire, vous, ici présents, que vous soyez de couleur blanche ou noire, d'accepter qu'Ali Ibn Abi Talib (as) soit mon frère, l'exécuteur testamentaire, le Calife et Imam (Guide) après moi ; de considérer qu'il (as) est semblable à Haroune (as) vis-à-vis de</w:t>
      </w:r>
      <w:r>
        <w:rPr>
          <w:rFonts w:eastAsia="Times New Roman" w:cs="Times New Roman" w:ascii="Times New Roman" w:hAnsi="Times New Roman"/>
          <w:color w:val="111111"/>
          <w:sz w:val="28"/>
          <w:szCs w:val="28"/>
          <w:rtl w:val="true"/>
          <w:lang w:val="en-US" w:bidi="en-US"/>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moi, comme Haroune (as) vis-à-vis du Prophète Moussa (as). Mais il n'y aura plus de Prophète après moi. Ali (as) est votre Maître après Allah (swt) et son Prophète Mohammad (saww). Ainsi, Allah (swt) m'a révélé ce verset dans son Saint livre : Vous n'avez pas de Maître en dehors d'Allah et de son Prophète, et de ceux qui font l'aumône tout en s'inclinant humblement. (Sourate : al-Ma'idate - La Table Servie - verset : 55). Je laisse parmi vous deux autorites indissociables : Le Livre d'Allah -Le Saint Qoran- et les Membres de ma Famille -Ahl al-Bayt -as-. Ils viendront me rejoindre le Jour de la résurrection près du Bassin du Kawthar. O Assemblée, vous ne vous égarerez jamais si vous les adoptez comme vos guides. O Assemblée, vous ne vous égarerez jamais si vous prenez Ali (as) comme Guide, ne vous écartez pas de lui (as), ne soyez pas orgueilleux sous prétexte de son autorité sur vous. C'est lui (as) qui vous guide vers la vérité et qui agit à travers elle. Il anéantit ce qui est contraire à la vérité et détourne du mauvais chemin ceux qui s'égarent. Il n'a jamais douté sur l'existence d'Allah (swt). O Assemblée, Ali (as) est un Imam, un Guide décrété par Allah (swt). Le repentir de celui qui réprouve son autorité ne sera pas accepté par Allah (swt). Le Seigneur ne pardonnera pas à celui qui renie la Walayate (dévotion d'amour) envers Ali (as). Un terrible châtiment s'abattra sur ceux qui transgresseront cet ordre. Ne soyez jamais en désaccord avec Ali (as), le feu et les pierres seront la rétribution des incrédules. O Assemblée, analysez minutieusement le Saint Qoran et essayez de comprendre ses versets. Explorez tous les sujets traités et n'égarez point vos esprits sur des versets au sens obscur mais suffisamment explicites pour certains. Par Allah (swt), nul ne peut vous révéler le sens de ces versets obscurs, ni vous expliquer son commentaire hormis moi qui ait saisi la science d'Allah (swt), puisque le Seigneur me l'a transmise à moi. Aussi, Allah (swt) m'a accordé un soutien, un assistant : je vous informe que je suis le Maître et que Ali (as) est votre Maître, mon frère, Successeur. Ali Ibn Abi Talib (as) est votre Maître par ordre d'Allah (swt), ceci m'a été révélé. O Assemblée, Ali (as) et sa descendance excellente représentent le petit poids, et le Saint Coran représente le grand poids. Chacun est constitué de la même essence et est en parfaite harmonie. Il n'y aura aucune séparation entre eux jusqu'à ce qu'ils me rejoignent au Paradis. Les douze Imams (as) sont les dépositaires d'Allah (swt) sur ses créatures et sur ses dirigeants</w:t>
      </w:r>
      <w:r>
        <w:rPr>
          <w:rFonts w:eastAsia="Times New Roman" w:cs="Times New Roman" w:ascii="Times New Roman" w:hAnsi="Times New Roman"/>
          <w:color w:val="111111"/>
          <w:sz w:val="28"/>
          <w:szCs w:val="28"/>
          <w:rtl w:val="true"/>
          <w:lang w:val="en-US" w:bidi="en-US"/>
        </w:rPr>
        <w:t xml:space="preserve"> </w:t>
      </w:r>
      <w:bookmarkStart w:id="91" w:name="pg6979_52121"/>
    </w:p>
    <w:p>
      <w:pPr>
        <w:pStyle w:val="BookText"/>
        <w:rPr/>
      </w:pPr>
      <w:bookmarkEnd w:id="91"/>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souverains</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sur terre. N'ai-je pas accompli ma mission ? N'ai-je pas révélé son message? Ne vous l'ai-je pas fait entendre ? Ne vous l'ai-je pas expliqué ?.... »</w:t>
      </w:r>
      <w:r>
        <w:rPr>
          <w:rStyle w:val="FootnoteAnchor"/>
        </w:rPr>
        <w:footnoteReference w:id="53"/>
      </w:r>
      <w:r>
        <w:rPr>
          <w:rFonts w:eastAsia="Times New Roman" w:cs="Times New Roman" w:ascii="Times New Roman" w:hAnsi="Times New Roman"/>
          <w:color w:val="111111"/>
          <w:sz w:val="28"/>
          <w:szCs w:val="28"/>
          <w:lang w:val="en-US" w:bidi="en-US"/>
        </w:rPr>
        <w:t>54</w:t>
      </w:r>
    </w:p>
    <w:p>
      <w:pPr>
        <w:pStyle w:val="Heading2"/>
        <w:numPr>
          <w:ilvl w:val="1"/>
          <w:numId w:val="1"/>
        </w:numPr>
        <w:rPr/>
      </w:pPr>
      <w:bookmarkStart w:id="92" w:name="__RefHeading___Toc2374040_372815092"/>
      <w:bookmarkStart w:id="93" w:name="_Toc35"/>
      <w:bookmarkEnd w:id="92"/>
      <w:r>
        <w:rPr/>
        <w:t>32</w:t>
      </w:r>
      <w:r>
        <w:rPr>
          <w:rtl w:val="true"/>
        </w:rPr>
        <w:t xml:space="preserve"> - </w:t>
      </w:r>
      <w:r>
        <w:rPr/>
        <w:t>Quel est donc celui des bienfaits de votre Seigneur que, tous deux, vous nierez</w:t>
      </w:r>
      <w:r>
        <w:rPr>
          <w:rtl w:val="true"/>
        </w:rPr>
        <w:t xml:space="preserve"> ?</w:t>
      </w:r>
      <w:bookmarkEnd w:id="93"/>
    </w:p>
    <w:p>
      <w:pPr>
        <w:pStyle w:val="BookText"/>
        <w:rPr/>
      </w:pPr>
      <w:r>
        <w:rPr>
          <w:rFonts w:eastAsia="Times New Roman" w:cs="Times New Roman" w:ascii="Times New Roman" w:hAnsi="Times New Roman"/>
          <w:color w:val="111111"/>
          <w:sz w:val="28"/>
          <w:szCs w:val="28"/>
          <w:lang w:val="en-US" w:bidi="en-US"/>
        </w:rPr>
        <w:t>Fabi a'yî a' la' irabîkouma' toukadhiba'ni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Pourquoi nier la suprématie des Ahl al-Bayt (as) incarnée par le Saint Prophètc Mohammad (saww) et par l'Imam Ali (as) alors que les preuves s'avère de plus en plus évidentes</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94" w:name="__RefHeading___Toc2374042_372815092"/>
      <w:bookmarkStart w:id="95" w:name="_Toc36"/>
      <w:bookmarkEnd w:id="94"/>
      <w:r>
        <w:rPr/>
        <w:t>33</w:t>
      </w:r>
      <w:r>
        <w:rPr>
          <w:rtl w:val="true"/>
        </w:rPr>
        <w:t xml:space="preserve"> - </w:t>
      </w:r>
      <w:r>
        <w:rPr/>
        <w:t>O peuple des Djinns et des hommes</w:t>
      </w:r>
      <w:r>
        <w:rPr>
          <w:rtl w:val="true"/>
        </w:rPr>
        <w:t xml:space="preserve"> !</w:t>
      </w:r>
      <w:bookmarkEnd w:id="95"/>
    </w:p>
    <w:p>
      <w:pPr>
        <w:pStyle w:val="BookText"/>
        <w:rPr/>
      </w:pPr>
      <w:r>
        <w:rPr>
          <w:rFonts w:eastAsia="Times New Roman" w:cs="Times New Roman" w:ascii="Times New Roman" w:hAnsi="Times New Roman"/>
          <w:color w:val="111111"/>
          <w:sz w:val="28"/>
          <w:szCs w:val="28"/>
          <w:lang w:val="en-US" w:bidi="en-US"/>
        </w:rPr>
        <w:t>Si vous pouvez passer à travers les espaces des cieux et de la terre, faites le ! Mais vous ne les traverserez qu'à l'aide d'un pouvoir - Ya'macharal djinn wal inssi inista ta'toume ane tanfouzou' mine aquta'ri sâma'wa'ti wal ardhî fane fouzou' la? tanfouzou'na illâ bisoultâ’nine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مَعْشَرَ الْجِنِّ وَالْإِنْسِ إِنِ اسْتَطَعْتُمْ أَنْ تَنْفُذُوا مِنْ أَقْطَارِ السَّمَاوَاتِ وَالْأَرْضِ فَانْفُذُوا لَا تَنْفُذُونَ إِلَّا بِسُلْطَانٍ </w:t>
      </w:r>
      <w:r>
        <w:rPr>
          <w:rFonts w:eastAsia="Times New Roman" w:cs="Times New Roman" w:ascii="Times New Roman" w:hAnsi="Times New Roman"/>
          <w:color w:val="111111"/>
          <w:sz w:val="28"/>
          <w:szCs w:val="28"/>
          <w:lang w:val="en-US" w:bidi="en-US"/>
        </w:rPr>
        <w:t>33</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Dja'far aç-Sadeq (as) a déclaré ceci : « Lorsque Allah (swt) avait voulu remplacer une création par une autre, Il donna un ordre et toutes les créatures 'les Djinns et les hommes du premier ciel furent rassemblés en un clin d'ail après l'appel d'un Ange. Puis, il fut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ordonné au premier ciel de faire descendre ses habitants vers notre monde appelé ici-bas, et il en fut ainsi, derrière lui se trouvaient ses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éatures. Puis Allah (swt) ordonna ensuite au deuxième ciel de faire descendre ses habitants, et il en fut ainsi, et cela jusqu'au septième ciel. C'est alors que tous les habitants de ces mondes assistèrent à cet évènement, ils dirent : notre Seigneur est-il venu ? Il leur fut répondu : Non, sachez que l'ordre est prescrit pour que chaque ciel descende un à un afin que vous puissiez voir de vous-même qu'il n'y a aucun moyen de franchir la ligne de démarcation interdite aux creatures: c'est le Lieu d'excellence qui n'appartient qu'à Allah (swt) et à Ses Elus (as). Seul le Saint-Prophète Mohammad (saww) pouvait traverser les mondes Célestes par son pouvoir omnipotent. Soudain, l'ordre d'Allah (swt) se concrétisa, les créatures et les anges des sept cieux se retrouvèrent dans une pénombre. Seul l'ordre d'Allah (swt) prime sur toute chose et se réalise en toute vérité. Puis Allah (swt) dit : O peuple des Djinns et des hommes ! Si vous pouvez passer à travers les espaces des cieux et de la terre, faites-le ! Mais vous ne les traverserez qu'à l'aide d'un pouvoir. » Puis l'Imam Dja'far aç-Sadeq (as) se mit à pleurer et ce jusqu'à ce qu'il y ait un profond silence. L'homme revint à nouveau vers l'Imam Dja'far aç-Sadeq (as) et lui demanda à nouveau : « s'il te plaît, peux-tu m'informer où se trouvaient alors le Saint Prophète Mohammad (saww), sa Famille Purifiée (as) et leurs fidèles adeptes ? » L'Imam Dja'far aç-Sadeq (as) répondit : « Ils se trouvaient à proximité du Seigneur où s'exhalait l' odeur exquise du musc ; ils se tenaient sur une chaire de lumière, alors que les autres hommes privés de ce bienfait étaient attristés, tandis que le Saint Prophète Mohammad (saww), sa Sainte Famille Purifiée (as) et leurs fidèles adeptes étaient dans l'allégresse. Les hommes vivaient dans la crainte, alors que le Saint Prophète Mohammad (saww), sa Sainte Famille Purifiée (as) et leurs fidèles adeptes restaient sereins, car ils ne craignaient rien Sache que celui qui vient avec un bienfait, l'amour des Ahl al-Bayt (as) recevra encore plus de bienfaits auprès d'Allah (swt). Celui qui éprouve une grande dévotion d'Amour pour nous, les Ahl al-Bayt (as) ne connaîtra jamais la peur, et sera accueilli par les Anges le jour de la résurrection avec tout ce que l'homme aura</w:t>
      </w:r>
      <w:r>
        <w:rPr>
          <w:rFonts w:eastAsia="Times New Roman" w:cs="Times New Roman" w:ascii="Times New Roman" w:hAnsi="Times New Roman"/>
          <w:color w:val="111111"/>
          <w:sz w:val="28"/>
          <w:szCs w:val="28"/>
          <w:rtl w:val="true"/>
          <w:lang w:val="en-US" w:bidi="en-US"/>
        </w:rPr>
        <w:t xml:space="preserve"> </w:t>
      </w:r>
      <w:bookmarkStart w:id="96" w:name="pg6979_52123"/>
    </w:p>
    <w:p>
      <w:pPr>
        <w:pStyle w:val="BookText"/>
        <w:rPr/>
      </w:pPr>
      <w:bookmarkEnd w:id="96"/>
      <w:r>
        <w:rPr>
          <w:rFonts w:eastAsia="Times New Roman" w:cs="Times New Roman" w:ascii="Times New Roman" w:hAnsi="Times New Roman"/>
          <w:color w:val="111111"/>
          <w:sz w:val="28"/>
          <w:szCs w:val="28"/>
          <w:lang w:val="en-US" w:bidi="en-US"/>
        </w:rPr>
        <w:t>36</w:t>
      </w:r>
    </w:p>
    <w:p>
      <w:pPr>
        <w:pStyle w:val="BookText"/>
        <w:rPr/>
      </w:pPr>
      <w:r>
        <w:rPr>
          <w:rFonts w:eastAsia="Times New Roman" w:cs="Times New Roman" w:ascii="Times New Roman" w:hAnsi="Times New Roman"/>
          <w:color w:val="111111"/>
          <w:sz w:val="28"/>
          <w:szCs w:val="28"/>
          <w:lang w:val="en-US" w:bidi="en-US"/>
        </w:rPr>
        <w:t xml:space="preserve">accompli en ce bas monde. Et le pouvoir, sache qu'il s'agit de la Preuve par excellence : l'Imam Infaillible (as). </w:t>
      </w:r>
      <w:r>
        <w:rPr>
          <w:rStyle w:val="FootnoteAnchor"/>
        </w:rPr>
        <w:footnoteReference w:id="54"/>
      </w:r>
      <w:r>
        <w:rPr>
          <w:rFonts w:eastAsia="Times New Roman" w:cs="Times New Roman" w:ascii="Times New Roman" w:hAnsi="Times New Roman"/>
          <w:color w:val="111111"/>
          <w:sz w:val="28"/>
          <w:szCs w:val="28"/>
          <w:lang w:val="en-US" w:bidi="en-US"/>
        </w:rPr>
        <w:t>»55</w:t>
      </w:r>
    </w:p>
    <w:p>
      <w:pPr>
        <w:pStyle w:val="BookText"/>
        <w:rPr/>
      </w:pPr>
      <w:r>
        <w:rPr>
          <w:rFonts w:eastAsia="Times New Roman" w:cs="Times New Roman" w:ascii="Times New Roman" w:hAnsi="Times New Roman"/>
          <w:color w:val="111111"/>
          <w:sz w:val="28"/>
          <w:szCs w:val="28"/>
          <w:lang w:val="en-US" w:bidi="en-US"/>
        </w:rPr>
        <w:t>LL</w:t>
      </w:r>
    </w:p>
    <w:p>
      <w:pPr>
        <w:pStyle w:val="Heading2"/>
        <w:numPr>
          <w:ilvl w:val="1"/>
          <w:numId w:val="1"/>
        </w:numPr>
        <w:rPr/>
      </w:pPr>
      <w:bookmarkStart w:id="97" w:name="__RefHeading___Toc2374044_372815092"/>
      <w:bookmarkStart w:id="98" w:name="_Toc37"/>
      <w:bookmarkEnd w:id="97"/>
      <w:r>
        <w:rPr/>
        <w:t>34</w:t>
      </w:r>
      <w:r>
        <w:rPr>
          <w:rtl w:val="true"/>
        </w:rPr>
        <w:t xml:space="preserve"> - </w:t>
      </w:r>
      <w:r>
        <w:rPr/>
        <w:t>Quel est donc celui des bienfaits de votre Seigneur que, tous deux, vous nierez? Fabi a vî a' la’ irabikouma' toukadhîba'ni</w:t>
      </w:r>
      <w:r>
        <w:rPr>
          <w:rtl w:val="true"/>
        </w:rPr>
        <w:t xml:space="preserve"> ?</w:t>
      </w:r>
      <w:bookmarkEnd w:id="98"/>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Avec toutes les preuves concernant la suprématie des Ahl al-Bayt (as), comment peut-on ne pas croire aux bienfaits du Seigneur pour l'humanité</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99" w:name="__RefHeading___Toc2374046_372815092"/>
      <w:bookmarkStart w:id="100" w:name="_Toc38"/>
      <w:bookmarkEnd w:id="99"/>
      <w:r>
        <w:rPr/>
        <w:t>35</w:t>
      </w:r>
      <w:r>
        <w:rPr>
          <w:rtl w:val="true"/>
        </w:rPr>
        <w:t xml:space="preserve"> - </w:t>
      </w:r>
      <w:r>
        <w:rPr/>
        <w:t>On lancera, contre vous deux, des jets de feu et d'airain fondu et vous ne serez pas secourus - Your salou alaykouma' chouwa'dhoune mine nâ'rine wa nouha'soune fala' tane tacira’ni</w:t>
      </w:r>
      <w:r>
        <w:rPr>
          <w:rtl w:val="true"/>
        </w:rPr>
        <w:t>.</w:t>
      </w:r>
      <w:bookmarkEnd w:id="100"/>
    </w:p>
    <w:p>
      <w:pPr>
        <w:pStyle w:val="BookText"/>
        <w:rPr/>
      </w:pPr>
      <w:r>
        <w:rPr>
          <w:rFonts w:ascii="Amiri" w:hAnsi="Amiri" w:eastAsia="Amiri" w:cs="Amiri"/>
          <w:color w:val="111111"/>
          <w:sz w:val="28"/>
          <w:sz w:val="28"/>
          <w:szCs w:val="28"/>
          <w:rtl w:val="true"/>
          <w:lang w:bidi="ar-SA"/>
        </w:rPr>
        <w:t xml:space="preserve">يُرْسَلُ عَلَيْكُمَا شُوَاظٌ مِنْ نَارٍ وَنُحَاسٌ فَلَا تَنْتَصِرَانِ </w:t>
      </w:r>
      <w:r>
        <w:rPr>
          <w:rFonts w:eastAsia="Times New Roman" w:cs="Times New Roman" w:ascii="Times New Roman" w:hAnsi="Times New Roman"/>
          <w:color w:val="111111"/>
          <w:sz w:val="28"/>
          <w:szCs w:val="28"/>
          <w:lang w:val="en-US" w:bidi="en-US"/>
        </w:rPr>
        <w:t>35</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jets de feu seront semblables aux ténèbres qui s'emparent d'un être, sans que celui-ci ait la possibilité de trouver une issue à sa situation dramatique. Ce feu ne sera pas composé de fumée, alors qu'il sera ardent, l'intensité de sa chaleur proviendra du soleil de notre galaxie qui représente une parcelle du feu de l'enfer. Les hurlements seront si fort qu'ils feront si peur aux suppliciés, ceux-ci réclameront de l'aide mais en vain</w:t>
      </w:r>
      <w:r>
        <w:rPr>
          <w:rFonts w:eastAsia="Times New Roman" w:cs="Times New Roman" w:ascii="Times New Roman" w:hAnsi="Times New Roman"/>
          <w:color w:val="111111"/>
          <w:sz w:val="28"/>
          <w:szCs w:val="28"/>
          <w:rtl w:val="true"/>
          <w:lang w:val="en-US" w:bidi="en-US"/>
        </w:rPr>
        <w:t xml:space="preserve">. </w:t>
      </w:r>
      <w:bookmarkStart w:id="101" w:name="pg6979_52124"/>
    </w:p>
    <w:p>
      <w:pPr>
        <w:pStyle w:val="BookText"/>
        <w:rPr/>
      </w:pPr>
      <w:bookmarkEnd w:id="101"/>
      <w:r>
        <w:rPr>
          <w:rFonts w:eastAsia="Times New Roman" w:cs="Times New Roman" w:ascii="Times New Roman" w:hAnsi="Times New Roman"/>
          <w:color w:val="111111"/>
          <w:sz w:val="28"/>
          <w:szCs w:val="28"/>
          <w:lang w:val="en-US" w:bidi="en-US"/>
        </w:rPr>
        <w:t>L'airain fondu sera d'une couleur inhabituelle, il tirera vers le jaune et l'ocre. Il fondra mais ne se dissoudra pas. Le mal qu'il infligera sera d'une telle intensité que la créature ainsi châtiée ne pourra le supporter. Il (l'airain fondu) la brûlera, encore et encore sans jamais prendre fin. Quel malheur pour le supplicié !</w:t>
      </w:r>
      <w:r>
        <w:rPr>
          <w:rStyle w:val="FootnoteAnchor"/>
        </w:rPr>
        <w:footnoteReference w:id="55"/>
      </w:r>
      <w:r>
        <w:rPr>
          <w:rFonts w:eastAsia="Times New Roman" w:cs="Times New Roman" w:ascii="Times New Roman" w:hAnsi="Times New Roman"/>
          <w:color w:val="111111"/>
          <w:sz w:val="28"/>
          <w:szCs w:val="28"/>
          <w:lang w:val="en-US" w:bidi="en-US"/>
        </w:rPr>
        <w:t>56</w:t>
      </w:r>
    </w:p>
    <w:p>
      <w:pPr>
        <w:pStyle w:val="Heading2"/>
        <w:numPr>
          <w:ilvl w:val="1"/>
          <w:numId w:val="1"/>
        </w:numPr>
        <w:rPr/>
      </w:pPr>
      <w:bookmarkStart w:id="102" w:name="__RefHeading___Toc2374048_372815092"/>
      <w:bookmarkStart w:id="103" w:name="_Toc39"/>
      <w:bookmarkEnd w:id="102"/>
      <w:r>
        <w:rPr/>
        <w:t>36</w:t>
      </w:r>
      <w:r>
        <w:rPr>
          <w:rtl w:val="true"/>
        </w:rPr>
        <w:t xml:space="preserve"> - </w:t>
      </w:r>
      <w:r>
        <w:rPr/>
        <w:t>Quel est donc celui des bienfaits de votre Seigneur que, tous deux, vous nierez</w:t>
      </w:r>
      <w:r>
        <w:rPr>
          <w:rtl w:val="true"/>
        </w:rPr>
        <w:t xml:space="preserve"> ?</w:t>
      </w:r>
      <w:bookmarkEnd w:id="10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Fabi a'yî a' la' irabikouma' toukadhîba'ni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Les bienfaits de votre Seigneur ne sont-ils pas toujours assimilés? Faut-il vraiment désavouer ses preuves à travers le Saint Prophète Mohammad (saww) et l'Imam Ali Ibn Abi Talib (as) et les Ahl al-Bayt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as</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4" w:name="__RefHeading___Toc2374050_372815092"/>
      <w:bookmarkStart w:id="105" w:name="_Toc40"/>
      <w:bookmarkEnd w:id="104"/>
      <w:r>
        <w:rPr/>
        <w:t>37</w:t>
      </w:r>
      <w:r>
        <w:rPr>
          <w:rtl w:val="true"/>
        </w:rPr>
        <w:t xml:space="preserve"> - </w:t>
      </w:r>
      <w:r>
        <w:rPr/>
        <w:t>Quand le ciel se fendra, il deviendra écarlate comme le cuir rouge - Fa'idha' ane chaquâti sâma'ou faka'nate wardatène ka'dîha'ni</w:t>
      </w:r>
      <w:r>
        <w:rPr>
          <w:rtl w:val="true"/>
        </w:rPr>
        <w:t>.</w:t>
      </w:r>
      <w:bookmarkEnd w:id="105"/>
    </w:p>
    <w:p>
      <w:pPr>
        <w:pStyle w:val="BookText"/>
        <w:rPr/>
      </w:pPr>
      <w:r>
        <w:rPr>
          <w:rFonts w:ascii="Amiri" w:hAnsi="Amiri" w:eastAsia="Amiri" w:cs="Amiri"/>
          <w:color w:val="111111"/>
          <w:sz w:val="28"/>
          <w:sz w:val="28"/>
          <w:szCs w:val="28"/>
          <w:rtl w:val="true"/>
          <w:lang w:bidi="ar-SA"/>
        </w:rPr>
        <w:t xml:space="preserve">فَإِذَا انْشَقَّتِ السَّمَاءُ فَكَانَتْ وَرْدَةً كَالدِّهَانِ </w:t>
      </w:r>
      <w:r>
        <w:rPr>
          <w:rFonts w:eastAsia="Times New Roman" w:cs="Times New Roman" w:ascii="Times New Roman" w:hAnsi="Times New Roman"/>
          <w:color w:val="111111"/>
          <w:sz w:val="28"/>
          <w:szCs w:val="28"/>
          <w:lang w:val="en-US" w:bidi="en-US"/>
        </w:rPr>
        <w:t>37</w:t>
      </w:r>
    </w:p>
    <w:p>
      <w:pPr>
        <w:pStyle w:val="BookText"/>
        <w:rPr/>
      </w:pPr>
      <w:r>
        <w:rPr>
          <w:rFonts w:eastAsia="Times New Roman" w:cs="Times New Roman" w:ascii="Times New Roman" w:hAnsi="Times New Roman"/>
          <w:color w:val="111111"/>
          <w:sz w:val="28"/>
          <w:szCs w:val="28"/>
          <w:lang w:val="en-US" w:bidi="en-US"/>
        </w:rPr>
        <w:t>L'Imam Dja'far aç-Sadeq (as) a déclaré ceci : « Lorsque le jour de la résurrection arrivera, le Saint Prophète Mohammad (saww) fera son appel qui transformera l'atmosphère en couleur rouge. » Les gens demandèrent alors : «O fils de l'Envoyé d'Allah (as), je t'en prie, peux-tu nous expliquer la signification de cette couleur rouge ? » L'Imam Dja'far aç-Sadeq (as) répondit : « Bien entendu, n'avez-vous pas entendu la parole du Très-Haut : Quand le ciel se fendra, il deviendra écarlatc comme le cuir rouge. Il appellera avec la permission d'Allah (swt) et à sa droite se dressera l'Imam Ali (as). Cette couleur rouge est symbole de pureté, tout comme l'Imam Ali (as) l'est, cette couleur rouge illumine tout ce qui se trouve autour d'elle</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bookmarkStart w:id="106" w:name="pg6979_52125"/>
    </w:p>
    <w:p>
      <w:pPr>
        <w:pStyle w:val="BookText"/>
        <w:rPr/>
      </w:pPr>
      <w:bookmarkEnd w:id="106"/>
      <w:r>
        <w:rPr>
          <w:rFonts w:eastAsia="Times New Roman" w:cs="Times New Roman" w:ascii="Times New Roman" w:hAnsi="Times New Roman"/>
          <w:color w:val="111111"/>
          <w:sz w:val="28"/>
          <w:szCs w:val="28"/>
          <w:lang w:val="en-US" w:bidi="en-US"/>
        </w:rPr>
        <w:t xml:space="preserve">La Rose rouge n'est-elle pas d'une pureté sans égale, tout comme l'Imam Ali (as) ? Et à nouveau il (saww) appellera ses fidèles adeptes, ils se lèveront à sa droite. » Et les gens questionnèrent à nouveau : «O fils de l'Envoyé d'Allah (as), où serons-nous lorsqu'il y aura l'appel ? » L'Imam Dja'far aç-Sadeq (as) répondit une nouvelle fois : « Vous serez dans le Paradis pour l'éternité avec la permission d'Allah (swt). » </w:t>
      </w:r>
      <w:r>
        <w:rPr>
          <w:rStyle w:val="FootnoteAnchor"/>
        </w:rPr>
        <w:footnoteReference w:id="56"/>
      </w:r>
      <w:r>
        <w:rPr>
          <w:rFonts w:eastAsia="Times New Roman" w:cs="Times New Roman" w:ascii="Times New Roman" w:hAnsi="Times New Roman"/>
          <w:color w:val="111111"/>
          <w:sz w:val="28"/>
          <w:szCs w:val="28"/>
          <w:lang w:val="en-US" w:bidi="en-US"/>
        </w:rPr>
        <w:t>57</w:t>
      </w:r>
    </w:p>
    <w:p>
      <w:pPr>
        <w:pStyle w:val="Heading2"/>
        <w:numPr>
          <w:ilvl w:val="1"/>
          <w:numId w:val="1"/>
        </w:numPr>
        <w:rPr/>
      </w:pPr>
      <w:bookmarkStart w:id="107" w:name="__RefHeading___Toc2374052_372815092"/>
      <w:bookmarkStart w:id="108" w:name="_Toc41"/>
      <w:bookmarkEnd w:id="107"/>
      <w:r>
        <w:rPr/>
        <w:t>38</w:t>
      </w:r>
      <w:r>
        <w:rPr>
          <w:rtl w:val="true"/>
        </w:rPr>
        <w:t xml:space="preserve"> - </w:t>
      </w:r>
      <w:r>
        <w:rPr/>
        <w:t>Quel est donc celui des bienfaits de votre Seigneur que, tous deux, vous nierez</w:t>
      </w:r>
      <w:r>
        <w:rPr>
          <w:rtl w:val="true"/>
        </w:rPr>
        <w:t xml:space="preserve"> ?</w:t>
      </w:r>
      <w:bookmarkEnd w:id="108"/>
    </w:p>
    <w:p>
      <w:pPr>
        <w:pStyle w:val="BookText"/>
        <w:rPr/>
      </w:pPr>
      <w:r>
        <w:rPr>
          <w:rFonts w:eastAsia="Times New Roman" w:cs="Times New Roman" w:ascii="Times New Roman" w:hAnsi="Times New Roman"/>
          <w:color w:val="111111"/>
          <w:sz w:val="28"/>
          <w:szCs w:val="28"/>
          <w:lang w:val="en-US" w:bidi="en-US"/>
        </w:rPr>
        <w:t>Fabi a' vî a' la' irabikouma' toukadhiba'ni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Avec cette nouvelle preuve, comment peut-on rester insensible aux bienfaits du Seigneur</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09" w:name="__RefHeading___Toc2374054_372815092"/>
      <w:bookmarkStart w:id="110" w:name="_Toc42"/>
      <w:bookmarkEnd w:id="109"/>
      <w:r>
        <w:rPr/>
        <w:t>39</w:t>
      </w:r>
      <w:r>
        <w:rPr>
          <w:rtl w:val="true"/>
        </w:rPr>
        <w:t xml:space="preserve"> - </w:t>
      </w:r>
      <w:r>
        <w:rPr/>
        <w:t>Ce jour-là, nul homme et nul djinn ne seront interrogés sur ses péchés</w:t>
      </w:r>
      <w:r>
        <w:rPr>
          <w:rtl w:val="true"/>
        </w:rPr>
        <w:t>.</w:t>
      </w:r>
      <w:bookmarkEnd w:id="110"/>
    </w:p>
    <w:p>
      <w:pPr>
        <w:pStyle w:val="BookText"/>
        <w:rPr/>
      </w:pPr>
      <w:r>
        <w:rPr>
          <w:rFonts w:eastAsia="Times New Roman" w:cs="Times New Roman" w:ascii="Times New Roman" w:hAnsi="Times New Roman"/>
          <w:color w:val="111111"/>
          <w:sz w:val="28"/>
          <w:szCs w:val="28"/>
          <w:lang w:val="en-US" w:bidi="en-US"/>
        </w:rPr>
        <w:t>Fayaw ma idine lâ'yous alou ane zanbihi inssoune wala' dja'noûne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فَيَوْمَئِذٍ لَا يُسْأَلُ عَنْ ذَنْبِهِ إِنْسٌ وَلَا جَانٌّ </w:t>
      </w:r>
      <w:r>
        <w:rPr>
          <w:rFonts w:eastAsia="Times New Roman" w:cs="Times New Roman" w:ascii="Times New Roman" w:hAnsi="Times New Roman"/>
          <w:color w:val="111111"/>
          <w:sz w:val="28"/>
          <w:szCs w:val="28"/>
          <w:lang w:val="en-US" w:bidi="en-US"/>
        </w:rPr>
        <w:t>39</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Ali a'Redha (as) a dit : « Je ne vois pas les fidèles adeptes dans le feu de l'enfer, par Allah (swt) je le jure. Ceux qui aiment Ali (as) et sa Famille (as) et qui haissent leurs ennemis, qui croient en Allah (swt) avec conviction, qui s'efforcent de s'abstenir de tout ce qui est prohibé par Allah (swt), qui se repentent de leurs fautes en ce bas monde, pour ceux-là, nulle interrogation ne leur sera soumise, qu'ils soient des Djinns ou des hommes. Quant à ceux qui n'auront pas eu d'affection pour l'Imam Ali (as) et Sa Sainte Famille (as), qui</w:t>
      </w:r>
      <w:r>
        <w:rPr>
          <w:rFonts w:eastAsia="Times New Roman" w:cs="Times New Roman" w:ascii="Times New Roman" w:hAnsi="Times New Roman"/>
          <w:color w:val="111111"/>
          <w:sz w:val="28"/>
          <w:szCs w:val="28"/>
          <w:rtl w:val="true"/>
          <w:lang w:val="en-US" w:bidi="en-US"/>
        </w:rPr>
        <w:t xml:space="preserve"> </w:t>
      </w:r>
      <w:bookmarkStart w:id="111" w:name="pg6979_52126"/>
    </w:p>
    <w:p>
      <w:pPr>
        <w:pStyle w:val="BookText"/>
        <w:rPr/>
      </w:pPr>
      <w:bookmarkEnd w:id="111"/>
      <w:r>
        <w:rPr>
          <w:rFonts w:eastAsia="Times New Roman" w:cs="Times New Roman" w:ascii="Times New Roman" w:hAnsi="Times New Roman"/>
          <w:color w:val="111111"/>
          <w:sz w:val="28"/>
          <w:szCs w:val="28"/>
          <w:lang w:val="en-US" w:bidi="en-US"/>
        </w:rPr>
        <w:t>les prendront pour ennemis, pour ceux-là le châtiment sera imnicnsc dans le Barzakh (inter-monde) et surtout dans l'au-delà. »</w:t>
      </w:r>
      <w:r>
        <w:rPr>
          <w:rStyle w:val="FootnoteAnchor"/>
        </w:rPr>
        <w:footnoteReference w:id="57"/>
      </w:r>
      <w:r>
        <w:rPr>
          <w:rFonts w:eastAsia="Times New Roman" w:cs="Times New Roman" w:ascii="Times New Roman" w:hAnsi="Times New Roman"/>
          <w:color w:val="111111"/>
          <w:sz w:val="28"/>
          <w:szCs w:val="28"/>
          <w:lang w:val="en-US" w:bidi="en-US"/>
        </w:rPr>
        <w:t>58</w:t>
      </w:r>
    </w:p>
    <w:p>
      <w:pPr>
        <w:pStyle w:val="Heading2"/>
        <w:numPr>
          <w:ilvl w:val="1"/>
          <w:numId w:val="1"/>
        </w:numPr>
        <w:rPr/>
      </w:pPr>
      <w:bookmarkStart w:id="112" w:name="__RefHeading___Toc2374056_372815092"/>
      <w:bookmarkStart w:id="113" w:name="_Toc43"/>
      <w:bookmarkEnd w:id="112"/>
      <w:r>
        <w:rPr/>
        <w:t>40</w:t>
      </w:r>
      <w:r>
        <w:rPr>
          <w:rtl w:val="true"/>
        </w:rPr>
        <w:t xml:space="preserve"> - </w:t>
      </w:r>
      <w:r>
        <w:rPr/>
        <w:t>Quel est donc celui des bienfaits de votre Seigneur que, tous deux, vous nierez</w:t>
      </w:r>
      <w:r>
        <w:rPr>
          <w:rtl w:val="true"/>
        </w:rPr>
        <w:t xml:space="preserve"> ?</w:t>
      </w:r>
      <w:bookmarkEnd w:id="1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Fabi a' yî a' la' irabîkouma' toukadhîba'ni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L'Amour d'Allah (swt) pour ses créatures n'est-il pas un bienfait ? N'a-t-il (swt) pas déversé sur ses créatures sa douceur par ses deux Lumières qui sont le Saint Prophète Mohammad (saww) et l'Imam Ali (as) ainsi que les Ahl al-Bayt (as) ? Alors pourquoi toujours rester sceptiques sur ces bienfaits pour le bien de l'humanité</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14" w:name="__RefHeading___Toc2374058_372815092"/>
      <w:bookmarkStart w:id="115" w:name="_Toc44"/>
      <w:bookmarkEnd w:id="114"/>
      <w:r>
        <w:rPr/>
        <w:t>41</w:t>
      </w:r>
      <w:r>
        <w:rPr>
          <w:rtl w:val="true"/>
        </w:rPr>
        <w:t xml:space="preserve"> - </w:t>
      </w:r>
      <w:r>
        <w:rPr/>
        <w:t>Les pécheurs ( les scélérats, malfaiteurs) seront reconnus à leurs marques et on les saisira par les cheveux et les pieds - You' rafoul moudjrimou'na bi'si'ma'houme fa you'khadhou bi nâwa'çi' wal aquda'mi</w:t>
      </w:r>
      <w:r>
        <w:rPr>
          <w:rtl w:val="true"/>
        </w:rPr>
        <w:t>.</w:t>
      </w:r>
      <w:bookmarkEnd w:id="115"/>
    </w:p>
    <w:p>
      <w:pPr>
        <w:pStyle w:val="BookText"/>
        <w:rPr/>
      </w:pP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Times New Roman" w:cs="Times New Roman" w:ascii="Times New Roman" w:hAnsi="Times New Roman"/>
          <w:color w:val="111111"/>
          <w:sz w:val="28"/>
          <w:szCs w:val="28"/>
          <w:lang w:val="en-US" w:bidi="en-US"/>
        </w:rPr>
        <w:t>41</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Dja'far aç-Sadeq (as) a dit à ce sujet : « Les malfaiteurs, les scélérats seront reconnus par leurs noms le jour de la résurrection. Ils seront saisis par les cheveux et par les pieds pour y être jetés dans le feu de l'enfer. Lorsque notre Résurrecteur, le Mahdi (as) recevra de la part d'Allah (swt) les noms des ennemis, ils seront comptés comme des incrédules et seront précipités dans les flammes de la géhenne. Par I''épée de l'Imam du Temps (as) la sanction divine sera appliquée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16" w:name="pg6979_52127"/>
    </w:p>
    <w:p>
      <w:pPr>
        <w:pStyle w:val="Heading2"/>
        <w:numPr>
          <w:ilvl w:val="1"/>
          <w:numId w:val="1"/>
        </w:numPr>
        <w:rPr/>
      </w:pPr>
      <w:bookmarkStart w:id="117" w:name="__RefHeading___Toc2374060_372815092"/>
      <w:bookmarkStart w:id="118" w:name="_Toc45"/>
      <w:bookmarkEnd w:id="116"/>
      <w:bookmarkEnd w:id="117"/>
      <w:r>
        <w:rPr/>
        <w:t>42</w:t>
      </w:r>
      <w:r>
        <w:rPr>
          <w:rtl w:val="true"/>
        </w:rPr>
        <w:t xml:space="preserve"> - </w:t>
      </w:r>
      <w:r>
        <w:rPr/>
        <w:t>Quel est donc celui des bienfaits de votre Seigneur que, tous deux, vous nierez</w:t>
      </w:r>
      <w:r>
        <w:rPr>
          <w:rtl w:val="true"/>
        </w:rPr>
        <w:t xml:space="preserve"> ?</w:t>
      </w:r>
      <w:bookmarkEnd w:id="118"/>
    </w:p>
    <w:p>
      <w:pPr>
        <w:pStyle w:val="BookText"/>
        <w:rPr/>
      </w:pPr>
      <w:r>
        <w:rPr>
          <w:rFonts w:eastAsia="Times New Roman" w:cs="Times New Roman" w:ascii="Times New Roman" w:hAnsi="Times New Roman"/>
          <w:color w:val="111111"/>
          <w:sz w:val="28"/>
          <w:szCs w:val="28"/>
          <w:lang w:val="en-US" w:bidi="en-US"/>
        </w:rPr>
        <w:t>Fabi a' vî a' la'irabîkouma' toukadhîba'ni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Nul ne sera lésé en ce bas monde, la justice divine se réalisera malgré le rejet des incrédules. Pourquoi alors nier les bienfaits du Seigneur</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19" w:name="__RefHeading___Toc2374062_372815092"/>
      <w:bookmarkStart w:id="120" w:name="_Toc46"/>
      <w:bookmarkEnd w:id="119"/>
      <w:r>
        <w:rPr/>
        <w:t>43</w:t>
      </w:r>
      <w:r>
        <w:rPr>
          <w:rtl w:val="true"/>
        </w:rPr>
        <w:t xml:space="preserve"> - </w:t>
      </w:r>
      <w:r>
        <w:rPr/>
        <w:t>Voilà la Géhenne que les coupables traitaient de mensonge</w:t>
      </w:r>
      <w:r>
        <w:rPr>
          <w:rtl w:val="true"/>
        </w:rPr>
        <w:t xml:space="preserve"> -</w:t>
      </w:r>
      <w:bookmarkEnd w:id="120"/>
    </w:p>
    <w:p>
      <w:pPr>
        <w:pStyle w:val="BookText"/>
        <w:rPr/>
      </w:pPr>
      <w:r>
        <w:rPr>
          <w:rFonts w:eastAsia="Times New Roman" w:cs="Times New Roman" w:ascii="Times New Roman" w:hAnsi="Times New Roman"/>
          <w:color w:val="111111"/>
          <w:sz w:val="28"/>
          <w:szCs w:val="28"/>
          <w:lang w:val="en-US" w:bidi="en-US"/>
        </w:rPr>
        <w:t>Hadhihi diahanâmou lâti' voukadhibou biha' al moudjrimou'na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جَهَنَّمُ الَّتِي يُكَذِّبُ بِهَا الْمُجْرِمُونَ </w:t>
      </w:r>
      <w:r>
        <w:rPr>
          <w:rFonts w:eastAsia="Times New Roman" w:cs="Times New Roman" w:ascii="Times New Roman" w:hAnsi="Times New Roman"/>
          <w:color w:val="111111"/>
          <w:sz w:val="28"/>
          <w:szCs w:val="28"/>
          <w:lang w:val="en-US" w:bidi="en-US"/>
        </w:rPr>
        <w:t>43</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 homme est venu interroger l'lınan Ali a'Redha (as) concernant ce verset : « O fils de l'Envoyé d'Allah (as) peux-tu m'informer sur le Paradis et l'Enfer, ont-ils été créés tous les deux ? » L'Imam Ali a'Redha (as) répondit ainsi : « Sache que lorsque le Saint Prophète Mohammad (saww) entra dans le Paradis lors de son voyage Céleste, il vit un feu qui montait jusqu'au ciel. En fait, il s'agissait d'un peuple qui ne croyait pas que le Paradis et l'Enfer avaient été créés. Ces gens là ne sont pas de nous et nous ne sommes pas d'cux. Sache aussi que celui qui rejelte le Paradis et l'Enfer renie la Prophétie de notre Prophète Mohammad (saww) ct qu'il nous (as) rejette aussi. Il ne pourra jamais accéder à notre Walayate (dévotion d'amour) et il demeurera pour l'éternité dans le feu de l'Enfer</w:t>
      </w:r>
      <w:r>
        <w:rPr>
          <w:rFonts w:eastAsia="Times New Roman" w:cs="Times New Roman" w:ascii="Times New Roman" w:hAnsi="Times New Roman"/>
          <w:color w:val="111111"/>
          <w:sz w:val="28"/>
          <w:szCs w:val="28"/>
          <w:rtl w:val="true"/>
          <w:lang w:val="en-US" w:bidi="en-US"/>
        </w:rPr>
        <w:t>. &gt;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&gt; </w:t>
      </w:r>
      <w:bookmarkStart w:id="121" w:name="pg6979_52128"/>
    </w:p>
    <w:p>
      <w:pPr>
        <w:pStyle w:val="Heading2"/>
        <w:numPr>
          <w:ilvl w:val="1"/>
          <w:numId w:val="1"/>
        </w:numPr>
        <w:rPr/>
      </w:pPr>
      <w:bookmarkStart w:id="122" w:name="__RefHeading___Toc2374064_372815092"/>
      <w:bookmarkStart w:id="123" w:name="_Toc47"/>
      <w:bookmarkEnd w:id="121"/>
      <w:bookmarkEnd w:id="122"/>
      <w:r>
        <w:rPr/>
        <w:t>44</w:t>
      </w:r>
      <w:r>
        <w:rPr>
          <w:rtl w:val="true"/>
        </w:rPr>
        <w:t xml:space="preserve"> - </w:t>
      </w:r>
      <w:r>
        <w:rPr/>
        <w:t>Ils ne feront qu'aller et venir entre celle-ci et une eau bouillante</w:t>
      </w:r>
      <w:r>
        <w:rPr>
          <w:rtl w:val="true"/>
        </w:rPr>
        <w:t xml:space="preserve"> -</w:t>
      </w:r>
      <w:bookmarkEnd w:id="123"/>
    </w:p>
    <w:p>
      <w:pPr>
        <w:pStyle w:val="BookText"/>
        <w:rPr/>
      </w:pPr>
      <w:r>
        <w:rPr>
          <w:rFonts w:eastAsia="Times New Roman" w:cs="Times New Roman" w:ascii="Times New Roman" w:hAnsi="Times New Roman"/>
          <w:color w:val="111111"/>
          <w:sz w:val="28"/>
          <w:szCs w:val="28"/>
          <w:lang w:val="en-US" w:bidi="en-US"/>
        </w:rPr>
        <w:t>Yatou'fou'na bavnaha' wa bavna hami'mine a'nine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يَطُوفُونَ بَيْنَهَا وَبَيْنَ حَمِيمٍ آنٍ </w:t>
      </w:r>
      <w:r>
        <w:rPr>
          <w:rFonts w:eastAsia="Times New Roman" w:cs="Times New Roman" w:ascii="Times New Roman" w:hAnsi="Times New Roman"/>
          <w:color w:val="111111"/>
          <w:sz w:val="28"/>
          <w:szCs w:val="28"/>
          <w:lang w:val="en-US" w:bidi="en-US"/>
        </w:rPr>
        <w:t>44</w:t>
      </w:r>
    </w:p>
    <w:p>
      <w:pPr>
        <w:pStyle w:val="BookText"/>
        <w:rPr/>
      </w:pPr>
      <w:r>
        <w:rPr>
          <w:rFonts w:eastAsia="Times New Roman" w:cs="Times New Roman" w:ascii="Times New Roman" w:hAnsi="Times New Roman"/>
          <w:color w:val="111111"/>
          <w:sz w:val="28"/>
          <w:szCs w:val="28"/>
          <w:lang w:val="en-US" w:bidi="en-US"/>
        </w:rPr>
        <w:t>Tous les suppliciés ne feront qu'aller et venir entre l'eau brûlante de la géhenne et ses flammes. Là, ils ne vivront que les supplices et ne pourront espérer mourir. Ils ne pourront aussi prétendre à aucun répit du fait de leur incrédulité vis-à-vis des Ahl al-Bayt (as), les Elus d'Allah (swt)</w:t>
      </w:r>
      <w:r>
        <w:rPr>
          <w:rStyle w:val="FootnoteAnchor"/>
        </w:rPr>
        <w:footnoteReference w:id="60"/>
      </w:r>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124" w:name="__RefHeading___Toc2374066_372815092"/>
      <w:bookmarkStart w:id="125" w:name="_Toc48"/>
      <w:bookmarkEnd w:id="124"/>
      <w:r>
        <w:rPr/>
        <w:t>45</w:t>
      </w:r>
      <w:r>
        <w:rPr>
          <w:rtl w:val="true"/>
        </w:rPr>
        <w:t xml:space="preserve"> - </w:t>
      </w:r>
      <w:r>
        <w:rPr/>
        <w:t>Quel est donc celui des bienfaits de votre Seigneur que. tous deux, vous nierez</w:t>
      </w:r>
      <w:r>
        <w:rPr>
          <w:rtl w:val="true"/>
        </w:rPr>
        <w:t xml:space="preserve"> ?</w:t>
      </w:r>
      <w:bookmarkEnd w:id="125"/>
    </w:p>
    <w:p>
      <w:pPr>
        <w:pStyle w:val="BookText"/>
        <w:rPr/>
      </w:pPr>
      <w:r>
        <w:rPr>
          <w:rFonts w:eastAsia="Times New Roman" w:cs="Times New Roman" w:ascii="Times New Roman" w:hAnsi="Times New Roman"/>
          <w:color w:val="111111"/>
          <w:sz w:val="28"/>
          <w:szCs w:val="28"/>
          <w:lang w:val="en-US" w:bidi="en-US"/>
        </w:rPr>
        <w:t>Fabi'a yî a' la irabîkouma toukadhiba'ni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Comment demeurer dans l'insouciance à l'appel de la vérité que le Seigneur nous fait parvenir à travers le Saint Prophète Mohammad (saww) et l'Imam Ali (as) et sa Sainte Famille (as) ? Pourquoi persister dans le rejet</w:t>
      </w:r>
      <w:r>
        <w:rPr>
          <w:rFonts w:eastAsia="Times New Roman" w:cs="Times New Roman" w:ascii="Times New Roman" w:hAnsi="Times New Roman"/>
          <w:color w:val="111111"/>
          <w:sz w:val="28"/>
          <w:szCs w:val="28"/>
          <w:rtl w:val="true"/>
          <w:lang w:val="en-US" w:bidi="en-US"/>
        </w:rPr>
        <w:t xml:space="preserve"> ? </w:t>
      </w:r>
      <w:bookmarkStart w:id="126" w:name="pg6979_52129"/>
    </w:p>
    <w:p>
      <w:pPr>
        <w:pStyle w:val="Heading2"/>
        <w:numPr>
          <w:ilvl w:val="1"/>
          <w:numId w:val="1"/>
        </w:numPr>
        <w:rPr/>
      </w:pPr>
      <w:bookmarkStart w:id="127" w:name="__RefHeading___Toc2374068_372815092"/>
      <w:bookmarkStart w:id="128" w:name="_Toc49"/>
      <w:bookmarkEnd w:id="126"/>
      <w:bookmarkEnd w:id="127"/>
      <w:r>
        <w:rPr/>
        <w:t>46</w:t>
      </w:r>
      <w:r>
        <w:rPr>
          <w:rtl w:val="true"/>
        </w:rPr>
        <w:t xml:space="preserve"> – </w:t>
      </w:r>
      <w:r>
        <w:rPr/>
        <w:t>Il y aura deux jardins destinés à celui qui redoutait le lieu où se dressera son Seigneur</w:t>
      </w:r>
      <w:bookmarkEnd w:id="1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 limane kha'fa maqua'ma rabîhi djanâta'ni</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وَلِمَنْ خَافَ مَقَامَ رَبِّهِ جَنَّتَانِ </w:t>
      </w:r>
      <w:r>
        <w:rPr>
          <w:rFonts w:eastAsia="Times New Roman" w:cs="Times New Roman" w:ascii="Times New Roman" w:hAnsi="Times New Roman"/>
          <w:color w:val="111111"/>
          <w:sz w:val="28"/>
          <w:szCs w:val="28"/>
          <w:lang w:val="en-US" w:bidi="en-US"/>
        </w:rPr>
        <w:t>46</w:t>
      </w:r>
    </w:p>
    <w:p>
      <w:pPr>
        <w:pStyle w:val="BookText"/>
        <w:rPr/>
      </w:pPr>
      <w:r>
        <w:rPr>
          <w:rFonts w:eastAsia="Times New Roman" w:cs="Times New Roman" w:ascii="Times New Roman" w:hAnsi="Times New Roman"/>
          <w:color w:val="111111"/>
          <w:sz w:val="28"/>
          <w:szCs w:val="28"/>
          <w:lang w:val="en-US" w:bidi="en-US"/>
        </w:rPr>
        <w:t>LE</w:t>
      </w:r>
    </w:p>
    <w:p>
      <w:pPr>
        <w:pStyle w:val="BookText"/>
        <w:rPr/>
      </w:pPr>
      <w:r>
        <w:rPr>
          <w:rFonts w:eastAsia="Times New Roman" w:cs="Times New Roman" w:ascii="Times New Roman" w:hAnsi="Times New Roman"/>
          <w:color w:val="111111"/>
          <w:sz w:val="28"/>
          <w:szCs w:val="28"/>
          <w:lang w:val="en-US" w:bidi="en-US"/>
        </w:rPr>
        <w:t>Le Saint prophète Mohammad (saww) a déclaré ceci : « Celui qui a connaissance qu'Allah (swt) voit ce que l'on fait, entend ce que l'on dit, qu'll (swt) connaît nos bonnes et mauvaises actions, alors il devra veiller à ne plus commettre de mauvaises actions. Il devra se maîtriser lorsque ses passions se réveilleront en lui par crainte de désobéir à la Loi divine. Celui qui agit de la sorte sera protégé du feu de la Géhenne et du jour de la grande peur lors du jugement dernier. Allah (swt) nous révèle ceci : Par ma Puissance et Ma Gloire, je ne punirai pas un fidèle serviteur qui aura cru sincèrement à Moi en ne négligeant pas mes recommandations pour son bien dans ce bas monde et pour l'au-delà. Celui qui croit en moi, je le protégerai dans l'au-delà. Celui qui me reste fidèle en ce bas monde, dans l'au-delà Je lui serai fidèle en le protégeant des tourments de l'au-delà. &gt;</w:t>
      </w:r>
      <w:r>
        <w:rPr>
          <w:rStyle w:val="FootnoteAnchor"/>
        </w:rPr>
        <w:footnoteReference w:id="61"/>
      </w:r>
      <w:r>
        <w:rPr>
          <w:rFonts w:eastAsia="Times New Roman" w:cs="Times New Roman" w:ascii="Times New Roman" w:hAnsi="Times New Roman"/>
          <w:color w:val="111111"/>
          <w:sz w:val="28"/>
          <w:szCs w:val="28"/>
          <w:lang w:val="en-US" w:bidi="en-US"/>
        </w:rPr>
        <w:t>&gt; 2</w:t>
      </w:r>
    </w:p>
    <w:p>
      <w:pPr>
        <w:pStyle w:val="BookText"/>
        <w:rPr/>
      </w:pPr>
      <w:r>
        <w:rPr>
          <w:rFonts w:eastAsia="Times New Roman" w:cs="Times New Roman" w:ascii="Times New Roman" w:hAnsi="Times New Roman"/>
          <w:color w:val="111111"/>
          <w:sz w:val="28"/>
          <w:szCs w:val="28"/>
          <w:lang w:val="en-US" w:bidi="en-US"/>
        </w:rPr>
        <w:t>1</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Mohammad al-Baquer (as) a dit : « Il y a trois moyens d'être protégé des tourments dans l'au-delà : Craindre Allah en toute circonstance que ce soit dans le secret (en se protégeant lorsque vous êtes en présence de personnes susceptibles de vous porter préjudice), publiquement (en montrant votre attachement à sa Loi, et à Ses Elus - as-), et dans vos paroles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29" w:name="pg6979_52130"/>
    </w:p>
    <w:p>
      <w:pPr>
        <w:pStyle w:val="Heading2"/>
        <w:numPr>
          <w:ilvl w:val="1"/>
          <w:numId w:val="1"/>
        </w:numPr>
        <w:rPr/>
      </w:pPr>
      <w:bookmarkStart w:id="130" w:name="__RefHeading___Toc2374070_372815092"/>
      <w:bookmarkStart w:id="131" w:name="_Toc50"/>
      <w:bookmarkEnd w:id="129"/>
      <w:bookmarkEnd w:id="130"/>
      <w:r>
        <w:rPr/>
        <w:t>47</w:t>
      </w:r>
      <w:r>
        <w:rPr>
          <w:rtl w:val="true"/>
        </w:rPr>
        <w:t xml:space="preserve"> - </w:t>
      </w:r>
      <w:r>
        <w:rPr/>
        <w:t>Quel est donc celui des bienfaits de votre Seigneur que, tous deux, vous nierez</w:t>
      </w:r>
      <w:r>
        <w:rPr>
          <w:rtl w:val="true"/>
        </w:rPr>
        <w:t xml:space="preserve"> ?</w:t>
      </w:r>
      <w:bookmarkEnd w:id="13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Fabi a' yî a' la' irabîkouma' toukadhîba'ni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Le fait de nier les bienfaits d'Allah (swt) cst signe d'incrédulité. Pourquoi ne pas se rendre à l'évidence, le Saint Prophète Mohammad (saww) et l'Imam Ali Ibn Abi Talib (as) ainsi que les Ahl al-Bayt (as) sont des bienfaits incontestables pour l'humanité. Nierez-vous cela</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32" w:name="__RefHeading___Toc2374072_372815092"/>
      <w:bookmarkStart w:id="133" w:name="_Toc51"/>
      <w:bookmarkEnd w:id="132"/>
      <w:r>
        <w:rPr/>
        <w:t>48</w:t>
      </w:r>
      <w:r>
        <w:rPr>
          <w:rtl w:val="true"/>
        </w:rPr>
        <w:t xml:space="preserve"> - </w:t>
      </w:r>
      <w:r>
        <w:rPr/>
        <w:t>Deux jardins plein de floraison - Dhawâ'ta' afna'nine</w:t>
      </w:r>
      <w:r>
        <w:rPr>
          <w:rtl w:val="true"/>
        </w:rPr>
        <w:t>.</w:t>
      </w:r>
      <w:bookmarkEnd w:id="133"/>
    </w:p>
    <w:p>
      <w:pPr>
        <w:pStyle w:val="BookText"/>
        <w:rPr/>
      </w:pPr>
      <w:r>
        <w:rPr>
          <w:rFonts w:ascii="Amiri" w:hAnsi="Amiri" w:eastAsia="Amiri" w:cs="Amiri"/>
          <w:color w:val="111111"/>
          <w:sz w:val="28"/>
          <w:sz w:val="28"/>
          <w:szCs w:val="28"/>
          <w:rtl w:val="true"/>
          <w:lang w:bidi="ar-SA"/>
        </w:rPr>
        <w:t xml:space="preserve">ذَوَاتَا أَفْنَانٍ </w:t>
      </w:r>
      <w:r>
        <w:rPr>
          <w:rFonts w:eastAsia="Times New Roman" w:cs="Times New Roman" w:ascii="Times New Roman" w:hAnsi="Times New Roman"/>
          <w:color w:val="111111"/>
          <w:sz w:val="28"/>
          <w:szCs w:val="28"/>
          <w:lang w:val="en-US" w:bidi="en-US"/>
        </w:rPr>
        <w:t>48</w:t>
      </w:r>
    </w:p>
    <w:p>
      <w:pPr>
        <w:pStyle w:val="BookText"/>
        <w:rPr/>
      </w:pPr>
      <w:r>
        <w:rPr>
          <w:rFonts w:eastAsia="Times New Roman" w:cs="Times New Roman" w:ascii="Times New Roman" w:hAnsi="Times New Roman"/>
          <w:color w:val="111111"/>
          <w:sz w:val="28"/>
          <w:szCs w:val="28"/>
          <w:lang w:val="en-US" w:bidi="en-US"/>
        </w:rPr>
        <w:t>L'Imam Dja'far aç-Sadeq (as) a dit ceci</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 xml:space="preserve">Il s'agit de l'ensemble des bienfaits qu'Allah (swt) a accordé à ses créatures, comme la floraison des plantes, des arbres, et de ces floraisons naissent des fruits qui constituent un bien-être pour toutes ses créatures. Les arbres fleurissent puis donnent des fruits, mais aussi peuvent abriter les hommes par les ombres qu'ils manisestent, n'est-ce pas une Miséricorde du Seigneur ? Pour les légumes, il en est de même, pourquoi ne réfléchissent-ils pas ? » </w:t>
      </w:r>
      <w:r>
        <w:rPr>
          <w:rStyle w:val="FootnoteAnchor"/>
        </w:rPr>
        <w:footnoteReference w:id="63"/>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bookmarkStart w:id="134" w:name="pg6979_52131"/>
    </w:p>
    <w:p>
      <w:pPr>
        <w:pStyle w:val="Heading2"/>
        <w:numPr>
          <w:ilvl w:val="1"/>
          <w:numId w:val="1"/>
        </w:numPr>
        <w:rPr/>
      </w:pPr>
      <w:bookmarkStart w:id="135" w:name="__RefHeading___Toc2374074_372815092"/>
      <w:bookmarkStart w:id="136" w:name="_Toc52"/>
      <w:bookmarkEnd w:id="134"/>
      <w:bookmarkEnd w:id="135"/>
      <w:r>
        <w:rPr/>
        <w:t>49</w:t>
      </w:r>
      <w:r>
        <w:rPr>
          <w:rtl w:val="true"/>
        </w:rPr>
        <w:t xml:space="preserve"> - </w:t>
      </w:r>
      <w:r>
        <w:rPr/>
        <w:t>Quel est donc celui des bienfaits de votre Seigneur que, tous deux, vous nierez</w:t>
      </w:r>
      <w:r>
        <w:rPr>
          <w:rtl w:val="true"/>
        </w:rPr>
        <w:t xml:space="preserve"> ?</w:t>
      </w:r>
      <w:bookmarkEnd w:id="136"/>
    </w:p>
    <w:p>
      <w:pPr>
        <w:pStyle w:val="BookText"/>
        <w:rPr/>
      </w:pPr>
      <w:r>
        <w:rPr>
          <w:rFonts w:eastAsia="Times New Roman" w:cs="Times New Roman" w:ascii="Times New Roman" w:hAnsi="Times New Roman"/>
          <w:color w:val="111111"/>
          <w:sz w:val="28"/>
          <w:szCs w:val="28"/>
          <w:lang w:val="en-US" w:bidi="en-US"/>
        </w:rPr>
        <w:t>Fabi a' vî a' la' irabîkouma' toukadhîba'ni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Le fait de douter sur Allah (swt) est signe d'hypocrisie, mais le fait de nier son bienfait, n'est-il pas aussi un signc d'incrédulité</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37" w:name="__RefHeading___Toc2374076_372815092"/>
      <w:bookmarkStart w:id="138" w:name="_Toc53"/>
      <w:bookmarkEnd w:id="137"/>
      <w:r>
        <w:rPr/>
        <w:t>50</w:t>
      </w:r>
      <w:r>
        <w:rPr>
          <w:rtl w:val="true"/>
        </w:rPr>
        <w:t xml:space="preserve"> – </w:t>
      </w:r>
      <w:r>
        <w:rPr/>
        <w:t>Où coulent deux sources - Fi'hima' ayna'ni tadiriya'ni</w:t>
      </w:r>
      <w:r>
        <w:rPr>
          <w:rtl w:val="true"/>
        </w:rPr>
        <w:t>.</w:t>
      </w:r>
      <w:bookmarkEnd w:id="138"/>
    </w:p>
    <w:p>
      <w:pPr>
        <w:pStyle w:val="BookText"/>
        <w:rPr/>
      </w:pPr>
      <w:r>
        <w:rPr>
          <w:rFonts w:ascii="Amiri" w:hAnsi="Amiri" w:eastAsia="Amiri" w:cs="Amiri"/>
          <w:color w:val="111111"/>
          <w:sz w:val="28"/>
          <w:sz w:val="28"/>
          <w:szCs w:val="28"/>
          <w:rtl w:val="true"/>
          <w:lang w:bidi="ar-SA"/>
        </w:rPr>
        <w:t xml:space="preserve">فِيهِمَا عَيْنَانِ تَجْرِيَانِ </w:t>
      </w:r>
      <w:r>
        <w:rPr>
          <w:rFonts w:eastAsia="Times New Roman" w:cs="Times New Roman" w:ascii="Times New Roman" w:hAnsi="Times New Roman"/>
          <w:color w:val="111111"/>
          <w:sz w:val="28"/>
          <w:szCs w:val="28"/>
          <w:lang w:val="en-US" w:bidi="en-US"/>
        </w:rPr>
        <w:t>50</w:t>
      </w:r>
    </w:p>
    <w:p>
      <w:pPr>
        <w:pStyle w:val="BookText"/>
        <w:rPr/>
      </w:pPr>
      <w:r>
        <w:rPr>
          <w:rFonts w:eastAsia="Times New Roman" w:cs="Times New Roman" w:ascii="Times New Roman" w:hAnsi="Times New Roman"/>
          <w:color w:val="111111"/>
          <w:sz w:val="28"/>
          <w:szCs w:val="28"/>
          <w:lang w:val="en-US" w:bidi="en-US"/>
        </w:rPr>
        <w:t>A chaque endroit du Paradis se trouve une source, et dans cette source coule une autre source, et ce jusqu'à l'infini. Jamais elle ne se tarit, clle est un bienfait pour l'homme, si il savait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
      </w:r>
    </w:p>
    <w:p>
      <w:pPr>
        <w:pStyle w:val="Heading2"/>
        <w:numPr>
          <w:ilvl w:val="1"/>
          <w:numId w:val="1"/>
        </w:numPr>
        <w:rPr/>
      </w:pPr>
      <w:bookmarkStart w:id="139" w:name="__RefHeading___Toc2374078_372815092"/>
      <w:bookmarkStart w:id="140" w:name="_Toc54"/>
      <w:bookmarkEnd w:id="139"/>
      <w:r>
        <w:rPr/>
        <w:t>51</w:t>
      </w:r>
      <w:r>
        <w:rPr>
          <w:rtl w:val="true"/>
        </w:rPr>
        <w:t xml:space="preserve"> - </w:t>
      </w:r>
      <w:r>
        <w:rPr/>
        <w:t>Quel est donc le bienfait de votre Seigneur que, tous deux, vous nierez ? - Fabi a'yî a' la' irabikoûma toukadhîba'ni</w:t>
      </w:r>
      <w:r>
        <w:rPr>
          <w:rtl w:val="true"/>
        </w:rPr>
        <w:t xml:space="preserve"> ?</w:t>
      </w:r>
      <w:bookmarkEnd w:id="140"/>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Pourquoi ne pas saisir cette opportunité de la révélation quoranique de parvenir à la perfection en acceptant le bienfait d'Allah (swt)? L'Imam al-Hossayn (as) a dit : « La vie n'est autre chose que la foi et la lutte nécessaires pour la défendre. Le Paradis du bonheur dépend de la lutte. » Alors il est important d'accepter le bienfait d'Allah (swt)</w:t>
      </w:r>
      <w:r>
        <w:rPr>
          <w:rFonts w:eastAsia="Times New Roman" w:cs="Times New Roman" w:ascii="Times New Roman" w:hAnsi="Times New Roman"/>
          <w:color w:val="111111"/>
          <w:sz w:val="28"/>
          <w:szCs w:val="28"/>
          <w:rtl w:val="true"/>
          <w:lang w:val="en-US" w:bidi="en-US"/>
        </w:rPr>
        <w:t xml:space="preserve"> </w:t>
      </w:r>
      <w:bookmarkStart w:id="141" w:name="pg6979_52132"/>
    </w:p>
    <w:p>
      <w:pPr>
        <w:pStyle w:val="BookText"/>
        <w:rPr/>
      </w:pPr>
      <w:bookmarkEnd w:id="141"/>
      <w:r>
        <w:rPr>
          <w:rFonts w:eastAsia="Times New Roman" w:cs="Times New Roman" w:ascii="Times New Roman" w:hAnsi="Times New Roman"/>
          <w:color w:val="111111"/>
          <w:sz w:val="28"/>
          <w:szCs w:val="28"/>
          <w:lang w:val="en-US" w:bidi="en-US"/>
        </w:rPr>
        <w:t>pour nous élever et être digne de faire partie des fidèles de l'Imam al Mahdi (as)</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2374080_372815092"/>
      <w:bookmarkStart w:id="143" w:name="_Toc55"/>
      <w:bookmarkEnd w:id="142"/>
      <w:r>
        <w:rPr/>
        <w:t>52</w:t>
      </w:r>
      <w:r>
        <w:rPr>
          <w:rtl w:val="true"/>
        </w:rPr>
        <w:t xml:space="preserve"> - </w:t>
      </w:r>
      <w:r>
        <w:rPr/>
        <w:t>Où il y aura toutes les espèces de fruits. - Fi’hima' koullî faʼkihatine zawdja'ni</w:t>
      </w:r>
      <w:r>
        <w:rPr>
          <w:rtl w:val="true"/>
        </w:rPr>
        <w:t>.</w:t>
      </w:r>
      <w:bookmarkEnd w:id="143"/>
    </w:p>
    <w:p>
      <w:pPr>
        <w:pStyle w:val="BookText"/>
        <w:rPr/>
      </w:pPr>
      <w:r>
        <w:rPr>
          <w:rFonts w:ascii="Amiri" w:hAnsi="Amiri" w:eastAsia="Amiri" w:cs="Amiri"/>
          <w:color w:val="111111"/>
          <w:sz w:val="28"/>
          <w:sz w:val="28"/>
          <w:szCs w:val="28"/>
          <w:rtl w:val="true"/>
          <w:lang w:bidi="ar-SA"/>
        </w:rPr>
        <w:t xml:space="preserve">فِيهِمَا مِنْ كُلِّ فَاكِهَةٍ زَوْجَانِ </w:t>
      </w:r>
      <w:r>
        <w:rPr>
          <w:rFonts w:eastAsia="Times New Roman" w:cs="Times New Roman" w:ascii="Times New Roman" w:hAnsi="Times New Roman"/>
          <w:color w:val="111111"/>
          <w:sz w:val="28"/>
          <w:szCs w:val="28"/>
          <w:lang w:val="en-US" w:bidi="en-US"/>
        </w:rPr>
        <w:t>52</w:t>
      </w:r>
    </w:p>
    <w:p>
      <w:pPr>
        <w:pStyle w:val="BookText"/>
        <w:rPr/>
      </w:pPr>
      <w:r>
        <w:rPr>
          <w:rFonts w:eastAsia="Times New Roman" w:cs="Times New Roman" w:ascii="Times New Roman" w:hAnsi="Times New Roman"/>
          <w:color w:val="111111"/>
          <w:sz w:val="28"/>
          <w:szCs w:val="28"/>
          <w:lang w:val="en-US" w:bidi="en-US"/>
        </w:rPr>
        <w:t>Dans le Paradis se trouvent toute sorte de fruits, qu'il s'agisse de fruits secs ou de fruits mûrs, tout comme dans ce bas monde. Les fruits de l'au-delà ne peuvent être assimilés à ceux qui sont dans ce monde d'ici-bas. Leur saveur est sans égale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p>
    <w:p>
      <w:pPr>
        <w:pStyle w:val="Heading2"/>
        <w:numPr>
          <w:ilvl w:val="1"/>
          <w:numId w:val="1"/>
        </w:numPr>
        <w:rPr/>
      </w:pPr>
      <w:bookmarkStart w:id="144" w:name="__RefHeading___Toc2374082_372815092"/>
      <w:bookmarkStart w:id="145" w:name="_Toc56"/>
      <w:bookmarkEnd w:id="144"/>
      <w:r>
        <w:rPr/>
        <w:t>53</w:t>
      </w:r>
      <w:r>
        <w:rPr>
          <w:rtl w:val="true"/>
        </w:rPr>
        <w:t xml:space="preserve"> - </w:t>
      </w:r>
      <w:r>
        <w:rPr/>
        <w:t>Quel est donc le bienfait de votre Seigneur que, tous deux, vous nierez</w:t>
      </w:r>
      <w:r>
        <w:rPr>
          <w:rtl w:val="true"/>
        </w:rPr>
        <w:t xml:space="preserve"> ?</w:t>
      </w:r>
      <w:bookmarkEnd w:id="1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Fabi a' yî a'la' irabîkouma' toukadhîba'ni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آلَاءِ رَبِّكُمَا تُكَذِّبَانِ </w:t>
      </w:r>
      <w:r>
        <w:rPr>
          <w:rFonts w:eastAsia="Times New Roman" w:cs="Times New Roman" w:ascii="Times New Roman" w:hAnsi="Times New Roman"/>
          <w:color w:val="111111"/>
          <w:sz w:val="28"/>
          <w:szCs w:val="28"/>
          <w:lang w:val="en-US" w:bidi="en-US"/>
        </w:rPr>
        <w:t>13</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Pourquoi ne pas écouter les paroles de nos Ahl al-Bayt (as) concernant le bienfait d'Allah (swt) ? Dans le Saint Qoran il est écrit ceci : « Ne voyez-vous pas qu'Allah a mis à votre service ce qui est dans les cieux et sur la terre ? Il a répandu sur vous des bienfaits apparents et cachés. Certains hommes, cependant, disculent au sujet d'Allah, sans aucune science, ni direction, ni Livre Lumineux, » (Sourate Louquman -as- n° : 31 - verset : 20). L'Imam Moussa al-Kazem (as) nous explique le sens de ce verset : « Le bienfait d'Allah (swt) c'est Nous les Ahl al-Bayt (as). Le bienfait apparent est l'Imam Ali (as), le</w:t>
      </w:r>
      <w:r>
        <w:rPr>
          <w:rFonts w:eastAsia="Times New Roman" w:cs="Times New Roman" w:ascii="Times New Roman" w:hAnsi="Times New Roman"/>
          <w:color w:val="111111"/>
          <w:sz w:val="28"/>
          <w:szCs w:val="28"/>
          <w:rtl w:val="true"/>
          <w:lang w:val="en-US" w:bidi="en-US"/>
        </w:rPr>
        <w:t xml:space="preserve"> </w:t>
      </w:r>
      <w:bookmarkStart w:id="146" w:name="pg6979_52133"/>
    </w:p>
    <w:p>
      <w:pPr>
        <w:pStyle w:val="BookText"/>
        <w:rPr/>
      </w:pPr>
      <w:bookmarkEnd w:id="146"/>
      <w:r>
        <w:rPr>
          <w:rFonts w:eastAsia="Times New Roman" w:cs="Times New Roman" w:ascii="Times New Roman" w:hAnsi="Times New Roman"/>
          <w:color w:val="111111"/>
          <w:sz w:val="28"/>
          <w:szCs w:val="28"/>
          <w:lang w:val="en-US" w:bidi="en-US"/>
        </w:rPr>
        <w:t xml:space="preserve">bienfait caché est l'Imam (as) en occultation, et il se nommera al Mahdi-as-, » </w:t>
      </w:r>
      <w:r>
        <w:rPr>
          <w:rStyle w:val="FootnoteAnchor"/>
        </w:rPr>
        <w:footnoteReference w:id="66"/>
      </w:r>
      <w:r>
        <w:rPr>
          <w:rFonts w:eastAsia="Times New Roman" w:cs="Times New Roman" w:ascii="Times New Roman" w:hAnsi="Times New Roman"/>
          <w:color w:val="111111"/>
          <w:sz w:val="28"/>
          <w:szCs w:val="28"/>
          <w:lang w:val="en-US" w:bidi="en-US"/>
        </w:rPr>
        <w:t>67</w:t>
      </w:r>
    </w:p>
    <w:p>
      <w:pPr>
        <w:pStyle w:val="Heading2"/>
        <w:numPr>
          <w:ilvl w:val="1"/>
          <w:numId w:val="1"/>
        </w:numPr>
        <w:rPr/>
      </w:pPr>
      <w:bookmarkStart w:id="147" w:name="__RefHeading___Toc2374084_372815092"/>
      <w:bookmarkStart w:id="148" w:name="_Toc57"/>
      <w:bookmarkEnd w:id="147"/>
      <w:r>
        <w:rPr/>
        <w:t>54</w:t>
      </w:r>
      <w:r>
        <w:rPr>
          <w:rtl w:val="true"/>
        </w:rPr>
        <w:t xml:space="preserve"> – </w:t>
      </w:r>
      <w:r>
        <w:rPr/>
        <w:t>Ils seront accoudés sur des lits (tapis) aux revers de brocart et les fruits des deux jardins seront à leur portée</w:t>
      </w:r>
      <w:r>
        <w:rPr>
          <w:rtl w:val="true"/>
        </w:rPr>
        <w:t>.</w:t>
      </w:r>
      <w:bookmarkEnd w:id="1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Moutaki na ala' fourouchi bata'inouhamme istabraquine wa djanal djanâtavni da'nine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بمُتَّكِئِينَ عَلَى فُرُشٍ بَطَائِنُهَا مِنْ إِسْتَبْرَقٍ وَجَنَى الْجَنَّتَيْنِ دَانٍ </w:t>
      </w:r>
      <w:r>
        <w:rPr>
          <w:rFonts w:eastAsia="Times New Roman" w:cs="Times New Roman" w:ascii="Times New Roman" w:hAnsi="Times New Roman"/>
          <w:color w:val="111111"/>
          <w:sz w:val="28"/>
          <w:szCs w:val="28"/>
          <w:lang w:val="en-US" w:bidi="en-US"/>
        </w:rPr>
        <w:t>54</w:t>
      </w:r>
    </w:p>
    <w:p>
      <w:pPr>
        <w:pStyle w:val="BookText"/>
        <w:rPr/>
      </w:pPr>
      <w:r>
        <w:rPr>
          <w:rFonts w:eastAsia="Times New Roman" w:cs="Times New Roman" w:ascii="Times New Roman" w:hAnsi="Times New Roman"/>
          <w:color w:val="111111"/>
          <w:sz w:val="28"/>
          <w:szCs w:val="28"/>
          <w:lang w:val="en-US" w:bidi="en-US"/>
        </w:rPr>
        <w:t xml:space="preserve">Tout ce que l'homme désirera,il l'obtiendra dans le Paradis pour avoir accompli avec sincérité son pacte en ce bas monde. Son désir sera exaucé et rien ne pourra être pénible lorsqu'il désirera se restaurer ou s'abreuver. </w:t>
      </w:r>
      <w:r>
        <w:rPr>
          <w:rStyle w:val="FootnoteAnchor"/>
        </w:rPr>
        <w:footnoteReference w:id="67"/>
      </w:r>
      <w:r>
        <w:rPr>
          <w:rFonts w:eastAsia="Times New Roman" w:cs="Times New Roman" w:ascii="Times New Roman" w:hAnsi="Times New Roman"/>
          <w:color w:val="111111"/>
          <w:sz w:val="28"/>
          <w:szCs w:val="28"/>
          <w:lang w:val="en-US" w:bidi="en-US"/>
        </w:rPr>
        <w:t>68</w:t>
      </w:r>
    </w:p>
    <w:p>
      <w:pPr>
        <w:pStyle w:val="Heading2"/>
        <w:numPr>
          <w:ilvl w:val="1"/>
          <w:numId w:val="1"/>
        </w:numPr>
        <w:rPr/>
      </w:pPr>
      <w:bookmarkStart w:id="149" w:name="__RefHeading___Toc2374086_372815092"/>
      <w:bookmarkStart w:id="150" w:name="_Toc58"/>
      <w:bookmarkEnd w:id="149"/>
      <w:r>
        <w:rPr/>
        <w:t>55</w:t>
      </w:r>
      <w:r>
        <w:rPr>
          <w:rtl w:val="true"/>
        </w:rPr>
        <w:t xml:space="preserve"> - </w:t>
      </w:r>
      <w:r>
        <w:rPr/>
        <w:t>Quel est donc celui des bienfaits de votre Seigneur que, tous deux, vous nierez</w:t>
      </w:r>
      <w:r>
        <w:rPr>
          <w:rtl w:val="true"/>
        </w:rPr>
        <w:t xml:space="preserve"> ?</w:t>
      </w:r>
      <w:bookmarkEnd w:id="150"/>
    </w:p>
    <w:p>
      <w:pPr>
        <w:pStyle w:val="BookText"/>
        <w:rPr/>
      </w:pPr>
      <w:r>
        <w:rPr>
          <w:rFonts w:eastAsia="Times New Roman" w:cs="Times New Roman" w:ascii="Times New Roman" w:hAnsi="Times New Roman"/>
          <w:color w:val="111111"/>
          <w:sz w:val="28"/>
          <w:szCs w:val="28"/>
          <w:lang w:val="en-US" w:bidi="en-US"/>
        </w:rPr>
        <w:t>Fabi'a' yi a' la' irabîkouma' toukadhiba'ni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Pourquoi nier les bienfaits d'Allah (swt) qui demeurent dans le Paradis pour les êtres dignes d'y pénétrer. Pourquoi demeurer dans l'ignorance, alors que les bienfaits d'Allah (swt) sont une évidence ? L'Imam Dja'far aç-Sadeq (as) nous dit ceci : « Combien de bienfaits Allah (swt) a envoyés aux hommes et pourtant ils préfèrent les nier et persister dans leur ignorance. »</w:t>
      </w:r>
      <w:r>
        <w:rPr>
          <w:rStyle w:val="FootnoteAnchor"/>
        </w:rPr>
        <w:footnoteReference w:id="68"/>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bookmarkStart w:id="151" w:name="pg6979_52134"/>
    </w:p>
    <w:p>
      <w:pPr>
        <w:pStyle w:val="Heading2"/>
        <w:numPr>
          <w:ilvl w:val="1"/>
          <w:numId w:val="1"/>
        </w:numPr>
        <w:rPr/>
      </w:pPr>
      <w:bookmarkStart w:id="152" w:name="__RefHeading___Toc2374088_372815092"/>
      <w:bookmarkStart w:id="153" w:name="_Toc59"/>
      <w:bookmarkEnd w:id="151"/>
      <w:bookmarkEnd w:id="152"/>
      <w:r>
        <w:rPr/>
        <w:t>56</w:t>
      </w:r>
      <w:r>
        <w:rPr>
          <w:rtl w:val="true"/>
        </w:rPr>
        <w:t xml:space="preserve"> - </w:t>
      </w:r>
      <w:r>
        <w:rPr/>
        <w:t>Là, ils rencontreront celles dont les regards sont chastes et que ni homme ni djinn n'a jamais touchées avant eux</w:t>
      </w:r>
      <w:r>
        <w:rPr>
          <w:rtl w:val="true"/>
        </w:rPr>
        <w:t>.</w:t>
      </w:r>
      <w:bookmarkEnd w:id="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Fi’hinâ qua'cira'tou târfi lame yatmith hounâ inssoune quablahoume wala' dja'noû</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فِيهِنَّ قَاصِرَاتُ الطَّرْفِ لَمْ يَطْمِثْهُنَّ إِنْسٌ قَبْلَهُمْ وَلَا جَانٌّ </w:t>
      </w:r>
      <w:r>
        <w:rPr>
          <w:rFonts w:eastAsia="Times New Roman" w:cs="Times New Roman" w:ascii="Times New Roman" w:hAnsi="Times New Roman"/>
          <w:color w:val="111111"/>
          <w:sz w:val="28"/>
          <w:szCs w:val="28"/>
          <w:lang w:val="en-US" w:bidi="en-US"/>
        </w:rPr>
        <w:t>56</w:t>
      </w:r>
    </w:p>
    <w:p>
      <w:pPr>
        <w:pStyle w:val="BookText"/>
        <w:rPr/>
      </w:pPr>
      <w:r>
        <w:rPr>
          <w:rFonts w:eastAsia="Times New Roman" w:cs="Times New Roman" w:ascii="Times New Roman" w:hAnsi="Times New Roman"/>
          <w:color w:val="111111"/>
          <w:sz w:val="28"/>
          <w:szCs w:val="28"/>
          <w:lang w:val="en-US" w:bidi="en-US"/>
        </w:rPr>
        <w:t>Dans le Paradis de l'éternité, les croyants recevront le véritable bonheur, puisqu'ils auront la joie de regarder leurs futurs épouses, et ces dernières n'auront connu aucun homme hormis leurs futurs époux. Dans le regard de ces femmes, une lumière resplendissante surgira, ce qu'aucun homme n'aura vu auparavant lors de sa vie terrestre. Ces femmes seront les Houris, aux yeux lumineux et empreintes de générosité.</w:t>
      </w:r>
      <w:r>
        <w:rPr>
          <w:rStyle w:val="FootnoteAnchor"/>
        </w:rPr>
        <w:footnoteReference w:id="69"/>
      </w:r>
      <w:r>
        <w:rPr>
          <w:rFonts w:eastAsia="Times New Roman" w:cs="Times New Roman" w:ascii="Times New Roman" w:hAnsi="Times New Roman"/>
          <w:color w:val="111111"/>
          <w:sz w:val="28"/>
          <w:szCs w:val="28"/>
          <w:lang w:val="en-US" w:bidi="en-US"/>
        </w:rPr>
        <w:t>20</w:t>
      </w:r>
    </w:p>
    <w:p>
      <w:pPr>
        <w:pStyle w:val="Heading2"/>
        <w:numPr>
          <w:ilvl w:val="1"/>
          <w:numId w:val="1"/>
        </w:numPr>
        <w:rPr/>
      </w:pPr>
      <w:bookmarkStart w:id="154" w:name="__RefHeading___Toc2374090_372815092"/>
      <w:bookmarkStart w:id="155" w:name="_Toc60"/>
      <w:bookmarkEnd w:id="154"/>
      <w:r>
        <w:rPr/>
        <w:t>57</w:t>
      </w:r>
      <w:r>
        <w:rPr>
          <w:rtl w:val="true"/>
        </w:rPr>
        <w:t xml:space="preserve"> - </w:t>
      </w:r>
      <w:r>
        <w:rPr/>
        <w:t>Quel est donc celui des bienfaits de votre Seigneur que, tous deux, vous nierez</w:t>
      </w:r>
      <w:r>
        <w:rPr>
          <w:rtl w:val="true"/>
        </w:rPr>
        <w:t xml:space="preserve"> ?</w:t>
      </w:r>
      <w:bookmarkEnd w:id="155"/>
    </w:p>
    <w:p>
      <w:pPr>
        <w:pStyle w:val="BookText"/>
        <w:rPr/>
      </w:pPr>
      <w:r>
        <w:rPr>
          <w:rFonts w:eastAsia="Times New Roman" w:cs="Times New Roman" w:ascii="Times New Roman" w:hAnsi="Times New Roman"/>
          <w:color w:val="111111"/>
          <w:sz w:val="28"/>
          <w:szCs w:val="28"/>
          <w:lang w:val="en-US" w:bidi="en-US"/>
        </w:rPr>
        <w:t>Fabi' a' yi a' la' irabîkouma' toukadhîba'ni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Ali (as) nous dit ceci : « Lorsque vous recevrez un bienfait d'Allah (swt), ne négligez pas de le remercier à sa juste mesure. Ne faites pas en sorte d'être ingrat envers la bienfaisance divine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56" w:name="pg6979_52135"/>
    </w:p>
    <w:p>
      <w:pPr>
        <w:pStyle w:val="BookText"/>
        <w:rPr/>
      </w:pPr>
      <w:bookmarkEnd w:id="156"/>
      <w:r>
        <w:rPr>
          <w:rFonts w:eastAsia="Times New Roman" w:cs="Times New Roman" w:ascii="Times New Roman" w:hAnsi="Times New Roman"/>
          <w:color w:val="111111"/>
          <w:sz w:val="28"/>
          <w:szCs w:val="28"/>
          <w:lang w:val="en-US" w:bidi="en-US"/>
        </w:rPr>
        <w:t>48</w:t>
      </w:r>
    </w:p>
    <w:p>
      <w:pPr>
        <w:pStyle w:val="Heading2"/>
        <w:numPr>
          <w:ilvl w:val="1"/>
          <w:numId w:val="1"/>
        </w:numPr>
        <w:rPr/>
      </w:pPr>
      <w:bookmarkStart w:id="157" w:name="__RefHeading___Toc2374092_372815092"/>
      <w:bookmarkStart w:id="158" w:name="_Toc61"/>
      <w:bookmarkEnd w:id="157"/>
      <w:r>
        <w:rPr/>
        <w:t>58</w:t>
      </w:r>
      <w:r>
        <w:rPr>
          <w:rtl w:val="true"/>
        </w:rPr>
        <w:t xml:space="preserve"> - </w:t>
      </w:r>
      <w:r>
        <w:rPr/>
        <w:t>Elles seront semblables au rubis et au corail. - Ka a nâhounâl vaquou'tou wal mardja'nou</w:t>
      </w:r>
      <w:r>
        <w:rPr>
          <w:rtl w:val="true"/>
        </w:rPr>
        <w:t>.</w:t>
      </w:r>
      <w:bookmarkEnd w:id="158"/>
    </w:p>
    <w:p>
      <w:pPr>
        <w:pStyle w:val="BookText"/>
        <w:rPr/>
      </w:pPr>
      <w:r>
        <w:rPr>
          <w:rFonts w:ascii="Amiri" w:hAnsi="Amiri" w:eastAsia="Amiri" w:cs="Amiri"/>
          <w:color w:val="111111"/>
          <w:sz w:val="28"/>
          <w:sz w:val="28"/>
          <w:szCs w:val="28"/>
          <w:rtl w:val="true"/>
          <w:lang w:bidi="ar-SA"/>
        </w:rPr>
        <w:t xml:space="preserve">كَأَنَّهُنَّ الْيَاقُوتُ وَالْمَرْجَانُ </w:t>
      </w:r>
      <w:r>
        <w:rPr>
          <w:rFonts w:eastAsia="Times New Roman" w:cs="Times New Roman" w:ascii="Times New Roman" w:hAnsi="Times New Roman"/>
          <w:color w:val="111111"/>
          <w:sz w:val="28"/>
          <w:szCs w:val="28"/>
          <w:lang w:val="en-US" w:bidi="en-US"/>
        </w:rPr>
        <w:t>58</w:t>
      </w:r>
    </w:p>
    <w:p>
      <w:pPr>
        <w:pStyle w:val="BookText"/>
        <w:rPr/>
      </w:pPr>
      <w:r>
        <w:rPr>
          <w:rFonts w:eastAsia="Times New Roman" w:cs="Times New Roman" w:ascii="Times New Roman" w:hAnsi="Times New Roman"/>
          <w:color w:val="111111"/>
          <w:sz w:val="28"/>
          <w:szCs w:val="28"/>
          <w:lang w:val="en-US" w:bidi="en-US"/>
        </w:rPr>
        <w:t>L'Imam Mohammad al-Baquer (as) a dit : « La femme du paradis est d'une grande beauté et d'une pureté incomparable. Sa vision est sans précédent, car elle peut sentir ce qui est dans le cour de l'etre, avant même que celui-ci l'exprime par les mots. Cette beauté intérieure qui reflète sa personnalité est comparable aux pierres précieuses tel que le rubis et sa beauté pareille au corail a une tendance rougeâtre. Sachez que la couleur rouge détient la force, le dynamisme procure de l'énergie, comine le sang nous donne cette énergie à travers tout notre être. Par ailleurs celte couleur rouge syinbolise le courage, tout comme lImam al-Hossayn (as) fut courageux en versant son sang pour sauver les préceptes divins</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&gt;"</w:t>
      </w:r>
    </w:p>
    <w:p>
      <w:pPr>
        <w:pStyle w:val="Heading2"/>
        <w:numPr>
          <w:ilvl w:val="1"/>
          <w:numId w:val="1"/>
        </w:numPr>
        <w:rPr/>
      </w:pPr>
      <w:bookmarkStart w:id="159" w:name="__RefHeading___Toc2374094_372815092"/>
      <w:bookmarkStart w:id="160" w:name="_Toc62"/>
      <w:bookmarkEnd w:id="159"/>
      <w:r>
        <w:rPr/>
        <w:t>59</w:t>
      </w:r>
      <w:r>
        <w:rPr>
          <w:rtl w:val="true"/>
        </w:rPr>
        <w:t xml:space="preserve"> - </w:t>
      </w:r>
      <w:r>
        <w:rPr/>
        <w:t>Quel est donc celui des bienfaits de votre Seigneur que, tous deux</w:t>
      </w:r>
      <w:r>
        <w:rPr>
          <w:rtl w:val="true"/>
        </w:rPr>
        <w:t>.</w:t>
      </w:r>
      <w:bookmarkEnd w:id="160"/>
    </w:p>
    <w:p>
      <w:pPr>
        <w:pStyle w:val="BookText"/>
        <w:rPr/>
      </w:pPr>
      <w:r>
        <w:rPr>
          <w:rFonts w:eastAsia="Times New Roman" w:cs="Times New Roman" w:ascii="Times New Roman" w:hAnsi="Times New Roman"/>
          <w:color w:val="111111"/>
          <w:sz w:val="28"/>
          <w:szCs w:val="28"/>
          <w:lang w:val="en-US" w:bidi="en-US"/>
        </w:rPr>
        <w:t>Vous nierez ? Fabi a' vî a' la' irabikouma toukadhîba'ni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cst écrit dans le Zabour du Prophète Dawoud (David -as-) ceci : «O enfant d'Adam -as- Tu m'as demandé puis tu t'es interdit ma connaissance afin que tu puisses en tirer profit en ce bas monde pour l'au-delà. Puis ensuite tu m'as fortement sollicité et je t'ai accordé ce que tu désirais, comment peux-tu alors être ingrat par ta désobéissance à l'égard de mon Bienfait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61" w:name="pg6979_52136"/>
    </w:p>
    <w:p>
      <w:pPr>
        <w:pStyle w:val="Heading2"/>
        <w:numPr>
          <w:ilvl w:val="1"/>
          <w:numId w:val="1"/>
        </w:numPr>
        <w:rPr/>
      </w:pPr>
      <w:bookmarkStart w:id="162" w:name="__RefHeading___Toc2374096_372815092"/>
      <w:bookmarkStart w:id="163" w:name="_Toc63"/>
      <w:bookmarkEnd w:id="161"/>
      <w:bookmarkEnd w:id="162"/>
      <w:r>
        <w:rPr/>
        <w:t>60</w:t>
      </w:r>
      <w:r>
        <w:rPr>
          <w:rtl w:val="true"/>
        </w:rPr>
        <w:t xml:space="preserve"> - </w:t>
      </w:r>
      <w:r>
        <w:rPr/>
        <w:t>La récompense du bien est-elle autre chose que le bien</w:t>
      </w:r>
      <w:r>
        <w:rPr>
          <w:rtl w:val="true"/>
        </w:rPr>
        <w:t xml:space="preserve"> ?</w:t>
      </w:r>
      <w:bookmarkEnd w:id="1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 djaza’oul ihssa'ni illâl ihssa'nou</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جَزَاءُ الْإِحْسَانِ إِلَّا الْإِحْسَانُ </w:t>
      </w:r>
      <w:r>
        <w:rPr>
          <w:rFonts w:eastAsia="Times New Roman" w:cs="Times New Roman" w:ascii="Times New Roman" w:hAnsi="Times New Roman"/>
          <w:color w:val="111111"/>
          <w:sz w:val="28"/>
          <w:szCs w:val="28"/>
          <w:lang w:val="en-US" w:bidi="en-US"/>
        </w:rPr>
        <w:t>60</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Un juif est venu interroger le Saint Prophète Mohammad (saww) ainsi: « Peux-tu m'expliquer le sens de ces paroles Soubha'nallah - Gloire à Allah-, al-Hamdoulillah - Louangc à Allah, wala' ila'ha illallah Il n'y a pas d'autre divinité hormis Allah, Allah Akbar - Allah est le Plus Grand. » Le Saint Prophète Mohammad (saww) répondit ainsi : « Sache qu'Allah (swt) informa les enfants d'Adam (as) qu'ils étaient en réalité tous des menteurs vis-à-vis de son Unicité, et Il leur a dit que si ils voulaient être épargnés de son châtiment, alors ils devaient revenir à la raison afin de ne pas demeurer dans les profondeurs de la géhenne. Sache que la Gloire Lui appartient, et Il est protégé de ce qu'ils disent sur Lui ; La louange est pour Lui, et Il sait que les créatures ne sont pas enclins à le remercier pour ce qu'il leur accorde en ce bas monde comme bienfait, et c'est pour cela qu'Il se rend la Louange à Lui-même avant même qu'une créature le fasse. La première parole qui atteste de la bienfaisance d'Allah est bien l'attestation de l'unicité: La'ila'ha illallah - Il n'y a pas d'autre divinité hormis Allah, ceci est la bienfaisance unique que l'homme peut espérer, et cette parole attestant de l'unicité, sache qu' Allah (wt) ne peut accepter une action que par elle, cette parole attestant l'unicité d'Allah est signe de la pitié révérencielle, et avec elle le Seigneur accepte toutes les actions posées sur la balance lc jour de la résurrection. La dernière parole annonçant la grandeur d'Allah : Allahou Akbar - Allah est le Plus Grand, est la plus importante des paroles, et est la plus aimée auprès d'Allah (swt), car il n'y a pas plus grand qu'Allah (swt). La prière n'est valide que par cette parole ct par ce sentiment dans le cœur du fidèle. La douceur s'introduira dans le cæur du fidèle, et par cela il comprendra que le Nom Suprême d'Allah (swt) y est inséré dans cette parole grandiose. » Le juif répondit : « Tu dis vrai O Mohammad (saww), mais peux-tu m'informer sur la récompense pour celui qui récite ces paroles bénites ? » Le Saint Prophète Mohammad (saww) répondit à nouveau ainsi : «Le fidèle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qui prononce cette parole : Soubha'nallah - Gloire à Allah-, ceux qui soutiennent l'Arche d'Allah (swt) glorifieront le Seigneur avec lui, et il lui sera donné dix fois en récompense pour ce qu'il a prononcé. Le fidèle qui prononce cette parole : Al-Hamdoulillah - Louange à Allah, le bienfait d'Allah (swt) sera avec lui en ce bas monde ainsi que dans l'au-delà, cette parole est celle prononcée par les habitants du Paradis. Lorsqu'ils entreront en ce lieu ils resteront sans voix tant la splendeur sera grandiose car en ce bas monde ils avaient l'habitude de réciter cette parole bénitc -Al-Hamdoulillah - Louange à Allah. Le Seigneur dira alors : ils pourront prononcer : Gloire à Toi O Allah, La Sainteté t'appartient ainsi que la Paix. Leur ultime parole sera : La Louange appartient à Allah le Seigneur des Mondes - Al-Hamdoulillahi Rabbîl a'lami’na. Puis sache que celui qui prononce cette parole attestant de l'unicité d'Allah: La'ila'ha illallah, sa récompense sera le Paradis pour l'éternité, c'est la raison pour laquelle le Seigneur nous dit dans ce verset : La récompense du bien est-elle autre chose que le bien ? La récompense de celui qui prononce cette parole : La'ila'ha illallah, aura le Paradis éternel. » Le juif répondit alors : « Tu dis la vérité O Mohammad (saww)</w:t>
      </w:r>
      <w:r>
        <w:rPr>
          <w:rFonts w:eastAsia="Times New Roman" w:cs="Times New Roman" w:ascii="Times New Roman" w:hAnsi="Times New Roman"/>
          <w:color w:val="111111"/>
          <w:sz w:val="28"/>
          <w:szCs w:val="28"/>
          <w:rtl w:val="true"/>
          <w:lang w:val="en-US" w:bidi="en-US"/>
        </w:rPr>
        <w:t>. &gt;</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lang w:val="en-US" w:bidi="en-US"/>
        </w:rPr>
        <w:t>Le Saint Prophète Mohammad (saww) nous dit encore ceci concernant ce verset : «Allah (swt) a nommé Fatima (sa) ainsi car elle protège sa Famille et ses fidèles adeptes du feu de l'enfer. Celui qui rencontre Allah (swt) avec l'amour de la Sainte Fatima (sa) aura compris la réalité du Tawhid, et celui qui aura accompli lc Tawhid par l'amour de ma Fille Fatima (sa) aura acquis la véritable foi et sera promis au Paradis. Le Tawhid n'est accessible qu'à travers l'Amour vel</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cessible qu'à travers l'Amour véritable</w:t>
      </w:r>
      <w:r>
        <w:rPr>
          <w:rFonts w:eastAsia="Times New Roman" w:cs="Times New Roman" w:ascii="Times New Roman" w:hAnsi="Times New Roman"/>
          <w:color w:val="111111"/>
          <w:sz w:val="28"/>
          <w:szCs w:val="28"/>
          <w:rtl w:val="true"/>
          <w:lang w:val="en-US" w:bidi="en-US"/>
        </w:rPr>
        <w:t>. &gt;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&gt; </w:t>
      </w:r>
      <w:bookmarkStart w:id="164" w:name="pg6979_52138"/>
    </w:p>
    <w:p>
      <w:pPr>
        <w:pStyle w:val="Heading2"/>
        <w:numPr>
          <w:ilvl w:val="1"/>
          <w:numId w:val="1"/>
        </w:numPr>
        <w:rPr/>
      </w:pPr>
      <w:bookmarkStart w:id="165" w:name="__RefHeading___Toc2374098_372815092"/>
      <w:bookmarkStart w:id="166" w:name="_Toc64"/>
      <w:bookmarkEnd w:id="164"/>
      <w:bookmarkEnd w:id="165"/>
      <w:r>
        <w:rPr/>
        <w:t>61</w:t>
      </w:r>
      <w:r>
        <w:rPr>
          <w:rtl w:val="true"/>
        </w:rPr>
        <w:t xml:space="preserve"> - </w:t>
      </w:r>
      <w:r>
        <w:rPr/>
        <w:t>Quel est donc celui des bienfaits de votre Seigneur que, tous deux, vous nierez</w:t>
      </w:r>
      <w:r>
        <w:rPr>
          <w:rtl w:val="true"/>
        </w:rPr>
        <w:t xml:space="preserve"> ?</w:t>
      </w:r>
      <w:bookmarkEnd w:id="166"/>
    </w:p>
    <w:p>
      <w:pPr>
        <w:pStyle w:val="BookText"/>
        <w:rPr/>
      </w:pPr>
      <w:r>
        <w:rPr>
          <w:rFonts w:eastAsia="Times New Roman" w:cs="Times New Roman" w:ascii="Times New Roman" w:hAnsi="Times New Roman"/>
          <w:color w:val="111111"/>
          <w:sz w:val="28"/>
          <w:szCs w:val="28"/>
          <w:lang w:val="en-US" w:bidi="en-US"/>
        </w:rPr>
        <w:t>Fabi' a' yî a' la' irabîkouma' toukadhîba'ni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L'Imam Ali (as) nous dit : « Sachez que l'obéissance est une preuve évidente de votre foi, car si vous recevez un bienfait de la part de votre Seigneur puis que vous soyez envers lui injuste en le rejetant, alors sachez que ce bienfait vous quittera et vous demeurerez dans l'ignorance à jamais et dépourvu de guidance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 w:name="__RefHeading___Toc2374100_372815092"/>
      <w:bookmarkStart w:id="168" w:name="_Toc65"/>
      <w:bookmarkEnd w:id="167"/>
      <w:r>
        <w:rPr/>
        <w:t>62</w:t>
      </w:r>
      <w:r>
        <w:rPr>
          <w:rtl w:val="true"/>
        </w:rPr>
        <w:t xml:space="preserve"> – </w:t>
      </w:r>
      <w:r>
        <w:rPr/>
        <w:t>Il y aura des jardins en deçà de ces deux là. Wa mine dou’nihima' djanâtaʼni</w:t>
      </w:r>
      <w:r>
        <w:rPr>
          <w:rtl w:val="true"/>
        </w:rPr>
        <w:t>.</w:t>
      </w:r>
      <w:bookmarkEnd w:id="168"/>
    </w:p>
    <w:p>
      <w:pPr>
        <w:pStyle w:val="BookText"/>
        <w:rPr/>
      </w:pPr>
      <w:r>
        <w:rPr>
          <w:rFonts w:ascii="Amiri" w:hAnsi="Amiri" w:eastAsia="Amiri" w:cs="Amiri"/>
          <w:color w:val="111111"/>
          <w:sz w:val="28"/>
          <w:sz w:val="28"/>
          <w:szCs w:val="28"/>
          <w:rtl w:val="true"/>
          <w:lang w:bidi="ar-SA"/>
        </w:rPr>
        <w:t xml:space="preserve">وَمِنْ دُونِهِمَا جَنَّتَانِ </w:t>
      </w:r>
      <w:r>
        <w:rPr>
          <w:rFonts w:eastAsia="Times New Roman" w:cs="Times New Roman" w:ascii="Times New Roman" w:hAnsi="Times New Roman"/>
          <w:color w:val="111111"/>
          <w:sz w:val="28"/>
          <w:szCs w:val="28"/>
          <w:lang w:val="en-US" w:bidi="en-US"/>
        </w:rPr>
        <w:t>62</w:t>
      </w:r>
    </w:p>
    <w:p>
      <w:pPr>
        <w:pStyle w:val="BookText"/>
        <w:rPr/>
      </w:pPr>
      <w:r>
        <w:rPr>
          <w:rFonts w:eastAsia="Times New Roman" w:cs="Times New Roman" w:ascii="Times New Roman" w:hAnsi="Times New Roman"/>
          <w:color w:val="111111"/>
          <w:sz w:val="28"/>
          <w:szCs w:val="28"/>
          <w:lang w:val="en-US" w:bidi="en-US"/>
        </w:rPr>
        <w:t>Le Saint Prophète Mohammad (saww) a déclaré ceci : « un lieu du Paradis est fait d'argent et un autre est fait d'or. »&gt;"? Il s'agit de degré différent : l'un aura un degré plus élevé qu'un autre en fonction de ses actions accomplies en ce bas monde. Plus l'homme agit selon les préceptes divins, plus il s'approche du Paradis fait d'or</w:t>
      </w:r>
      <w:r>
        <w:rPr>
          <w:rStyle w:val="FootnoteAnchor"/>
        </w:rPr>
        <w:footnoteReference w:id="76"/>
      </w:r>
      <w:r>
        <w:rPr>
          <w:rFonts w:eastAsia="Times New Roman" w:cs="Times New Roman" w:ascii="Times New Roman" w:hAnsi="Times New Roman"/>
          <w:color w:val="111111"/>
          <w:sz w:val="28"/>
          <w:szCs w:val="28"/>
          <w:lang w:val="en-US" w:bidi="en-US"/>
        </w:rPr>
        <w:t>. Quant à celui qui aura agi correctement mais sans chercher à donner le meilleur de lui-même héritera du Paradis fait d'argent</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Dja'far aç-Sadeq (as) nous dit aussi : «Ne dîtes pas que le Paradis est un, sachez qu'Allah (swt) nous dit qu'il n'y a pas un Paradis, mais plusieurs lieux de repos en ces lieux. Là, il s'agit de degrés, il s'agit simplement de récompenses accordées à ceux qui accomplissent des bonnes actions en cc bas monde et pour récompense ils auront le Paradis, mais en fonction de la nature de leurs actes sur terre. »&gt;</w:t>
      </w:r>
      <w:r>
        <w:rPr>
          <w:rStyle w:val="FootnoteAnchor"/>
        </w:rPr>
        <w:footnoteReference w:id="77"/>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bookmarkStart w:id="169" w:name="pg6979_52139"/>
    </w:p>
    <w:p>
      <w:pPr>
        <w:pStyle w:val="BookText"/>
        <w:rPr/>
      </w:pPr>
      <w:bookmarkEnd w:id="169"/>
      <w:r>
        <w:rPr>
          <w:rFonts w:eastAsia="Times New Roman" w:cs="Times New Roman" w:ascii="Times New Roman" w:hAnsi="Times New Roman"/>
          <w:color w:val="111111"/>
          <w:sz w:val="28"/>
          <w:szCs w:val="28"/>
          <w:lang w:val="en-US" w:bidi="en-US"/>
        </w:rPr>
        <w:t>52</w:t>
      </w:r>
    </w:p>
    <w:p>
      <w:pPr>
        <w:pStyle w:val="Heading2"/>
        <w:numPr>
          <w:ilvl w:val="1"/>
          <w:numId w:val="1"/>
        </w:numPr>
        <w:rPr/>
      </w:pPr>
      <w:bookmarkStart w:id="170" w:name="__RefHeading___Toc2374102_372815092"/>
      <w:bookmarkStart w:id="171" w:name="_Toc66"/>
      <w:bookmarkEnd w:id="170"/>
      <w:r>
        <w:rPr/>
        <w:t>63</w:t>
      </w:r>
      <w:r>
        <w:rPr>
          <w:rtl w:val="true"/>
        </w:rPr>
        <w:t xml:space="preserve"> - </w:t>
      </w:r>
      <w:r>
        <w:rPr/>
        <w:t>Quel est donc celui des bienfaits de votre Seigneur que, tous deux, vous nierez</w:t>
      </w:r>
      <w:r>
        <w:rPr>
          <w:rtl w:val="true"/>
        </w:rPr>
        <w:t xml:space="preserve"> ?</w:t>
      </w:r>
      <w:bookmarkEnd w:id="171"/>
    </w:p>
    <w:p>
      <w:pPr>
        <w:pStyle w:val="BookText"/>
        <w:rPr/>
      </w:pPr>
      <w:r>
        <w:rPr>
          <w:rFonts w:eastAsia="Times New Roman" w:cs="Times New Roman" w:ascii="Times New Roman" w:hAnsi="Times New Roman"/>
          <w:color w:val="111111"/>
          <w:sz w:val="28"/>
          <w:szCs w:val="28"/>
          <w:lang w:val="en-US" w:bidi="en-US"/>
        </w:rPr>
        <w:t>Fabi' a'yî a'la' irabîkouma toukadhîba'ni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L'Imam Ali a'Redha (as) nous dit ceci : «Le fait d'agir avec équité tout en se conformant au bien, doit vous faire prendre conscience de nc jamais délaisser le bienfait qu'Allah (swt) vous envoie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Ali (as) a déclaré ceci : « Lorsque vous avez eu la chance d'acquérir un bienfait en ce bas monde de la part de votre Seigneur, ne le rejetez pas, mais remercier le Seigneur pour cela</w:t>
      </w:r>
      <w:r>
        <w:rPr>
          <w:rFonts w:eastAsia="Times New Roman" w:cs="Times New Roman" w:ascii="Times New Roman" w:hAnsi="Times New Roman"/>
          <w:color w:val="111111"/>
          <w:sz w:val="28"/>
          <w:szCs w:val="28"/>
          <w:rtl w:val="true"/>
          <w:lang w:val="en-US" w:bidi="en-US"/>
        </w:rPr>
        <w:t>. »</w:t>
      </w:r>
      <w:r>
        <w:rPr>
          <w:rStyle w:val="FootnoteAnchor"/>
          <w:rtl w:val="true"/>
        </w:rPr>
        <w:footnoteReference w:id="79"/>
      </w:r>
    </w:p>
    <w:p>
      <w:pPr>
        <w:pStyle w:val="BookText"/>
        <w:rPr/>
      </w:pPr>
      <w:r>
        <w:rPr>
          <w:rFonts w:eastAsia="Times New Roman" w:cs="Times New Roman" w:ascii="Times New Roman" w:hAnsi="Times New Roman"/>
          <w:color w:val="111111"/>
          <w:sz w:val="28"/>
          <w:szCs w:val="28"/>
          <w:lang w:val="en-US" w:bidi="en-US"/>
        </w:rPr>
        <w:t>Pourquoi alors tant de personnes ne prennent pas conscience des bienfaits qu'Allah (swt) envoie à l'humanité à travers le Saint Prophète Mohammad (saww) et l'Imam Ali (as) ainsi qu'à travers les Ahi al-Bayt (as)</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72" w:name="__RefHeading___Toc2374104_372815092"/>
      <w:bookmarkStart w:id="173" w:name="_Toc67"/>
      <w:bookmarkEnd w:id="172"/>
      <w:r>
        <w:rPr/>
        <w:t>64</w:t>
      </w:r>
      <w:r>
        <w:rPr>
          <w:rtl w:val="true"/>
        </w:rPr>
        <w:t xml:space="preserve"> - </w:t>
      </w:r>
      <w:r>
        <w:rPr/>
        <w:t>Deux jardins ombragés – Moudha'mâta’ni</w:t>
      </w:r>
      <w:r>
        <w:rPr>
          <w:rtl w:val="true"/>
        </w:rPr>
        <w:t>.</w:t>
      </w:r>
      <w:bookmarkEnd w:id="173"/>
    </w:p>
    <w:p>
      <w:pPr>
        <w:pStyle w:val="BookText"/>
        <w:rPr/>
      </w:pPr>
      <w:r>
        <w:rPr>
          <w:rFonts w:ascii="Amiri" w:hAnsi="Amiri" w:eastAsia="Amiri" w:cs="Amiri"/>
          <w:color w:val="111111"/>
          <w:sz w:val="28"/>
          <w:sz w:val="28"/>
          <w:szCs w:val="28"/>
          <w:rtl w:val="true"/>
          <w:lang w:bidi="ar-SA"/>
        </w:rPr>
        <w:t xml:space="preserve">مُدْهَامَّتَانِ </w:t>
      </w:r>
      <w:r>
        <w:rPr>
          <w:rFonts w:eastAsia="Times New Roman" w:cs="Times New Roman" w:ascii="Times New Roman" w:hAnsi="Times New Roman"/>
          <w:color w:val="111111"/>
          <w:sz w:val="28"/>
          <w:szCs w:val="28"/>
          <w:lang w:val="en-US" w:bidi="en-US"/>
        </w:rPr>
        <w:t>64</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Dja'far aç-Sadey (as) a dit ceci : «Ce verset concerne un endroit situé entre la Mecque et Médinc, semblable à une oasis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74" w:name="pg6979_52140"/>
    </w:p>
    <w:p>
      <w:pPr>
        <w:pStyle w:val="BookText"/>
        <w:rPr/>
      </w:pPr>
      <w:bookmarkEnd w:id="174"/>
      <w:r>
        <w:rPr>
          <w:rFonts w:eastAsia="Times New Roman" w:cs="Times New Roman" w:ascii="Times New Roman" w:hAnsi="Times New Roman"/>
          <w:color w:val="111111"/>
          <w:sz w:val="28"/>
          <w:szCs w:val="28"/>
          <w:lang w:val="en-US" w:bidi="en-US"/>
        </w:rPr>
        <w:t>53</w:t>
      </w:r>
    </w:p>
    <w:p>
      <w:pPr>
        <w:pStyle w:val="Heading2"/>
        <w:numPr>
          <w:ilvl w:val="1"/>
          <w:numId w:val="1"/>
        </w:numPr>
        <w:rPr/>
      </w:pPr>
      <w:bookmarkStart w:id="175" w:name="__RefHeading___Toc2374106_372815092"/>
      <w:bookmarkStart w:id="176" w:name="_Toc68"/>
      <w:bookmarkEnd w:id="175"/>
      <w:r>
        <w:rPr/>
        <w:t>65</w:t>
      </w:r>
      <w:r>
        <w:rPr>
          <w:rtl w:val="true"/>
        </w:rPr>
        <w:t xml:space="preserve"> - </w:t>
      </w:r>
      <w:r>
        <w:rPr/>
        <w:t>Quel est donc celui des bienfaits de votre Seigneur que, tous deux, vous nierez</w:t>
      </w:r>
      <w:r>
        <w:rPr>
          <w:rtl w:val="true"/>
        </w:rPr>
        <w:t xml:space="preserve"> ?</w:t>
      </w:r>
      <w:bookmarkEnd w:id="176"/>
    </w:p>
    <w:p>
      <w:pPr>
        <w:pStyle w:val="BookText"/>
        <w:rPr/>
      </w:pPr>
      <w:r>
        <w:rPr>
          <w:rFonts w:eastAsia="Times New Roman" w:cs="Times New Roman" w:ascii="Times New Roman" w:hAnsi="Times New Roman"/>
          <w:color w:val="111111"/>
          <w:sz w:val="28"/>
          <w:szCs w:val="28"/>
          <w:lang w:val="en-US" w:bidi="en-US"/>
        </w:rPr>
        <w:t>Fabi a' vî a' la' irabîkouma' toukadhîba'ni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L'Imam Ali (as) nous met en garde pour la non reconnaissance des bienfaits qu'Allah (swt) nous accorde : « enfants d'Adam -as-, lorsque vous êtes témoins que votre Seigneur vous accorde un bienfait, dirigez-vous vers lui afin de l'accepter. Ne soyez pas envers lui désobéissant en rejetant son bienfait, prenez garde à la rencontre avec votre Seigneur. Combien de personnes ont été éprouvées face aux bienfaits de leur Seigneur, et ont été perdues en les niant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7" w:name="__RefHeading___Toc2374108_372815092"/>
      <w:bookmarkStart w:id="178" w:name="_Toc69"/>
      <w:bookmarkEnd w:id="177"/>
      <w:r>
        <w:rPr/>
        <w:t>66</w:t>
      </w:r>
      <w:r>
        <w:rPr>
          <w:rtl w:val="true"/>
        </w:rPr>
        <w:t xml:space="preserve"> - </w:t>
      </w:r>
      <w:r>
        <w:rPr/>
        <w:t>Dans lesquels jaillissent deux sources - Fi’hima' ayna'ni nadhâ’khata'ni</w:t>
      </w:r>
      <w:r>
        <w:rPr>
          <w:rtl w:val="true"/>
        </w:rPr>
        <w:t>.</w:t>
      </w:r>
      <w:bookmarkEnd w:id="178"/>
    </w:p>
    <w:p>
      <w:pPr>
        <w:pStyle w:val="BookText"/>
        <w:rPr/>
      </w:pPr>
      <w:r>
        <w:rPr>
          <w:rFonts w:ascii="Amiri" w:hAnsi="Amiri" w:eastAsia="Amiri" w:cs="Amiri"/>
          <w:color w:val="111111"/>
          <w:sz w:val="28"/>
          <w:sz w:val="28"/>
          <w:szCs w:val="28"/>
          <w:rtl w:val="true"/>
          <w:lang w:bidi="ar-SA"/>
        </w:rPr>
        <w:t xml:space="preserve">فِيهِمَا عَيْنَانِ نَضَّاخَتَانِ </w:t>
      </w:r>
      <w:r>
        <w:rPr>
          <w:rFonts w:eastAsia="Times New Roman" w:cs="Times New Roman" w:ascii="Times New Roman" w:hAnsi="Times New Roman"/>
          <w:color w:val="111111"/>
          <w:sz w:val="28"/>
          <w:szCs w:val="28"/>
          <w:lang w:val="en-US" w:bidi="en-US"/>
        </w:rPr>
        <w:t>66</w:t>
      </w:r>
    </w:p>
    <w:p>
      <w:pPr>
        <w:pStyle w:val="BookText"/>
        <w:rPr/>
      </w:pPr>
      <w:r>
        <w:rPr>
          <w:rFonts w:eastAsia="Times New Roman" w:cs="Times New Roman" w:ascii="Times New Roman" w:hAnsi="Times New Roman"/>
          <w:color w:val="111111"/>
          <w:sz w:val="28"/>
          <w:szCs w:val="28"/>
          <w:lang w:val="en-US" w:bidi="en-US"/>
        </w:rPr>
        <w:t>d'elles faiblinge</w:t>
      </w:r>
    </w:p>
    <w:p>
      <w:pPr>
        <w:pStyle w:val="BookText"/>
        <w:rPr/>
      </w:pPr>
      <w:r>
        <w:rPr>
          <w:rFonts w:eastAsia="Times New Roman" w:cs="Times New Roman" w:ascii="Times New Roman" w:hAnsi="Times New Roman"/>
          <w:color w:val="111111"/>
          <w:sz w:val="28"/>
          <w:szCs w:val="28"/>
          <w:lang w:val="en-US" w:bidi="en-US"/>
        </w:rPr>
        <w:t>Ces deux sources jailliront en réalité pour les Elus (as) d'Allah (swt), d'elles jailliront une odeur de Musc ct d'Ambrc. Tout bien en sortira pour celui qui sera fidèle à Allah (swt) et envers ses Elus (</w:t>
      </w:r>
      <w:r>
        <w:rPr>
          <w:rStyle w:val="FootnoteAnchor"/>
        </w:rPr>
        <w:footnoteReference w:id="82"/>
      </w:r>
      <w:r>
        <w:rPr>
          <w:rFonts w:eastAsia="Times New Roman" w:cs="Times New Roman" w:ascii="Times New Roman" w:hAnsi="Times New Roman"/>
          <w:color w:val="111111"/>
          <w:sz w:val="28"/>
          <w:szCs w:val="28"/>
          <w:lang w:val="en-US" w:bidi="en-US"/>
        </w:rPr>
        <w:t>as)</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 doen</w:t>
      </w:r>
      <w:r>
        <w:rPr>
          <w:rFonts w:eastAsia="Times New Roman" w:cs="Times New Roman" w:ascii="Times New Roman" w:hAnsi="Times New Roman"/>
          <w:color w:val="111111"/>
          <w:sz w:val="28"/>
          <w:szCs w:val="28"/>
          <w:rtl w:val="true"/>
          <w:lang w:val="en-US" w:bidi="en-US"/>
        </w:rPr>
        <w:t xml:space="preserve"> </w:t>
      </w:r>
      <w:bookmarkStart w:id="179" w:name="pg6979_52141"/>
    </w:p>
    <w:p>
      <w:pPr>
        <w:pStyle w:val="Heading2"/>
        <w:numPr>
          <w:ilvl w:val="1"/>
          <w:numId w:val="1"/>
        </w:numPr>
        <w:rPr/>
      </w:pPr>
      <w:bookmarkStart w:id="180" w:name="__RefHeading___Toc2374110_372815092"/>
      <w:bookmarkStart w:id="181" w:name="_Toc70"/>
      <w:bookmarkEnd w:id="179"/>
      <w:bookmarkEnd w:id="180"/>
      <w:r>
        <w:rPr/>
        <w:t>67</w:t>
      </w:r>
      <w:r>
        <w:rPr>
          <w:rtl w:val="true"/>
        </w:rPr>
        <w:t xml:space="preserve"> - </w:t>
      </w:r>
      <w:r>
        <w:rPr/>
        <w:t>Quel est donc celui des bienfaits de votre Seigneur que, tous deux, vous nierez</w:t>
      </w:r>
      <w:r>
        <w:rPr>
          <w:rtl w:val="true"/>
        </w:rPr>
        <w:t xml:space="preserve"> ?</w:t>
      </w:r>
      <w:bookmarkEnd w:id="181"/>
    </w:p>
    <w:p>
      <w:pPr>
        <w:pStyle w:val="BookText"/>
        <w:rPr/>
      </w:pPr>
      <w:r>
        <w:rPr>
          <w:rFonts w:eastAsia="Times New Roman" w:cs="Times New Roman" w:ascii="Times New Roman" w:hAnsi="Times New Roman"/>
          <w:color w:val="111111"/>
          <w:sz w:val="28"/>
          <w:szCs w:val="28"/>
          <w:lang w:val="en-US" w:bidi="en-US"/>
        </w:rPr>
        <w:t>Fabi a' vî a' la' irabîkouma' toukadhiba'ni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 xml:space="preserve">Le Saint Prophète Mohammad (saww) nous dit à propos du bienfait d'Allah (swt) qu'Il a envoyé à l'humanité : « Sachez qu'Allah (swt) aime que vous soyez témoins de son bienfait sur vous, ne soyez pas ingrat envers Lui. » </w:t>
      </w:r>
      <w:r>
        <w:rPr>
          <w:rStyle w:val="FootnoteAnchor"/>
        </w:rPr>
        <w:footnoteReference w:id="83"/>
      </w:r>
      <w:r>
        <w:rPr>
          <w:rFonts w:eastAsia="Times New Roman" w:cs="Times New Roman" w:ascii="Times New Roman" w:hAnsi="Times New Roman"/>
          <w:color w:val="111111"/>
          <w:sz w:val="28"/>
          <w:szCs w:val="28"/>
          <w:lang w:val="en-US" w:bidi="en-US"/>
        </w:rPr>
        <w:t>84</w:t>
      </w:r>
    </w:p>
    <w:p>
      <w:pPr>
        <w:pStyle w:val="BookText"/>
        <w:rPr/>
      </w:pPr>
      <w:r>
        <w:rPr>
          <w:rFonts w:eastAsia="Times New Roman" w:cs="Times New Roman" w:ascii="Times New Roman" w:hAnsi="Times New Roman"/>
          <w:color w:val="111111"/>
          <w:sz w:val="28"/>
          <w:szCs w:val="28"/>
          <w:lang w:val="en-US" w:bidi="en-US"/>
        </w:rPr>
        <w:t>Il est évident que le bienfait d'Allah (swt) demandera des comptes à l'humanité, ne restez pas à l'arrière de ses bienfaits</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82" w:name="__RefHeading___Toc2374112_372815092"/>
      <w:bookmarkStart w:id="183" w:name="_Toc71"/>
      <w:bookmarkEnd w:id="182"/>
      <w:r>
        <w:rPr/>
        <w:t>68</w:t>
      </w:r>
      <w:r>
        <w:rPr>
          <w:rtl w:val="true"/>
        </w:rPr>
        <w:t xml:space="preserve"> - </w:t>
      </w:r>
      <w:r>
        <w:rPr/>
        <w:t>Ces deux jardins contiennent des fruits, des palmiers. des grenadiers</w:t>
      </w:r>
      <w:r>
        <w:rPr>
          <w:rtl w:val="true"/>
        </w:rPr>
        <w:t>.</w:t>
      </w:r>
      <w:bookmarkEnd w:id="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Fi’hima' fa'kihatoune wa nakhlou wa roumâ'nou</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فِيهِمَا فَاكِهَةٌ وَنَخْلٌ وَرُمَّانٌ </w:t>
      </w:r>
      <w:r>
        <w:rPr>
          <w:rFonts w:eastAsia="Times New Roman" w:cs="Times New Roman" w:ascii="Times New Roman" w:hAnsi="Times New Roman"/>
          <w:color w:val="111111"/>
          <w:sz w:val="28"/>
          <w:szCs w:val="28"/>
          <w:lang w:val="en-US" w:bidi="en-US"/>
        </w:rPr>
        <w:t>68</w:t>
      </w:r>
    </w:p>
    <w:p>
      <w:pPr>
        <w:pStyle w:val="BookText"/>
        <w:rPr/>
      </w:pPr>
      <w:r>
        <w:rPr>
          <w:rFonts w:eastAsia="Times New Roman" w:cs="Times New Roman" w:ascii="Times New Roman" w:hAnsi="Times New Roman"/>
          <w:color w:val="111111"/>
          <w:sz w:val="28"/>
          <w:szCs w:val="28"/>
          <w:lang w:val="en-US" w:bidi="en-US"/>
        </w:rPr>
        <w:t>L'Imam Dja'far aç-Sadeq (as) a dit : «on distingue 120 couleurs différentes de fruits, et la meilleure des couleurs est celle de la grenade. Les fruits du Paradis sont au nombre de cinq dans ce bas monde : il y a la grenade, la pomme, le coing, le raisin et la datte fraîche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Dja'far aç-Sadeq (as) ajoute à ce sujet : « Il n'y a sur la surface de la terre un fruit plus aimé par le Saint Prophète Mohammad (saww) que la grenade. Par Allah (swt), celui qui la consomme ne</w:t>
      </w:r>
      <w:r>
        <w:rPr>
          <w:rFonts w:eastAsia="Times New Roman" w:cs="Times New Roman" w:ascii="Times New Roman" w:hAnsi="Times New Roman"/>
          <w:color w:val="111111"/>
          <w:sz w:val="28"/>
          <w:szCs w:val="28"/>
          <w:rtl w:val="true"/>
          <w:lang w:val="en-US" w:bidi="en-US"/>
        </w:rPr>
        <w:t xml:space="preserve"> </w:t>
      </w:r>
      <w:bookmarkStart w:id="184" w:name="pg6979_52142"/>
    </w:p>
    <w:p>
      <w:pPr>
        <w:pStyle w:val="BookText"/>
        <w:rPr/>
      </w:pPr>
      <w:bookmarkEnd w:id="184"/>
      <w:r>
        <w:rPr>
          <w:rFonts w:eastAsia="Times New Roman" w:cs="Times New Roman" w:ascii="Times New Roman" w:hAnsi="Times New Roman"/>
          <w:color w:val="111111"/>
          <w:sz w:val="28"/>
          <w:szCs w:val="28"/>
          <w:lang w:val="en-US" w:bidi="en-US"/>
        </w:rPr>
        <w:t>verra jamais le mal l'envahir, et personne ne pourra le faire</w:t>
      </w:r>
    </w:p>
    <w:p>
      <w:pPr>
        <w:pStyle w:val="BookText"/>
        <w:rPr/>
      </w:pPr>
      <w:r>
        <w:rPr>
          <w:rFonts w:eastAsia="Times New Roman" w:cs="Times New Roman" w:ascii="Times New Roman" w:hAnsi="Times New Roman"/>
          <w:color w:val="111111"/>
          <w:sz w:val="28"/>
          <w:szCs w:val="28"/>
          <w:lang w:val="en-US" w:bidi="en-US"/>
        </w:rPr>
        <w:t xml:space="preserve">trébucher. », </w:t>
      </w:r>
      <w:r>
        <w:rPr>
          <w:rStyle w:val="FootnoteAnchor"/>
        </w:rPr>
        <w:footnoteReference w:id="85"/>
      </w:r>
      <w:r>
        <w:rPr>
          <w:rFonts w:eastAsia="Times New Roman" w:cs="Times New Roman" w:ascii="Times New Roman" w:hAnsi="Times New Roman"/>
          <w:color w:val="111111"/>
          <w:sz w:val="28"/>
          <w:szCs w:val="28"/>
          <w:lang w:val="en-US" w:bidi="en-US"/>
        </w:rPr>
        <w:t>86</w:t>
      </w:r>
    </w:p>
    <w:p>
      <w:pPr>
        <w:pStyle w:val="Heading2"/>
        <w:numPr>
          <w:ilvl w:val="1"/>
          <w:numId w:val="1"/>
        </w:numPr>
        <w:rPr/>
      </w:pPr>
      <w:bookmarkStart w:id="185" w:name="__RefHeading___Toc2374114_372815092"/>
      <w:bookmarkStart w:id="186" w:name="_Toc72"/>
      <w:bookmarkEnd w:id="185"/>
      <w:r>
        <w:rPr/>
        <w:t>69</w:t>
      </w:r>
      <w:r>
        <w:rPr>
          <w:rtl w:val="true"/>
        </w:rPr>
        <w:t xml:space="preserve"> - </w:t>
      </w:r>
      <w:r>
        <w:rPr/>
        <w:t>Quel est donc celui des bienfaits de votre Seigneur que, tous deux vous nierez</w:t>
      </w:r>
      <w:r>
        <w:rPr>
          <w:rtl w:val="true"/>
        </w:rPr>
        <w:t xml:space="preserve"> ?</w:t>
      </w:r>
      <w:bookmarkEnd w:id="1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Fabi a' vî a' la' irabîkouma' toukadhíba'ni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Le Saint Prophète Mohammad (saww) nous dit ceci : « Celui qui veut accomplir en toute vérité son devoir vis-à-vis du bienfait qu'Allah (swt) lui a envoyé, qu'il l'accepte et il rentrera au Paradis, quant à celui qui le rejette il entrera dans la géhenne. »</w:t>
      </w:r>
      <w:r>
        <w:rPr>
          <w:rStyle w:val="FootnoteAnchor"/>
        </w:rPr>
        <w:footnoteReference w:id="86"/>
      </w:r>
      <w:r>
        <w:rPr>
          <w:rFonts w:eastAsia="Times New Roman" w:cs="Times New Roman" w:ascii="Times New Roman" w:hAnsi="Times New Roman"/>
          <w:color w:val="111111"/>
          <w:sz w:val="28"/>
          <w:szCs w:val="28"/>
          <w:lang w:val="en-US" w:bidi="en-US"/>
        </w:rPr>
        <w:t>,87</w:t>
      </w:r>
    </w:p>
    <w:p>
      <w:pPr>
        <w:pStyle w:val="BookText"/>
        <w:rPr/>
      </w:pPr>
      <w:r>
        <w:rPr>
          <w:rFonts w:eastAsia="Times New Roman" w:cs="Times New Roman" w:ascii="Times New Roman" w:hAnsi="Times New Roman"/>
          <w:color w:val="111111"/>
          <w:sz w:val="28"/>
          <w:szCs w:val="28"/>
          <w:lang w:val="en-US" w:bidi="en-US"/>
        </w:rPr>
        <w:t>Pourquoi ne pas se rendre à l'évidence que le bienfait d'Allah (swt) incarné par nos Ahl al-Bayt (as) est un bien pour nous en ce bas monde et surtout pour l'au-delà. Dans ce bas monde il nous permet d'agir selon la volonté d'Allah (swt) en obéissant aux Elus (as) afin de nous parfaire. Pour l'au-delà, il nous permet d'être à proximité des Elus (as) et de demeurer en paix pour l'éternité. Pourquoi alors nier les bienfaits d'Allah (swt)</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187" w:name="__RefHeading___Toc2374116_372815092"/>
      <w:bookmarkStart w:id="188" w:name="_Toc73"/>
      <w:bookmarkEnd w:id="187"/>
      <w:r>
        <w:rPr/>
        <w:t>70</w:t>
      </w:r>
      <w:r>
        <w:rPr>
          <w:rtl w:val="true"/>
        </w:rPr>
        <w:t xml:space="preserve"> - </w:t>
      </w:r>
      <w:r>
        <w:rPr/>
        <w:t>Il y aura des Vierges de toute beauté. - Fi’hinâ khayra'toune bissa'nou</w:t>
      </w:r>
      <w:r>
        <w:rPr>
          <w:rtl w:val="true"/>
        </w:rPr>
        <w:t>.</w:t>
      </w:r>
      <w:bookmarkEnd w:id="188"/>
    </w:p>
    <w:p>
      <w:pPr>
        <w:pStyle w:val="BookText"/>
        <w:rPr/>
      </w:pPr>
      <w:r>
        <w:rPr>
          <w:rFonts w:ascii="Amiri" w:hAnsi="Amiri" w:eastAsia="Amiri" w:cs="Amiri"/>
          <w:color w:val="111111"/>
          <w:sz w:val="28"/>
          <w:sz w:val="28"/>
          <w:szCs w:val="28"/>
          <w:rtl w:val="true"/>
          <w:lang w:bidi="ar-SA"/>
        </w:rPr>
        <w:t xml:space="preserve">فِيهِنَّ خَيْرَاتٌ حِسَانٌ </w:t>
      </w:r>
      <w:r>
        <w:rPr>
          <w:rFonts w:eastAsia="Times New Roman" w:cs="Times New Roman" w:ascii="Times New Roman" w:hAnsi="Times New Roman"/>
          <w:color w:val="111111"/>
          <w:sz w:val="28"/>
          <w:szCs w:val="28"/>
          <w:lang w:val="en-US" w:bidi="en-US"/>
        </w:rPr>
        <w:t>70</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 Saint Prophèle Mohammad (saww) nous déclare ccci : « Il s'agit des meilleures femmes dotées d'une moralité sans faille, et d'une beauté jamais vue. »</w:t>
      </w:r>
      <w:r>
        <w:rPr>
          <w:rStyle w:val="FootnoteAnchor"/>
        </w:rPr>
        <w:footnoteReference w:id="87"/>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bookmarkStart w:id="189" w:name="pg6979_52143"/>
    </w:p>
    <w:p>
      <w:pPr>
        <w:pStyle w:val="BookText"/>
        <w:rPr/>
      </w:pPr>
      <w:bookmarkEnd w:id="189"/>
      <w:r>
        <w:rPr>
          <w:rFonts w:eastAsia="Times New Roman" w:cs="Times New Roman" w:ascii="Times New Roman" w:hAnsi="Times New Roman"/>
          <w:color w:val="111111"/>
          <w:sz w:val="28"/>
          <w:szCs w:val="28"/>
          <w:lang w:val="en-US" w:bidi="en-US"/>
        </w:rPr>
        <w:t>L'Imam Dja'far aç-Sadeq (as) a dit aussi : « Il s'agit des</w:t>
      </w:r>
    </w:p>
    <w:p>
      <w:pPr>
        <w:pStyle w:val="BookText"/>
        <w:rPr/>
      </w:pPr>
      <w:r>
        <w:rPr>
          <w:rFonts w:eastAsia="Times New Roman" w:cs="Times New Roman" w:ascii="Times New Roman" w:hAnsi="Times New Roman"/>
          <w:color w:val="111111"/>
          <w:sz w:val="28"/>
          <w:szCs w:val="28"/>
          <w:lang w:val="en-US" w:bidi="en-US"/>
        </w:rPr>
        <w:t xml:space="preserve">femmes qui sont meilleures que les femmes de ce bas monde. Leurs beauté est comparable à celles des Houris. Elles ont eu l'habitude de fréquenter le bassin du Paradis al-Kawthar. » </w:t>
      </w:r>
      <w:r>
        <w:rPr>
          <w:rStyle w:val="FootnoteAnchor"/>
        </w:rPr>
        <w:footnoteReference w:id="88"/>
      </w:r>
      <w:r>
        <w:rPr>
          <w:rFonts w:eastAsia="Times New Roman" w:cs="Times New Roman" w:ascii="Times New Roman" w:hAnsi="Times New Roman"/>
          <w:color w:val="111111"/>
          <w:sz w:val="28"/>
          <w:szCs w:val="28"/>
          <w:lang w:val="en-US" w:bidi="en-US"/>
        </w:rPr>
        <w:t>89</w:t>
      </w:r>
    </w:p>
    <w:p>
      <w:pPr>
        <w:pStyle w:val="BookText"/>
        <w:rPr/>
      </w:pPr>
      <w:r>
        <w:rPr>
          <w:rFonts w:eastAsia="Times New Roman" w:cs="Times New Roman" w:ascii="Times New Roman" w:hAnsi="Times New Roman"/>
          <w:color w:val="111111"/>
          <w:sz w:val="28"/>
          <w:szCs w:val="28"/>
          <w:lang w:val="en-US" w:bidi="en-US"/>
        </w:rPr>
        <w:t>Un homme est venu interroger l'Imam Dja'far aç-Sadeq (as) ainsi : « Que signifie la récompense qu'Allah (swt) accordera à un homme sur un autre homme lorsqu'il le remerciera ? » L'Imam Dja'far aç Sadcq (as) répondit ainsi : « Sache le meilleur des fleuves dans le Paradis provient du bassin du Kawthar, celui-ci provient de l'Arche d'Allah (swt), qui est le lieu privilégié des Elus d'Allah (saww), et de leurs Chiites (partisans). Aux abords de ce lieu sacré se trouvent des plantes, chacune d'elle pousse par la grâce de ce fleuve. C'est pour cela que le Très-Haut dit : Il y aura des vierges de toute beauté. Des êtres dénués de toute souillure, et par cela l'homme qui aura le privilège de se rendre en ce lieu sacré recevra de la part de son Seigneur la récompense pour avoir perfectionné son âme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0" w:name="__RefHeading___Toc2374118_372815092"/>
      <w:bookmarkStart w:id="191" w:name="_Toc74"/>
      <w:bookmarkEnd w:id="190"/>
      <w:r>
        <w:rPr/>
        <w:t>71</w:t>
      </w:r>
      <w:r>
        <w:rPr>
          <w:rtl w:val="true"/>
        </w:rPr>
        <w:t xml:space="preserve"> - </w:t>
      </w:r>
      <w:r>
        <w:rPr/>
        <w:t>Quel est donc celui des bienfaits de votre Seigneur que, tous deux, vous nierez</w:t>
      </w:r>
      <w:r>
        <w:rPr>
          <w:rtl w:val="true"/>
        </w:rPr>
        <w:t xml:space="preserve"> ?</w:t>
      </w:r>
      <w:bookmarkEnd w:id="191"/>
    </w:p>
    <w:p>
      <w:pPr>
        <w:pStyle w:val="BookText"/>
        <w:rPr/>
      </w:pPr>
      <w:r>
        <w:rPr>
          <w:rFonts w:eastAsia="Times New Roman" w:cs="Times New Roman" w:ascii="Times New Roman" w:hAnsi="Times New Roman"/>
          <w:color w:val="111111"/>
          <w:sz w:val="28"/>
          <w:szCs w:val="28"/>
          <w:lang w:val="en-US" w:bidi="en-US"/>
        </w:rPr>
        <w:t>Fabi a' yî a' la' irabîkouma' toukadhiba'ni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Dja'far aç-Sadeq (as) a dit : « Je n'aime pas qu'un homme reçoive un bienfait d'Allah (swt) pour qu'ensuite il ne parvienne pas à le faire apparaître. » Ce que veut dire l'Imam Dja'far aç-Sadeq (as), c'est que lorsqu'un homme est privilégié par l'obtention d'un bienfait d'Allah (swt), il ne le révèle pas, il ne s'allie pas à lui, et le rejette. C'est ce qui se passe par rapport aux bienfaits qu'Allah (swt) nous a envoyés : Le Saint Prophète Mohammad (saww), l'Imam Ali (as) et les Membres de sa Sainte Famille (as)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bookmarkStart w:id="192" w:name="pg6979_52144"/>
    </w:p>
    <w:p>
      <w:pPr>
        <w:pStyle w:val="Heading2"/>
        <w:numPr>
          <w:ilvl w:val="1"/>
          <w:numId w:val="1"/>
        </w:numPr>
        <w:rPr/>
      </w:pPr>
      <w:bookmarkStart w:id="193" w:name="__RefHeading___Toc2374120_372815092"/>
      <w:bookmarkStart w:id="194" w:name="_Toc75"/>
      <w:bookmarkEnd w:id="192"/>
      <w:bookmarkEnd w:id="193"/>
      <w:r>
        <w:rPr/>
        <w:t>72</w:t>
      </w:r>
      <w:r>
        <w:rPr>
          <w:rtl w:val="true"/>
        </w:rPr>
        <w:t xml:space="preserve"> - </w:t>
      </w:r>
      <w:r>
        <w:rPr/>
        <w:t>Des Houris qui vivent retirées sous leurs tentes – Hou'roune maqucou'ra'toune fil khiya'mi</w:t>
      </w:r>
      <w:r>
        <w:rPr>
          <w:rtl w:val="true"/>
        </w:rPr>
        <w:t>.</w:t>
      </w:r>
      <w:bookmarkEnd w:id="194"/>
    </w:p>
    <w:p>
      <w:pPr>
        <w:pStyle w:val="BookText"/>
        <w:rPr/>
      </w:pPr>
      <w:r>
        <w:rPr>
          <w:rFonts w:ascii="Amiri" w:hAnsi="Amiri" w:eastAsia="Amiri" w:cs="Amiri"/>
          <w:color w:val="111111"/>
          <w:sz w:val="28"/>
          <w:sz w:val="28"/>
          <w:szCs w:val="28"/>
          <w:rtl w:val="true"/>
          <w:lang w:bidi="ar-SA"/>
        </w:rPr>
        <w:t xml:space="preserve">حُورٌ مَقْصُورَاتٌ فِي الْخِيَامِ </w:t>
      </w:r>
      <w:r>
        <w:rPr>
          <w:rFonts w:eastAsia="Times New Roman" w:cs="Times New Roman" w:ascii="Times New Roman" w:hAnsi="Times New Roman"/>
          <w:color w:val="111111"/>
          <w:sz w:val="28"/>
          <w:szCs w:val="28"/>
          <w:lang w:val="en-US" w:bidi="en-US"/>
        </w:rPr>
        <w:t>72</w:t>
      </w:r>
    </w:p>
    <w:p>
      <w:pPr>
        <w:pStyle w:val="BookText"/>
        <w:rPr/>
      </w:pPr>
      <w:r>
        <w:rPr>
          <w:rFonts w:eastAsia="Times New Roman" w:cs="Times New Roman" w:ascii="Times New Roman" w:hAnsi="Times New Roman"/>
          <w:color w:val="111111"/>
          <w:sz w:val="28"/>
          <w:szCs w:val="28"/>
          <w:lang w:val="en-US" w:bidi="en-US"/>
        </w:rPr>
        <w:t xml:space="preserve">L'Imam Dja'far aç-Sadeq (as) nous déclare ceci : « Les Houris ont un teint inégalé, elles sont lumineuses, leurs visages resplendissants, elles ne quittent jamais leurs demeures qui sont en rubis et en corail. Leurs demeures sont dotées de quatre portes, et sur chaque porte se trouvent soixante-dix voiles, et par eux arrive chaque jour la bienfaisance d'Allah (swt). Il annonce aux croyants ce qu'Il leur réserve comme récompense pour leur loyauté envers Lui durant leur vie terrestre. Chacune des demeures est unique, leur hauteur va jusqu'au ciel, si bien que personne ne pourra voir ce qui se passe dans chacune des demeures dans le Paradis. » </w:t>
      </w:r>
      <w:r>
        <w:rPr>
          <w:rStyle w:val="FootnoteAnchor"/>
        </w:rPr>
        <w:footnoteReference w:id="91"/>
      </w:r>
      <w:r>
        <w:rPr>
          <w:rFonts w:eastAsia="Times New Roman" w:cs="Times New Roman" w:ascii="Times New Roman" w:hAnsi="Times New Roman"/>
          <w:color w:val="111111"/>
          <w:sz w:val="28"/>
          <w:szCs w:val="28"/>
          <w:lang w:val="en-US" w:bidi="en-US"/>
        </w:rPr>
        <w:t>92</w:t>
      </w:r>
    </w:p>
    <w:p>
      <w:pPr>
        <w:pStyle w:val="Heading2"/>
        <w:numPr>
          <w:ilvl w:val="1"/>
          <w:numId w:val="1"/>
        </w:numPr>
        <w:rPr/>
      </w:pPr>
      <w:bookmarkStart w:id="195" w:name="__RefHeading___Toc2374122_372815092"/>
      <w:bookmarkStart w:id="196" w:name="_Toc76"/>
      <w:bookmarkEnd w:id="195"/>
      <w:r>
        <w:rPr/>
        <w:t>73</w:t>
      </w:r>
      <w:r>
        <w:rPr>
          <w:rtl w:val="true"/>
        </w:rPr>
        <w:t xml:space="preserve"> - </w:t>
      </w:r>
      <w:r>
        <w:rPr/>
        <w:t>Quel est donc celui des bienfaits de votre Seigneur que, tous deux, vous nierez</w:t>
      </w:r>
      <w:r>
        <w:rPr>
          <w:rtl w:val="true"/>
        </w:rPr>
        <w:t xml:space="preserve"> ?</w:t>
      </w:r>
      <w:bookmarkEnd w:id="1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Fabi a' vî a' la' irabîkouma' toukadhîba'ni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Ali (as) nous dit ceci concernant la valeur du bienfait divin : « Celui qui croit en Nous est protégé. Celui qui a la ferme conviction que nous sommes les bienfaits d'Allah, a accompli la meilleure action</w:t>
      </w:r>
      <w:r>
        <w:rPr>
          <w:rFonts w:eastAsia="Times New Roman" w:cs="Times New Roman" w:ascii="Times New Roman" w:hAnsi="Times New Roman"/>
          <w:color w:val="111111"/>
          <w:sz w:val="28"/>
          <w:szCs w:val="28"/>
          <w:rtl w:val="true"/>
          <w:lang w:val="en-US" w:bidi="en-US"/>
        </w:rPr>
        <w:t>. &gt;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&gt; </w:t>
      </w:r>
      <w:bookmarkStart w:id="197" w:name="pg6979_52145"/>
    </w:p>
    <w:p>
      <w:pPr>
        <w:pStyle w:val="Heading2"/>
        <w:numPr>
          <w:ilvl w:val="1"/>
          <w:numId w:val="1"/>
        </w:numPr>
        <w:rPr/>
      </w:pPr>
      <w:bookmarkStart w:id="198" w:name="__RefHeading___Toc2374124_372815092"/>
      <w:bookmarkStart w:id="199" w:name="_Toc77"/>
      <w:bookmarkEnd w:id="197"/>
      <w:bookmarkEnd w:id="198"/>
      <w:r>
        <w:rPr/>
        <w:t>74</w:t>
      </w:r>
      <w:r>
        <w:rPr>
          <w:rtl w:val="true"/>
        </w:rPr>
        <w:t xml:space="preserve"> - </w:t>
      </w:r>
      <w:r>
        <w:rPr/>
        <w:t>Que ni homme ni djinn, n'a jamais touchées avant eux</w:t>
      </w:r>
      <w:r>
        <w:rPr>
          <w:rtl w:val="true"/>
        </w:rPr>
        <w:t>.</w:t>
      </w:r>
      <w:bookmarkEnd w:id="1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Lame yatmith hounâ inssoune quablahoume wala' djaʼnoûne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يَطْمِثْهُنَّ إِنْسٌ قَبْلَهُمْ وَلَا جَانٌّ </w:t>
      </w:r>
      <w:r>
        <w:rPr>
          <w:rFonts w:eastAsia="Times New Roman" w:cs="Times New Roman" w:ascii="Times New Roman" w:hAnsi="Times New Roman"/>
          <w:color w:val="111111"/>
          <w:sz w:val="28"/>
          <w:szCs w:val="28"/>
          <w:lang w:val="en-US" w:bidi="en-US"/>
        </w:rPr>
        <w:t>74</w:t>
      </w:r>
    </w:p>
    <w:p>
      <w:pPr>
        <w:pStyle w:val="BookText"/>
        <w:rPr/>
      </w:pPr>
      <w:r>
        <w:rPr>
          <w:rFonts w:eastAsia="Times New Roman" w:cs="Times New Roman" w:ascii="Times New Roman" w:hAnsi="Times New Roman"/>
          <w:color w:val="111111"/>
          <w:sz w:val="28"/>
          <w:szCs w:val="28"/>
          <w:lang w:val="en-US" w:bidi="en-US"/>
        </w:rPr>
        <w:t>Il s'agit des vierges dont nulle personne ne peut imaginer la beauté. Elles rayonnent et embaument ce lieu de bénédiction par le parfum de leur pureté. Le terme touché ne signifie pas physiquement, mais bien par le regard, ce qu'aucun homme ni djinn n'a pu faire. C'est pour cette raison qu'elles sont purcs de toute vision</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0" w:name="__RefHeading___Toc2374126_372815092"/>
      <w:bookmarkStart w:id="201" w:name="_Toc78"/>
      <w:bookmarkEnd w:id="200"/>
      <w:r>
        <w:rPr/>
        <w:t>75</w:t>
      </w:r>
      <w:r>
        <w:rPr>
          <w:rtl w:val="true"/>
        </w:rPr>
        <w:t xml:space="preserve"> - </w:t>
      </w:r>
      <w:r>
        <w:rPr/>
        <w:t>Quel est donc celui des bienfaits de votre Seigneur que, tous deux vous nierez</w:t>
      </w:r>
      <w:r>
        <w:rPr>
          <w:rtl w:val="true"/>
        </w:rPr>
        <w:t xml:space="preserve"> ?</w:t>
      </w:r>
      <w:bookmarkEnd w:id="2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Fabi a'yî a'la'irabîkouma' toukadhîba'ni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Les bienfaits d'Allah (swt) vous expliquent la bienfaisance pour votre être, alors pourquoi continuer à nier leur suprématie</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02" w:name="__RefHeading___Toc2374128_372815092"/>
      <w:bookmarkStart w:id="203" w:name="_Toc79"/>
      <w:bookmarkEnd w:id="202"/>
      <w:r>
        <w:rPr/>
        <w:t>76</w:t>
      </w:r>
      <w:r>
        <w:rPr>
          <w:rtl w:val="true"/>
        </w:rPr>
        <w:t xml:space="preserve"> - </w:t>
      </w:r>
      <w:r>
        <w:rPr/>
        <w:t>Ils seront accoudés sur des coussins verts et sur de beaux tapis. - Moutâki i'na ala' rafrafine khoudrine wa abquari vîne hissa’nine</w:t>
      </w:r>
      <w:r>
        <w:rPr>
          <w:rtl w:val="true"/>
        </w:rPr>
        <w:t>.</w:t>
      </w:r>
      <w:bookmarkEnd w:id="203"/>
    </w:p>
    <w:p>
      <w:pPr>
        <w:pStyle w:val="BookText"/>
        <w:rPr/>
      </w:pPr>
      <w:r>
        <w:rPr>
          <w:rFonts w:ascii="Amiri" w:hAnsi="Amiri" w:eastAsia="Amiri" w:cs="Amiri"/>
          <w:color w:val="111111"/>
          <w:sz w:val="28"/>
          <w:sz w:val="28"/>
          <w:szCs w:val="28"/>
          <w:rtl w:val="true"/>
          <w:lang w:bidi="ar-SA"/>
        </w:rPr>
        <w:t xml:space="preserve">مُتَّكِئِينَ عَلَى رَفْرَفٍ خُضْرٍ وَعَبْقَرِيٍّ حِسَانٍ </w:t>
      </w:r>
      <w:r>
        <w:rPr>
          <w:rFonts w:eastAsia="Times New Roman" w:cs="Times New Roman" w:ascii="Times New Roman" w:hAnsi="Times New Roman"/>
          <w:color w:val="111111"/>
          <w:sz w:val="28"/>
          <w:szCs w:val="28"/>
          <w:lang w:val="en-US" w:bidi="en-US"/>
        </w:rPr>
        <w:t>76</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Il s'agit de tous les beaux ornements d'une demeure : cousins, tapis, lits, couverture, etc...., toutes ces éléments sont issus de la fabrication du Paradis. La luminosité de l'endroit où se trouveront ceux qui recevront leur récompense sera sans égale</w:t>
      </w:r>
      <w:r>
        <w:rPr>
          <w:rFonts w:eastAsia="Times New Roman" w:cs="Times New Roman" w:ascii="Times New Roman" w:hAnsi="Times New Roman"/>
          <w:color w:val="111111"/>
          <w:sz w:val="28"/>
          <w:szCs w:val="28"/>
          <w:rtl w:val="true"/>
          <w:lang w:val="en-US" w:bidi="en-US"/>
        </w:rPr>
        <w:t xml:space="preserve">. </w:t>
      </w:r>
      <w:bookmarkStart w:id="204" w:name="pg6979_52146"/>
    </w:p>
    <w:p>
      <w:pPr>
        <w:pStyle w:val="Heading2"/>
        <w:numPr>
          <w:ilvl w:val="1"/>
          <w:numId w:val="1"/>
        </w:numPr>
        <w:rPr/>
      </w:pPr>
      <w:bookmarkStart w:id="205" w:name="__RefHeading___Toc2374130_372815092"/>
      <w:bookmarkStart w:id="206" w:name="_Toc80"/>
      <w:bookmarkEnd w:id="204"/>
      <w:bookmarkEnd w:id="205"/>
      <w:r>
        <w:rPr/>
        <w:t>77</w:t>
      </w:r>
      <w:r>
        <w:rPr>
          <w:rtl w:val="true"/>
        </w:rPr>
        <w:t xml:space="preserve"> - </w:t>
      </w:r>
      <w:r>
        <w:rPr/>
        <w:t>Quel est donc celui des bienfaits de votre Seigneur que. tous deux vous nierez</w:t>
      </w:r>
      <w:r>
        <w:rPr>
          <w:rtl w:val="true"/>
        </w:rPr>
        <w:t xml:space="preserve"> ?</w:t>
      </w:r>
      <w:bookmarkEnd w:id="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Fabi a' vî a' la' irabîkouma' toukadhiba'ni</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Times New Roman" w:cs="Times New Roman" w:ascii="Times New Roman" w:hAnsi="Times New Roman"/>
          <w:color w:val="111111"/>
          <w:sz w:val="28"/>
          <w:szCs w:val="28"/>
          <w:lang w:val="en-US" w:bidi="en-US"/>
        </w:rPr>
        <w:t>13</w:t>
      </w:r>
    </w:p>
    <w:p>
      <w:pPr>
        <w:pStyle w:val="BookText"/>
        <w:rPr/>
      </w:pPr>
      <w:r>
        <w:rPr>
          <w:rFonts w:eastAsia="Times New Roman" w:cs="Times New Roman" w:ascii="Times New Roman" w:hAnsi="Times New Roman"/>
          <w:color w:val="111111"/>
          <w:sz w:val="28"/>
          <w:szCs w:val="28"/>
          <w:lang w:val="en-US" w:bidi="en-US"/>
        </w:rPr>
        <w:t>Le Saint prophète Mohammad (saww) a dit : « Les djinns ont répondu à Allah (swt) par la meilleure des réponses lorsqu'on les a interrogés ainsi : Quel est donc celui des bienfaits de votre Seigneur que, tous deux vous nierez ? Les djinns ont répondu : Jamais nous ne pourrons nier l'existence de ces bienfaits, nous ne pourrons pas être considérés comme des menteurs. Celui parmi vous qui récite cette parole la nuit avec une croyance sans faille puis qui vient à inourir, sera considéré comme un martyr. Celui qui la récitera la journée et qui viendrait à décéder, sera compté comme un martyr</w:t>
      </w:r>
      <w:r>
        <w:rPr>
          <w:rFonts w:eastAsia="Times New Roman" w:cs="Times New Roman" w:ascii="Times New Roman" w:hAnsi="Times New Roman"/>
          <w:color w:val="111111"/>
          <w:sz w:val="28"/>
          <w:szCs w:val="28"/>
          <w:rtl w:val="true"/>
          <w:lang w:val="en-US" w:bidi="en-US"/>
        </w:rPr>
        <w:t>, &gt;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&gt;</w:t>
      </w:r>
    </w:p>
    <w:p>
      <w:pPr>
        <w:pStyle w:val="Heading2"/>
        <w:numPr>
          <w:ilvl w:val="1"/>
          <w:numId w:val="1"/>
        </w:numPr>
        <w:rPr/>
      </w:pPr>
      <w:bookmarkStart w:id="207" w:name="__RefHeading___Toc2374132_372815092"/>
      <w:bookmarkStart w:id="208" w:name="_Toc81"/>
      <w:bookmarkEnd w:id="207"/>
      <w:r>
        <w:rPr/>
        <w:t>78</w:t>
      </w:r>
      <w:r>
        <w:rPr>
          <w:rtl w:val="true"/>
        </w:rPr>
        <w:t xml:space="preserve"> - </w:t>
      </w:r>
      <w:r>
        <w:rPr/>
        <w:t>Béni soit le Nom de Ton Seigneur plein de Majesté et de Munificence</w:t>
      </w:r>
      <w:r>
        <w:rPr>
          <w:rtl w:val="true"/>
        </w:rPr>
        <w:t>.</w:t>
      </w:r>
      <w:bookmarkEnd w:id="208"/>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Taba'raka asmou rabîka dhîl diala'li wal ikra'mi</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تَبَارَكَ اسْمُ رَبِّكَ ذِي الْجَلَالِ وَالْإِكْرَامِ </w:t>
      </w:r>
      <w:r>
        <w:rPr>
          <w:rFonts w:eastAsia="Times New Roman" w:cs="Times New Roman" w:ascii="Times New Roman" w:hAnsi="Times New Roman"/>
          <w:color w:val="111111"/>
          <w:sz w:val="28"/>
          <w:szCs w:val="28"/>
          <w:lang w:val="en-US" w:bidi="en-US"/>
        </w:rPr>
        <w:t>78</w:t>
      </w:r>
    </w:p>
    <w:p>
      <w:pPr>
        <w:pStyle w:val="BookText"/>
        <w:rPr/>
      </w:pPr>
      <w:r>
        <w:rPr>
          <w:rFonts w:eastAsia="Times New Roman" w:cs="Times New Roman" w:ascii="Times New Roman" w:hAnsi="Times New Roman"/>
          <w:color w:val="111111"/>
          <w:sz w:val="28"/>
          <w:szCs w:val="28"/>
          <w:lang w:val="en-US" w:bidi="en-US"/>
        </w:rPr>
        <w:t>nam Dia Munificence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L'Imam Dja'far aç-Sadeq (as) a dit : « Nous représentons la Majesté d'Allah Sa Munificence. Par cela, notre Seigneur nous a bénis cn saisant en sorte que nous soyons l'exemple parfait pour les créatures. II (swt) nous a accordé sa bienfaisance en faisant de nous le modèle que les hommes doivent suivre et ils nous doivent leur amour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Tafssir Nour Thaqualayn Chaykli Al-Qúroussi al-Hawi'zi (ru) - Volume 5 - page 187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Tafssir Nour Thuaqualayn - Chuykh Al-Ourou'ssi al-Hawi zi* (ra) - Volume 5 - page 187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Tafssir Nour Thaqualayn · Chaykh Al-Ourou 'ssi al-Hawizi' (ra) - Volunc 5-age 187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Tafssir al-Bourha ne de Sayyad Hachem al-Bahraini (ar) - voluine: 4 - page : 263</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Sourate : al-l-aih - La Victoire : Verset : 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Sourate : Al-Hadice - Le Fer : verset: 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Soulte: al-Balade - N°90 - versets : 17 cl 18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Miza'ne al-Flikmal de Mohammad Ri' al-Cha'ri - volume: 4-page: 68. Chapitre : Le Tout Misericordicum</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 Miza'ne al-Hikmat de Mohammad Ri' al-Cha'ri - volume: 4 - page: 68. Chapitre : Le Tout Miséricordicur</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Miza'nc al-Hikmat de Mohammad Ri' al-Cha'ri - voluine: page: 68. Chapitre : Le Tout Miséricordicux</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Mizare al-Hikuvat de Mohammad Ri' al-Cha'ri - volume: 4-pace: 70. Chapitre : Le Toul Miséricordicux</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Mira'ne al-Hikmat de Mohammad Ri' al-Cha'ri - volume : +- page : 70. Chapitre : Le Tout Misericordieux</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Miza ile al-Hikmat de Muhammad Ri' al-Cha'ri - volunc: 4 - page : 70. Chapitre : Le Tout Misericordieux</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Mira ne al-Hikmal da Muhammad Ri' al-Cha'ri- volume: 4- page: 71. Chapitre : Le Tout Miséricordieux</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Miza'ne al-Hikmat de Mohammad Ri' Cha'ri- volume : 4- page : 83 17</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Miza'ne al-Hikmat de Monainuad Ri Cha'ri - volume : 4-paye : 84 I</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Tafssir al-Borha'ne dc Sayyad Hachem al-Bahraini (ar) - volume :4-pale: 263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Miza'ne al-Hikmat de Mohammad Ri'Chahri - Solume 6-page : 477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Mizanc al-Hikmal de Mohammad Ri Chari' - volume o - pages: 448-49</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Miza'ne al-Hikmat de Mohammad Ri' Chari" - volume 6 - pugc477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Mira'ne al-Hikmat de Molunad Ri' Chahri - volume 6 - jige</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Mira'nt al-Hikmat de Mohammad Ri' Chaliri* - volume 6 - Page : 484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Mina'ne al-Hikmat dc Mohammad Ri' Chahri- volume 6 - page : 504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Mizane al-Hikmat de Mohammad Rit Chahri' - volumc 6-page : 494 26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Tafssir al-Borha'ne de Sayyad Hachem al-Bahra'ni (ar) - volume : 4 - page : 263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Tarssir a'Sa si de al' Kacha'ni" (ar) - volume : 5 - page : 106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Miza ne al-Hikmat de Mohammad Ri' Chahiri - volume ! - page : 352</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Miza'ne al-Hikmat de Mohammad Ri Chahn' - volume: 1-pages: 52-553</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Tafssir Nour Thaqualaync dc Chaykh Abuu Ali ibn Djoumnouate al-Hawi 26 (ar) - volume : 5 - page : 585</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Bihar al-Anwar de Madjlissi (ar) - chapitre : la création du soleil et de la lune</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Tafssir : Nour Timqualuyne de Chuykh Abda Ali ibn Djoumotlalc al-Iiwi're (ar) - volume : 5 - page : 188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Bihar al'Anwa'r de Madjlissi (ar) - Chapitre la Création des étoiles</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Tafssir : Nour Thaqualayne de Chaykh Abda Ali ibn Djoumouate al-Hawi'ze (ar) - volume: 5-page: 188 el Rihar al'Anwa'r de Madjlissi (ar): chapitre : La Création du Ciel. 15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Talssir al-Bourhaine de Sayyad Hachem al-Bahra'ni' (or) - volume :- page : 264</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Tafssir : Nour Thaqualaync de Abda Ali ibn Djounouate al-Ilawite (ar) - Volume: 5-pages: 188-189</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Al-Kafi de koulayni (ar) chapitre : La famille du Prophète Mohammad (saww)</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Tafsir Al Houdaine du Sayyad Hachemal-Babra'ni (ar) - volume : + - page : 264</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Tafssir Nour Thaqualaya de Chayklı Abda Ali ibn Djoumouale al-Ouroussi al-Hawzi' (ar) - Volume : 5 - page : 189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Turssir Nour Thaqualayn de Chaykh Abda Ali ibn Djoumouatc al-Ouroussi al-Hawzi" (ar) - Volume: 5</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Tafssir Nour Thaqualuyn de Chaykh Abua Ali al-Djoumovate al-Ouroussi' al-Hawzi (ar) - volume : 5 - page</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Bihar al-Ajwa'r de Madjlissi (ar) - chapitre la création de l'homme</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Biha'r al-Anwa'r de Madjlissi (ar) - chapitre la création de l'homme</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Tafssir Nour Thnqual yn de Chuykh Abdi Ali ibn Djoumouale al-Hawizi (ar) - volume : 5 - page : 190</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Tafsir al-Borha'ne de Sayyad Hachem al-Bahra'ni (ar) · Volume : 4 - page : 265</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Tafssir al-Borhai'nc dc Sayyad Hacheni al-Bahra'ui (ar) - volume : 4 - Page : 265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Tafssir al-Borha'ne de Suyyad Ilachem al-Bahra'ni (ar) - volume : 4 - Page : 265</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Talviral Borha'ne du Sayyad Hachem al Baba'ni (ar) - volume : 4 - page : 265</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Tafssir al-Bora'ne de Sayyad Ilachem al-Bahra'ni (ar) - volume: 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 Norr Thaqualayne de Chaykh Abda Ali ibn Djounouate al-Ilawizi' (IT) - Volume: -page : 192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Tafsir Nour Thaquälayne de Chaykh Abda Ali ibn Djoumouate al-Hawizi (ar) - Volume : 5 - page : 192</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Tulssir al-Bourha're de Sayyad Hachem al-Bahrani (ar) - volume: 4 - page : 267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Tiré du Livre ill-lleidjai'dje - l'Argumentation, de Sinyyad Tabarssi (ar) - chapitre : Hadith Ghadir Khoin</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Tatssir al-Bourha'ne de Sayyad Hachem al-Bahrini (ar) - volum.: 4-pages: 267-268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Talssir Baya ne Sa'adate de Hadj Soullane Mohammad Djana badhi (ar) Yolume: 4- page : 1.14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Tafssir al-Bourla'ne de Suyyad Hachem al-Bahru'ni (ar) - volume : 4 page : 268 - ct du Tafssir Baya'lie sa'adate de lladj Soultánc Mohammad al-Djana'hadhi (ar) - volume: 4-page: 134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Tafssir a'Sa'fi' de AL6 Kachu4ni (ar) - volume : 5 - page : 112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Tafssir a'ca'fi' de Kacha'ni' (ar) - volume : 5 - page : 112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Tatssir Naur Thirqualayne de Chaykh Abda Ali ibn Djoumoualc al-Hawi'zi (ar) - volume : 5 - page 196</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Tafssir Baya'ne sa'adate de Souliánc Mohammad al-Djana'badhi' (ar) - volume: 4 - page 135</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Talissir Nour Thaqualaync de Chaykh Abula Ali ibn Djoumigrate al-Hawizi' (nr) - volume:5 - page : 197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Tafssir Nour Thaqualayne de Chayklı Abda Ali ibn Djoumovale al-Hawizi (ar)- volume: 5-nge: 197</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Tafsir al-ca'fi' de Kachani (ar) - volume : 5 - page 113</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Tafssir Baya'na Sa'adate de Soulaine Mohammad al-Djana'badhi' (ar) - volume : 4 - page : 135</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Tafsir Bayn'ue Sa'adate de Soultânc Mohamnad Djana'badhi (ar) - volume: 4 - page : 135</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Miza'ne all-Hikmat de Mohammad Ri'Chao - volume : 10 - page 101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Talssir Baya'ne Sa'adate dc Soultanc Moniumnad Djama'badhi' (ar) - volume : 4 - page : 135. W</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Mizare al-Hikmat de Moliamına Ri'Chahri' - Volume: 10-page: 100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Tafssira'ca'li'de Kucha 'ni' (ar) - volume : 5 - page 113</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Miza 'ne al-Hikmale de Mohammad Ri' Chalisi' - volume: 10-page : 108</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Talssir a'cu'fi'de Kachumi - volume : S Page : 111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fiza4nu al-Hikinate de Mohammad Ri'Churi - volume: 10- page : 111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Tafssir al-Bourha'no de Sayyad Hichem al-Bahr:'ni (ar) - volunt : 4- page : 270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Talssir al-Buurhalle de Sayyad Hachem al-Bahra'ni (ar) - volunie: 4-page: 271</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Miza'ne al-Hikmale de Mohammad Rit Clchri'- volume: 10 - page 110.115. 13</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Tafssir a'ço'li' de Kacha'ni - volume : 5 - page</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Tafssir a'ca'n' de Kacha'ni - volume: 5-page : 115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Miza'ns al-Flik mate de Mohammad Ri' Chaliri - volume: 10-page : 108</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Miza 'ne al-Hikmite de Mohammad Ri Chahri- volume: 10-page : 108</w:t>
      </w:r>
      <w:r>
        <w:rPr>
          <w:rFonts w:eastAsia="IRNazanin" w:cs="IRNazanin"/>
          <w:b w:val="false"/>
          <w:bCs w:val="false"/>
          <w:i w:val="false"/>
          <w:iCs w:val="false"/>
          <w:color w:val="333333"/>
          <w:sz w:val="20"/>
          <w:szCs w:val="20"/>
          <w:rtl w:val="true"/>
        </w:rPr>
        <w:t>.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Tafssir a'cati de Kachani - volume: 5-page : 115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Miza'nc al-Hikmate de Mohammad Ri' Chahri'- yolume: 10 - page : 112</w:t>
      </w:r>
      <w:r>
        <w:rPr>
          <w:rFonts w:eastAsia="IRNazanin" w:cs="IRNazanin"/>
          <w:b w:val="false"/>
          <w:bCs w:val="false"/>
          <w:i w:val="false"/>
          <w:iCs w:val="false"/>
          <w:color w:val="333333"/>
          <w:sz w:val="20"/>
          <w:szCs w:val="20"/>
          <w:rtl w:val="true"/>
        </w:rPr>
        <w:t>.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Tafssir Baya*na Sa adute de fladj Mohammad al-Djana 'badlu' (ar) - volume: 4 - page : 136</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Mizainc al-Hikmale de Mohammad Ri Chahri' - volume: 10-page : 115</w:t>
      </w:r>
      <w:r>
        <w:rPr>
          <w:rFonts w:eastAsia="IRNazanin" w:cs="IRNazanin"/>
          <w:b w:val="false"/>
          <w:bCs w:val="false"/>
          <w:i w:val="false"/>
          <w:iCs w:val="false"/>
          <w:color w:val="333333"/>
          <w:sz w:val="20"/>
          <w:szCs w:val="20"/>
          <w:rtl w:val="true"/>
        </w:rPr>
        <w:t>.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Tafssir a'ça'fi' de Kachani - volume : 5 - pages: 115-116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Ti toir Nour Thuc ynie de Chaykh Abda Ali ibn Djourouate al-Fawizi' (ar) - Volume: 5-once : 201. Si</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Miva 'oe al-Hikmate de Mohammad Ri' Chalci - Yolunc : 10 - page : 119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Tafssir a'ca'li'de Kachani - volume : 5 - page : 116</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Tatssir a'c'f'de Kacha'ni - volume : 5 page : 116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Tatssir a' ça'li de Kacha'ni – volume : 5 page : 116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Mizaine al-Hikmite de Mohammad Ri' Chahri' - Volume: 10 - page : 117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Tafssiru'ca'li' de Kacha'ni - volume : 5 - page 117. 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Ghoutaroul bika'mi wa doura'roul kala'mi de Abdal wa'hide al-A'inidi tami'mi" - volume: 2- page : 150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Talsvira'ca'li'de kocha'ni - volume: 5-page : 118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Tafsir Nour l'haguluyne iko Cluykh Anda Ali ibn Djoumovate al-Hawi'zi' - Volume: 5-put: 203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17296</Words>
  <Characters>81033</Characters>
  <CharactersWithSpaces>97887</CharactersWithSpaces>
  <Paragraphs>694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2026-08-27T07:00:27Z</dcterms:created>
  <dc:creator>ghaemiyeh.com</dc:creator>
  <dc:description/>
  <dc:language>en-US</dc:language>
  <cp:lastModifiedBy/>
  <dcterms:modified xsi:type="dcterms:W3CDTF">2026-08-27T10:30:30Z</dcterms:modified>
  <cp:revision>1</cp:revision>
  <dc:subject/>
  <dc:title>Le Tafssir de la Sourate a Rahma ne</dc:title>
</cp:coreProperties>
</file>

<file path=docProps/custom.xml><?xml version="1.0" encoding="utf-8"?>
<Properties xmlns="http://schemas.openxmlformats.org/officeDocument/2006/custom-properties" xmlns:vt="http://schemas.openxmlformats.org/officeDocument/2006/docPropsVTypes"/>
</file>