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وابستگی به لهو و لعب و مردگان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66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768_372815092">
            <w:r>
              <w:rPr>
                <w:webHidden/>
                <w:rStyle w:val="IndexLink"/>
              </w:rPr>
              <w:t>1</w:t>
            </w:r>
            <w:r>
              <w:rPr>
                <w:rStyle w:val="IndexLink"/>
                <w:rtl w:val="true"/>
              </w:rPr>
              <w:t xml:space="preserve">- </w:t>
            </w:r>
            <w:r>
              <w:rPr>
                <w:rStyle w:val="IndexLink"/>
                <w:rtl w:val="true"/>
              </w:rPr>
              <w:t>شهر مردگان</w:t>
            </w:r>
            <w:r>
              <w:rPr>
                <w:rStyle w:val="IndexLink"/>
                <w:rtl w:val="true"/>
              </w:rPr>
              <w:tab/>
            </w:r>
            <w:r>
              <w:rPr>
                <w:rStyle w:val="IndexLink"/>
              </w:rPr>
              <w:t>5</w:t>
            </w:r>
          </w:hyperlink>
        </w:p>
        <w:p>
          <w:pPr>
            <w:pStyle w:val="Contents2"/>
            <w:tabs>
              <w:tab w:val="clear" w:pos="8743"/>
              <w:tab w:val="right" w:pos="9026" w:leader="dot"/>
            </w:tabs>
            <w:rPr/>
          </w:pPr>
          <w:hyperlink w:anchor="__RefHeading___Toc8770_372815092">
            <w:r>
              <w:rPr>
                <w:webHidden/>
                <w:rStyle w:val="IndexLink"/>
              </w:rPr>
              <w:t>2</w:t>
            </w:r>
            <w:r>
              <w:rPr>
                <w:rStyle w:val="IndexLink"/>
                <w:rtl w:val="true"/>
              </w:rPr>
              <w:t xml:space="preserve">- </w:t>
            </w:r>
            <w:r>
              <w:rPr>
                <w:rStyle w:val="IndexLink"/>
                <w:rtl w:val="true"/>
              </w:rPr>
              <w:t>یک سند تاریخی</w:t>
            </w:r>
            <w:r>
              <w:rPr>
                <w:rStyle w:val="IndexLink"/>
                <w:rtl w:val="true"/>
              </w:rPr>
              <w:tab/>
            </w:r>
            <w:r>
              <w:rPr>
                <w:rStyle w:val="IndexLink"/>
              </w:rPr>
              <w:t>6</w:t>
            </w:r>
          </w:hyperlink>
        </w:p>
        <w:p>
          <w:pPr>
            <w:pStyle w:val="Contents2"/>
            <w:tabs>
              <w:tab w:val="clear" w:pos="8743"/>
              <w:tab w:val="right" w:pos="9026" w:leader="dot"/>
            </w:tabs>
            <w:rPr/>
          </w:pPr>
          <w:hyperlink w:anchor="__RefHeading___Toc8772_372815092">
            <w:r>
              <w:rPr>
                <w:webHidden/>
                <w:rStyle w:val="IndexLink"/>
              </w:rPr>
              <w:t>3</w:t>
            </w:r>
            <w:r>
              <w:rPr>
                <w:rStyle w:val="IndexLink"/>
                <w:rtl w:val="true"/>
              </w:rPr>
              <w:t xml:space="preserve">- </w:t>
            </w:r>
            <w:r>
              <w:rPr>
                <w:rStyle w:val="IndexLink"/>
                <w:rtl w:val="true"/>
              </w:rPr>
              <w:t>دوست بذله گو</w:t>
            </w:r>
            <w:r>
              <w:rPr>
                <w:rStyle w:val="IndexLink"/>
                <w:rtl w:val="true"/>
              </w:rPr>
              <w:tab/>
            </w:r>
            <w:r>
              <w:rPr>
                <w:rStyle w:val="IndexLink"/>
              </w:rPr>
              <w:t>7</w:t>
            </w:r>
          </w:hyperlink>
        </w:p>
        <w:p>
          <w:pPr>
            <w:pStyle w:val="Contents2"/>
            <w:tabs>
              <w:tab w:val="clear" w:pos="8743"/>
              <w:tab w:val="right" w:pos="9026" w:leader="dot"/>
            </w:tabs>
            <w:rPr/>
          </w:pPr>
          <w:hyperlink w:anchor="__RefHeading___Toc8774_372815092">
            <w:r>
              <w:rPr>
                <w:webHidden/>
                <w:rStyle w:val="IndexLink"/>
              </w:rPr>
              <w:t>4</w:t>
            </w:r>
            <w:r>
              <w:rPr>
                <w:rStyle w:val="IndexLink"/>
                <w:rtl w:val="true"/>
              </w:rPr>
              <w:t xml:space="preserve">- </w:t>
            </w:r>
            <w:r>
              <w:rPr>
                <w:rStyle w:val="IndexLink"/>
                <w:rtl w:val="true"/>
              </w:rPr>
              <w:t>محیط فاسد عامل فساد و تباهی</w:t>
            </w:r>
            <w:r>
              <w:rPr>
                <w:rStyle w:val="IndexLink"/>
                <w:rtl w:val="true"/>
              </w:rPr>
              <w:tab/>
            </w:r>
            <w:r>
              <w:rPr>
                <w:rStyle w:val="IndexLink"/>
              </w:rPr>
              <w:t>8</w:t>
            </w:r>
          </w:hyperlink>
        </w:p>
        <w:p>
          <w:pPr>
            <w:pStyle w:val="Contents2"/>
            <w:tabs>
              <w:tab w:val="clear" w:pos="8743"/>
              <w:tab w:val="right" w:pos="9026" w:leader="dot"/>
            </w:tabs>
            <w:rPr/>
          </w:pPr>
          <w:hyperlink w:anchor="__RefHeading___Toc8776_372815092">
            <w:r>
              <w:rPr>
                <w:webHidden/>
                <w:rStyle w:val="IndexLink"/>
              </w:rPr>
              <w:t>5</w:t>
            </w:r>
            <w:r>
              <w:rPr>
                <w:rStyle w:val="IndexLink"/>
                <w:rtl w:val="true"/>
              </w:rPr>
              <w:t xml:space="preserve">- </w:t>
            </w:r>
            <w:r>
              <w:rPr>
                <w:rStyle w:val="IndexLink"/>
                <w:rtl w:val="true"/>
              </w:rPr>
              <w:t>بی شرمی و چشم چرانی و هلاکت</w:t>
            </w:r>
            <w:r>
              <w:rPr>
                <w:rStyle w:val="IndexLink"/>
                <w:rtl w:val="true"/>
              </w:rPr>
              <w:tab/>
            </w:r>
            <w:r>
              <w:rPr>
                <w:rStyle w:val="IndexLink"/>
              </w:rPr>
              <w:t>9</w:t>
            </w:r>
          </w:hyperlink>
        </w:p>
        <w:p>
          <w:pPr>
            <w:pStyle w:val="Contents2"/>
            <w:tabs>
              <w:tab w:val="clear" w:pos="8743"/>
              <w:tab w:val="right" w:pos="9026" w:leader="dot"/>
            </w:tabs>
            <w:rPr/>
          </w:pPr>
          <w:hyperlink w:anchor="__RefHeading___Toc8778_372815092">
            <w:r>
              <w:rPr>
                <w:webHidden/>
                <w:rStyle w:val="IndexLink"/>
              </w:rPr>
              <w:t>6</w:t>
            </w:r>
            <w:r>
              <w:rPr>
                <w:rStyle w:val="IndexLink"/>
                <w:rtl w:val="true"/>
              </w:rPr>
              <w:t xml:space="preserve">- </w:t>
            </w:r>
            <w:r>
              <w:rPr>
                <w:rStyle w:val="IndexLink"/>
                <w:rtl w:val="true"/>
              </w:rPr>
              <w:t>دنیای مردگان</w:t>
            </w:r>
            <w:r>
              <w:rPr>
                <w:rStyle w:val="IndexLink"/>
                <w:rtl w:val="true"/>
              </w:rPr>
              <w:tab/>
            </w:r>
            <w:r>
              <w:rPr>
                <w:rStyle w:val="IndexLink"/>
              </w:rPr>
              <w:t>10</w:t>
            </w:r>
          </w:hyperlink>
        </w:p>
        <w:p>
          <w:pPr>
            <w:pStyle w:val="Contents2"/>
            <w:tabs>
              <w:tab w:val="clear" w:pos="8743"/>
              <w:tab w:val="right" w:pos="9026" w:leader="dot"/>
            </w:tabs>
            <w:rPr/>
          </w:pPr>
          <w:hyperlink w:anchor="__RefHeading___Toc8780_372815092">
            <w:r>
              <w:rPr>
                <w:webHidden/>
                <w:rStyle w:val="IndexLink"/>
              </w:rPr>
              <w:t>7</w:t>
            </w:r>
            <w:r>
              <w:rPr>
                <w:rStyle w:val="IndexLink"/>
                <w:rtl w:val="true"/>
              </w:rPr>
              <w:t xml:space="preserve">- </w:t>
            </w:r>
            <w:r>
              <w:rPr>
                <w:rStyle w:val="IndexLink"/>
                <w:rtl w:val="true"/>
              </w:rPr>
              <w:t>آیه های آتش افزا</w:t>
            </w:r>
            <w:r>
              <w:rPr>
                <w:rStyle w:val="IndexLink"/>
                <w:rtl w:val="true"/>
              </w:rPr>
              <w:t>!</w:t>
              <w:tab/>
            </w:r>
            <w:r>
              <w:rPr>
                <w:rStyle w:val="IndexLink"/>
              </w:rPr>
              <w:t>11</w:t>
            </w:r>
          </w:hyperlink>
        </w:p>
        <w:p>
          <w:pPr>
            <w:pStyle w:val="Contents2"/>
            <w:tabs>
              <w:tab w:val="clear" w:pos="8743"/>
              <w:tab w:val="right" w:pos="9026" w:leader="dot"/>
            </w:tabs>
            <w:rPr/>
          </w:pPr>
          <w:hyperlink w:anchor="__RefHeading___Toc8782_372815092">
            <w:r>
              <w:rPr>
                <w:webHidden/>
                <w:rStyle w:val="IndexLink"/>
              </w:rPr>
              <w:t>8</w:t>
            </w:r>
            <w:r>
              <w:rPr>
                <w:rStyle w:val="IndexLink"/>
                <w:rtl w:val="true"/>
              </w:rPr>
              <w:t xml:space="preserve">- </w:t>
            </w:r>
            <w:r>
              <w:rPr>
                <w:rStyle w:val="IndexLink"/>
                <w:rtl w:val="true"/>
              </w:rPr>
              <w:t>مردگان جاودان</w:t>
            </w:r>
            <w:r>
              <w:rPr>
                <w:rStyle w:val="IndexLink"/>
                <w:rtl w:val="true"/>
              </w:rPr>
              <w:tab/>
            </w:r>
            <w:r>
              <w:rPr>
                <w:rStyle w:val="IndexLink"/>
              </w:rPr>
              <w:t>12</w:t>
            </w:r>
          </w:hyperlink>
        </w:p>
        <w:p>
          <w:pPr>
            <w:pStyle w:val="Contents2"/>
            <w:tabs>
              <w:tab w:val="clear" w:pos="8743"/>
              <w:tab w:val="right" w:pos="9026" w:leader="dot"/>
            </w:tabs>
            <w:rPr/>
          </w:pPr>
          <w:hyperlink w:anchor="__RefHeading___Toc8784_372815092">
            <w:r>
              <w:rPr>
                <w:webHidden/>
                <w:rStyle w:val="IndexLink"/>
              </w:rPr>
              <w:t>9</w:t>
            </w:r>
            <w:r>
              <w:rPr>
                <w:rStyle w:val="IndexLink"/>
                <w:rtl w:val="true"/>
              </w:rPr>
              <w:t xml:space="preserve">- </w:t>
            </w:r>
            <w:r>
              <w:rPr>
                <w:rStyle w:val="IndexLink"/>
                <w:rtl w:val="true"/>
              </w:rPr>
              <w:t>تنها غم آب و نان</w:t>
            </w:r>
            <w:r>
              <w:rPr>
                <w:rStyle w:val="IndexLink"/>
                <w:rtl w:val="true"/>
              </w:rPr>
              <w:tab/>
            </w:r>
            <w:r>
              <w:rPr>
                <w:rStyle w:val="IndexLink"/>
              </w:rPr>
              <w:t>13</w:t>
            </w:r>
          </w:hyperlink>
        </w:p>
        <w:p>
          <w:pPr>
            <w:pStyle w:val="Contents2"/>
            <w:tabs>
              <w:tab w:val="clear" w:pos="8743"/>
              <w:tab w:val="right" w:pos="9026" w:leader="dot"/>
            </w:tabs>
            <w:rPr/>
          </w:pPr>
          <w:hyperlink w:anchor="__RefHeading___Toc8786_372815092">
            <w:r>
              <w:rPr>
                <w:webHidden/>
                <w:rStyle w:val="IndexLink"/>
              </w:rPr>
              <w:t>10</w:t>
            </w:r>
            <w:r>
              <w:rPr>
                <w:rStyle w:val="IndexLink"/>
                <w:rtl w:val="true"/>
              </w:rPr>
              <w:t xml:space="preserve">- </w:t>
            </w:r>
            <w:r>
              <w:rPr>
                <w:rStyle w:val="IndexLink"/>
                <w:rtl w:val="true"/>
              </w:rPr>
              <w:t>جوان بوالهوس و هلاکت</w:t>
            </w:r>
            <w:r>
              <w:rPr>
                <w:rStyle w:val="IndexLink"/>
                <w:rtl w:val="true"/>
              </w:rPr>
              <w:tab/>
            </w:r>
            <w:r>
              <w:rPr>
                <w:rStyle w:val="IndexLink"/>
              </w:rPr>
              <w:t>14</w:t>
            </w:r>
          </w:hyperlink>
        </w:p>
        <w:p>
          <w:pPr>
            <w:pStyle w:val="Contents2"/>
            <w:tabs>
              <w:tab w:val="clear" w:pos="8743"/>
              <w:tab w:val="right" w:pos="9026" w:leader="dot"/>
            </w:tabs>
            <w:rPr/>
          </w:pPr>
          <w:hyperlink w:anchor="__RefHeading___Toc8788_372815092">
            <w:r>
              <w:rPr>
                <w:webHidden/>
                <w:rStyle w:val="IndexLink"/>
              </w:rPr>
              <w:t>11</w:t>
            </w:r>
            <w:r>
              <w:rPr>
                <w:rStyle w:val="IndexLink"/>
                <w:rtl w:val="true"/>
              </w:rPr>
              <w:t xml:space="preserve">- </w:t>
            </w:r>
            <w:r>
              <w:rPr>
                <w:rStyle w:val="IndexLink"/>
                <w:rtl w:val="true"/>
              </w:rPr>
              <w:t>کشف حقیقت از مهم ترین ابزار دنیای مردگان</w:t>
            </w:r>
            <w:r>
              <w:rPr>
                <w:rStyle w:val="IndexLink"/>
                <w:rtl w:val="true"/>
              </w:rPr>
              <w:tab/>
            </w:r>
            <w:r>
              <w:rPr>
                <w:rStyle w:val="IndexLink"/>
              </w:rPr>
              <w:t>15</w:t>
            </w:r>
          </w:hyperlink>
        </w:p>
        <w:p>
          <w:pPr>
            <w:pStyle w:val="Contents2"/>
            <w:tabs>
              <w:tab w:val="clear" w:pos="8743"/>
              <w:tab w:val="right" w:pos="9026" w:leader="dot"/>
            </w:tabs>
            <w:rPr/>
          </w:pPr>
          <w:hyperlink w:anchor="__RefHeading___Toc8790_372815092">
            <w:r>
              <w:rPr>
                <w:webHidden/>
                <w:rStyle w:val="IndexLink"/>
              </w:rPr>
              <w:t>12</w:t>
            </w:r>
            <w:r>
              <w:rPr>
                <w:rStyle w:val="IndexLink"/>
                <w:rtl w:val="true"/>
              </w:rPr>
              <w:t xml:space="preserve">- </w:t>
            </w:r>
            <w:r>
              <w:rPr>
                <w:rStyle w:val="IndexLink"/>
                <w:rtl w:val="true"/>
              </w:rPr>
              <w:t>آثارلهو و لعب</w:t>
            </w:r>
            <w:r>
              <w:rPr>
                <w:rStyle w:val="IndexLink"/>
                <w:rtl w:val="true"/>
              </w:rPr>
              <w:tab/>
            </w:r>
            <w:r>
              <w:rPr>
                <w:rStyle w:val="IndexLink"/>
              </w:rPr>
              <w:t>16</w:t>
            </w:r>
          </w:hyperlink>
        </w:p>
        <w:p>
          <w:pPr>
            <w:pStyle w:val="Contents2"/>
            <w:tabs>
              <w:tab w:val="clear" w:pos="8743"/>
              <w:tab w:val="right" w:pos="9026" w:leader="dot"/>
            </w:tabs>
            <w:rPr/>
          </w:pPr>
          <w:hyperlink w:anchor="__RefHeading___Toc8792_372815092">
            <w:r>
              <w:rPr>
                <w:webHidden/>
                <w:rStyle w:val="IndexLink"/>
              </w:rPr>
              <w:t>13</w:t>
            </w:r>
            <w:r>
              <w:rPr>
                <w:rStyle w:val="IndexLink"/>
                <w:rtl w:val="true"/>
              </w:rPr>
              <w:t xml:space="preserve">- </w:t>
            </w:r>
            <w:r>
              <w:rPr>
                <w:rStyle w:val="IndexLink"/>
                <w:rtl w:val="true"/>
              </w:rPr>
              <w:t>استماع موسیقی و گناه</w:t>
            </w:r>
            <w:r>
              <w:rPr>
                <w:rStyle w:val="IndexLink"/>
                <w:rtl w:val="true"/>
              </w:rPr>
              <w:tab/>
            </w:r>
            <w:r>
              <w:rPr>
                <w:rStyle w:val="IndexLink"/>
              </w:rPr>
              <w:t>17</w:t>
            </w:r>
          </w:hyperlink>
        </w:p>
        <w:p>
          <w:pPr>
            <w:pStyle w:val="Contents2"/>
            <w:tabs>
              <w:tab w:val="clear" w:pos="8743"/>
              <w:tab w:val="right" w:pos="9026" w:leader="dot"/>
            </w:tabs>
            <w:rPr/>
          </w:pPr>
          <w:hyperlink w:anchor="__RefHeading___Toc8794_372815092">
            <w:r>
              <w:rPr>
                <w:webHidden/>
                <w:rStyle w:val="IndexLink"/>
              </w:rPr>
              <w:t>14</w:t>
            </w:r>
            <w:r>
              <w:rPr>
                <w:rStyle w:val="IndexLink"/>
                <w:rtl w:val="true"/>
              </w:rPr>
              <w:t xml:space="preserve">- </w:t>
            </w:r>
            <w:r>
              <w:rPr>
                <w:rStyle w:val="IndexLink"/>
                <w:rtl w:val="true"/>
              </w:rPr>
              <w:t>جاهلان فخر فروش در آتش</w:t>
            </w:r>
            <w:r>
              <w:rPr>
                <w:rStyle w:val="IndexLink"/>
                <w:rtl w:val="true"/>
              </w:rPr>
              <w:tab/>
            </w:r>
            <w:r>
              <w:rPr>
                <w:rStyle w:val="IndexLink"/>
              </w:rPr>
              <w:t>18</w:t>
            </w:r>
          </w:hyperlink>
        </w:p>
        <w:p>
          <w:pPr>
            <w:pStyle w:val="Contents2"/>
            <w:tabs>
              <w:tab w:val="clear" w:pos="8743"/>
              <w:tab w:val="right" w:pos="9026" w:leader="dot"/>
            </w:tabs>
            <w:rPr/>
          </w:pPr>
          <w:hyperlink w:anchor="__RefHeading___Toc8796_372815092">
            <w:r>
              <w:rPr>
                <w:webHidden/>
                <w:rStyle w:val="IndexLink"/>
              </w:rPr>
              <w:t>15</w:t>
            </w:r>
            <w:r>
              <w:rPr>
                <w:rStyle w:val="IndexLink"/>
                <w:rtl w:val="true"/>
              </w:rPr>
              <w:t xml:space="preserve">- </w:t>
            </w:r>
            <w:r>
              <w:rPr>
                <w:rStyle w:val="IndexLink"/>
                <w:rtl w:val="true"/>
              </w:rPr>
              <w:t>اهل لهو و لعب و پرستش بت</w:t>
            </w:r>
            <w:r>
              <w:rPr>
                <w:rStyle w:val="IndexLink"/>
                <w:rtl w:val="true"/>
              </w:rPr>
              <w:tab/>
            </w:r>
            <w:r>
              <w:rPr>
                <w:rStyle w:val="IndexLink"/>
              </w:rPr>
              <w:t>19</w:t>
            </w:r>
          </w:hyperlink>
        </w:p>
        <w:p>
          <w:pPr>
            <w:pStyle w:val="Contents2"/>
            <w:tabs>
              <w:tab w:val="clear" w:pos="8743"/>
              <w:tab w:val="right" w:pos="9026" w:leader="dot"/>
            </w:tabs>
            <w:rPr/>
          </w:pPr>
          <w:hyperlink w:anchor="__RefHeading___Toc8798_372815092">
            <w:r>
              <w:rPr>
                <w:webHidden/>
                <w:rStyle w:val="IndexLink"/>
              </w:rPr>
              <w:t>16</w:t>
            </w:r>
            <w:r>
              <w:rPr>
                <w:rStyle w:val="IndexLink"/>
                <w:rtl w:val="true"/>
              </w:rPr>
              <w:t xml:space="preserve">- </w:t>
            </w:r>
            <w:r>
              <w:rPr>
                <w:rStyle w:val="IndexLink"/>
                <w:rtl w:val="true"/>
              </w:rPr>
              <w:t>عدم پذیرش پیامبر مسیحیان را با لباس رنگین و با شیطان</w:t>
            </w:r>
            <w:r>
              <w:rPr>
                <w:rStyle w:val="IndexLink"/>
                <w:rtl w:val="true"/>
              </w:rPr>
              <w:tab/>
            </w:r>
            <w:r>
              <w:rPr>
                <w:rStyle w:val="IndexLink"/>
              </w:rPr>
              <w:t>20</w:t>
            </w:r>
          </w:hyperlink>
        </w:p>
        <w:p>
          <w:pPr>
            <w:pStyle w:val="Contents2"/>
            <w:tabs>
              <w:tab w:val="clear" w:pos="8743"/>
              <w:tab w:val="right" w:pos="9026" w:leader="dot"/>
            </w:tabs>
            <w:rPr/>
          </w:pPr>
          <w:hyperlink w:anchor="__RefHeading___Toc8800_372815092">
            <w:r>
              <w:rPr>
                <w:webHidden/>
                <w:rStyle w:val="IndexLink"/>
              </w:rPr>
              <w:t>17</w:t>
            </w:r>
            <w:r>
              <w:rPr>
                <w:rStyle w:val="IndexLink"/>
                <w:rtl w:val="true"/>
              </w:rPr>
              <w:t xml:space="preserve">- </w:t>
            </w:r>
            <w:r>
              <w:rPr>
                <w:rStyle w:val="IndexLink"/>
                <w:rtl w:val="true"/>
              </w:rPr>
              <w:t>دنیای نام و نشان فراوان ولی ارزش کم</w:t>
            </w:r>
            <w:r>
              <w:rPr>
                <w:rStyle w:val="IndexLink"/>
                <w:rtl w:val="true"/>
              </w:rPr>
              <w:tab/>
            </w:r>
            <w:r>
              <w:rPr>
                <w:rStyle w:val="IndexLink"/>
              </w:rPr>
              <w:t>21</w:t>
            </w:r>
          </w:hyperlink>
        </w:p>
        <w:p>
          <w:pPr>
            <w:pStyle w:val="Contents2"/>
            <w:tabs>
              <w:tab w:val="clear" w:pos="8743"/>
              <w:tab w:val="right" w:pos="9026" w:leader="dot"/>
            </w:tabs>
            <w:rPr/>
          </w:pPr>
          <w:hyperlink w:anchor="__RefHeading___Toc8802_372815092">
            <w:r>
              <w:rPr>
                <w:webHidden/>
                <w:rStyle w:val="IndexLink"/>
              </w:rPr>
              <w:t>18</w:t>
            </w:r>
            <w:r>
              <w:rPr>
                <w:rStyle w:val="IndexLink"/>
                <w:rtl w:val="true"/>
              </w:rPr>
              <w:t xml:space="preserve">- </w:t>
            </w:r>
            <w:r>
              <w:rPr>
                <w:rStyle w:val="IndexLink"/>
                <w:rtl w:val="true"/>
              </w:rPr>
              <w:t>افتخار اهل مدینه به مردگان</w:t>
            </w:r>
            <w:r>
              <w:rPr>
                <w:rStyle w:val="IndexLink"/>
                <w:rtl w:val="true"/>
              </w:rPr>
              <w:tab/>
            </w:r>
            <w:r>
              <w:rPr>
                <w:rStyle w:val="IndexLink"/>
              </w:rPr>
              <w:t>22</w:t>
            </w:r>
          </w:hyperlink>
        </w:p>
        <w:p>
          <w:pPr>
            <w:pStyle w:val="Contents2"/>
            <w:tabs>
              <w:tab w:val="clear" w:pos="8743"/>
              <w:tab w:val="right" w:pos="9026" w:leader="dot"/>
            </w:tabs>
            <w:rPr/>
          </w:pPr>
          <w:hyperlink w:anchor="__RefHeading___Toc8804_372815092">
            <w:r>
              <w:rPr>
                <w:webHidden/>
                <w:rStyle w:val="IndexLink"/>
              </w:rPr>
              <w:t>19</w:t>
            </w:r>
            <w:r>
              <w:rPr>
                <w:rStyle w:val="IndexLink"/>
                <w:rtl w:val="true"/>
              </w:rPr>
              <w:t xml:space="preserve">- </w:t>
            </w:r>
            <w:r>
              <w:rPr>
                <w:rStyle w:val="IndexLink"/>
                <w:rtl w:val="true"/>
              </w:rPr>
              <w:t>نابودی اهل ساز و آواز و لهو با جمله ی نخودکی</w:t>
            </w:r>
            <w:r>
              <w:rPr>
                <w:rStyle w:val="IndexLink"/>
                <w:rtl w:val="true"/>
              </w:rPr>
              <w:tab/>
            </w:r>
            <w:r>
              <w:rPr>
                <w:rStyle w:val="IndexLink"/>
              </w:rPr>
              <w:t>24</w:t>
            </w:r>
          </w:hyperlink>
        </w:p>
        <w:p>
          <w:pPr>
            <w:pStyle w:val="Contents2"/>
            <w:tabs>
              <w:tab w:val="clear" w:pos="8743"/>
              <w:tab w:val="right" w:pos="9026" w:leader="dot"/>
            </w:tabs>
            <w:rPr/>
          </w:pPr>
          <w:hyperlink w:anchor="__RefHeading___Toc8806_372815092">
            <w:r>
              <w:rPr>
                <w:webHidden/>
                <w:rStyle w:val="IndexLink"/>
              </w:rPr>
              <w:t>20</w:t>
            </w:r>
            <w:r>
              <w:rPr>
                <w:rStyle w:val="IndexLink"/>
                <w:rtl w:val="true"/>
              </w:rPr>
              <w:t xml:space="preserve">- </w:t>
            </w:r>
            <w:r>
              <w:rPr>
                <w:rStyle w:val="IndexLink"/>
                <w:rtl w:val="true"/>
              </w:rPr>
              <w:t>حمایت از لهو و لعب و تادیب غیبی</w:t>
            </w:r>
            <w:r>
              <w:rPr>
                <w:rStyle w:val="IndexLink"/>
                <w:rtl w:val="true"/>
              </w:rPr>
              <w:tab/>
            </w:r>
            <w:r>
              <w:rPr>
                <w:rStyle w:val="IndexLink"/>
              </w:rPr>
              <w:t>25</w:t>
            </w:r>
          </w:hyperlink>
        </w:p>
        <w:p>
          <w:pPr>
            <w:pStyle w:val="Contents2"/>
            <w:tabs>
              <w:tab w:val="clear" w:pos="8743"/>
              <w:tab w:val="right" w:pos="9026" w:leader="dot"/>
            </w:tabs>
            <w:rPr/>
          </w:pPr>
          <w:hyperlink w:anchor="__RefHeading___Toc8808_372815092">
            <w:r>
              <w:rPr>
                <w:webHidden/>
                <w:rStyle w:val="IndexLink"/>
              </w:rPr>
              <w:t>21</w:t>
            </w:r>
            <w:r>
              <w:rPr>
                <w:rStyle w:val="IndexLink"/>
                <w:rtl w:val="true"/>
              </w:rPr>
              <w:t xml:space="preserve">- </w:t>
            </w:r>
            <w:r>
              <w:rPr>
                <w:rStyle w:val="IndexLink"/>
                <w:rtl w:val="true"/>
              </w:rPr>
              <w:t>مرگی در بدترین حال</w:t>
            </w:r>
            <w:r>
              <w:rPr>
                <w:rStyle w:val="IndexLink"/>
                <w:rtl w:val="true"/>
              </w:rPr>
              <w:tab/>
            </w:r>
            <w:r>
              <w:rPr>
                <w:rStyle w:val="IndexLink"/>
              </w:rPr>
              <w:t>26</w:t>
            </w:r>
          </w:hyperlink>
        </w:p>
        <w:p>
          <w:pPr>
            <w:pStyle w:val="Contents2"/>
            <w:tabs>
              <w:tab w:val="clear" w:pos="8743"/>
              <w:tab w:val="right" w:pos="9026" w:leader="dot"/>
            </w:tabs>
            <w:rPr/>
          </w:pPr>
          <w:hyperlink w:anchor="__RefHeading___Toc8810_372815092">
            <w:r>
              <w:rPr>
                <w:webHidden/>
                <w:rStyle w:val="IndexLink"/>
              </w:rPr>
              <w:t>22</w:t>
            </w:r>
            <w:r>
              <w:rPr>
                <w:rStyle w:val="IndexLink"/>
                <w:rtl w:val="true"/>
              </w:rPr>
              <w:t xml:space="preserve">- </w:t>
            </w:r>
            <w:r>
              <w:rPr>
                <w:rStyle w:val="IndexLink"/>
                <w:rtl w:val="true"/>
              </w:rPr>
              <w:t>بدترین انسان ها در نگاه پیامبر</w:t>
            </w:r>
            <w:r>
              <w:rPr>
                <w:rStyle w:val="IndexLink"/>
                <w:rtl w:val="true"/>
              </w:rPr>
              <w:tab/>
            </w:r>
            <w:r>
              <w:rPr>
                <w:rStyle w:val="IndexLink"/>
              </w:rPr>
              <w:t>27</w:t>
            </w:r>
          </w:hyperlink>
        </w:p>
        <w:p>
          <w:pPr>
            <w:pStyle w:val="Contents2"/>
            <w:tabs>
              <w:tab w:val="clear" w:pos="8743"/>
              <w:tab w:val="right" w:pos="9026" w:leader="dot"/>
            </w:tabs>
            <w:rPr/>
          </w:pPr>
          <w:hyperlink w:anchor="__RefHeading___Toc8812_372815092">
            <w:r>
              <w:rPr>
                <w:webHidden/>
                <w:rStyle w:val="IndexLink"/>
              </w:rPr>
              <w:t>23</w:t>
            </w:r>
            <w:r>
              <w:rPr>
                <w:rStyle w:val="IndexLink"/>
                <w:rtl w:val="true"/>
              </w:rPr>
              <w:t xml:space="preserve">- </w:t>
            </w:r>
            <w:r>
              <w:rPr>
                <w:rStyle w:val="IndexLink"/>
                <w:rtl w:val="true"/>
              </w:rPr>
              <w:t>هرکس مرا یافت فریب دنیا نخورد</w:t>
            </w:r>
            <w:r>
              <w:rPr>
                <w:rStyle w:val="IndexLink"/>
                <w:rtl w:val="true"/>
              </w:rPr>
              <w:tab/>
            </w:r>
            <w:r>
              <w:rPr>
                <w:rStyle w:val="IndexLink"/>
              </w:rPr>
              <w:t>28</w:t>
            </w:r>
          </w:hyperlink>
        </w:p>
        <w:p>
          <w:pPr>
            <w:pStyle w:val="Contents2"/>
            <w:tabs>
              <w:tab w:val="clear" w:pos="8743"/>
              <w:tab w:val="right" w:pos="9026" w:leader="dot"/>
            </w:tabs>
            <w:rPr/>
          </w:pPr>
          <w:hyperlink w:anchor="__RefHeading___Toc8814_372815092">
            <w:r>
              <w:rPr>
                <w:webHidden/>
                <w:rStyle w:val="IndexLink"/>
              </w:rPr>
              <w:t>24</w:t>
            </w:r>
            <w:r>
              <w:rPr>
                <w:rStyle w:val="IndexLink"/>
                <w:rtl w:val="true"/>
              </w:rPr>
              <w:t xml:space="preserve">- </w:t>
            </w:r>
            <w:r>
              <w:rPr>
                <w:rStyle w:val="IndexLink"/>
                <w:rtl w:val="true"/>
              </w:rPr>
              <w:t>متوکل و تمسخر آیات خدا و هلاکت فوری</w:t>
            </w:r>
            <w:r>
              <w:rPr>
                <w:rStyle w:val="IndexLink"/>
                <w:rtl w:val="true"/>
              </w:rPr>
              <w:tab/>
            </w:r>
            <w:r>
              <w:rPr>
                <w:rStyle w:val="IndexLink"/>
              </w:rPr>
              <w:t>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1_46568"/>
      <w:bookmarkStart w:id="1" w:name="pg6521_46568"/>
      <w:bookmarkEnd w:id="1"/>
    </w:p>
    <w:p>
      <w:pPr>
        <w:pStyle w:val="Heading2"/>
        <w:numPr>
          <w:ilvl w:val="1"/>
          <w:numId w:val="1"/>
        </w:numPr>
        <w:rPr/>
      </w:pPr>
      <w:bookmarkStart w:id="2" w:name="pg6521_46568"/>
      <w:bookmarkStart w:id="3" w:name="__RefHeading___Toc876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لهو و لعب و مردگان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5" w:name="pg6521_46569"/>
    </w:p>
    <w:p>
      <w:pPr>
        <w:pStyle w:val="Heading2"/>
        <w:numPr>
          <w:ilvl w:val="1"/>
          <w:numId w:val="1"/>
        </w:numPr>
        <w:rPr/>
      </w:pPr>
      <w:bookmarkStart w:id="6" w:name="__RefHeading___Toc8768_372815092"/>
      <w:bookmarkStart w:id="7" w:name="_Toc2"/>
      <w:bookmarkEnd w:id="5"/>
      <w:bookmarkEnd w:id="6"/>
      <w:r>
        <w:rPr/>
        <w:t>1</w:t>
      </w:r>
      <w:r>
        <w:rPr>
          <w:rtl w:val="true"/>
        </w:rPr>
        <w:t xml:space="preserve">- </w:t>
      </w:r>
      <w:r>
        <w:rPr>
          <w:rtl w:val="true"/>
        </w:rPr>
        <w:t>شهر مردگان</w:t>
      </w:r>
      <w:bookmarkEnd w:id="7"/>
    </w:p>
    <w:p>
      <w:pPr>
        <w:pStyle w:val="BookText"/>
        <w:rPr/>
      </w:pPr>
      <w:r>
        <w:rPr>
          <w:rFonts w:ascii="IRNazanin" w:hAnsi="IRNazanin" w:eastAsia="IRNazanin"/>
          <w:color w:val="111111"/>
          <w:sz w:val="28"/>
          <w:sz w:val="28"/>
          <w:szCs w:val="28"/>
          <w:rtl w:val="true"/>
          <w:lang w:bidi="fa-IR"/>
        </w:rPr>
        <w:t>شهری بود خاموش ، همه مرده بودند ، بدنهایشان بطور اسفناکی روی زمین افتاده بود ، سکوت مرگباری آنجا را فرا گرفته بود که هر بیننده ای را بشگفت می انداخت ، آیا چه شده است که این جمعیت یکباره مرده اند که نتوانسته اند یکدیگر را دفن کنند؟</w:t>
      </w:r>
    </w:p>
    <w:p>
      <w:pPr>
        <w:pStyle w:val="BookText"/>
        <w:rPr/>
      </w:pPr>
      <w:r>
        <w:rPr>
          <w:rFonts w:ascii="IRNazanin" w:hAnsi="IRNazanin" w:eastAsia="IRNazanin"/>
          <w:color w:val="111111"/>
          <w:sz w:val="28"/>
          <w:sz w:val="28"/>
          <w:szCs w:val="28"/>
          <w:rtl w:val="true"/>
          <w:lang w:bidi="fa-IR"/>
        </w:rPr>
        <w:t xml:space="preserve">مهاجر اسدی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دهکده ای عبور کرد که مردم آن یکجا و ناگهانی با پرندگان و حیواناتشان مرده بودند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اثر غضب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 اند چه اگر بطور طبیعی و تدریجی مرده بودند یکدیگر را دفن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حواریون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از خداوند بخواه که آنان را زنده کند که به ما خبر دهند که اعمال آنها چه بوده است که بواسطه آن هلاک شده اند تا ما از آن اعمال دوری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آنان را از خداوند درخواست کرد ، خطاب از طرف پروردگار آمد که در شب بجای بلندی</w:t>
      </w:r>
    </w:p>
    <w:p>
      <w:pPr>
        <w:pStyle w:val="BookText"/>
        <w:rPr/>
      </w:pPr>
      <w:r>
        <w:rPr>
          <w:rFonts w:ascii="IRNazanin" w:hAnsi="IRNazanin" w:eastAsia="IRNazanin"/>
          <w:color w:val="111111"/>
          <w:sz w:val="28"/>
          <w:sz w:val="28"/>
          <w:szCs w:val="28"/>
          <w:rtl w:val="true"/>
          <w:lang w:bidi="fa-IR"/>
        </w:rPr>
        <w:t xml:space="preserve">برو و آنها را صدا بزن تا به تو خبر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جای بلندی رفت و آنها را ندا کرد یکی از آنان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چه می فرمائید ؟</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اعمال شما چه بوده که بواسطه آن هلاک شدید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عبادت طاغوت ، محبت دنیا ، ترس کم ، آرزوی د راز، غفلت ، لهو و لعب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 شما چطور بود؟</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دوستی که بچه به مادر دارد ما هم دنیا را دوست می داشتیم وقتی دنیا به ما روی می آورد خوشحال</w:t>
      </w:r>
    </w:p>
    <w:p>
      <w:pPr>
        <w:pStyle w:val="BookText"/>
        <w:rPr/>
      </w:pPr>
      <w:r>
        <w:rPr>
          <w:rFonts w:ascii="IRNazanin" w:hAnsi="IRNazanin" w:eastAsia="IRNazanin"/>
          <w:color w:val="111111"/>
          <w:sz w:val="28"/>
          <w:sz w:val="28"/>
          <w:szCs w:val="28"/>
          <w:rtl w:val="true"/>
          <w:lang w:bidi="fa-IR"/>
        </w:rPr>
        <w:t>و مسرور می شدیم و زمانی که از ما روی می گردانید گریه می کردیم و غمناک می شدیم</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طاغوت شما چطور بود؟</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و جنایتکاران پیروی می کردیم</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چه شد ید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به سلامت خوابیدیم صبح که شد همه در هاویه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سجین چیست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هائی است از آتش که تا قیامت بر ما افروخته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چه گفتید و به شما چه جواب دادند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ما را به دنیا برگردانید تا در آن زهد بورزیم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بیچاره چطور از میان آنها فقط تو با من سخن می گوئی ؟</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آنها دهانه های آتشین بر دهان داشتند که به دست فرشتگان عذاب و غضب بود و من در میان آنان بودم ولی اعمال آنها را نداشتم ، وقتی که عذاب آمد مرا هم فرا گرفت و من به رشته ای لب دوزخ آویزانم نمیدانم که در آن می افتم یا از آن نجات پیدا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حواریین رو کرده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دوستان خدا خوردن نان خشک و کمی نمک نامرغوب و روی مزبله ها بسر بردن و در سلامتی دنیا و آخرت بودن خیلی بهتر است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دارای دو جنبه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و دو زندگی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و اخروی و با اینکه بر او لازم است جنبه مادی و زندگی دنیای خود را تأمین کند ولی جنبه معنوی و حیات جاودانی آخرت او مهمتر و تأمین آن لا زمتر است اگر میان آنها تزاحم شد لازم است جنبه معنوی و آخرت خود را اختیار کند و اگر بنا شد دنیای خود را پشت پا بزند که آخرتش آباد شود لازم است این کار را بکند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داستان های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120</w:t>
      </w:r>
      <w:r>
        <w:rPr>
          <w:rFonts w:eastAsia="IRNazanin" w:cs="IRNazanin"/>
          <w:color w:val="111111"/>
          <w:sz w:val="28"/>
          <w:szCs w:val="28"/>
          <w:rtl w:val="true"/>
          <w:lang w:bidi="fa-IR"/>
        </w:rPr>
        <w:t>/</w:t>
      </w:r>
      <w:bookmarkStart w:id="8" w:name="pg6521_46570"/>
    </w:p>
    <w:p>
      <w:pPr>
        <w:pStyle w:val="Heading2"/>
        <w:numPr>
          <w:ilvl w:val="1"/>
          <w:numId w:val="1"/>
        </w:numPr>
        <w:rPr/>
      </w:pPr>
      <w:bookmarkStart w:id="9" w:name="__RefHeading___Toc8770_372815092"/>
      <w:bookmarkStart w:id="10" w:name="_Toc3"/>
      <w:bookmarkEnd w:id="8"/>
      <w:bookmarkEnd w:id="9"/>
      <w:r>
        <w:rPr/>
        <w:t>2</w:t>
      </w:r>
      <w:r>
        <w:rPr>
          <w:rtl w:val="true"/>
        </w:rPr>
        <w:t xml:space="preserve">- </w:t>
      </w:r>
      <w:r>
        <w:rPr>
          <w:rtl w:val="true"/>
        </w:rPr>
        <w:t>یک سند تاریخی</w:t>
      </w:r>
      <w:bookmarkEnd w:id="10"/>
    </w:p>
    <w:p>
      <w:pPr>
        <w:pStyle w:val="BookText"/>
        <w:rPr/>
      </w:pPr>
      <w:r>
        <w:rPr>
          <w:rFonts w:ascii="IRNazanin" w:hAnsi="IRNazanin" w:eastAsia="IRNazanin"/>
          <w:color w:val="111111"/>
          <w:sz w:val="28"/>
          <w:sz w:val="28"/>
          <w:szCs w:val="28"/>
          <w:rtl w:val="true"/>
          <w:lang w:bidi="fa-IR"/>
        </w:rPr>
        <w:t xml:space="preserve">خیلی خوشحال بنظر می رسید تازه پولی پیدا کرده بود و خانه ای خریداری نموده بود و پول آن را پرداخت کرده و در حضور گواهان سند رسمی آن را هم دریافت نمود و بود و از هر نظر کار تمام بود ، لذا از خوشحالی در پوست خود نمی گنجید که خانه خوبی خریده است ، و شاید بسه هر کس هم می رسید از معامله خود تعریف می کرد ، کم کم خبر آن به سمع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را طلبید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به من خبر رسیده که خانه ای 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دینار خریداری کرده ای و سندی برای آن نوشته ای و گواهانی به آن گواهی داده اند شریح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خشمگینی به او 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بزودی کسی برای تو می آید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 آن سند توجه میکند</w:t>
      </w:r>
    </w:p>
    <w:p>
      <w:pPr>
        <w:pStyle w:val="BookText"/>
        <w:rPr/>
      </w:pPr>
      <w:r>
        <w:rPr>
          <w:rFonts w:ascii="IRNazanin" w:hAnsi="IRNazanin" w:eastAsia="IRNazanin"/>
          <w:color w:val="111111"/>
          <w:sz w:val="28"/>
          <w:sz w:val="28"/>
          <w:szCs w:val="28"/>
          <w:rtl w:val="true"/>
          <w:lang w:bidi="fa-IR"/>
        </w:rPr>
        <w:t xml:space="preserve">و نه از خانه ات پرسش می نماید تا اینکه تو را از آن دورمیکند و تو را در قبر جای می دهد ، توجه داشته باش که مبادا آن را از غیر مال خود خریده باشی و نکند که پول آن را از غیر حلال پرداخته باشی و اگر چنین باشد در دنیا و آخرت زیانکاری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اگر نزد من آمده بودی من سندی برای آن خانه می نوشتم که هرگز کسی به یک درهم و زائد بر آن میل به خرید آن خانه نکند و آن سند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را خریده است بنده ذلیلی از بنده مرده ای که آماده مرگ است ، خریده است از او خانه ای از دار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شده و از امکنه هلاک شده ها و این خانه محدود است به چهار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اول این خانه به خطرات و آفات می رسد و حد دوم به مصیبات منتهی می شود و حد سوم به هوسها و امیال هلاک کننده می باشد و حد چهارم آن به شیطان گمراه کننده می خورد و درب آن خانه در همین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شود این خانه را کسی خریده که به آرزو مغرور گشته و فروشنده کسی است که مرگ او را ریشه کن می کند ، خریدار بواسطه این معامله از عزت قناعت بیرون آمده و داخل در ذلت حرص و آز شده است ، خرید ار آنچه در این معامله خسارت دید ضرر آن بر عهدهء کهنه کننده بدن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جان ستمکاران و نابود کننده قدرت فرعونها مانند کسری و قیصر و تبع و حمیر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از پادشاهان معروف دنیای آن روز بوده اند و هر که</w:t>
      </w:r>
    </w:p>
    <w:p>
      <w:pPr>
        <w:pStyle w:val="BookText"/>
        <w:rPr/>
      </w:pPr>
      <w:r>
        <w:rPr>
          <w:rFonts w:ascii="IRNazanin" w:hAnsi="IRNazanin" w:eastAsia="IRNazanin"/>
          <w:color w:val="111111"/>
          <w:sz w:val="28"/>
          <w:sz w:val="28"/>
          <w:szCs w:val="28"/>
          <w:rtl w:val="true"/>
          <w:lang w:bidi="fa-IR"/>
        </w:rPr>
        <w:t xml:space="preserve">مال دنیا را پیوسته بیفزاید که زیاد گردد و هر که ساختمانی محکم بسازد و آن را زینت و تجملات بیا رآید و ذخیره کند و به گمان خویش برای اولاد خود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بچنین سرنوشتی گرفتار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گواهان نمونه</w:t>
      </w:r>
    </w:p>
    <w:p>
      <w:pPr>
        <w:pStyle w:val="BookText"/>
        <w:rPr/>
      </w:pPr>
      <w:r>
        <w:rPr>
          <w:rFonts w:ascii="IRNazanin" w:hAnsi="IRNazanin" w:eastAsia="IRNazanin"/>
          <w:color w:val="111111"/>
          <w:sz w:val="28"/>
          <w:sz w:val="28"/>
          <w:szCs w:val="28"/>
          <w:rtl w:val="true"/>
          <w:lang w:bidi="fa-IR"/>
        </w:rPr>
        <w:t xml:space="preserve">آری تمام آن زحمات بیهوده بوده و از دست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حضور آنان بالاخره در قیامت خواهد بود و حساب و ثواب کیفر در آن روزی است که بطور حتم واقع می گردد ، آنروز است که بیهوده کاران حسرت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گرانمایه خود را در جیزهائی صرف کرده اند که جز بد بختی اثری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 بر صحت این معامله با این توضیحاتی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اگر از اسارت هوس بیرون آید و از علاقه های دنیا بدور و سالم باشد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خرد اسیر هوسها و تمایلات دنیا گردد نمی تواند چنین گواهی را بدهد و آن معامله را تصدیق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روش رهبانیت را تایید کند و بفرماید از دنیا و لذتهای حلال و نعمتهای پروردگار دوری کنید چنانکه خود آن حضرت به عاصم بن زیاد اعتراض کرد که آنها را ترک کرده بود ، بلکه می خواهد بفرماید علاقه و دلبستگی به دنیا زیانبار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داستان های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1" w:name="pg6521_46571"/>
    </w:p>
    <w:p>
      <w:pPr>
        <w:pStyle w:val="Heading2"/>
        <w:numPr>
          <w:ilvl w:val="1"/>
          <w:numId w:val="1"/>
        </w:numPr>
        <w:rPr/>
      </w:pPr>
      <w:bookmarkStart w:id="12" w:name="__RefHeading___Toc8772_372815092"/>
      <w:bookmarkStart w:id="13" w:name="_Toc4"/>
      <w:bookmarkEnd w:id="11"/>
      <w:bookmarkEnd w:id="12"/>
      <w:r>
        <w:rPr/>
        <w:t>3</w:t>
      </w:r>
      <w:r>
        <w:rPr>
          <w:rtl w:val="true"/>
        </w:rPr>
        <w:t xml:space="preserve">- </w:t>
      </w:r>
      <w:r>
        <w:rPr>
          <w:rtl w:val="true"/>
        </w:rPr>
        <w:t>دوست بذله گو</w:t>
      </w:r>
      <w:bookmarkEnd w:id="1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دوستی بود بذله گو چند روز از رسیدن بخدمت حضرت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خدمتش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چگونه صبح کردی ؟ عرض کرد ای فرزند رسول خدا صبح</w:t>
      </w:r>
    </w:p>
    <w:p>
      <w:pPr>
        <w:pStyle w:val="BookText"/>
        <w:rPr/>
      </w:pPr>
      <w:r>
        <w:rPr>
          <w:rFonts w:ascii="IRNazanin" w:hAnsi="IRNazanin" w:eastAsia="IRNazanin"/>
          <w:color w:val="111111"/>
          <w:sz w:val="28"/>
          <w:sz w:val="28"/>
          <w:szCs w:val="28"/>
          <w:rtl w:val="true"/>
          <w:lang w:bidi="fa-IR"/>
        </w:rPr>
        <w:t>کردم بر خلاف آنچه خودم دوست دارم و بر خلاف آنچه خدا دوست میدارد و بر خلاف آنچه شیطان دوست</w:t>
      </w:r>
    </w:p>
    <w:p>
      <w:pPr>
        <w:pStyle w:val="BookText"/>
        <w:rPr/>
      </w:pPr>
      <w:r>
        <w:rPr>
          <w:rFonts w:ascii="IRNazanin" w:hAnsi="IRNazanin" w:eastAsia="IRNazanin"/>
          <w:color w:val="111111"/>
          <w:sz w:val="28"/>
          <w:sz w:val="28"/>
          <w:szCs w:val="28"/>
          <w:rtl w:val="true"/>
          <w:lang w:bidi="fa-IR"/>
        </w:rPr>
        <w:t xml:space="preserve">میدارد حضرت 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دوست دارد از او اطاعت کرده و نافرمانی برایش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اینجور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دوست دارد</w:t>
      </w:r>
    </w:p>
    <w:p>
      <w:pPr>
        <w:pStyle w:val="BookText"/>
        <w:rPr/>
      </w:pPr>
      <w:r>
        <w:rPr>
          <w:rFonts w:ascii="IRNazanin" w:hAnsi="IRNazanin" w:eastAsia="IRNazanin"/>
          <w:color w:val="111111"/>
          <w:sz w:val="28"/>
          <w:sz w:val="28"/>
          <w:szCs w:val="28"/>
          <w:rtl w:val="true"/>
          <w:lang w:bidi="fa-IR"/>
        </w:rPr>
        <w:t xml:space="preserve">من بخدا نافرمانی کنم و اطاعتش ننمایم و من اینطور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دوست دارم که زنده بمانم و نمیرم</w:t>
      </w:r>
    </w:p>
    <w:p>
      <w:pPr>
        <w:pStyle w:val="BookText"/>
        <w:rPr/>
      </w:pPr>
      <w:r>
        <w:rPr>
          <w:rFonts w:ascii="IRNazanin" w:hAnsi="IRNazanin" w:eastAsia="IRNazanin"/>
          <w:color w:val="111111"/>
          <w:sz w:val="28"/>
          <w:sz w:val="28"/>
          <w:szCs w:val="28"/>
          <w:rtl w:val="true"/>
          <w:lang w:bidi="fa-IR"/>
        </w:rPr>
        <w:t xml:space="preserve">ولی این چنین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بپا خاست و از حضرت پرسید که چرا ما مرگ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آخرت خودتان را خراب کردید و دنیای خود را آباد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ندارید که از آبادی بویرانی</w:t>
      </w:r>
    </w:p>
    <w:p>
      <w:pPr>
        <w:pStyle w:val="BookText"/>
        <w:rPr/>
      </w:pPr>
      <w:r>
        <w:rPr>
          <w:rFonts w:ascii="IRNazanin" w:hAnsi="IRNazanin" w:eastAsia="IRNazanin"/>
          <w:color w:val="111111"/>
          <w:sz w:val="28"/>
          <w:sz w:val="28"/>
          <w:szCs w:val="28"/>
          <w:rtl w:val="true"/>
          <w:lang w:bidi="fa-IR"/>
        </w:rPr>
        <w:t xml:space="preserve">منتقل شوید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راستین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132</w:t>
      </w:r>
      <w:bookmarkStart w:id="14" w:name="pg6521_46572"/>
    </w:p>
    <w:p>
      <w:pPr>
        <w:pStyle w:val="Heading2"/>
        <w:numPr>
          <w:ilvl w:val="1"/>
          <w:numId w:val="1"/>
        </w:numPr>
        <w:rPr/>
      </w:pPr>
      <w:bookmarkStart w:id="15" w:name="__RefHeading___Toc8774_372815092"/>
      <w:bookmarkStart w:id="16" w:name="_Toc5"/>
      <w:bookmarkEnd w:id="14"/>
      <w:bookmarkEnd w:id="15"/>
      <w:r>
        <w:rPr/>
        <w:t>4</w:t>
      </w:r>
      <w:r>
        <w:rPr>
          <w:rtl w:val="true"/>
        </w:rPr>
        <w:t xml:space="preserve">-  </w:t>
      </w:r>
      <w:r>
        <w:rPr>
          <w:rtl w:val="true"/>
        </w:rPr>
        <w:t>محیط فاسد عامل فساد و تباهی</w:t>
      </w:r>
      <w:bookmarkEnd w:id="16"/>
    </w:p>
    <w:p>
      <w:pPr>
        <w:pStyle w:val="BookText"/>
        <w:rPr/>
      </w:pPr>
      <w:r>
        <w:rPr>
          <w:rFonts w:ascii="IRNazanin" w:hAnsi="IRNazanin" w:eastAsia="IRNazanin"/>
          <w:color w:val="111111"/>
          <w:sz w:val="28"/>
          <w:sz w:val="28"/>
          <w:szCs w:val="28"/>
          <w:rtl w:val="true"/>
          <w:lang w:bidi="fa-IR"/>
        </w:rPr>
        <w:t>او نمی دانست که این بازی گوشی ها ، خود سریها ، چقدر برایش گران تمام می شود ، او هرگز فکر نمی کرد گوش نکردن به حرف پدر و مادر و فرار کردن از مدرسه و خانه و بالاخره دوستان بد و اعمال زشت چه عواقب و خیم و روزگار سیاهی برای وی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هم که فهمید دیگر خیلی دیر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کودکی خود را در خانواده فقیرانه و شلوغمان با تمام خوشیها و ناخوشیهایش در تبریز پشت سر گذاشتم ، و از</w:t>
      </w:r>
    </w:p>
    <w:p>
      <w:pPr>
        <w:pStyle w:val="BookText"/>
        <w:rPr/>
      </w:pPr>
      <w:r>
        <w:rPr>
          <w:rFonts w:ascii="IRNazanin" w:hAnsi="IRNazanin" w:eastAsia="IRNazanin"/>
          <w:color w:val="111111"/>
          <w:sz w:val="28"/>
          <w:sz w:val="28"/>
          <w:szCs w:val="28"/>
          <w:rtl w:val="true"/>
          <w:lang w:bidi="fa-IR"/>
        </w:rPr>
        <w:t>همان ابتداء که به مدرسه رفتم در اثر بد رفتاری معلمان از مدرسه و درس خواندن متنفر شدم و بالاخره پس از مدتی</w:t>
      </w:r>
    </w:p>
    <w:p>
      <w:pPr>
        <w:pStyle w:val="BookText"/>
        <w:rPr/>
      </w:pPr>
      <w:r>
        <w:rPr>
          <w:rFonts w:ascii="IRNazanin" w:hAnsi="IRNazanin" w:eastAsia="IRNazanin"/>
          <w:color w:val="111111"/>
          <w:sz w:val="28"/>
          <w:sz w:val="28"/>
          <w:szCs w:val="28"/>
          <w:rtl w:val="true"/>
          <w:lang w:bidi="fa-IR"/>
        </w:rPr>
        <w:t xml:space="preserve">تحمل فشار از مدرسه فرار کردم آن وقت نمی دانستم که این کار زشت نتیجه خوبی برایم ندارد و با اینکه پدرم اصرار می کرد که به مدرسه بروم وتحصیلاتم را ادامه دهم نپذیرفتم و شاید تمام گرفتاریهای من از همینجا شروع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بیکاری و سرگردانی چون از خانواده ام نیز دل خوشی نداشتم از خانه هم فرار کردم ، ولی چیزی نگذشت</w:t>
      </w:r>
    </w:p>
    <w:p>
      <w:pPr>
        <w:pStyle w:val="BookText"/>
        <w:rPr/>
      </w:pPr>
      <w:r>
        <w:rPr>
          <w:rFonts w:ascii="IRNazanin" w:hAnsi="IRNazanin" w:eastAsia="IRNazanin"/>
          <w:color w:val="111111"/>
          <w:sz w:val="28"/>
          <w:sz w:val="28"/>
          <w:szCs w:val="28"/>
          <w:rtl w:val="true"/>
          <w:lang w:bidi="fa-IR"/>
        </w:rPr>
        <w:t xml:space="preserve">که مرا دستگیر کردند و به کانون بی سرپرستان تحویل دادند و پس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از آنجا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کمبود مادی و مهمتر از آن کمبود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سرقت روی آوردم، و اگر چه بنا نداشتم به این کار ادامه</w:t>
      </w:r>
    </w:p>
    <w:p>
      <w:pPr>
        <w:pStyle w:val="BookText"/>
        <w:rPr/>
      </w:pPr>
      <w:r>
        <w:rPr>
          <w:rFonts w:ascii="IRNazanin" w:hAnsi="IRNazanin" w:eastAsia="IRNazanin"/>
          <w:color w:val="111111"/>
          <w:sz w:val="28"/>
          <w:sz w:val="28"/>
          <w:szCs w:val="28"/>
          <w:rtl w:val="true"/>
          <w:lang w:bidi="fa-IR"/>
        </w:rPr>
        <w:t>دهم ، ولی بدنبال دستگیر شدن و پس از آزادی به بندرعباس رفتم ، و در آنجا هم چون کاری پیدا نکردم، لذا به تهران</w:t>
      </w:r>
    </w:p>
    <w:p>
      <w:pPr>
        <w:pStyle w:val="BookText"/>
        <w:rPr/>
      </w:pPr>
      <w:r>
        <w:rPr>
          <w:rFonts w:ascii="IRNazanin" w:hAnsi="IRNazanin" w:eastAsia="IRNazanin"/>
          <w:color w:val="111111"/>
          <w:sz w:val="28"/>
          <w:sz w:val="28"/>
          <w:szCs w:val="28"/>
          <w:rtl w:val="true"/>
          <w:lang w:bidi="fa-IR"/>
        </w:rPr>
        <w:t xml:space="preserve">آمدم و همراه دوست فاسدی که پیدا کرده بودم باز هم دست به سرقت زدیم ، دیگر این کار زشت برایم آسان شده بود ، وهر چند گاهی وجدانم از آن احساس گناه بزرگی می کرد ، ولی آنقدر نبود که مرا از آن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دوستم دستگیر شد و بدنبال آن مرا هم دستگیر کردند و بعد هم همه چیز را اعتراف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به دوران سیاه و تلخ گذشته ام می نگرم و به اشتباهات گذشته ام پی می برم ، و ای کاش همان وقت که از</w:t>
      </w:r>
    </w:p>
    <w:p>
      <w:pPr>
        <w:pStyle w:val="BookText"/>
        <w:rPr/>
      </w:pPr>
      <w:r>
        <w:rPr>
          <w:rFonts w:ascii="IRNazanin" w:hAnsi="IRNazanin" w:eastAsia="IRNazanin"/>
          <w:color w:val="111111"/>
          <w:sz w:val="28"/>
          <w:sz w:val="28"/>
          <w:szCs w:val="28"/>
          <w:rtl w:val="true"/>
          <w:lang w:bidi="fa-IR"/>
        </w:rPr>
        <w:t xml:space="preserve">مدرسه فرار کردم به نصیحت پدرم گوش کرده بودم ، و ای کاش نصیحت های مادرم را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برای خود کاری پیدا کن اما من قبول نمی کردم و برای اینکه سرباری برای آنها نباشم ، روی به سرقت آوردم می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را در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انحرافات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مقصر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و فقری که رژیم گذشته برای اکثریت مردم</w:t>
      </w:r>
    </w:p>
    <w:p>
      <w:pPr>
        <w:pStyle w:val="BookText"/>
        <w:rPr/>
      </w:pPr>
      <w:r>
        <w:rPr>
          <w:rFonts w:ascii="IRNazanin" w:hAnsi="IRNazanin" w:eastAsia="IRNazanin"/>
          <w:color w:val="111111"/>
          <w:sz w:val="28"/>
          <w:sz w:val="28"/>
          <w:szCs w:val="28"/>
          <w:rtl w:val="true"/>
          <w:lang w:bidi="fa-IR"/>
        </w:rPr>
        <w:t>کشورمان بوجود آورده بود و تجملات و زیبائیهای ظاهری که برای عده قلیلی پدید آمده بود هر کسی را به فساد فرا</w:t>
      </w:r>
    </w:p>
    <w:p>
      <w:pPr>
        <w:pStyle w:val="BookText"/>
        <w:rPr/>
      </w:pPr>
      <w:r>
        <w:rPr>
          <w:rFonts w:ascii="IRNazanin" w:hAnsi="IRNazanin" w:eastAsia="IRNazanin"/>
          <w:color w:val="111111"/>
          <w:sz w:val="28"/>
          <w:sz w:val="28"/>
          <w:szCs w:val="28"/>
          <w:rtl w:val="true"/>
          <w:lang w:bidi="fa-IR"/>
        </w:rPr>
        <w:t xml:space="preserve">می خواند و من نیز خود را یکی از هزاران قربانیهای فرهنگ منحطی می دانم که رژیم گذشته منبع و ناشر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تمام جوانان توصیه می کنم که تحت تأثیر احساسات خود قرار نگیرند و به نصیحت والدین خود گوش</w:t>
      </w:r>
    </w:p>
    <w:p>
      <w:pPr>
        <w:pStyle w:val="BookText"/>
        <w:rPr/>
      </w:pPr>
      <w:r>
        <w:rPr>
          <w:rFonts w:ascii="IRNazanin" w:hAnsi="IRNazanin" w:eastAsia="IRNazanin"/>
          <w:color w:val="111111"/>
          <w:sz w:val="28"/>
          <w:sz w:val="28"/>
          <w:szCs w:val="28"/>
          <w:rtl w:val="true"/>
          <w:lang w:bidi="fa-IR"/>
        </w:rPr>
        <w:t xml:space="preserve">کنند تا به آینده درخشانی دست یابند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سیه روزیها در اثر خاطرات تلخ خانوادگی و بد رفتاری معلم و مدیر نا آگاه و دوستان بد و محیط فاسد بر</w:t>
      </w:r>
    </w:p>
    <w:p>
      <w:pPr>
        <w:pStyle w:val="BookText"/>
        <w:rPr/>
      </w:pPr>
      <w:r>
        <w:rPr>
          <w:rFonts w:ascii="IRNazanin" w:hAnsi="IRNazanin" w:eastAsia="IRNazanin"/>
          <w:color w:val="111111"/>
          <w:sz w:val="28"/>
          <w:sz w:val="28"/>
          <w:szCs w:val="28"/>
          <w:rtl w:val="true"/>
          <w:lang w:bidi="fa-IR"/>
        </w:rPr>
        <w:t xml:space="preserve">سر این جوان نگونبخت آمده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175</w:t>
      </w:r>
      <w:r>
        <w:rPr>
          <w:rFonts w:eastAsia="IRNazanin" w:cs="IRNazanin"/>
          <w:color w:val="111111"/>
          <w:sz w:val="28"/>
          <w:szCs w:val="28"/>
          <w:rtl w:val="true"/>
          <w:lang w:bidi="fa-IR"/>
        </w:rPr>
        <w:t>/</w:t>
      </w:r>
      <w:bookmarkStart w:id="17" w:name="pg6521_46573"/>
    </w:p>
    <w:p>
      <w:pPr>
        <w:pStyle w:val="Heading2"/>
        <w:numPr>
          <w:ilvl w:val="1"/>
          <w:numId w:val="1"/>
        </w:numPr>
        <w:rPr/>
      </w:pPr>
      <w:bookmarkStart w:id="18" w:name="__RefHeading___Toc8776_372815092"/>
      <w:bookmarkStart w:id="19" w:name="_Toc6"/>
      <w:bookmarkEnd w:id="17"/>
      <w:bookmarkEnd w:id="18"/>
      <w:r>
        <w:rPr/>
        <w:t>5</w:t>
      </w:r>
      <w:r>
        <w:rPr>
          <w:rtl w:val="true"/>
        </w:rPr>
        <w:t xml:space="preserve">-  </w:t>
      </w:r>
      <w:r>
        <w:rPr>
          <w:rtl w:val="true"/>
        </w:rPr>
        <w:t>بی شرمی و چشم چرانی و هلاکت</w:t>
      </w:r>
      <w:bookmarkEnd w:id="19"/>
    </w:p>
    <w:p>
      <w:pPr>
        <w:pStyle w:val="BookText"/>
        <w:rPr/>
      </w:pPr>
      <w:r>
        <w:rPr>
          <w:rFonts w:ascii="IRNazanin" w:hAnsi="IRNazanin" w:eastAsia="IRNazanin"/>
          <w:color w:val="111111"/>
          <w:sz w:val="28"/>
          <w:sz w:val="28"/>
          <w:szCs w:val="28"/>
          <w:rtl w:val="true"/>
          <w:lang w:bidi="fa-IR"/>
        </w:rPr>
        <w:t>در تفسیر روح البیان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در شهری زندگی می کردند، برادر بزرگ تر ده سال روی مناره ی مسجدی اذان می گفت و پس از ده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دوم نیز چند سال این وظیفه را ادامه داد تا عمر او هم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را قبول کن و نگذار صدای اذان از مناره قطع شود؛ اما او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پول به تو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برابرش را هم بدهید، حاضر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اذان گفتن بد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مناره حاضر نیستم 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جایی است که دو برادرم را بی ایمان از دنیا برد؛ چون در ساعت آخر عمر برادر بزرگم بالای سرش بودم و خواستم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تا آسان جان دهد، مرا از این کار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دومم نیز با همین حالت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علت این مشکل، خداوند به من عنایتی کرد و برادر بزرگم را در خواب دیدم که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تا بدانم چرا شما دو نفر بی ایمان مردید؟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مناره می رفتیم، به ناموس مردم نگاه می کردیم، این مسئله فکر و دل مان را به خود مشغول می کرد و از خدا غافل میشدیم، برای همین عمل شوم، بد عاقبت و بدبخت شدیم</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w:t>
      </w:r>
      <w:bookmarkStart w:id="20" w:name="pg6521_46574"/>
    </w:p>
    <w:p>
      <w:pPr>
        <w:pStyle w:val="Heading2"/>
        <w:numPr>
          <w:ilvl w:val="1"/>
          <w:numId w:val="1"/>
        </w:numPr>
        <w:rPr/>
      </w:pPr>
      <w:bookmarkStart w:id="21" w:name="__RefHeading___Toc8778_372815092"/>
      <w:bookmarkStart w:id="22" w:name="_Toc7"/>
      <w:bookmarkEnd w:id="20"/>
      <w:bookmarkEnd w:id="21"/>
      <w:r>
        <w:rPr/>
        <w:t>6</w:t>
      </w:r>
      <w:r>
        <w:rPr>
          <w:rtl w:val="true"/>
        </w:rPr>
        <w:t xml:space="preserve">-  </w:t>
      </w:r>
      <w:r>
        <w:rPr>
          <w:rtl w:val="true"/>
        </w:rPr>
        <w:t>دنیای  مردگان</w:t>
      </w:r>
      <w:bookmarkEnd w:id="22"/>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مشاهیر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کوفه حضور عبد الملک بن مروان نشسته بودم، در آن هنگام سر بریده ی مصعب بن زبیر مقابل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لرزه ای اندامم را فرا گرفت و چنان حالم تغییر کرد که عبدالملک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طور ناراحت شده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از این قصر در نظرم مجسم شد، در همین مکان پیش عبید الله بن زیاد نشسته بودم، سر مقدس حسین بن علی علیه السلام را مقابل او دیدم، پس از چندی باز همین جا در حضور مختار بن ابی عبیده سر عبید الله را مشاهده کردم، بعد از گذشت مدتی در همین مکان نشسته بودم مصعب بن زبیر امیر کوفه سر مختار را در پیش روی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سر مصعب بن زبیر پیش روی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از شنیدن این سخن سخت تکان خورد، از جای خود برخاست و دستور داد قصر را ویران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یک سره</w:t>
      </w:r>
      <w:r>
        <w:rPr>
          <w:rStyle w:val="FootnoteAnchor"/>
          <w:rtl w:val="true"/>
        </w:rPr>
        <w:footnoteReference w:id="9"/>
      </w:r>
      <w:r>
        <w:rPr>
          <w:rFonts w:ascii="IRNazanin" w:hAnsi="IRNazanin" w:eastAsia="IRNazanin"/>
          <w:color w:val="111111"/>
          <w:sz w:val="28"/>
          <w:sz w:val="28"/>
          <w:szCs w:val="28"/>
          <w:rtl w:val="true"/>
          <w:lang w:bidi="fa-IR"/>
        </w:rPr>
        <w:t>مردی ز عرب، هوشمند</w:t>
      </w:r>
    </w:p>
    <w:p>
      <w:pPr>
        <w:pStyle w:val="BookText"/>
        <w:rPr/>
      </w:pPr>
      <w:r>
        <w:rPr>
          <w:rFonts w:ascii="IRNazanin" w:hAnsi="IRNazanin" w:eastAsia="IRNazanin"/>
          <w:color w:val="111111"/>
          <w:sz w:val="28"/>
          <w:sz w:val="28"/>
          <w:szCs w:val="28"/>
          <w:rtl w:val="true"/>
          <w:lang w:bidi="fa-IR"/>
        </w:rPr>
        <w:t>گفت به عبد الملک از روی پند</w:t>
      </w:r>
    </w:p>
    <w:p>
      <w:pPr>
        <w:pStyle w:val="BookText"/>
        <w:rPr/>
      </w:pPr>
      <w:r>
        <w:rPr>
          <w:rFonts w:ascii="IRNazanin" w:hAnsi="IRNazanin" w:eastAsia="IRNazanin"/>
          <w:color w:val="111111"/>
          <w:sz w:val="28"/>
          <w:sz w:val="28"/>
          <w:szCs w:val="28"/>
          <w:rtl w:val="true"/>
          <w:lang w:bidi="fa-IR"/>
        </w:rPr>
        <w:t>روی همین مسند و این تکیه گاه</w:t>
      </w:r>
    </w:p>
    <w:p>
      <w:pPr>
        <w:pStyle w:val="BookText"/>
        <w:rPr/>
      </w:pP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بودم و دیدم بر ابن زیاد</w:t>
      </w:r>
    </w:p>
    <w:p>
      <w:pPr>
        <w:pStyle w:val="BookText"/>
        <w:rPr/>
      </w:pP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w:t>
      </w:r>
    </w:p>
    <w:p>
      <w:pPr>
        <w:pStyle w:val="BookText"/>
        <w:rPr/>
      </w:pP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بعد ز چندی سر آن خیره سر</w:t>
      </w:r>
    </w:p>
    <w:p>
      <w:pPr>
        <w:pStyle w:val="BookText"/>
        <w:rPr/>
      </w:pPr>
      <w:r>
        <w:rPr>
          <w:rFonts w:ascii="IRNazanin" w:hAnsi="IRNazanin" w:eastAsia="IRNazanin"/>
          <w:color w:val="111111"/>
          <w:sz w:val="28"/>
          <w:sz w:val="28"/>
          <w:szCs w:val="28"/>
          <w:rtl w:val="true"/>
          <w:lang w:bidi="fa-IR"/>
        </w:rPr>
        <w:t>بد بر مختار به روی سپر</w:t>
      </w:r>
    </w:p>
    <w:p>
      <w:pPr>
        <w:pStyle w:val="BookText"/>
        <w:rPr/>
      </w:pPr>
      <w:r>
        <w:rPr>
          <w:rFonts w:ascii="IRNazanin" w:hAnsi="IRNazanin" w:eastAsia="IRNazanin"/>
          <w:color w:val="111111"/>
          <w:sz w:val="28"/>
          <w:sz w:val="28"/>
          <w:szCs w:val="28"/>
          <w:rtl w:val="true"/>
          <w:lang w:bidi="fa-IR"/>
        </w:rPr>
        <w:t>بعد که مصعب سر و سردار شد</w:t>
      </w:r>
    </w:p>
    <w:p>
      <w:pPr>
        <w:pStyle w:val="BookText"/>
        <w:rPr/>
      </w:pPr>
      <w:r>
        <w:rPr>
          <w:rFonts w:ascii="IRNazanin" w:hAnsi="IRNazanin" w:eastAsia="IRNazanin"/>
          <w:color w:val="111111"/>
          <w:sz w:val="28"/>
          <w:sz w:val="28"/>
          <w:szCs w:val="28"/>
          <w:rtl w:val="true"/>
          <w:lang w:bidi="fa-IR"/>
        </w:rPr>
        <w:t>دست کش</w:t>
      </w:r>
      <w:r>
        <w:rPr>
          <w:rStyle w:val="FootnoteAnchor"/>
          <w:rtl w:val="true"/>
        </w:rPr>
        <w:footnoteReference w:id="10"/>
      </w:r>
      <w:r>
        <w:rPr>
          <w:rFonts w:ascii="IRNazanin" w:hAnsi="IRNazanin" w:eastAsia="IRNazanin"/>
          <w:color w:val="111111"/>
          <w:sz w:val="28"/>
          <w:sz w:val="28"/>
          <w:szCs w:val="28"/>
          <w:rtl w:val="true"/>
          <w:lang w:bidi="fa-IR"/>
        </w:rPr>
        <w:t>او سر مختار شد</w:t>
      </w:r>
    </w:p>
    <w:p>
      <w:pPr>
        <w:pStyle w:val="BookText"/>
        <w:rPr/>
      </w:pPr>
      <w:r>
        <w:rPr>
          <w:rFonts w:ascii="IRNazanin" w:hAnsi="IRNazanin" w:eastAsia="IRNazanin"/>
          <w:color w:val="111111"/>
          <w:sz w:val="28"/>
          <w:sz w:val="28"/>
          <w:szCs w:val="28"/>
          <w:rtl w:val="true"/>
          <w:lang w:bidi="fa-IR"/>
        </w:rPr>
        <w:t>این سر مصعب به تقاضای کار</w:t>
      </w:r>
    </w:p>
    <w:p>
      <w:pPr>
        <w:pStyle w:val="BookText"/>
        <w:rPr/>
      </w:pPr>
      <w:r>
        <w:rPr>
          <w:rFonts w:ascii="IRNazanin" w:hAnsi="IRNazanin" w:eastAsia="IRNazanin"/>
          <w:color w:val="111111"/>
          <w:sz w:val="28"/>
          <w:sz w:val="28"/>
          <w:szCs w:val="28"/>
          <w:rtl w:val="true"/>
          <w:lang w:bidi="fa-IR"/>
        </w:rPr>
        <w:t>تا چه کند با تو دگر روزگار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571</w:t>
      </w:r>
      <w:r>
        <w:rPr>
          <w:rFonts w:eastAsia="IRNazanin" w:cs="IRNazanin"/>
          <w:color w:val="111111"/>
          <w:sz w:val="28"/>
          <w:szCs w:val="28"/>
          <w:rtl w:val="true"/>
          <w:lang w:bidi="fa-IR"/>
        </w:rPr>
        <w:t>/</w:t>
      </w:r>
      <w:bookmarkStart w:id="23" w:name="pg6521_46575"/>
    </w:p>
    <w:p>
      <w:pPr>
        <w:pStyle w:val="Heading2"/>
        <w:numPr>
          <w:ilvl w:val="1"/>
          <w:numId w:val="1"/>
        </w:numPr>
        <w:rPr/>
      </w:pPr>
      <w:bookmarkStart w:id="24" w:name="__RefHeading___Toc8780_372815092"/>
      <w:bookmarkStart w:id="25" w:name="_Toc8"/>
      <w:bookmarkEnd w:id="23"/>
      <w:bookmarkEnd w:id="24"/>
      <w:r>
        <w:rPr/>
        <w:t>7</w:t>
      </w:r>
      <w:r>
        <w:rPr>
          <w:rtl w:val="true"/>
        </w:rPr>
        <w:t xml:space="preserve">-  </w:t>
      </w:r>
      <w:r>
        <w:rPr>
          <w:rtl w:val="true"/>
        </w:rPr>
        <w:t>آیه های آتش افزا</w:t>
      </w:r>
      <w:r>
        <w:rPr>
          <w:rtl w:val="true"/>
        </w:rPr>
        <w:t>!</w:t>
      </w:r>
      <w:bookmarkEnd w:id="25"/>
    </w:p>
    <w:p>
      <w:pPr>
        <w:pStyle w:val="BookText"/>
        <w:rPr/>
      </w:pPr>
      <w:r>
        <w:rPr>
          <w:rFonts w:ascii="IRNazanin" w:hAnsi="IRNazanin" w:eastAsia="IRNazanin"/>
          <w:color w:val="111111"/>
          <w:sz w:val="28"/>
          <w:sz w:val="28"/>
          <w:szCs w:val="28"/>
          <w:rtl w:val="true"/>
          <w:lang w:bidi="fa-IR"/>
        </w:rPr>
        <w:t>أحمد بن طولون یکی از پادشاهان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از طرف حکومت وقت، قاری قرآنی را با حقوق زیادی اجیر کردند تا روی قبر سلطان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آوردند که قاری، ناپدید شده و معلوم نیست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 جوی فراوان او را پیدا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کردی؟ او نخست جرئت نمی کرد جواب دهد،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قرآن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تو کم است دو برابر این مبلغ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برابر هم بدهید،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برنمی داریم تا دلیل این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صاحب قبر به من اعتراض کرد که چرا بر سر قبرم قرآن 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جا آورده اند که برایت قرآن بخوانم تا خیر و ثوابی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توابی از قرائت قرآن به من نمی رسد، بلکه هر آیه ای که می خوانی، آتشی بر آتش من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چرا در دنیا به قرآن عمل نکردی؟</w:t>
      </w:r>
    </w:p>
    <w:p>
      <w:pPr>
        <w:pStyle w:val="BookText"/>
        <w:rPr/>
      </w:pPr>
      <w:r>
        <w:rPr>
          <w:rFonts w:ascii="IRNazanin" w:hAnsi="IRNazanin" w:eastAsia="IRNazanin"/>
          <w:color w:val="111111"/>
          <w:sz w:val="28"/>
          <w:sz w:val="28"/>
          <w:szCs w:val="28"/>
          <w:rtl w:val="true"/>
          <w:lang w:bidi="fa-IR"/>
        </w:rPr>
        <w:t>لطفا مرا از خواندن قرآن برای آن پادشاه بی تقوا معاف کنید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r>
        <w:rPr>
          <w:rFonts w:eastAsia="IRNazanin" w:cs="IRNazanin"/>
          <w:color w:val="111111"/>
          <w:sz w:val="28"/>
          <w:szCs w:val="28"/>
          <w:rtl w:val="true"/>
          <w:lang w:bidi="fa-IR"/>
        </w:rPr>
        <w:t>/</w:t>
      </w:r>
      <w:bookmarkStart w:id="26" w:name="pg6521_46576"/>
    </w:p>
    <w:p>
      <w:pPr>
        <w:pStyle w:val="Heading2"/>
        <w:numPr>
          <w:ilvl w:val="1"/>
          <w:numId w:val="1"/>
        </w:numPr>
        <w:rPr/>
      </w:pPr>
      <w:bookmarkStart w:id="27" w:name="__RefHeading___Toc8782_372815092"/>
      <w:bookmarkStart w:id="28" w:name="_Toc9"/>
      <w:bookmarkEnd w:id="26"/>
      <w:bookmarkEnd w:id="27"/>
      <w:r>
        <w:rPr/>
        <w:t>8</w:t>
      </w:r>
      <w:r>
        <w:rPr>
          <w:rtl w:val="true"/>
        </w:rPr>
        <w:t xml:space="preserve">-  </w:t>
      </w:r>
      <w:r>
        <w:rPr>
          <w:rtl w:val="true"/>
        </w:rPr>
        <w:t>مردگان جاودان</w:t>
      </w:r>
      <w:bookmarkEnd w:id="28"/>
    </w:p>
    <w:p>
      <w:pPr>
        <w:pStyle w:val="BookText"/>
        <w:rPr/>
      </w:pPr>
      <w:r>
        <w:rPr>
          <w:rFonts w:ascii="IRNazanin" w:hAnsi="IRNazanin" w:eastAsia="IRNazanin"/>
          <w:color w:val="111111"/>
          <w:sz w:val="28"/>
          <w:sz w:val="28"/>
          <w:szCs w:val="28"/>
          <w:rtl w:val="true"/>
          <w:lang w:bidi="fa-IR"/>
        </w:rPr>
        <w:t>ابوجهل، اخنس و ابوسفیان تصمیم گرفتند بی آن که دیگری بفهمد، شبانگاه در پناه تاریکی و مخفیانه کنار دیوار منزل پیامبر علیه السلام راه بروند و آیات قرآن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نفر، آیات را جداگانه شنیدند و توی راه به همدیگر برخورد کردند و خودشان را سرزنش کردند که چرا جذب قرآن شده اند، پس پیمان بستند که دیگر این کار را تکرار نکنند؛ اما شب بعد، جاذبه ی قرآن آنها را وادار کرد که در اطراف خانه ی پیامبر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برگشت به هم رسیدند و خودشان را سرزنش کردند که چرا این پیمان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که شد، اخنس عصا به دست، به منزل ابوسفیان و سپس به منزل ابوجهل رفت و در باره ی قرآن با هم صحبت کردند، تا مبادا آنها دست از جاهلیت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که بیشتر از آن دو به مرام جاهلیت و تکبر و ریاست دنیا تعصب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خوریم که به محمد ایمان نیاوریم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صوت قرآنش انسان را به خود جذب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650</w:t>
      </w:r>
      <w:r>
        <w:rPr>
          <w:rFonts w:eastAsia="IRNazanin" w:cs="IRNazanin"/>
          <w:color w:val="111111"/>
          <w:sz w:val="28"/>
          <w:szCs w:val="28"/>
          <w:rtl w:val="true"/>
          <w:lang w:bidi="fa-IR"/>
        </w:rPr>
        <w:t>/</w:t>
      </w:r>
      <w:bookmarkStart w:id="29" w:name="pg6521_46577"/>
    </w:p>
    <w:p>
      <w:pPr>
        <w:pStyle w:val="Heading2"/>
        <w:numPr>
          <w:ilvl w:val="1"/>
          <w:numId w:val="1"/>
        </w:numPr>
        <w:rPr/>
      </w:pPr>
      <w:bookmarkStart w:id="30" w:name="__RefHeading___Toc8784_372815092"/>
      <w:bookmarkStart w:id="31" w:name="_Toc10"/>
      <w:bookmarkEnd w:id="29"/>
      <w:bookmarkEnd w:id="30"/>
      <w:r>
        <w:rPr/>
        <w:t>9</w:t>
      </w:r>
      <w:r>
        <w:rPr>
          <w:rtl w:val="true"/>
        </w:rPr>
        <w:t xml:space="preserve">-  </w:t>
      </w:r>
      <w:r>
        <w:rPr>
          <w:rtl w:val="true"/>
        </w:rPr>
        <w:t>تنها غم آب و نان</w:t>
      </w:r>
      <w:bookmarkEnd w:id="31"/>
    </w:p>
    <w:p>
      <w:pPr>
        <w:pStyle w:val="BookText"/>
        <w:rPr/>
      </w:pPr>
      <w:r>
        <w:rPr>
          <w:rFonts w:ascii="IRNazanin" w:hAnsi="IRNazanin" w:eastAsia="IRNazanin"/>
          <w:color w:val="111111"/>
          <w:sz w:val="28"/>
          <w:sz w:val="28"/>
          <w:szCs w:val="28"/>
          <w:rtl w:val="true"/>
          <w:lang w:bidi="fa-IR"/>
        </w:rPr>
        <w:t>اسحاق موصلی غلامی داشت که پیوسته از چاه آب میکشید و آب می آورد و از این کار سخت در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اسحاق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و حال مرا چه طور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در این خاندان و قبیله، من و تو از همه بدبخت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 همه شب در غم نان این خاندان هستی و من هم در غم آب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غم تو و رنج من فراغت دارند و من و تو را از کارگران خود می شمارند، با وجود این هیچ کدام از اهل خاندان از ما راضی نیستند و دایم بر ما منت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میگویی، پس به حال غلام در مانده رحم کرد و او را آزاد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عمر گرانمایه در این صرف شد</w:t>
      </w:r>
    </w:p>
    <w:p>
      <w:pPr>
        <w:pStyle w:val="BookText"/>
        <w:rPr/>
      </w:pPr>
      <w:r>
        <w:rPr>
          <w:rFonts w:ascii="IRNazanin" w:hAnsi="IRNazanin" w:eastAsia="IRNazanin"/>
          <w:color w:val="111111"/>
          <w:sz w:val="28"/>
          <w:sz w:val="28"/>
          <w:szCs w:val="28"/>
          <w:rtl w:val="true"/>
          <w:lang w:bidi="fa-IR"/>
        </w:rPr>
        <w:t>تا چه خورم صیف و چه پوشم شتا</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eastAsia="IRNazanin" w:cs="IRNazanin"/>
          <w:color w:val="111111"/>
          <w:sz w:val="28"/>
          <w:szCs w:val="28"/>
          <w:rtl w:val="true"/>
          <w:lang w:bidi="fa-IR"/>
        </w:rPr>
        <w:t>/</w:t>
      </w:r>
      <w:bookmarkStart w:id="32" w:name="pg6521_46578"/>
    </w:p>
    <w:p>
      <w:pPr>
        <w:pStyle w:val="Heading2"/>
        <w:numPr>
          <w:ilvl w:val="1"/>
          <w:numId w:val="1"/>
        </w:numPr>
        <w:rPr/>
      </w:pPr>
      <w:bookmarkStart w:id="33" w:name="__RefHeading___Toc8786_372815092"/>
      <w:bookmarkStart w:id="34" w:name="_Toc11"/>
      <w:bookmarkEnd w:id="32"/>
      <w:bookmarkEnd w:id="33"/>
      <w:r>
        <w:rPr/>
        <w:t>10</w:t>
      </w:r>
      <w:r>
        <w:rPr>
          <w:rtl w:val="true"/>
        </w:rPr>
        <w:t xml:space="preserve">-  </w:t>
      </w:r>
      <w:r>
        <w:rPr>
          <w:rtl w:val="true"/>
        </w:rPr>
        <w:t>جوان بوالهوس و هلاکت</w:t>
      </w:r>
      <w:bookmarkEnd w:id="34"/>
    </w:p>
    <w:p>
      <w:pPr>
        <w:pStyle w:val="BookText"/>
        <w:rPr/>
      </w:pPr>
      <w:r>
        <w:rPr>
          <w:rFonts w:ascii="IRNazanin" w:hAnsi="IRNazanin" w:eastAsia="IRNazanin"/>
          <w:color w:val="111111"/>
          <w:sz w:val="28"/>
          <w:sz w:val="28"/>
          <w:szCs w:val="28"/>
          <w:rtl w:val="true"/>
          <w:lang w:bidi="fa-IR"/>
        </w:rPr>
        <w:t>مفضل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قافله ای به سفر حج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قبیله ای از اعراب چادر نشین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و گفت و گو در باره ی آن قبیله،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قبیله، زنی است که در زیبایی و جمال نظیر ندارد و در معالجه و درمان مارگزیدگی مهارتی عجیب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فکر افتادیم که آن زن را از نزدیک ببینیم و برای دیدن آن زن زیبا، بهانه ای جز معالجه ی مارگزیدگی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همراهان ما که از شنیدن اوصاف آن زن، فریفته جمال وی شده بود، تکه چوبی از روی زمین برداشت و پای خود را با آن چوب به اندازه ای خراشید که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درمان زخم مار به خانه ی آن زن رفتیم و او را از زیبایی مانند خورشید، درخشان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خراش پای خود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نیش ماری است که ساعتی پیش مرا گزیده است و اکنون می خواهم که آن را مداوا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 روی، نگاهی به خراش پای جوان انداخت و پس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مار نیست؛ ولی از چیزی که به ادرار مار آلوده بوده، خراش برداشته و این آلودگی، بدن را مسموم کرده و علاج پذیر نیست و من اینطور تشخیص می دهم که تا چند ساعت دیگر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هوسران که از دیدن طبیب ماهروی، خود را باخته و همه چیز را فراموش کرده بود، ناگهان به خود آمد و تازه متوجه شد که در راه یک فکر شیطانی، چگونه جان خویش را در معرض خطر مرگ قرار داده است؛ اما دیگر کار از کار گذشته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سرانجام وقتی خورشید به میان آسمان رسید، جوان بلهوس بر اثر مسمومیتی که از ناحیه ی آن چوب آلوده پیدا کرده بود دیده از جهان فرو بست و قربانی نگاه هوس آلود خود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712</w:t>
      </w:r>
      <w:r>
        <w:rPr>
          <w:rFonts w:eastAsia="IRNazanin" w:cs="IRNazanin"/>
          <w:color w:val="111111"/>
          <w:sz w:val="28"/>
          <w:szCs w:val="28"/>
          <w:rtl w:val="true"/>
          <w:lang w:bidi="fa-IR"/>
        </w:rPr>
        <w:t>/</w:t>
      </w:r>
      <w:bookmarkStart w:id="35" w:name="pg6521_46579"/>
    </w:p>
    <w:p>
      <w:pPr>
        <w:pStyle w:val="Heading2"/>
        <w:numPr>
          <w:ilvl w:val="1"/>
          <w:numId w:val="1"/>
        </w:numPr>
        <w:rPr/>
      </w:pPr>
      <w:bookmarkStart w:id="36" w:name="__RefHeading___Toc8788_372815092"/>
      <w:bookmarkStart w:id="37" w:name="_Toc12"/>
      <w:bookmarkEnd w:id="35"/>
      <w:bookmarkEnd w:id="36"/>
      <w:r>
        <w:rPr/>
        <w:t>11</w:t>
      </w:r>
      <w:r>
        <w:rPr>
          <w:rtl w:val="true"/>
        </w:rPr>
        <w:t xml:space="preserve">-  </w:t>
      </w:r>
      <w:r>
        <w:rPr>
          <w:rtl w:val="true"/>
        </w:rPr>
        <w:t>کشف حقیقت از مهم ترین ابزار دنیای مردگان</w:t>
      </w:r>
      <w:bookmarkEnd w:id="37"/>
    </w:p>
    <w:p>
      <w:pPr>
        <w:pStyle w:val="BookText"/>
        <w:rPr/>
      </w:pP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به هر شهری که می رسید، بتخانه ها و بتکده های آنجا را خراب می کرد ؛ تا</w:t>
      </w:r>
    </w:p>
    <w:p>
      <w:pPr>
        <w:pStyle w:val="BookText"/>
        <w:rPr/>
      </w:pPr>
      <w:r>
        <w:rPr>
          <w:rFonts w:ascii="IRNazanin" w:hAnsi="IRNazanin" w:eastAsia="IRNazanin"/>
          <w:color w:val="111111"/>
          <w:sz w:val="28"/>
          <w:sz w:val="28"/>
          <w:szCs w:val="28"/>
          <w:rtl w:val="true"/>
          <w:lang w:bidi="fa-IR"/>
        </w:rPr>
        <w:t xml:space="preserve">اینکه به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بتخانه سومنات، دید بتی روی هوا بدون اینکه به جایی تکیه داده باشد،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دیدن آن بت بسیار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دانشمندانی که همراهش بودند، رجوع کرد و در این مورد از آن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بررسی به سلطان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 های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را آهن ربای قوی کار گذاشته اند که هریک، بت را که درون آن آهن قرار داده اند به طرف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کشش آنها مساوی است، بت در وسط هوا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این که صحت حرف ما را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قسمت ساختمان را خراب</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به زمین افتاد، حرف ما ثابت می شود و اگر بت سرجایش ماند، معلوم می شود این بت، وجهه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دستور داد یکی از چهار گوشه ساختمان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شد، بت سقوط کرد و نقش بر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بتکده وقتی این موضوع را شنیدند، به سلطان پیشنهاد کردند که مقدار زیادی طلا و جواهرات و پول دریافت نماید و در عوض از شکستن بت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قبول نکرد و فرمان داد تا به هر ترتیبی شده، بت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جواهرات و پولی که</w:t>
      </w:r>
    </w:p>
    <w:p>
      <w:pPr>
        <w:pStyle w:val="BookText"/>
        <w:rPr/>
      </w:pPr>
      <w:r>
        <w:rPr>
          <w:rFonts w:ascii="IRNazanin" w:hAnsi="IRNazanin" w:eastAsia="IRNazanin"/>
          <w:color w:val="111111"/>
          <w:sz w:val="28"/>
          <w:sz w:val="28"/>
          <w:szCs w:val="28"/>
          <w:rtl w:val="true"/>
          <w:lang w:bidi="fa-IR"/>
        </w:rPr>
        <w:t>بت پرست ها پیشنهاد کرده بودند، از درون بت بیرون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عده زیادی به پوچ بودن بت ها و بت پرستی پی بردند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اخلاق و احکام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bookmarkStart w:id="38" w:name="pg6521_46580"/>
    </w:p>
    <w:p>
      <w:pPr>
        <w:pStyle w:val="Heading2"/>
        <w:numPr>
          <w:ilvl w:val="1"/>
          <w:numId w:val="1"/>
        </w:numPr>
        <w:rPr/>
      </w:pPr>
      <w:bookmarkStart w:id="39" w:name="__RefHeading___Toc8790_372815092"/>
      <w:bookmarkStart w:id="40" w:name="_Toc13"/>
      <w:bookmarkEnd w:id="38"/>
      <w:bookmarkEnd w:id="39"/>
      <w:r>
        <w:rPr/>
        <w:t>12</w:t>
      </w:r>
      <w:r>
        <w:rPr>
          <w:rtl w:val="true"/>
        </w:rPr>
        <w:t xml:space="preserve">- </w:t>
      </w:r>
      <w:r>
        <w:rPr>
          <w:rtl w:val="true"/>
        </w:rPr>
        <w:t>آثارلهو و لعب</w:t>
      </w:r>
      <w:bookmarkEnd w:id="40"/>
    </w:p>
    <w:p>
      <w:pPr>
        <w:pStyle w:val="BookText"/>
        <w:rPr/>
      </w:pPr>
      <w:r>
        <w:rPr>
          <w:rFonts w:ascii="IRNazanin" w:hAnsi="IRNazanin" w:eastAsia="IRNazanin"/>
          <w:color w:val="111111"/>
          <w:sz w:val="28"/>
          <w:sz w:val="28"/>
          <w:szCs w:val="28"/>
          <w:rtl w:val="true"/>
          <w:lang w:bidi="fa-IR"/>
        </w:rPr>
        <w:t>مدتها قبل فردی نقل می کرد در خانه ای، هنگام شب، اهالی خانه به تماشای یک فیلم جنایی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منزل پس از صرف شام به رختخواب رفتند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مادر در اثر فیلمی که دیده بود، دچار اختلال روانی شده و کاردی از آشپزخانه برداشته، در شکم شوهرش فرو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صبح فرا رسد شوهر از دنیا رفت و چون خبر به کلانتری رسید، مأمورین به منزل رفته و زن را دستگیر کرده و به زندان بردند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اخلاق و احکام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41" w:name="pg6521_46581"/>
    </w:p>
    <w:p>
      <w:pPr>
        <w:pStyle w:val="Heading2"/>
        <w:numPr>
          <w:ilvl w:val="1"/>
          <w:numId w:val="1"/>
        </w:numPr>
        <w:rPr/>
      </w:pPr>
      <w:bookmarkStart w:id="42" w:name="__RefHeading___Toc8792_372815092"/>
      <w:bookmarkStart w:id="43" w:name="_Toc14"/>
      <w:bookmarkEnd w:id="41"/>
      <w:bookmarkEnd w:id="42"/>
      <w:r>
        <w:rPr/>
        <w:t>13</w:t>
      </w:r>
      <w:r>
        <w:rPr>
          <w:rtl w:val="true"/>
        </w:rPr>
        <w:t xml:space="preserve">-  </w:t>
      </w:r>
      <w:r>
        <w:rPr>
          <w:rtl w:val="true"/>
        </w:rPr>
        <w:t>استماع موسیقی و گناه</w:t>
      </w:r>
      <w:bookmarkEnd w:id="43"/>
    </w:p>
    <w:p>
      <w:pPr>
        <w:pStyle w:val="BookText"/>
        <w:rPr/>
      </w:pPr>
      <w:r>
        <w:rPr>
          <w:rFonts w:ascii="IRNazanin" w:hAnsi="IRNazanin" w:eastAsia="IRNazanin"/>
          <w:color w:val="111111"/>
          <w:sz w:val="28"/>
          <w:sz w:val="28"/>
          <w:szCs w:val="28"/>
          <w:rtl w:val="true"/>
          <w:lang w:bidi="fa-IR"/>
        </w:rPr>
        <w:t>سعد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صادق علیه السلام بودم که مردی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هنگامی که به</w:t>
      </w:r>
    </w:p>
    <w:p>
      <w:pPr>
        <w:pStyle w:val="BookText"/>
        <w:rPr/>
      </w:pPr>
      <w:r>
        <w:rPr>
          <w:rFonts w:ascii="IRNazanin" w:hAnsi="IRNazanin" w:eastAsia="IRNazanin"/>
          <w:color w:val="111111"/>
          <w:sz w:val="28"/>
          <w:sz w:val="28"/>
          <w:szCs w:val="28"/>
          <w:rtl w:val="true"/>
          <w:lang w:bidi="fa-IR"/>
        </w:rPr>
        <w:t>دستشویی در حیاط خانه ام می روم، صدای آواز و موسیقی را از خانه همسایه ام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برای اینکه بیشتر به آواز گوش بسپارم، بیشتر 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من مرتکب خطایی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شنیدن لهو و لعب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من که به مجلس آنها نمی روم، فقط صدای آنها را می شنوم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از قرآن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گوش و چشم و دل در قیامت از آنچه شنیده و دیده و اعتقاد پیدا نموده اند، مورد سؤال واقع می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در نظر نداشتم و از عمل خود پشیمانم و دیگر چنین عملی انجام نخواهم داد و از گذشته خود توبه نموده، از خدای خود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غسل توبه کن و آنچه می توانی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مداومت بر گناه بزرگی می کردی و اگر در این حال جان میدادی، بسیار زیان 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 باش که پیش از مرگ، آگاه شدی و از او بخواه که از هر چه که خوشنود نیست، ترا توفیق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چه خدا به آن راضی نباشد، زشت است و کار زشت را به اهلش واگذار که هر چیزی اهلی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اخلاق و احکام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516</w:t>
      </w:r>
      <w:r>
        <w:rPr>
          <w:rFonts w:eastAsia="IRNazanin" w:cs="IRNazanin"/>
          <w:color w:val="111111"/>
          <w:sz w:val="28"/>
          <w:szCs w:val="28"/>
          <w:rtl w:val="true"/>
          <w:lang w:bidi="fa-IR"/>
        </w:rPr>
        <w:t>/</w:t>
      </w:r>
      <w:bookmarkStart w:id="44" w:name="pg6521_46582"/>
    </w:p>
    <w:p>
      <w:pPr>
        <w:pStyle w:val="Heading2"/>
        <w:numPr>
          <w:ilvl w:val="1"/>
          <w:numId w:val="1"/>
        </w:numPr>
        <w:rPr/>
      </w:pPr>
      <w:bookmarkStart w:id="45" w:name="__RefHeading___Toc8794_372815092"/>
      <w:bookmarkStart w:id="46" w:name="_Toc15"/>
      <w:bookmarkEnd w:id="44"/>
      <w:bookmarkEnd w:id="45"/>
      <w:r>
        <w:rPr/>
        <w:t>14</w:t>
      </w:r>
      <w:r>
        <w:rPr>
          <w:rtl w:val="true"/>
        </w:rPr>
        <w:t xml:space="preserve">-  </w:t>
      </w:r>
      <w:r>
        <w:rPr>
          <w:rtl w:val="true"/>
        </w:rPr>
        <w:t>جاهلان فخر فروش در آتش</w:t>
      </w:r>
      <w:bookmarkEnd w:id="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نزد حضرت علی به همدیگر افتخار و فخرفروشی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نیاکان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پیکرهای پوسیده و روح های در میان آتش، افتخار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عقل باشی، دارای خوی و تملق انسانی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تقوا و پرهیزکاری باشی، صاحب کرامت و بزرگواری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تقوا نداشته باشی بدان که الاغ بهتر از تو است و تو بر هیچ کس امتیازی نداری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 چنین نقل شده است که مردی به حضور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از اجداد خود را شمرد و به تب خود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إنک عاشرهم فی النار، اما تو دهمین نفر از آنها هستی که در آتش دوزخ می باشی</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119</w:t>
      </w:r>
      <w:r>
        <w:rPr>
          <w:rFonts w:eastAsia="IRNazanin" w:cs="IRNazanin"/>
          <w:color w:val="111111"/>
          <w:sz w:val="28"/>
          <w:szCs w:val="28"/>
          <w:rtl w:val="true"/>
          <w:lang w:bidi="fa-IR"/>
        </w:rPr>
        <w:t>/</w:t>
      </w:r>
      <w:bookmarkStart w:id="47" w:name="pg6521_46583"/>
    </w:p>
    <w:p>
      <w:pPr>
        <w:pStyle w:val="Heading2"/>
        <w:numPr>
          <w:ilvl w:val="1"/>
          <w:numId w:val="1"/>
        </w:numPr>
        <w:rPr/>
      </w:pPr>
      <w:bookmarkStart w:id="48" w:name="__RefHeading___Toc8796_372815092"/>
      <w:bookmarkStart w:id="49" w:name="_Toc16"/>
      <w:bookmarkEnd w:id="47"/>
      <w:bookmarkEnd w:id="48"/>
      <w:r>
        <w:rPr/>
        <w:t>15</w:t>
      </w:r>
      <w:r>
        <w:rPr>
          <w:rtl w:val="true"/>
        </w:rPr>
        <w:t xml:space="preserve">-  </w:t>
      </w:r>
      <w:r>
        <w:rPr>
          <w:rtl w:val="true"/>
        </w:rPr>
        <w:t>اهل لهو و لعب و پرستش بت</w:t>
      </w:r>
      <w:bookmarkEnd w:id="49"/>
    </w:p>
    <w:p>
      <w:pPr>
        <w:pStyle w:val="BookText"/>
        <w:rPr/>
      </w:pPr>
      <w:r>
        <w:rPr>
          <w:rFonts w:ascii="IRNazanin" w:hAnsi="IRNazanin" w:eastAsia="IRNazanin"/>
          <w:color w:val="111111"/>
          <w:sz w:val="28"/>
          <w:sz w:val="28"/>
          <w:szCs w:val="28"/>
          <w:rtl w:val="true"/>
          <w:lang w:bidi="fa-IR"/>
        </w:rPr>
        <w:t>گاهی پیامبر می خواست تفریح و اظهار شادمانی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گرویدن خود را به اسلام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میان دودمان خود، بتی داشتیم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آن را پرستش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کاسه شیری بر سر آن بت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بت غافل شدم، سگی گرسنه از راه رسید و شیرها را لیسید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پای خود را بلند نمود و به آن بت ادرار</w:t>
      </w:r>
    </w:p>
    <w:p>
      <w:pPr>
        <w:pStyle w:val="BookText"/>
        <w:rPr/>
      </w:pPr>
      <w:r>
        <w:rPr>
          <w:rFonts w:ascii="IRNazanin" w:hAnsi="IRNazanin" w:eastAsia="IRNazanin"/>
          <w:color w:val="111111"/>
          <w:sz w:val="28"/>
          <w:sz w:val="28"/>
          <w:szCs w:val="28"/>
          <w:rtl w:val="true"/>
          <w:lang w:bidi="fa-IR"/>
        </w:rPr>
        <w:t>کرد، همان دم به بت بی علاقه شدم و این اشعار را خطاب به بت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نهم، إنی قد بدألی</w:t>
      </w:r>
    </w:p>
    <w:p>
      <w:pPr>
        <w:pStyle w:val="BookText"/>
        <w:rPr/>
      </w:pPr>
      <w:r>
        <w:rPr>
          <w:rFonts w:ascii="IRNazanin" w:hAnsi="IRNazanin" w:eastAsia="IRNazanin"/>
          <w:color w:val="111111"/>
          <w:sz w:val="28"/>
          <w:sz w:val="28"/>
          <w:szCs w:val="28"/>
          <w:rtl w:val="true"/>
          <w:lang w:bidi="fa-IR"/>
        </w:rPr>
        <w:t>مدی شرف یبعد منک قربا</w:t>
      </w:r>
    </w:p>
    <w:p>
      <w:pPr>
        <w:pStyle w:val="BookText"/>
        <w:rPr/>
      </w:pPr>
      <w:r>
        <w:rPr>
          <w:rFonts w:ascii="IRNazanin" w:hAnsi="IRNazanin" w:eastAsia="IRNazanin"/>
          <w:color w:val="111111"/>
          <w:sz w:val="28"/>
          <w:sz w:val="28"/>
          <w:szCs w:val="28"/>
          <w:rtl w:val="true"/>
          <w:lang w:bidi="fa-IR"/>
        </w:rPr>
        <w:t>رأیت الکلب سامک خط جید</w:t>
      </w:r>
    </w:p>
    <w:p>
      <w:pPr>
        <w:pStyle w:val="BookText"/>
        <w:rPr/>
      </w:pPr>
      <w:r>
        <w:rPr>
          <w:rFonts w:ascii="IRNazanin" w:hAnsi="IRNazanin" w:eastAsia="IRNazanin"/>
          <w:color w:val="111111"/>
          <w:sz w:val="28"/>
          <w:sz w:val="28"/>
          <w:szCs w:val="28"/>
          <w:rtl w:val="true"/>
          <w:lang w:bidi="fa-IR"/>
        </w:rPr>
        <w:t>فلم یمنع قفاک الیوم کلبا</w:t>
      </w:r>
    </w:p>
    <w:p>
      <w:pPr>
        <w:pStyle w:val="BookText"/>
        <w:rPr/>
      </w:pPr>
      <w:r>
        <w:rPr>
          <w:rFonts w:ascii="IRNazanin" w:hAnsi="IRNazanin" w:eastAsia="IRNazanin"/>
          <w:color w:val="111111"/>
          <w:sz w:val="28"/>
          <w:sz w:val="28"/>
          <w:szCs w:val="28"/>
          <w:rtl w:val="true"/>
          <w:lang w:bidi="fa-IR"/>
        </w:rPr>
        <w:t xml:space="preserve">هان ای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آشکار شد که تو از شرافت و ارزش به دور هستی و همین باعث دوری من از تو گشت، چرا که دیدم سگی بر تو بالا رفت و تو را لیسید، سپس بر تو ادرار کرد و تو نتوانستی خود را از اهانت سگ باز داری تا بر گردنت ادرار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ناراحت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بزرگی مرتکب شدی که می خواهی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ادرار کردن سگ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 چون من از بت متنفر شد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فابغنا ربا کریما</w:t>
      </w:r>
    </w:p>
    <w:p>
      <w:pPr>
        <w:pStyle w:val="BookText"/>
        <w:rPr/>
      </w:pPr>
      <w:r>
        <w:rPr>
          <w:rFonts w:ascii="IRNazanin" w:hAnsi="IRNazanin" w:eastAsia="IRNazanin"/>
          <w:color w:val="111111"/>
          <w:sz w:val="28"/>
          <w:sz w:val="28"/>
          <w:szCs w:val="28"/>
          <w:rtl w:val="true"/>
          <w:lang w:bidi="fa-IR"/>
        </w:rPr>
        <w:t>جوادا فی الفضائل یابن وهب</w:t>
      </w:r>
    </w:p>
    <w:p>
      <w:pPr>
        <w:pStyle w:val="BookText"/>
        <w:rPr/>
      </w:pPr>
      <w:r>
        <w:rPr>
          <w:rFonts w:ascii="IRNazanin" w:hAnsi="IRNazanin" w:eastAsia="IRNazanin"/>
          <w:color w:val="111111"/>
          <w:sz w:val="28"/>
          <w:sz w:val="28"/>
          <w:szCs w:val="28"/>
          <w:rtl w:val="true"/>
          <w:lang w:bidi="fa-IR"/>
        </w:rPr>
        <w:t>فما من سامه کلب حقیر</w:t>
      </w:r>
    </w:p>
    <w:p>
      <w:pPr>
        <w:pStyle w:val="BookText"/>
        <w:rPr/>
      </w:pPr>
      <w:r>
        <w:rPr>
          <w:rFonts w:ascii="IRNazanin" w:hAnsi="IRNazanin" w:eastAsia="IRNazanin"/>
          <w:color w:val="111111"/>
          <w:sz w:val="28"/>
          <w:sz w:val="28"/>
          <w:szCs w:val="28"/>
          <w:rtl w:val="true"/>
          <w:lang w:bidi="fa-IR"/>
        </w:rPr>
        <w:t>فلم یمنع یدأه لنا برب</w:t>
      </w:r>
    </w:p>
    <w:p>
      <w:pPr>
        <w:pStyle w:val="BookText"/>
        <w:rPr/>
      </w:pPr>
      <w:r>
        <w:rPr>
          <w:rFonts w:ascii="Amiri" w:hAnsi="Amiri" w:eastAsia="Amiri" w:cs="Amiri"/>
          <w:color w:val="111111"/>
          <w:sz w:val="28"/>
          <w:sz w:val="28"/>
          <w:szCs w:val="28"/>
          <w:rtl w:val="true"/>
          <w:lang w:bidi="ar-SA"/>
        </w:rPr>
        <w:t>فما عبد الحجارة فهو غأو</w:t>
      </w:r>
    </w:p>
    <w:p>
      <w:pPr>
        <w:pStyle w:val="BookText"/>
        <w:rPr/>
      </w:pPr>
      <w:r>
        <w:rPr>
          <w:rFonts w:ascii="IRNazanin" w:hAnsi="IRNazanin" w:eastAsia="IRNazanin"/>
          <w:color w:val="111111"/>
          <w:sz w:val="28"/>
          <w:sz w:val="28"/>
          <w:szCs w:val="28"/>
          <w:rtl w:val="true"/>
          <w:lang w:bidi="fa-IR"/>
        </w:rPr>
        <w:t>رکیک العقل لیس بذی لبیب</w:t>
      </w:r>
    </w:p>
    <w:p>
      <w:pPr>
        <w:pStyle w:val="BookText"/>
        <w:rPr/>
      </w:pPr>
      <w:r>
        <w:rPr>
          <w:rFonts w:ascii="IRNazanin" w:hAnsi="IRNazanin" w:eastAsia="IRNazanin"/>
          <w:color w:val="111111"/>
          <w:sz w:val="28"/>
          <w:sz w:val="28"/>
          <w:szCs w:val="28"/>
          <w:rtl w:val="true"/>
          <w:lang w:bidi="fa-IR"/>
        </w:rPr>
        <w:t>ای پسر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بجوی که کریم و بزرگوار و بخشنده و با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بتی که سگ پستی بالای او رود و او نتواند آن را از خود باز دارد،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برابر سنگ، سجده میکند و به پرستش آن می پردازد، گمراه و بی خرد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سخن درستی گفت، که جز مردم گمراه و بی خرد در برابر سنگ، سجده نمی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151</w:t>
      </w:r>
      <w:r>
        <w:rPr>
          <w:rFonts w:eastAsia="IRNazanin" w:cs="IRNazanin"/>
          <w:color w:val="111111"/>
          <w:sz w:val="28"/>
          <w:szCs w:val="28"/>
          <w:rtl w:val="true"/>
          <w:lang w:bidi="fa-IR"/>
        </w:rPr>
        <w:t>/</w:t>
      </w:r>
      <w:bookmarkStart w:id="50" w:name="pg6521_46584"/>
    </w:p>
    <w:p>
      <w:pPr>
        <w:pStyle w:val="Heading2"/>
        <w:numPr>
          <w:ilvl w:val="1"/>
          <w:numId w:val="1"/>
        </w:numPr>
        <w:rPr/>
      </w:pPr>
      <w:bookmarkStart w:id="51" w:name="__RefHeading___Toc8798_372815092"/>
      <w:bookmarkStart w:id="52" w:name="_Toc17"/>
      <w:bookmarkEnd w:id="50"/>
      <w:bookmarkEnd w:id="51"/>
      <w:r>
        <w:rPr/>
        <w:t>16</w:t>
      </w:r>
      <w:r>
        <w:rPr>
          <w:rtl w:val="true"/>
        </w:rPr>
        <w:t xml:space="preserve">-  </w:t>
      </w:r>
      <w:r>
        <w:rPr>
          <w:rtl w:val="true"/>
        </w:rPr>
        <w:t>عدم پذیرش پیامبر مسیحیان را با لباس رنگین و با شیطان</w:t>
      </w:r>
      <w:bookmarkEnd w:id="52"/>
    </w:p>
    <w:p>
      <w:pPr>
        <w:pStyle w:val="BookText"/>
        <w:rPr/>
      </w:pPr>
      <w:r>
        <w:rPr>
          <w:rFonts w:ascii="IRNazanin" w:hAnsi="IRNazanin" w:eastAsia="IRNazanin"/>
          <w:color w:val="111111"/>
          <w:sz w:val="28"/>
          <w:sz w:val="28"/>
          <w:szCs w:val="28"/>
          <w:rtl w:val="true"/>
          <w:lang w:bidi="fa-IR"/>
        </w:rPr>
        <w:t>سال نهم هجرت، هیئتی از مسیحیان نجران به مدینه آمدند تا با پیامبر اسلام گفت 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لباس های بلند و زیبای ابریشمی پوشیده بودند و انگشترهای گران قیمت در دست داشتند، به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ولی پیامبر جواب سلام آنها را نداد و با آنها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سخت ناراحت شدند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علی پرسیدند،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لباس های پر زرق و برق شما باعث شده که پیامبر با شما این گونه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لباس ساده پوشیدند و انگشترها را از دستشان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پیامبر ما آمدند و سلام کردند، این بار جواب سلام آنها را داد، و با خوشرویی با آنها سخن گفت،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لقد اتونی المرة الأولی وإن إبلیس معهم؛</w:t>
      </w:r>
    </w:p>
    <w:p>
      <w:pPr>
        <w:pStyle w:val="BookText"/>
        <w:rPr/>
      </w:pPr>
      <w:r>
        <w:rPr>
          <w:rFonts w:ascii="IRNazanin" w:hAnsi="IRNazanin" w:eastAsia="IRNazanin"/>
          <w:color w:val="111111"/>
          <w:sz w:val="28"/>
          <w:sz w:val="28"/>
          <w:szCs w:val="28"/>
          <w:rtl w:val="true"/>
          <w:lang w:bidi="fa-IR"/>
        </w:rPr>
        <w:t>سوگند به خدایی که مرا به حق فرستاد، نخستین بار که اینها نزد من آمدند، دیدم شیطان نیز همراه آنها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684</w:t>
      </w:r>
      <w:r>
        <w:rPr>
          <w:rFonts w:eastAsia="IRNazanin" w:cs="IRNazanin"/>
          <w:color w:val="111111"/>
          <w:sz w:val="28"/>
          <w:szCs w:val="28"/>
          <w:rtl w:val="true"/>
          <w:lang w:bidi="fa-IR"/>
        </w:rPr>
        <w:t>/</w:t>
      </w:r>
      <w:bookmarkStart w:id="53" w:name="pg6521_46585"/>
    </w:p>
    <w:p>
      <w:pPr>
        <w:pStyle w:val="Heading2"/>
        <w:numPr>
          <w:ilvl w:val="1"/>
          <w:numId w:val="1"/>
        </w:numPr>
        <w:rPr/>
      </w:pPr>
      <w:bookmarkStart w:id="54" w:name="__RefHeading___Toc8800_372815092"/>
      <w:bookmarkStart w:id="55" w:name="_Toc18"/>
      <w:bookmarkEnd w:id="53"/>
      <w:bookmarkEnd w:id="54"/>
      <w:r>
        <w:rPr/>
        <w:t>17</w:t>
      </w:r>
      <w:r>
        <w:rPr>
          <w:rtl w:val="true"/>
        </w:rPr>
        <w:t xml:space="preserve">-  </w:t>
      </w:r>
      <w:r>
        <w:rPr>
          <w:rtl w:val="true"/>
        </w:rPr>
        <w:t>دنیای نام و نشان فراوان ولی ارزش کم</w:t>
      </w:r>
      <w:bookmarkEnd w:id="55"/>
    </w:p>
    <w:p>
      <w:pPr>
        <w:pStyle w:val="BookText"/>
        <w:rPr/>
      </w:pPr>
      <w:r>
        <w:rPr>
          <w:rFonts w:ascii="IRNazanin" w:hAnsi="IRNazanin" w:eastAsia="IRNazanin"/>
          <w:color w:val="111111"/>
          <w:sz w:val="28"/>
          <w:sz w:val="28"/>
          <w:szCs w:val="28"/>
          <w:rtl w:val="true"/>
          <w:lang w:bidi="fa-IR"/>
        </w:rPr>
        <w:t>عرب بیابان نشین گربه ای را گرفت، ولی نمی دانست که این حیوان، چه نام دارد و قیمت آن در نظر مردم،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آغوش گرفته بود و در برابر مردم عبور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السنور ؟ این گربه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القط؛ این گربه چیست؟</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 الضبون؛ این گربه چیست؟</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الخیدع، این گربه چیست؟</w:t>
      </w:r>
    </w:p>
    <w:p>
      <w:pPr>
        <w:pStyle w:val="BookText"/>
        <w:rPr/>
      </w:pPr>
      <w:r>
        <w:rPr>
          <w:rFonts w:ascii="IRNazanin" w:hAnsi="IRNazanin" w:eastAsia="IRNazanin"/>
          <w:color w:val="111111"/>
          <w:sz w:val="28"/>
          <w:sz w:val="28"/>
          <w:szCs w:val="28"/>
          <w:rtl w:val="true"/>
          <w:lang w:bidi="fa-IR"/>
        </w:rPr>
        <w:t>پنجمی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الخیطل، این گربه چیست؟</w:t>
      </w:r>
    </w:p>
    <w:p>
      <w:pPr>
        <w:pStyle w:val="BookText"/>
        <w:rPr/>
      </w:pPr>
      <w:r>
        <w:rPr>
          <w:rFonts w:ascii="IRNazanin" w:hAnsi="IRNazanin" w:eastAsia="IRNazanin"/>
          <w:color w:val="111111"/>
          <w:sz w:val="28"/>
          <w:sz w:val="28"/>
          <w:szCs w:val="28"/>
          <w:rtl w:val="true"/>
          <w:lang w:bidi="fa-IR"/>
        </w:rPr>
        <w:t>ششمی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چیست؟</w:t>
      </w:r>
    </w:p>
    <w:p>
      <w:pPr>
        <w:pStyle w:val="BookText"/>
        <w:rPr/>
      </w:pPr>
      <w:r>
        <w:rPr>
          <w:rFonts w:ascii="IRNazanin" w:hAnsi="IRNazanin" w:eastAsia="IRNazanin"/>
          <w:color w:val="111111"/>
          <w:sz w:val="28"/>
          <w:sz w:val="28"/>
          <w:szCs w:val="28"/>
          <w:rtl w:val="true"/>
          <w:lang w:bidi="fa-IR"/>
        </w:rPr>
        <w:t>عرب بیابان گرد، با آن همه اسم و رسمی که برای حیوان صید شده اش شنید، با ذوق و شوق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به بازار می برم، شاید خداوند ثروت کلانی را با فروش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آورد،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را چند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نیم در هم بیشتر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بیابانی، گربه را به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ما اکثر اسمائه و اقل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گربه را لعنت کند، چه بسیار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چقدر قیمتش اندک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711</w:t>
      </w:r>
      <w:bookmarkStart w:id="56" w:name="pg6521_46586"/>
    </w:p>
    <w:p>
      <w:pPr>
        <w:pStyle w:val="Heading2"/>
        <w:numPr>
          <w:ilvl w:val="1"/>
          <w:numId w:val="1"/>
        </w:numPr>
        <w:rPr/>
      </w:pPr>
      <w:bookmarkStart w:id="57" w:name="__RefHeading___Toc8802_372815092"/>
      <w:bookmarkStart w:id="58" w:name="_Toc19"/>
      <w:bookmarkEnd w:id="56"/>
      <w:bookmarkEnd w:id="57"/>
      <w:r>
        <w:rPr/>
        <w:t>18</w:t>
      </w:r>
      <w:r>
        <w:rPr>
          <w:rtl w:val="true"/>
        </w:rPr>
        <w:t xml:space="preserve">- </w:t>
      </w:r>
      <w:r>
        <w:rPr>
          <w:rtl w:val="true"/>
        </w:rPr>
        <w:t>افتخار اهل مدینه به مردگان</w:t>
      </w:r>
      <w:bookmarkEnd w:id="5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مقصدی دور و چه دیدارکنندگانی غافل و چه کاری بزرگ و رسواکننده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مردگان را از آنان تھی پنداشتند و آنان عجب اندرز دهندگانی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دور آنها را طلب کردند، آیا بر گورهای پدران شان می بالند یا به فزونی مردگان شان بر یکدیگر می نازند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که آن پیکرهای بی جان و بی جنبش بازگردند، حال آن که، آنها اگر مایه ی عبرت باشند، بهتر از آن است که موجب مباهات و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آستان ذلت شان نشانند خردمندانه تر از آن است که بر سریر عزت فرا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آنها را با چشمان کم سوی خود نگریستند و در باره ی آنها به ورطه ی جهالت فرو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رواق های آن سراهای ویران شده و آن زمین های خالی افتاده، بپرسند،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شان گم گشته و بی نشان به زیر زمین خفتند و شما نادانان نیز از پی آنها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کله های آنان پای می نهید و بر روی پیکرهاشان بذر می افشانید و آن چه را از متاع دنیوی بر جای نهاده اند، می چربد و در خانه های ویرانشان جای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میان شما و ایشان است، بر حال شما میگریند و مویه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شما به جایی که رخت خواهید کشید، رخت کشیده اند و زودتر از شما به آبشخورتان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مقام های عزت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پادشاه بودند و هم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عالم برزخ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گوشت هاشان را خورد و خونهاشان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شکاف گورهایشان چون جمادی مانده اند، بی هیچ بالندگی و نموی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گم گشته که پیدا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صحنه های ترسناک نمی ترسند و بر تباهی حال خود محزون نمی شوند و از زلزله ها نگرانی ندارند و گوش هایشان بانگ تندرها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 اند و کسی چشم به راهشان نیست و در حضرند و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بودند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الفت گرفته بودند و اکنون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 درازی راه جایگاهشان نیست که اخبارشان از یادها رفته و خانه های شان به خاموشی فرو شده، بلکه از آن روست، که جامی نوشیده اند که زبان گویای شان را گنگ کرده و گوش های شنوای شان را</w:t>
      </w:r>
    </w:p>
    <w:p>
      <w:pPr>
        <w:pStyle w:val="BookText"/>
        <w:rPr/>
      </w:pPr>
      <w:r>
        <w:rPr>
          <w:rFonts w:ascii="IRNazanin" w:hAnsi="IRNazanin" w:eastAsia="IRNazanin"/>
          <w:color w:val="111111"/>
          <w:sz w:val="28"/>
          <w:sz w:val="28"/>
          <w:szCs w:val="28"/>
          <w:rtl w:val="true"/>
          <w:lang w:bidi="fa-IR"/>
        </w:rPr>
        <w:t>کر ساخته و حرکاتشان را به سکون بدل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که اکنون موجوداتی هستند چون بیهشان به خاک افتاده و به خواب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اند و به هم انس نگیرند، دوستان اند و به دیدار هم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آشنایی شان کهنه و فرسوده شده و پیوندهای برادری شان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تنهایند، هر چند، کنار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و دوستی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را با مدادی می شناسند و نه روز را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یا روز به سفر مرگ رفته باشند، همان برای شان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و سختی های سرای آخرت شان را سخت تر از آن چه از آن می ترسیدند،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های آن چیزهایی دیدند، بس بزرگ تر از آن چه سنجیده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یا عاقبت بد، تا رسیدن به جایگاه بازگشت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همچنان، بر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هر چه هست، بیم است یا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می آمدند، از توصیف آن چه به مشاهدت دیده اند، عاجز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آثارشان ناپدید شده و اخبارشان منقطع شده، باز هم چشمان عبرت پذیر، در آنها می نگرند و گوشهای عقل آوازشان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ولی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می گویند که چهره های شاداب ما گرفته و زشت شده و پیکرهای نرم ما بی جان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هایی کهنه و فرسوده در برداریم و تنگی جای به رنج مان افکنده و وحشت، میراثی است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خاموش گور بر سرمان ویران شده و زیبایی های جسم ما را محو و نابود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از چهره های ما گریخته و درنگ ما در این سرای وحشت به درازا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محنتمان رهایی نباشد و این تنگنا، که در آن افتاده ایم، گشادگی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عقل حالت شان را تصور کنی، یا آن چه بر تو پوشیده است، آشکار گردد، بنگری که چه سان گوش های شان از آسیب خزندگان کر گشته و دیدگان شان از خاک پر شده و زبان های شان در دهانهای شان پس از گشادگی و فصاحت چاک چاک شده و دلهای بیدارشان در سینه هاشان سرد شده و هر یک از اندام های شان را پوسیدگی تازهای تباه کرده است و راه رسیدن آفات بر آنها آسان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اجسادشان دستخوش آفات شده و نه دستی که از آنان دفاع کند و نه دلی که برای شان زار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اندوه دلها و چشم هایی را که خاشاک در آنها افتاده است،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هر یک از این شوربختی ها و سختی ها حالتی است که دگرگون نمی شود و ناهنجاری هایش از میان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 پیکرهای عزیز و خوش آب و رنگ را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دنیا متنعم به نعمت ها بود و در نوشخواری و لذت به سر می برد، در ساعات اندوه، به شادمانی می گرایید و اگر مصیبتی فرود می آمد، او به آرامش پناه می برد؛ زیرا نمی خواست که زندگی خوش او و لهو و بازیچه اش را گرد غم بر سر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که شادمانه بر رخ دنیا می خندد و دنیا نیز بر رخ او می خندد و در سایه ی ناز و نوش و بی خبری غنوده، به ناگاه، دست روزگار خار بلا بر دلش فرو کند، توانش به سستی گراید و چشمان مرگ از نزدیک در او نگرد و به اندوهی ناشناخته و جانکاه دچار آید و به رنجی پنهانی که تا آن هنگام از آن خبر نداشت،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فتور در او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به تندرستی خود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به آن چه پزشکان عادتأ تجویز می کنند، روی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علاج گرمی به سردی و سردی به گرمی، ولی داروی سردی، حرارت را تسکین ندهد و داروی گرمی، جز سردی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آمیزه ی این طبایع، مزاج را به اعتدال نیاورد، بلکه بر دردها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پرستار ناتوان شود و دلداری دهنده سرگشته ماند و خویشاوندان از وصف بیماری اش عاجز آیند و در برابر کسانی که از حال او می پرسند، هیچ نتوانند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به کشاکش پردازند که چه گونه حقیقت حالش را از او مخفی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او همواره همین است و راه بهبود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امید می دهد که حالش نیکو شود و عافیت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فقدان او دیگران را تسلیت گوید که او نیز به گذشتگان تأسی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او مهیای جدایی از دنیا و ترک دوستان است، ناگاه، غصه گلویش را بفشارد، روزنه های ادراکش بسته شود و زبانش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پاسخ ها که می داند و زبانش را یارای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سخنان دل آزار که می شنود و خود را به کری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بر سر او نوحه می کنند و در وصف بزرگواری هایش چیزها می گویند و خردسالی که به او مهربانی کرده، بر او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للموت لغمرات هی أفظع من أن تستغرق بصفة أو تعتدل علی عقول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ورطه هایی است، بسی سخت تر از آن که به وصف آید یا عقل های مردم دنیا توان سنجیدن آن را داشته باشد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تو </w:t>
      </w:r>
      <w:r>
        <w:rPr>
          <w:rStyle w:val="FootnoteAnchor"/>
          <w:rtl w:val="true"/>
        </w:rPr>
        <w:footnoteReference w:id="25"/>
      </w:r>
      <w:r>
        <w:rPr>
          <w:rFonts w:ascii="IRNazanin" w:hAnsi="IRNazanin" w:eastAsia="IRNazanin"/>
          <w:color w:val="111111"/>
          <w:sz w:val="28"/>
          <w:sz w:val="28"/>
          <w:szCs w:val="28"/>
          <w:rtl w:val="true"/>
          <w:lang w:bidi="fa-IR"/>
        </w:rPr>
        <w:t>آب زندگانی، فاسقنا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تو دریای معانی، فاسقنا</w:t>
      </w:r>
    </w:p>
    <w:p>
      <w:pPr>
        <w:pStyle w:val="BookText"/>
        <w:rPr/>
      </w:pPr>
      <w:r>
        <w:rPr>
          <w:rFonts w:ascii="IRNazanin" w:hAnsi="IRNazanin" w:eastAsia="IRNazanin"/>
          <w:color w:val="111111"/>
          <w:sz w:val="28"/>
          <w:sz w:val="28"/>
          <w:szCs w:val="28"/>
          <w:rtl w:val="true"/>
          <w:lang w:bidi="fa-IR"/>
        </w:rPr>
        <w:t>ماسبوهای طلب آورده ایم</w:t>
      </w:r>
    </w:p>
    <w:p>
      <w:pPr>
        <w:pStyle w:val="BookText"/>
        <w:rPr/>
      </w:pPr>
      <w:r>
        <w:rPr>
          <w:rFonts w:ascii="IRNazanin" w:hAnsi="IRNazanin" w:eastAsia="IRNazanin"/>
          <w:color w:val="111111"/>
          <w:sz w:val="28"/>
          <w:sz w:val="28"/>
          <w:szCs w:val="28"/>
          <w:rtl w:val="true"/>
          <w:lang w:bidi="fa-IR"/>
        </w:rPr>
        <w:t>نزد تو ای خضر ثانی، فاسقنا</w:t>
      </w:r>
    </w:p>
    <w:p>
      <w:pPr>
        <w:pStyle w:val="BookText"/>
        <w:rPr/>
      </w:pPr>
      <w:r>
        <w:rPr>
          <w:rFonts w:ascii="IRNazanin" w:hAnsi="IRNazanin" w:eastAsia="IRNazanin"/>
          <w:color w:val="111111"/>
          <w:sz w:val="28"/>
          <w:sz w:val="28"/>
          <w:szCs w:val="28"/>
          <w:rtl w:val="true"/>
          <w:lang w:bidi="fa-IR"/>
        </w:rPr>
        <w:t>داستان خسروان بشنیده ایم</w:t>
      </w:r>
    </w:p>
    <w:p>
      <w:pPr>
        <w:pStyle w:val="BookText"/>
        <w:rPr/>
      </w:pPr>
      <w:r>
        <w:rPr>
          <w:rFonts w:ascii="IRNazanin" w:hAnsi="IRNazanin" w:eastAsia="IRNazanin"/>
          <w:color w:val="111111"/>
          <w:sz w:val="28"/>
          <w:sz w:val="28"/>
          <w:szCs w:val="28"/>
          <w:rtl w:val="true"/>
          <w:lang w:bidi="fa-IR"/>
        </w:rPr>
        <w:t>تو فزون از داستانی، فاسقنا</w:t>
      </w:r>
    </w:p>
    <w:p>
      <w:pPr>
        <w:pStyle w:val="BookText"/>
        <w:rPr/>
      </w:pPr>
      <w:r>
        <w:rPr>
          <w:rFonts w:ascii="IRNazanin" w:hAnsi="IRNazanin" w:eastAsia="IRNazanin"/>
          <w:color w:val="111111"/>
          <w:sz w:val="28"/>
          <w:sz w:val="28"/>
          <w:szCs w:val="28"/>
          <w:rtl w:val="true"/>
          <w:lang w:bidi="fa-IR"/>
        </w:rPr>
        <w:t>در گمان و وسوسه افتاده عقل</w:t>
      </w:r>
    </w:p>
    <w:p>
      <w:pPr>
        <w:pStyle w:val="BookText"/>
        <w:rPr/>
      </w:pPr>
      <w:r>
        <w:rPr>
          <w:rFonts w:ascii="IRNazanin" w:hAnsi="IRNazanin" w:eastAsia="IRNazanin"/>
          <w:color w:val="111111"/>
          <w:sz w:val="28"/>
          <w:sz w:val="28"/>
          <w:szCs w:val="28"/>
          <w:rtl w:val="true"/>
          <w:lang w:bidi="fa-IR"/>
        </w:rPr>
        <w:t>زان که تو فوق گمانی، فاسقنا</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184</w:t>
      </w:r>
      <w:r>
        <w:rPr>
          <w:rFonts w:eastAsia="IRNazanin" w:cs="IRNazanin"/>
          <w:color w:val="111111"/>
          <w:sz w:val="28"/>
          <w:szCs w:val="28"/>
          <w:rtl w:val="true"/>
          <w:lang w:bidi="fa-IR"/>
        </w:rPr>
        <w:t>/</w:t>
      </w:r>
      <w:bookmarkStart w:id="59" w:name="pg6521_46587"/>
    </w:p>
    <w:p>
      <w:pPr>
        <w:pStyle w:val="Heading2"/>
        <w:numPr>
          <w:ilvl w:val="1"/>
          <w:numId w:val="1"/>
        </w:numPr>
        <w:rPr/>
      </w:pPr>
      <w:bookmarkStart w:id="60" w:name="__RefHeading___Toc8804_372815092"/>
      <w:bookmarkStart w:id="61" w:name="_Toc20"/>
      <w:bookmarkEnd w:id="59"/>
      <w:bookmarkEnd w:id="60"/>
      <w:r>
        <w:rPr/>
        <w:t>19</w:t>
      </w:r>
      <w:r>
        <w:rPr>
          <w:rtl w:val="true"/>
        </w:rPr>
        <w:t xml:space="preserve">-  </w:t>
      </w:r>
      <w:r>
        <w:rPr>
          <w:rtl w:val="true"/>
        </w:rPr>
        <w:t>نابودی اهل ساز و آواز و لهو با جمله ی نخودکی</w:t>
      </w:r>
      <w:bookmarkEnd w:id="61"/>
    </w:p>
    <w:p>
      <w:pPr>
        <w:pStyle w:val="BookText"/>
        <w:rPr/>
      </w:pPr>
      <w:r>
        <w:rPr>
          <w:rFonts w:ascii="IRNazanin" w:hAnsi="IRNazanin" w:eastAsia="IRNazanin"/>
          <w:color w:val="111111"/>
          <w:sz w:val="28"/>
          <w:sz w:val="28"/>
          <w:szCs w:val="28"/>
          <w:rtl w:val="true"/>
          <w:lang w:bidi="fa-IR"/>
        </w:rPr>
        <w:t xml:space="preserve">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متمکنی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در غیاب مرحوم پدرم، مجلسی بعنوان ختنه سوران پسرش ترتیب داده بود و ساز و آواز و لهو و لعب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ملاقاتی دست داد و پدرم به او عتاب کرد که از خدا شرم نداری که چنین اعمال و رفتاری در این ده به راه انداختی؟ سوگند یاد کرد که اصلا چنین خبری نبوده است، پدرم نگاه تندی به صورت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اعمال زشت، قسم دروغ هم یاد می کنی؟ خجالت نمی کشی؟ حیا نداری؟ مرد در پاسخ پدرم، باز هم در دروغ خود پافشاری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دروغ میگویی و سوگند ناحق به خدا یاد می کنی و شرم هم نداری، برو که نیست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این ماجرا، یک هفته نگذشته بود که مرد با کمال ذلت و خواری در کنار جاده ای مرد و جنازه او را یافتند و پس از دو روز همسر وی نیز از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 پس از گذراندن شب هفته پدر و مادر، مایملک خود را فروختند و از آن ده آواره گردیدند و بیش از ده روز نکشید که دیگر اثری از آن خانواده در نخودک نماند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نشان از بی نشان ها 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w:t>
      </w:r>
      <w:bookmarkStart w:id="62" w:name="pg6521_46588"/>
    </w:p>
    <w:p>
      <w:pPr>
        <w:pStyle w:val="Heading2"/>
        <w:numPr>
          <w:ilvl w:val="1"/>
          <w:numId w:val="1"/>
        </w:numPr>
        <w:rPr/>
      </w:pPr>
      <w:bookmarkStart w:id="63" w:name="__RefHeading___Toc8806_372815092"/>
      <w:bookmarkStart w:id="64" w:name="_Toc21"/>
      <w:bookmarkEnd w:id="62"/>
      <w:bookmarkEnd w:id="63"/>
      <w:r>
        <w:rPr/>
        <w:t>20</w:t>
      </w:r>
      <w:r>
        <w:rPr>
          <w:rtl w:val="true"/>
        </w:rPr>
        <w:t xml:space="preserve">-  </w:t>
      </w:r>
      <w:r>
        <w:rPr>
          <w:rtl w:val="true"/>
        </w:rPr>
        <w:t>حمایت از لهو و لعب و تادیب غیبی</w:t>
      </w:r>
      <w:bookmarkEnd w:id="64"/>
    </w:p>
    <w:p>
      <w:pPr>
        <w:pStyle w:val="BookText"/>
        <w:rPr/>
      </w:pPr>
      <w:r>
        <w:rPr>
          <w:rFonts w:ascii="IRNazanin" w:hAnsi="IRNazanin" w:eastAsia="IRNazanin"/>
          <w:color w:val="111111"/>
          <w:sz w:val="28"/>
          <w:sz w:val="28"/>
          <w:szCs w:val="28"/>
          <w:rtl w:val="true"/>
          <w:lang w:bidi="fa-IR"/>
        </w:rPr>
        <w:t>همچنین آقای حاتمی که در سفر از تهران به مشهد در خدمت پدرم مرحوم حاج شیخ بود،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ماشینی شدیم که سه نفر عالم سید و مسن از علمای دزفول با ما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راه آمدیم راننده ماشین جعبه گرامافون را باز کرد و زنی بی حجاب هم پهلوی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اهل علم به راننده گفت جعبه را خاموش کنید و این خانم پارچه ای روی سرش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نگاهی به او افکند و سخنان زشتی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مزبور بسیار متأثر و در مقابل مسافرین شرمنده شد و به حال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مسافرین نجوی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سر خود را بلند نموده و به من فرمودند محمدتقی چه شده؟ آنچه واقع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به راننده بگو این شیخ می گوید جعبه را خاموش</w:t>
      </w:r>
    </w:p>
    <w:p>
      <w:pPr>
        <w:pStyle w:val="BookText"/>
        <w:rPr/>
      </w:pPr>
      <w:r>
        <w:rPr>
          <w:rFonts w:ascii="IRNazanin" w:hAnsi="IRNazanin" w:eastAsia="IRNazanin"/>
          <w:color w:val="111111"/>
          <w:sz w:val="28"/>
          <w:sz w:val="28"/>
          <w:szCs w:val="28"/>
          <w:rtl w:val="true"/>
          <w:lang w:bidi="fa-IR"/>
        </w:rPr>
        <w:t>کن و سر این زن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گفتم آقای راننده این آقای شیخ می گوید این صدا را خاموش کنید و سر این زن را هم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برگشت و نگاهی به مرحوم حاج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فورأ صدا را خاموش کرد پارچه ای هم از جعبه درآورد و روی سر زن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مهماندوست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 این راننده به خاطر بی احترامی که به سادات نموده هم اکنون به نوعی ناراحتی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برای نماز و استراحت پیاده شدند و دیری نگذشت که راننده به دل درد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درد او شدید و شدیدتر شد به طوری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نزد سادات دزفولی رفت و التماس می کرد که شما از او راضی شوید ولی آنها قسم می خوردند که ما نفرینی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همه به دور راننده جمع شده بودند و او هم در حال اغما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 شیخ فرمودند محمد تقی استکانی از آب جوی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آب دمیدند و فرمودند آن را در دهان راننده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نگذشت که راننده خوب شد و نشست و همه اطرافیان فهمیدند که بر اثر این آب دعا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سادات مزبور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گفتم 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بعد از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قصدمان زیارت ایشان بود و حالیکه اکنون خدمت ایشان هستیم و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و خدمت حاج شیخ عرض ارادت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حاتمی میگفت راننده آنچنان منقلب شده بود که به تپه سلام که رسیدیم زوار را جمع کرد و زیارتی خواند که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حاج شیخ چیزی به او مرحمت کرده و سخنی هم به او گفتند که</w:t>
      </w:r>
    </w:p>
    <w:p>
      <w:pPr>
        <w:pStyle w:val="BookText"/>
        <w:rPr/>
      </w:pPr>
      <w:r>
        <w:rPr>
          <w:rFonts w:ascii="IRNazanin" w:hAnsi="IRNazanin" w:eastAsia="IRNazanin"/>
          <w:color w:val="111111"/>
          <w:sz w:val="28"/>
          <w:sz w:val="28"/>
          <w:szCs w:val="28"/>
          <w:rtl w:val="true"/>
          <w:lang w:bidi="fa-IR"/>
        </w:rPr>
        <w:t>ما متوجه نشدیم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نشان از بی نشان ها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52</w:t>
      </w:r>
      <w:r>
        <w:rPr>
          <w:rFonts w:eastAsia="IRNazanin" w:cs="IRNazanin"/>
          <w:color w:val="111111"/>
          <w:sz w:val="28"/>
          <w:szCs w:val="28"/>
          <w:rtl w:val="true"/>
          <w:lang w:bidi="fa-IR"/>
        </w:rPr>
        <w:t>/</w:t>
      </w:r>
      <w:bookmarkStart w:id="65" w:name="pg6521_46589"/>
    </w:p>
    <w:p>
      <w:pPr>
        <w:pStyle w:val="Heading2"/>
        <w:numPr>
          <w:ilvl w:val="1"/>
          <w:numId w:val="1"/>
        </w:numPr>
        <w:rPr/>
      </w:pPr>
      <w:bookmarkStart w:id="66" w:name="__RefHeading___Toc8808_372815092"/>
      <w:bookmarkStart w:id="67" w:name="_Toc22"/>
      <w:bookmarkEnd w:id="65"/>
      <w:bookmarkEnd w:id="66"/>
      <w:r>
        <w:rPr/>
        <w:t>21</w:t>
      </w:r>
      <w:r>
        <w:rPr>
          <w:rtl w:val="true"/>
        </w:rPr>
        <w:t xml:space="preserve">-  </w:t>
      </w:r>
      <w:r>
        <w:rPr>
          <w:rtl w:val="true"/>
        </w:rPr>
        <w:t>مرگی در بدترین حال</w:t>
      </w:r>
      <w:bookmarkEnd w:id="67"/>
    </w:p>
    <w:p>
      <w:pPr>
        <w:pStyle w:val="BookText"/>
        <w:rPr/>
      </w:pPr>
      <w:r>
        <w:rPr>
          <w:rFonts w:ascii="IRNazanin" w:hAnsi="IRNazanin" w:eastAsia="IRNazanin"/>
          <w:color w:val="111111"/>
          <w:sz w:val="28"/>
          <w:sz w:val="28"/>
          <w:szCs w:val="28"/>
          <w:rtl w:val="true"/>
          <w:lang w:bidi="fa-IR"/>
        </w:rPr>
        <w:t>شخصی در محضر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کنیزانی دارند که می خوانند و می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محل قضای حاجت میروم برای اینکه خوانندگی و نوازندگی آنان را بیشتر بشنوم نشستن خود را طولانی تر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را طول مده و از شنیدن خوانندگی و نوازندگی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شنیدن آواز آنان به آنجا نمی روم، بلکه گاهی که به آن محل می روم صدایشان بی اختیار به</w:t>
      </w:r>
    </w:p>
    <w:p>
      <w:pPr>
        <w:pStyle w:val="BookText"/>
        <w:rPr/>
      </w:pPr>
      <w:r>
        <w:rPr>
          <w:rFonts w:ascii="IRNazanin" w:hAnsi="IRNazanin" w:eastAsia="IRNazanin"/>
          <w:color w:val="111111"/>
          <w:sz w:val="28"/>
          <w:sz w:val="28"/>
          <w:szCs w:val="28"/>
          <w:rtl w:val="true"/>
          <w:lang w:bidi="fa-IR"/>
        </w:rPr>
        <w:t>گوشم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دلها همه</w:t>
      </w:r>
    </w:p>
    <w:p>
      <w:pPr>
        <w:pStyle w:val="BookText"/>
        <w:rPr/>
      </w:pPr>
      <w:r>
        <w:rPr>
          <w:rFonts w:ascii="IRNazanin" w:hAnsi="IRNazanin" w:eastAsia="IRNazanin"/>
          <w:color w:val="111111"/>
          <w:sz w:val="28"/>
          <w:sz w:val="28"/>
          <w:szCs w:val="28"/>
          <w:rtl w:val="true"/>
          <w:lang w:bidi="fa-IR"/>
        </w:rPr>
        <w:t>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تاکنون این آیه را نه از قرآن و نه از عرب و نه از عجم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این کار را ترک</w:t>
      </w:r>
    </w:p>
    <w:p>
      <w:pPr>
        <w:pStyle w:val="BookText"/>
        <w:rPr/>
      </w:pPr>
      <w:r>
        <w:rPr>
          <w:rFonts w:ascii="IRNazanin" w:hAnsi="IRNazanin" w:eastAsia="IRNazanin"/>
          <w:color w:val="111111"/>
          <w:sz w:val="28"/>
          <w:sz w:val="28"/>
          <w:szCs w:val="28"/>
          <w:rtl w:val="true"/>
          <w:lang w:bidi="fa-IR"/>
        </w:rPr>
        <w:t>میکنم و از خداوند در خواست دارم که مرا به بخشد و از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کن و تا می توانی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 بسیار بدی ۔ معصیت بزرگی۔ عادت کرده ای که اگر در این حال بمیری در بدترین حالت از دنیا رفته ای و مسؤولیت بزرگی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پیشگاه خداوند توبه کن و از درگاه او بخواه تا توبه ات را از کارهای زشتی که مرتکب شده ای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112</w:t>
      </w:r>
      <w:r>
        <w:rPr>
          <w:rFonts w:eastAsia="IRNazanin" w:cs="IRNazanin"/>
          <w:color w:val="111111"/>
          <w:sz w:val="28"/>
          <w:szCs w:val="28"/>
          <w:rtl w:val="true"/>
          <w:lang w:bidi="fa-IR"/>
        </w:rPr>
        <w:t>/</w:t>
      </w:r>
      <w:bookmarkStart w:id="68" w:name="pg6521_46590"/>
    </w:p>
    <w:p>
      <w:pPr>
        <w:pStyle w:val="Heading2"/>
        <w:numPr>
          <w:ilvl w:val="1"/>
          <w:numId w:val="1"/>
        </w:numPr>
        <w:rPr/>
      </w:pPr>
      <w:bookmarkStart w:id="69" w:name="__RefHeading___Toc8810_372815092"/>
      <w:bookmarkStart w:id="70" w:name="_Toc23"/>
      <w:bookmarkEnd w:id="68"/>
      <w:bookmarkEnd w:id="69"/>
      <w:r>
        <w:rPr/>
        <w:t>22</w:t>
      </w:r>
      <w:r>
        <w:rPr>
          <w:rtl w:val="true"/>
        </w:rPr>
        <w:t xml:space="preserve">-  </w:t>
      </w:r>
      <w:r>
        <w:rPr>
          <w:rtl w:val="true"/>
        </w:rPr>
        <w:t>بدترین انسان ها در نگاه پیامبر</w:t>
      </w:r>
      <w:bookmarkEnd w:id="70"/>
    </w:p>
    <w:p>
      <w:pPr>
        <w:pStyle w:val="BookText"/>
        <w:rPr/>
      </w:pPr>
      <w:r>
        <w:rPr>
          <w:rFonts w:ascii="IRNazanin" w:hAnsi="IRNazanin" w:eastAsia="IRNazanin"/>
          <w:color w:val="111111"/>
          <w:sz w:val="28"/>
          <w:sz w:val="28"/>
          <w:szCs w:val="28"/>
          <w:rtl w:val="true"/>
          <w:lang w:bidi="fa-IR"/>
        </w:rPr>
        <w:t>مسلمانان در محضر رسول خدا اجتماع کرده بودند، حضرت در ضمن سخنرانی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إختبرکم بشرارکم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از بدترین انسان به شما خبر 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خیرش به دیگران نرسد،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دستش را بزند، و همیشه علاقه داشته باشد تنها غذا بخورد، مبادا کسی در کنار سفره ی طعام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می پنداشتند، از این شخص بدتر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 هم هست، می خواهید او را معرفی کنم؟</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فرما</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او، کسی است که مردم نه امیدی به خیرش دارند و نه از شرش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گمان کردند خداوند بدتر از چنین فرد، کسی را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این بدتر را به شما نشان دهم؟</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بسیار فحش دهد، لعن و نفرین کند و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مسلمانان نزد او نام برده شود، از بدگویی او</w:t>
      </w:r>
    </w:p>
    <w:p>
      <w:pPr>
        <w:pStyle w:val="BookText"/>
        <w:rPr/>
      </w:pPr>
      <w:r>
        <w:rPr>
          <w:rFonts w:ascii="IRNazanin" w:hAnsi="IRNazanin" w:eastAsia="IRNazanin"/>
          <w:color w:val="111111"/>
          <w:sz w:val="28"/>
          <w:sz w:val="28"/>
          <w:szCs w:val="28"/>
          <w:rtl w:val="true"/>
          <w:lang w:bidi="fa-IR"/>
        </w:rPr>
        <w:t>کوتاهی نکند و هر کس نام او را بشنود، لعن و نفرینش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36</w:t>
      </w:r>
      <w:r>
        <w:rPr>
          <w:rFonts w:eastAsia="IRNazanin" w:cs="IRNazanin"/>
          <w:color w:val="111111"/>
          <w:sz w:val="28"/>
          <w:szCs w:val="28"/>
          <w:rtl w:val="true"/>
          <w:lang w:bidi="fa-IR"/>
        </w:rPr>
        <w:t>/</w:t>
      </w:r>
      <w:bookmarkStart w:id="71" w:name="pg6521_46591"/>
    </w:p>
    <w:p>
      <w:pPr>
        <w:pStyle w:val="Heading2"/>
        <w:numPr>
          <w:ilvl w:val="1"/>
          <w:numId w:val="1"/>
        </w:numPr>
        <w:rPr/>
      </w:pPr>
      <w:bookmarkStart w:id="72" w:name="__RefHeading___Toc8812_372815092"/>
      <w:bookmarkStart w:id="73" w:name="_Toc24"/>
      <w:bookmarkEnd w:id="71"/>
      <w:bookmarkEnd w:id="72"/>
      <w:r>
        <w:rPr/>
        <w:t>23</w:t>
      </w:r>
      <w:r>
        <w:rPr>
          <w:rtl w:val="true"/>
        </w:rPr>
        <w:t xml:space="preserve">-  </w:t>
      </w:r>
      <w:r>
        <w:rPr>
          <w:rtl w:val="true"/>
        </w:rPr>
        <w:t>هرکس مرا یافت فریب دنیا نخورد</w:t>
      </w:r>
      <w:bookmarkEnd w:id="73"/>
    </w:p>
    <w:p>
      <w:pPr>
        <w:pStyle w:val="BookText"/>
        <w:rPr/>
      </w:pPr>
      <w:r>
        <w:rPr>
          <w:rFonts w:ascii="IRNazanin" w:hAnsi="IRNazanin" w:eastAsia="IRNazanin"/>
          <w:color w:val="111111"/>
          <w:sz w:val="28"/>
          <w:sz w:val="28"/>
          <w:szCs w:val="28"/>
          <w:rtl w:val="true"/>
          <w:lang w:bidi="fa-IR"/>
        </w:rPr>
        <w:t>روزی حضرت داود از شهر بیرون آمد و به سوی کوهی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مشغول خواندن زبور بود، وقتی که داود</w:t>
      </w:r>
    </w:p>
    <w:p>
      <w:pPr>
        <w:pStyle w:val="BookText"/>
        <w:rPr/>
      </w:pPr>
      <w:r>
        <w:rPr>
          <w:rFonts w:ascii="IRNazanin" w:hAnsi="IRNazanin" w:eastAsia="IRNazanin"/>
          <w:color w:val="111111"/>
          <w:sz w:val="28"/>
          <w:sz w:val="28"/>
          <w:szCs w:val="28"/>
          <w:rtl w:val="true"/>
          <w:lang w:bidi="fa-IR"/>
        </w:rPr>
        <w:t>پیامبر زبور را می خواند، کوه و دشت و پرندگان و پرندگان با او هم آواز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کوه رسید، در بالای کوه یکی از پیامبران بنام حزقیل ساکن بود، او از هم آهنگی سنگها و کوه ها و حیوانات متوجه</w:t>
      </w:r>
    </w:p>
    <w:p>
      <w:pPr>
        <w:pStyle w:val="BookText"/>
        <w:rPr/>
      </w:pPr>
      <w:r>
        <w:rPr>
          <w:rFonts w:ascii="IRNazanin" w:hAnsi="IRNazanin" w:eastAsia="IRNazanin"/>
          <w:color w:val="111111"/>
          <w:sz w:val="28"/>
          <w:sz w:val="28"/>
          <w:szCs w:val="28"/>
          <w:rtl w:val="true"/>
          <w:lang w:bidi="fa-IR"/>
        </w:rPr>
        <w:t>شد شخصی که می آید داود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حزقیل اجازه خواست نزدش برود،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حزقیل وحی کرد به داود اجازه ملاقات بده و او را سرزنش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برخاست و دست داود را گرفت و بالای کوه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 لحظه ای شده فکر گناه کنی؟</w:t>
      </w:r>
    </w:p>
    <w:p>
      <w:p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دچار عجب و خودبینی شده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به دنیا داده ای و از شهوت و لذتش خواسته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چنین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اندیشه ی دنیا به دلت راه یافت چه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شدم به این دره رفتم و عبرت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خود به آن دره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تختی از آهن بود و جمجمه ی پوسیده و استخوان های از میان رفته و لوحی از آهن که نوشته ای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پیامبر لوح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اروی پسر مسلم هستم، هزار سال سلطنت کردم، هزار شهر ساختم، هزار دختر گرفتم ولی در آخر بستر من خاک شد و بالینم از سنگ و همنشین هایم کرم ها و مار، هرکس از وضع من با خبر شود فریب دنیا را نخورد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208</w:t>
      </w:r>
      <w:r>
        <w:rPr>
          <w:rFonts w:eastAsia="IRNazanin" w:cs="IRNazanin"/>
          <w:color w:val="111111"/>
          <w:sz w:val="28"/>
          <w:szCs w:val="28"/>
          <w:rtl w:val="true"/>
          <w:lang w:bidi="fa-IR"/>
        </w:rPr>
        <w:t>/</w:t>
      </w:r>
      <w:bookmarkStart w:id="74" w:name="pg6521_46592"/>
    </w:p>
    <w:p>
      <w:pPr>
        <w:pStyle w:val="Heading2"/>
        <w:numPr>
          <w:ilvl w:val="1"/>
          <w:numId w:val="1"/>
        </w:numPr>
        <w:rPr/>
      </w:pPr>
      <w:bookmarkStart w:id="75" w:name="__RefHeading___Toc8814_372815092"/>
      <w:bookmarkStart w:id="76" w:name="_Toc25"/>
      <w:bookmarkEnd w:id="74"/>
      <w:bookmarkEnd w:id="75"/>
      <w:r>
        <w:rPr/>
        <w:t>24</w:t>
      </w:r>
      <w:r>
        <w:rPr>
          <w:rtl w:val="true"/>
        </w:rPr>
        <w:t xml:space="preserve">-  </w:t>
      </w:r>
      <w:r>
        <w:rPr>
          <w:rtl w:val="true"/>
        </w:rPr>
        <w:t>متوکل و تمسخر آیات خدا و هلاکت فوری</w:t>
      </w:r>
      <w:bookmarkEnd w:id="76"/>
    </w:p>
    <w:p>
      <w:pPr>
        <w:pStyle w:val="BookText"/>
        <w:rPr/>
      </w:pPr>
      <w:r>
        <w:rPr>
          <w:rFonts w:ascii="IRNazanin" w:hAnsi="IRNazanin" w:eastAsia="IRNazanin"/>
          <w:color w:val="111111"/>
          <w:sz w:val="28"/>
          <w:sz w:val="28"/>
          <w:szCs w:val="28"/>
          <w:rtl w:val="true"/>
          <w:lang w:bidi="fa-IR"/>
        </w:rPr>
        <w:t xml:space="preserve">مردی شعبده باز از هندوستان نزد متوکل، خلیفه عباسی، آمده بود، که حقه </w:t>
      </w:r>
      <w:r>
        <w:rPr>
          <w:rStyle w:val="FootnoteAnchor"/>
          <w:rtl w:val="true"/>
        </w:rPr>
        <w:footnoteReference w:id="30"/>
      </w:r>
      <w:r>
        <w:rPr>
          <w:rFonts w:ascii="IRNazanin" w:hAnsi="IRNazanin" w:eastAsia="IRNazanin"/>
          <w:color w:val="111111"/>
          <w:sz w:val="28"/>
          <w:sz w:val="28"/>
          <w:szCs w:val="28"/>
          <w:rtl w:val="true"/>
          <w:lang w:bidi="fa-IR"/>
        </w:rPr>
        <w:t>بازی هایی می کرد، بسیار عجیب و بی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امام هادی را شرمنده کنی، و اگر این کار را انجام دادی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هندی قبول کرد و دستور داد گرده های نان نازک بپزند و بر سر سفره ی طعام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حضرت را بر سر سفره نشانید و مرد هندی هم در کنار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در سمت چپ متوکل قرار داشت که روی آن عکس شیری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آن شعبده باز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به طرف نان برد که بردارد، شعبده باز نیرنگی به کار برد و نان به هوا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دیگر دست دراز کرد نان دیگری بردارد، آن هم به هوا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 حاضران به عنوان تفریح و استهزاء می خندیدند، و آن حضرت را به خیال خام خود شان، شرمنده و خفیف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بار تکرار عمل شعبده باز، امام غضبناک شد، دست مبارک بر روی همان نقش شیر نهاده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این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شیر جسم شد، از جای جست و مرد شعبده باز را بلعید، دوباره برگشت و در همان پشتی مثل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همه متحیر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از جای بلند شد تا تشریف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میکنم بنشینید و این مرد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داری که دشمنان خدا را بر دوستانش مسلط و چیره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مرد هندی شعبده باز، تا ابد دیده نشد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۰۳۱۸</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فرض کنیم طلا هر مثقال هزارتومان باشد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دینار ،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هزار تومان می شود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بزرگوار، جناب عزرائیل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چاپ بیروت طبع سال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۰۳۶۴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جوانان ، شماره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پراکنده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عیب ، راست و نیکو</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 ، گرفتار ، زبون و زیردست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 و حکایت ها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پراکنده </w:t>
      </w:r>
      <w:r>
        <w:rPr>
          <w:rFonts w:eastAsia="IRNazanin" w:cs="IRNazanin"/>
          <w:b w:val="false"/>
          <w:bCs w:val="false"/>
          <w:i w:val="false"/>
          <w:iCs w:val="false"/>
          <w:color w:val="333333"/>
          <w:sz w:val="20"/>
          <w:szCs w:val="20"/>
        </w:rPr>
        <w:t>55/2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خواندنی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۱۳۰</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بندگی راز آفرینش، جلد اول – صفحه </w:t>
      </w:r>
      <w:r>
        <w:rPr>
          <w:rFonts w:ascii="IRNazanin" w:hAnsi="IRNazanin" w:eastAsia="IRNazanin"/>
          <w:b w:val="false"/>
          <w:b w:val="false"/>
          <w:bCs w:val="false"/>
          <w:i w:val="false"/>
          <w:i w:val="false"/>
          <w:iCs w:val="false"/>
          <w:color w:val="333333"/>
          <w:sz w:val="20"/>
          <w:sz w:val="20"/>
          <w:szCs w:val="20"/>
        </w:rPr>
        <w:t>۳۳۷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۳۸</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۳۲۶</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سخنی شگفت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روزی که این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یافتم، تاکنون که پنجاه سال است، بیش از هزار بار آن را خوانده ام و هر بار در دلم ترس، لرزش و پند پذیری تازه ای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سیراب کن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دیوان شمس، غزلیات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با کمی تفاوت در ص </w:t>
      </w:r>
      <w:r>
        <w:rPr>
          <w:rFonts w:ascii="IRNazanin" w:hAnsi="IRNazanin" w:eastAsia="IRNazanin"/>
          <w:b w:val="false"/>
          <w:b w:val="false"/>
          <w:bCs w:val="false"/>
          <w:i w:val="false"/>
          <w:i w:val="false"/>
          <w:iCs w:val="false"/>
          <w:color w:val="333333"/>
          <w:sz w:val="20"/>
          <w:sz w:val="20"/>
          <w:szCs w:val="20"/>
        </w:rPr>
        <w:t>۲۵</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 جعبه کوچکی است از 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شعبده بازها چیزی را در آن جعبه می گذاشتند و بعد نشان می دادند که جعبه خالی است و یا جعبه را نشان می دادند که خالی است سپس از درون آن چیزهایی بیرون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مشهور به حقه باز شدند و اکنون نیز در بعضی جاها دیده میشوند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از امام موسی بن جعفر نقل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8489</Words>
  <Characters>29931</Characters>
  <CharactersWithSpaces>38110</CharactersWithSpaces>
  <Paragraphs>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2026-08-26T23:01:24Z</dcterms:created>
  <dc:creator>ghaemiyeh.com</dc:creator>
  <dc:description/>
  <dc:language>en-US</dc:language>
  <cp:lastModifiedBy/>
  <dcterms:modified xsi:type="dcterms:W3CDTF">2026-08-27T02:31:26Z</dcterms:modified>
  <cp:revision>1</cp:revision>
  <dc:subject/>
  <dc:title>وابستگی به لهو و لعب و مردگان</dc:title>
</cp:coreProperties>
</file>

<file path=docProps/custom.xml><?xml version="1.0" encoding="utf-8"?>
<Properties xmlns="http://schemas.openxmlformats.org/officeDocument/2006/custom-properties" xmlns:vt="http://schemas.openxmlformats.org/officeDocument/2006/docPropsVTypes"/>
</file>