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theme/theme1.xml" ContentType="application/vnd.openxmlformats-officedocument.theme+xml"/>
  <Override PartName="/word/footer441.xml" ContentType="application/vnd.openxmlformats-officedocument.wordprocessingml.footer+xml"/>
  <Override PartName="/word/footer440.xml" ContentType="application/vnd.openxmlformats-officedocument.wordprocessingml.footer+xml"/>
  <Override PartName="/word/footer476.xml" ContentType="application/vnd.openxmlformats-officedocument.wordprocessingml.footer+xml"/>
  <Override PartName="/word/footer442.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52.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الحسین و المهدی علیهما السلام فی الکتب والمصنفات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692654_1280447820">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13692656_128044782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3692658_1280447820">
            <w:r>
              <w:rPr>
                <w:webHidden/>
                <w:rStyle w:val="IndexLink"/>
                <w:rtl w:val="true"/>
              </w:rPr>
              <w:t xml:space="preserve">محاضرات حول الإمام المهدي </w:t>
            </w:r>
            <w:r>
              <w:rPr>
                <w:rStyle w:val="IndexLink"/>
                <w:rtl w:val="true"/>
              </w:rPr>
              <w:t>(</w:t>
            </w:r>
            <w:r>
              <w:rPr>
                <w:rStyle w:val="IndexLink"/>
                <w:rtl w:val="true"/>
              </w:rPr>
              <w:t>عَجَّلَ اللّه تَعَالَي فَرَجَهُ الشَریف</w:t>
            </w:r>
            <w:r>
              <w:rPr>
                <w:rStyle w:val="IndexLink"/>
                <w:rtl w:val="true"/>
              </w:rPr>
              <w:t>)</w:t>
              <w:tab/>
            </w:r>
            <w:r>
              <w:rPr>
                <w:rStyle w:val="IndexLink"/>
              </w:rPr>
              <w:t>9</w:t>
            </w:r>
          </w:hyperlink>
        </w:p>
        <w:p>
          <w:pPr>
            <w:pStyle w:val="Contents3"/>
            <w:tabs>
              <w:tab w:val="clear" w:pos="8459"/>
              <w:tab w:val="right" w:pos="9026" w:leader="dot"/>
            </w:tabs>
            <w:rPr/>
          </w:pPr>
          <w:hyperlink w:anchor="__RefHeading___Toc13692660_1280447820">
            <w:r>
              <w:rPr>
                <w:webHidden/>
                <w:rStyle w:val="IndexLink"/>
                <w:rtl w:val="true"/>
              </w:rPr>
              <w:t>إشارة</w:t>
            </w:r>
            <w:r>
              <w:rPr>
                <w:rStyle w:val="IndexLink"/>
                <w:rtl w:val="true"/>
              </w:rPr>
              <w:t>:</w:t>
              <w:tab/>
            </w:r>
            <w:r>
              <w:rPr>
                <w:rStyle w:val="IndexLink"/>
              </w:rPr>
              <w:t>9</w:t>
            </w:r>
          </w:hyperlink>
        </w:p>
        <w:p>
          <w:pPr>
            <w:pStyle w:val="Contents3"/>
            <w:tabs>
              <w:tab w:val="clear" w:pos="8459"/>
              <w:tab w:val="right" w:pos="9026" w:leader="dot"/>
            </w:tabs>
            <w:rPr/>
          </w:pPr>
          <w:hyperlink w:anchor="__RefHeading___Toc13692662_1280447820">
            <w:r>
              <w:rPr>
                <w:webHidden/>
                <w:rStyle w:val="IndexLink"/>
                <w:rtl w:val="true"/>
              </w:rPr>
              <w:t>هوية الكتاب</w:t>
            </w:r>
            <w:r>
              <w:rPr>
                <w:rStyle w:val="IndexLink"/>
                <w:rtl w:val="true"/>
              </w:rPr>
              <w:tab/>
            </w:r>
            <w:r>
              <w:rPr>
                <w:rStyle w:val="IndexLink"/>
              </w:rPr>
              <w:t>10</w:t>
            </w:r>
          </w:hyperlink>
        </w:p>
        <w:p>
          <w:pPr>
            <w:pStyle w:val="Contents3"/>
            <w:tabs>
              <w:tab w:val="clear" w:pos="8459"/>
              <w:tab w:val="right" w:pos="9026" w:leader="dot"/>
            </w:tabs>
            <w:rPr/>
          </w:pPr>
          <w:hyperlink w:anchor="__RefHeading___Toc13692664_1280447820">
            <w:r>
              <w:rPr>
                <w:webHidden/>
                <w:rStyle w:val="IndexLink"/>
                <w:rtl w:val="true"/>
              </w:rPr>
              <w:t>المحاضرة الثالثة</w:t>
            </w:r>
            <w:r>
              <w:rPr>
                <w:rStyle w:val="IndexLink"/>
                <w:rtl w:val="true"/>
              </w:rPr>
              <w:t xml:space="preserve">: </w:t>
            </w:r>
            <w:r>
              <w:rPr>
                <w:rStyle w:val="IndexLink"/>
                <w:rtl w:val="true"/>
              </w:rPr>
              <w:t>أهمية ليلة الخامس عشر من شعبان</w:t>
            </w:r>
            <w:r>
              <w:rPr>
                <w:rStyle w:val="IndexLink"/>
                <w:rtl w:val="true"/>
              </w:rPr>
              <w:tab/>
            </w:r>
            <w:r>
              <w:rPr>
                <w:rStyle w:val="IndexLink"/>
              </w:rPr>
              <w:t>11</w:t>
            </w:r>
          </w:hyperlink>
        </w:p>
        <w:p>
          <w:pPr>
            <w:pStyle w:val="Contents3"/>
            <w:tabs>
              <w:tab w:val="clear" w:pos="8459"/>
              <w:tab w:val="right" w:pos="9026" w:leader="dot"/>
            </w:tabs>
            <w:rPr/>
          </w:pPr>
          <w:hyperlink w:anchor="__RefHeading___Toc13692666_1280447820">
            <w:r>
              <w:rPr>
                <w:webHidden/>
                <w:rStyle w:val="IndexLink"/>
                <w:rtl w:val="true"/>
              </w:rPr>
              <w:t>المناسبة الثالثة</w:t>
            </w:r>
            <w:r>
              <w:rPr>
                <w:rStyle w:val="IndexLink"/>
                <w:rtl w:val="true"/>
              </w:rPr>
              <w:t xml:space="preserve">: </w:t>
            </w:r>
            <w:r>
              <w:rPr>
                <w:rStyle w:val="IndexLink"/>
                <w:rtl w:val="true"/>
              </w:rPr>
              <w:t xml:space="preserve">زيارة الحسين </w:t>
            </w:r>
            <w:r>
              <w:rPr>
                <w:rStyle w:val="IndexLink"/>
                <w:rtl w:val="true"/>
              </w:rPr>
              <w:t>(</w:t>
            </w:r>
            <w:r>
              <w:rPr>
                <w:rStyle w:val="IndexLink"/>
                <w:rtl w:val="true"/>
              </w:rPr>
              <w:t>عَلَيهِ السَّلَامُ</w:t>
            </w:r>
            <w:r>
              <w:rPr>
                <w:rStyle w:val="IndexLink"/>
                <w:rtl w:val="true"/>
              </w:rPr>
              <w:t>) :</w:t>
              <w:tab/>
            </w:r>
            <w:r>
              <w:rPr>
                <w:rStyle w:val="IndexLink"/>
              </w:rPr>
              <w:t>12</w:t>
            </w:r>
          </w:hyperlink>
        </w:p>
        <w:p>
          <w:pPr>
            <w:pStyle w:val="Contents2"/>
            <w:tabs>
              <w:tab w:val="clear" w:pos="8743"/>
              <w:tab w:val="right" w:pos="9026" w:leader="dot"/>
            </w:tabs>
            <w:rPr/>
          </w:pPr>
          <w:hyperlink w:anchor="__RefHeading___Toc13692668_1280447820">
            <w:r>
              <w:rPr>
                <w:webHidden/>
                <w:rStyle w:val="IndexLink"/>
                <w:rtl w:val="true"/>
              </w:rPr>
              <w:t>معالم مهدويّة</w:t>
            </w:r>
            <w:r>
              <w:rPr>
                <w:rStyle w:val="IndexLink"/>
                <w:rtl w:val="true"/>
              </w:rPr>
              <w:tab/>
            </w:r>
            <w:r>
              <w:rPr>
                <w:rStyle w:val="IndexLink"/>
              </w:rPr>
              <w:t>21</w:t>
            </w:r>
          </w:hyperlink>
        </w:p>
        <w:p>
          <w:pPr>
            <w:pStyle w:val="Contents3"/>
            <w:tabs>
              <w:tab w:val="clear" w:pos="8459"/>
              <w:tab w:val="right" w:pos="9026" w:leader="dot"/>
            </w:tabs>
            <w:rPr/>
          </w:pPr>
          <w:hyperlink w:anchor="__RefHeading___Toc13692670_1280447820">
            <w:r>
              <w:rPr>
                <w:webHidden/>
                <w:rStyle w:val="IndexLink"/>
                <w:rtl w:val="true"/>
              </w:rPr>
              <w:t>إشارة</w:t>
            </w:r>
            <w:r>
              <w:rPr>
                <w:rStyle w:val="IndexLink"/>
                <w:rtl w:val="true"/>
              </w:rPr>
              <w:t>:</w:t>
              <w:tab/>
            </w:r>
            <w:r>
              <w:rPr>
                <w:rStyle w:val="IndexLink"/>
              </w:rPr>
              <w:t>21</w:t>
            </w:r>
          </w:hyperlink>
        </w:p>
        <w:p>
          <w:pPr>
            <w:pStyle w:val="Contents3"/>
            <w:tabs>
              <w:tab w:val="clear" w:pos="8459"/>
              <w:tab w:val="right" w:pos="9026" w:leader="dot"/>
            </w:tabs>
            <w:rPr/>
          </w:pPr>
          <w:hyperlink w:anchor="__RefHeading___Toc13692672_1280447820">
            <w:r>
              <w:rPr>
                <w:webHidden/>
                <w:rStyle w:val="IndexLink"/>
                <w:rtl w:val="true"/>
              </w:rPr>
              <w:t>هوية الكتاب</w:t>
            </w:r>
            <w:r>
              <w:rPr>
                <w:rStyle w:val="IndexLink"/>
                <w:rtl w:val="true"/>
              </w:rPr>
              <w:tab/>
            </w:r>
            <w:r>
              <w:rPr>
                <w:rStyle w:val="IndexLink"/>
              </w:rPr>
              <w:t>22</w:t>
            </w:r>
          </w:hyperlink>
        </w:p>
        <w:p>
          <w:pPr>
            <w:pStyle w:val="Contents3"/>
            <w:tabs>
              <w:tab w:val="clear" w:pos="8459"/>
              <w:tab w:val="right" w:pos="9026" w:leader="dot"/>
            </w:tabs>
            <w:rPr/>
          </w:pPr>
          <w:hyperlink w:anchor="__RefHeading___Toc13692674_1280447820">
            <w:r>
              <w:rPr>
                <w:webHidden/>
                <w:rStyle w:val="IndexLink"/>
                <w:rtl w:val="true"/>
              </w:rPr>
              <w:t>الفصل الأول</w:t>
            </w:r>
            <w:r>
              <w:rPr>
                <w:rStyle w:val="IndexLink"/>
                <w:rtl w:val="true"/>
              </w:rPr>
              <w:t xml:space="preserve">: </w:t>
            </w:r>
            <w:r>
              <w:rPr>
                <w:rStyle w:val="IndexLink"/>
                <w:rtl w:val="true"/>
              </w:rPr>
              <w:t xml:space="preserve">وجود الإمام المهدي </w:t>
            </w:r>
            <w:r>
              <w:rPr>
                <w:rStyle w:val="IndexLink"/>
                <w:rtl w:val="true"/>
              </w:rPr>
              <w:t>(</w:t>
            </w:r>
            <w:r>
              <w:rPr>
                <w:rStyle w:val="IndexLink"/>
                <w:rtl w:val="true"/>
              </w:rPr>
              <w:t>عَلَيهِ السَّلَامُ</w:t>
            </w:r>
            <w:r>
              <w:rPr>
                <w:rStyle w:val="IndexLink"/>
                <w:rtl w:val="true"/>
              </w:rPr>
              <w:t>)</w:t>
              <w:tab/>
            </w:r>
            <w:r>
              <w:rPr>
                <w:rStyle w:val="IndexLink"/>
              </w:rPr>
              <w:t>23</w:t>
            </w:r>
          </w:hyperlink>
        </w:p>
        <w:p>
          <w:pPr>
            <w:pStyle w:val="Contents4"/>
            <w:tabs>
              <w:tab w:val="clear" w:pos="8176"/>
              <w:tab w:val="right" w:pos="9026" w:leader="dot"/>
            </w:tabs>
            <w:rPr/>
          </w:pPr>
          <w:hyperlink w:anchor="__RefHeading___Toc13692676_1280447820">
            <w:r>
              <w:rPr>
                <w:webHidden/>
                <w:rStyle w:val="IndexLink"/>
                <w:rtl w:val="true"/>
              </w:rPr>
              <w:t>إشارة</w:t>
            </w:r>
            <w:r>
              <w:rPr>
                <w:rStyle w:val="IndexLink"/>
                <w:rtl w:val="true"/>
              </w:rPr>
              <w:t>:</w:t>
              <w:tab/>
            </w:r>
            <w:r>
              <w:rPr>
                <w:rStyle w:val="IndexLink"/>
              </w:rPr>
              <w:t>23</w:t>
            </w:r>
          </w:hyperlink>
        </w:p>
        <w:p>
          <w:pPr>
            <w:pStyle w:val="Contents4"/>
            <w:tabs>
              <w:tab w:val="clear" w:pos="8176"/>
              <w:tab w:val="right" w:pos="9026" w:leader="dot"/>
            </w:tabs>
            <w:rPr/>
          </w:pPr>
          <w:hyperlink w:anchor="__RefHeading___Toc13692678_1280447820">
            <w:r>
              <w:rPr>
                <w:webHidden/>
                <w:rStyle w:val="IndexLink"/>
                <w:rtl w:val="true"/>
              </w:rPr>
              <w:t xml:space="preserve">البحث الإثباتي الأدلة على ولادة الإمام المهدي </w:t>
            </w:r>
            <w:r>
              <w:rPr>
                <w:rStyle w:val="IndexLink"/>
                <w:rtl w:val="true"/>
              </w:rPr>
              <w:t>(</w:t>
            </w:r>
            <w:r>
              <w:rPr>
                <w:rStyle w:val="IndexLink"/>
                <w:rtl w:val="true"/>
              </w:rPr>
              <w:t>عَلَيهِ السَّلَامُ</w:t>
            </w:r>
            <w:r>
              <w:rPr>
                <w:rStyle w:val="IndexLink"/>
                <w:rtl w:val="true"/>
              </w:rPr>
              <w:t>)</w:t>
              <w:tab/>
            </w:r>
            <w:r>
              <w:rPr>
                <w:rStyle w:val="IndexLink"/>
              </w:rPr>
              <w:t>24</w:t>
            </w:r>
          </w:hyperlink>
        </w:p>
        <w:p>
          <w:pPr>
            <w:pStyle w:val="Contents2"/>
            <w:tabs>
              <w:tab w:val="clear" w:pos="8743"/>
              <w:tab w:val="right" w:pos="9026" w:leader="dot"/>
            </w:tabs>
            <w:rPr/>
          </w:pPr>
          <w:hyperlink w:anchor="__RefHeading___Toc13692680_1280447820">
            <w:r>
              <w:rPr>
                <w:webHidden/>
                <w:rStyle w:val="IndexLink"/>
                <w:rtl w:val="true"/>
              </w:rPr>
              <w:t xml:space="preserve">على ضفاف الانتظار </w:t>
            </w:r>
            <w:r>
              <w:rPr>
                <w:rStyle w:val="IndexLink"/>
                <w:rtl w:val="true"/>
              </w:rPr>
              <w:t xml:space="preserve">- </w:t>
            </w:r>
            <w:r>
              <w:rPr>
                <w:rStyle w:val="IndexLink"/>
                <w:rtl w:val="true"/>
              </w:rPr>
              <w:t>حسين عبد الرضا الأسدي</w:t>
            </w:r>
            <w:r>
              <w:rPr>
                <w:rStyle w:val="IndexLink"/>
                <w:rtl w:val="true"/>
              </w:rPr>
              <w:tab/>
            </w:r>
            <w:r>
              <w:rPr>
                <w:rStyle w:val="IndexLink"/>
              </w:rPr>
              <w:t>33</w:t>
            </w:r>
          </w:hyperlink>
        </w:p>
        <w:p>
          <w:pPr>
            <w:pStyle w:val="Contents3"/>
            <w:tabs>
              <w:tab w:val="clear" w:pos="8459"/>
              <w:tab w:val="right" w:pos="9026" w:leader="dot"/>
            </w:tabs>
            <w:rPr/>
          </w:pPr>
          <w:hyperlink w:anchor="__RefHeading___Toc13692682_1280447820">
            <w:r>
              <w:rPr>
                <w:webHidden/>
                <w:rStyle w:val="IndexLink"/>
                <w:rtl w:val="true"/>
              </w:rPr>
              <w:t>هوية الكتاب</w:t>
            </w:r>
            <w:r>
              <w:rPr>
                <w:rStyle w:val="IndexLink"/>
                <w:rtl w:val="true"/>
              </w:rPr>
              <w:tab/>
            </w:r>
            <w:r>
              <w:rPr>
                <w:rStyle w:val="IndexLink"/>
              </w:rPr>
              <w:t>33</w:t>
            </w:r>
          </w:hyperlink>
        </w:p>
        <w:p>
          <w:pPr>
            <w:pStyle w:val="Contents3"/>
            <w:tabs>
              <w:tab w:val="clear" w:pos="8459"/>
              <w:tab w:val="right" w:pos="9026" w:leader="dot"/>
            </w:tabs>
            <w:rPr/>
          </w:pPr>
          <w:hyperlink w:anchor="__RefHeading___Toc13692684_1280447820">
            <w:r>
              <w:rPr>
                <w:webHidden/>
                <w:rStyle w:val="IndexLink"/>
                <w:rtl w:val="true"/>
              </w:rPr>
              <w:t>(</w:t>
            </w:r>
            <w:r>
              <w:rPr>
                <w:rStyle w:val="IndexLink"/>
              </w:rPr>
              <w:t>106</w:t>
            </w:r>
            <w:r>
              <w:rPr>
                <w:rStyle w:val="IndexLink"/>
                <w:rtl w:val="true"/>
              </w:rPr>
              <w:t xml:space="preserve">) </w:t>
            </w:r>
            <w:r>
              <w:rPr>
                <w:rStyle w:val="IndexLink"/>
                <w:rtl w:val="true"/>
              </w:rPr>
              <w:t>ممن يطلب الثأر؟</w:t>
            </w:r>
            <w:r>
              <w:rPr>
                <w:rStyle w:val="IndexLink"/>
                <w:rtl w:val="true"/>
              </w:rPr>
              <w:tab/>
            </w:r>
            <w:r>
              <w:rPr>
                <w:rStyle w:val="IndexLink"/>
              </w:rPr>
              <w:t>35</w:t>
            </w:r>
          </w:hyperlink>
        </w:p>
        <w:p>
          <w:pPr>
            <w:pStyle w:val="Contents2"/>
            <w:tabs>
              <w:tab w:val="clear" w:pos="8743"/>
              <w:tab w:val="right" w:pos="9026" w:leader="dot"/>
            </w:tabs>
            <w:rPr/>
          </w:pPr>
          <w:hyperlink w:anchor="__RefHeading___Toc13692686_1280447820">
            <w:r>
              <w:rPr>
                <w:webHidden/>
                <w:rStyle w:val="IndexLink"/>
                <w:rtl w:val="true"/>
              </w:rPr>
              <w:t xml:space="preserve">الإمام المهدي المصلح العالمي المنتظر </w:t>
            </w:r>
            <w:r>
              <w:rPr>
                <w:rStyle w:val="IndexLink"/>
                <w:rtl w:val="true"/>
              </w:rPr>
              <w:t xml:space="preserve">- </w:t>
            </w:r>
            <w:r>
              <w:rPr>
                <w:rStyle w:val="IndexLink"/>
                <w:rtl w:val="true"/>
              </w:rPr>
              <w:t>الشيخ محمد جواد الطبسي</w:t>
            </w:r>
            <w:r>
              <w:rPr>
                <w:rStyle w:val="IndexLink"/>
                <w:rtl w:val="true"/>
              </w:rPr>
              <w:tab/>
            </w:r>
            <w:r>
              <w:rPr>
                <w:rStyle w:val="IndexLink"/>
              </w:rPr>
              <w:t>39</w:t>
            </w:r>
          </w:hyperlink>
        </w:p>
        <w:p>
          <w:pPr>
            <w:pStyle w:val="Contents3"/>
            <w:tabs>
              <w:tab w:val="clear" w:pos="8459"/>
              <w:tab w:val="right" w:pos="9026" w:leader="dot"/>
            </w:tabs>
            <w:rPr/>
          </w:pPr>
          <w:hyperlink w:anchor="__RefHeading___Toc13692688_1280447820">
            <w:r>
              <w:rPr>
                <w:webHidden/>
                <w:rStyle w:val="IndexLink"/>
                <w:rtl w:val="true"/>
              </w:rPr>
              <w:t>هوية الكتاب</w:t>
            </w:r>
            <w:r>
              <w:rPr>
                <w:rStyle w:val="IndexLink"/>
                <w:rtl w:val="true"/>
              </w:rPr>
              <w:tab/>
            </w:r>
            <w:r>
              <w:rPr>
                <w:rStyle w:val="IndexLink"/>
              </w:rPr>
              <w:t>39</w:t>
            </w:r>
          </w:hyperlink>
        </w:p>
        <w:p>
          <w:pPr>
            <w:pStyle w:val="Contents3"/>
            <w:tabs>
              <w:tab w:val="clear" w:pos="8459"/>
              <w:tab w:val="right" w:pos="9026" w:leader="dot"/>
            </w:tabs>
            <w:rPr/>
          </w:pPr>
          <w:hyperlink w:anchor="__RefHeading___Toc13692690_1280447820">
            <w:r>
              <w:rPr>
                <w:webHidden/>
                <w:rStyle w:val="IndexLink"/>
                <w:rtl w:val="true"/>
              </w:rPr>
              <w:t xml:space="preserve">الفصل السابع </w:t>
            </w:r>
            <w:r>
              <w:rPr>
                <w:rStyle w:val="IndexLink"/>
                <w:rtl w:val="true"/>
              </w:rPr>
              <w:t xml:space="preserve">: </w:t>
            </w:r>
            <w:r>
              <w:rPr>
                <w:rStyle w:val="IndexLink"/>
                <w:rtl w:val="true"/>
              </w:rPr>
              <w:t xml:space="preserve">دولة الإمام المهدي </w:t>
            </w:r>
            <w:r>
              <w:rPr>
                <w:rStyle w:val="IndexLink"/>
                <w:rtl w:val="true"/>
              </w:rPr>
              <w:t>(</w:t>
            </w:r>
            <w:r>
              <w:rPr>
                <w:rStyle w:val="IndexLink"/>
                <w:rtl w:val="true"/>
              </w:rPr>
              <w:t>عَجَّلَ اللّهُ تَعَالَي فَرَجَهُ الشَریف</w:t>
            </w:r>
            <w:r>
              <w:rPr>
                <w:rStyle w:val="IndexLink"/>
                <w:rtl w:val="true"/>
              </w:rPr>
              <w:t>)</w:t>
              <w:tab/>
            </w:r>
            <w:r>
              <w:rPr>
                <w:rStyle w:val="IndexLink"/>
              </w:rPr>
              <w:t>41</w:t>
            </w:r>
          </w:hyperlink>
        </w:p>
        <w:p>
          <w:pPr>
            <w:pStyle w:val="Contents4"/>
            <w:tabs>
              <w:tab w:val="clear" w:pos="8176"/>
              <w:tab w:val="right" w:pos="9026" w:leader="dot"/>
            </w:tabs>
            <w:rPr/>
          </w:pPr>
          <w:hyperlink w:anchor="__RefHeading___Toc13692692_1280447820">
            <w:r>
              <w:rPr>
                <w:webHidden/>
                <w:rStyle w:val="IndexLink"/>
                <w:rtl w:val="true"/>
              </w:rPr>
              <w:t>إشارة</w:t>
            </w:r>
            <w:r>
              <w:rPr>
                <w:rStyle w:val="IndexLink"/>
                <w:rtl w:val="true"/>
              </w:rPr>
              <w:t>:</w:t>
              <w:tab/>
            </w:r>
            <w:r>
              <w:rPr>
                <w:rStyle w:val="IndexLink"/>
              </w:rPr>
              <w:t>41</w:t>
            </w:r>
          </w:hyperlink>
        </w:p>
        <w:p>
          <w:pPr>
            <w:pStyle w:val="Contents4"/>
            <w:tabs>
              <w:tab w:val="clear" w:pos="8176"/>
              <w:tab w:val="right" w:pos="9026" w:leader="dot"/>
            </w:tabs>
            <w:rPr/>
          </w:pPr>
          <w:hyperlink w:anchor="__RefHeading___Toc13692694_1280447820">
            <w:r>
              <w:rPr>
                <w:webHidden/>
                <w:rStyle w:val="IndexLink"/>
                <w:rtl w:val="true"/>
              </w:rPr>
              <w:t>السؤال الثالث والثلاثون</w:t>
            </w:r>
            <w:r>
              <w:rPr>
                <w:rStyle w:val="IndexLink"/>
                <w:rtl w:val="true"/>
              </w:rPr>
              <w:tab/>
            </w:r>
            <w:r>
              <w:rPr>
                <w:rStyle w:val="IndexLink"/>
              </w:rPr>
              <w:t>42</w:t>
            </w:r>
          </w:hyperlink>
        </w:p>
        <w:p>
          <w:pPr>
            <w:pStyle w:val="Contents2"/>
            <w:tabs>
              <w:tab w:val="clear" w:pos="8743"/>
              <w:tab w:val="right" w:pos="9026" w:leader="dot"/>
            </w:tabs>
            <w:rPr/>
          </w:pPr>
          <w:hyperlink w:anchor="__RefHeading___Toc13692696_1280447820">
            <w:r>
              <w:rPr>
                <w:webHidden/>
                <w:rStyle w:val="IndexLink"/>
                <w:rtl w:val="true"/>
              </w:rPr>
              <w:t xml:space="preserve">أجوبة 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 xml:space="preserve">عن المسائل المهدوية </w:t>
            </w:r>
            <w:r>
              <w:rPr>
                <w:rStyle w:val="IndexLink"/>
                <w:rtl w:val="true"/>
              </w:rPr>
              <w:t xml:space="preserve">- </w:t>
            </w:r>
            <w:r>
              <w:rPr>
                <w:rStyle w:val="IndexLink"/>
                <w:rtl w:val="true"/>
              </w:rPr>
              <w:t>السيّد حيدر العذاري</w:t>
            </w:r>
            <w:r>
              <w:rPr>
                <w:rStyle w:val="IndexLink"/>
                <w:rtl w:val="true"/>
              </w:rPr>
              <w:tab/>
            </w:r>
            <w:r>
              <w:rPr>
                <w:rStyle w:val="IndexLink"/>
              </w:rPr>
              <w:t>45</w:t>
            </w:r>
          </w:hyperlink>
        </w:p>
        <w:p>
          <w:pPr>
            <w:pStyle w:val="Contents3"/>
            <w:tabs>
              <w:tab w:val="clear" w:pos="8459"/>
              <w:tab w:val="right" w:pos="9026" w:leader="dot"/>
            </w:tabs>
            <w:rPr/>
          </w:pPr>
          <w:hyperlink w:anchor="__RefHeading___Toc13692698_1280447820">
            <w:r>
              <w:rPr>
                <w:webHidden/>
                <w:rStyle w:val="IndexLink"/>
                <w:rtl w:val="true"/>
              </w:rPr>
              <w:t>هوية الكتاب</w:t>
            </w:r>
            <w:r>
              <w:rPr>
                <w:rStyle w:val="IndexLink"/>
                <w:rtl w:val="true"/>
              </w:rPr>
              <w:tab/>
            </w:r>
            <w:r>
              <w:rPr>
                <w:rStyle w:val="IndexLink"/>
              </w:rPr>
              <w:t>45</w:t>
            </w:r>
          </w:hyperlink>
        </w:p>
        <w:p>
          <w:pPr>
            <w:pStyle w:val="Contents3"/>
            <w:tabs>
              <w:tab w:val="clear" w:pos="8459"/>
              <w:tab w:val="right" w:pos="9026" w:leader="dot"/>
            </w:tabs>
            <w:rPr/>
          </w:pPr>
          <w:hyperlink w:anchor="__RefHeading___Toc13692700_1280447820">
            <w:r>
              <w:rPr>
                <w:webHidden/>
                <w:rStyle w:val="IndexLink"/>
                <w:rtl w:val="true"/>
              </w:rPr>
              <w:t xml:space="preserve">سؤال للإمام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عن عدد الأئمة </w:t>
            </w:r>
            <w:r>
              <w:rPr>
                <w:rStyle w:val="IndexLink"/>
                <w:rtl w:val="true"/>
              </w:rPr>
              <w:t>(</w:t>
            </w:r>
            <w:r>
              <w:rPr>
                <w:rStyle w:val="IndexLink"/>
                <w:rtl w:val="true"/>
              </w:rPr>
              <w:t>عَلَيهِم السَّلَامُ</w:t>
            </w:r>
            <w:r>
              <w:rPr>
                <w:rStyle w:val="IndexLink"/>
                <w:rtl w:val="true"/>
              </w:rPr>
              <w:t xml:space="preserve">) </w:t>
            </w:r>
            <w:r>
              <w:rPr>
                <w:rStyle w:val="IndexLink"/>
                <w:rtl w:val="true"/>
              </w:rPr>
              <w:t>وأسمائهم؟</w:t>
            </w:r>
            <w:r>
              <w:rPr>
                <w:rStyle w:val="IndexLink"/>
                <w:rtl w:val="true"/>
              </w:rPr>
              <w:tab/>
            </w:r>
            <w:r>
              <w:rPr>
                <w:rStyle w:val="IndexLink"/>
              </w:rPr>
              <w:t>48</w:t>
            </w:r>
          </w:hyperlink>
        </w:p>
        <w:p>
          <w:pPr>
            <w:pStyle w:val="Contents3"/>
            <w:tabs>
              <w:tab w:val="clear" w:pos="8459"/>
              <w:tab w:val="right" w:pos="9026" w:leader="dot"/>
            </w:tabs>
            <w:rPr/>
          </w:pPr>
          <w:hyperlink w:anchor="__RefHeading___Toc13692702_1280447820">
            <w:r>
              <w:rPr>
                <w:webHidden/>
                <w:rStyle w:val="IndexLink"/>
                <w:rtl w:val="true"/>
              </w:rPr>
              <w:t xml:space="preserve">سؤال للإمام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عن القائم </w:t>
            </w:r>
            <w:r>
              <w:rPr>
                <w:rStyle w:val="IndexLink"/>
                <w:rtl w:val="true"/>
              </w:rPr>
              <w:t>(</w:t>
            </w:r>
            <w:r>
              <w:rPr>
                <w:rStyle w:val="IndexLink"/>
                <w:rtl w:val="true"/>
              </w:rPr>
              <w:t>عَجَّلَ اللّهُ تَعَالَي فَرَجَهُ الشَریف</w:t>
            </w:r>
            <w:r>
              <w:rPr>
                <w:rStyle w:val="IndexLink"/>
                <w:rtl w:val="true"/>
              </w:rPr>
              <w:t>)</w:t>
            </w:r>
            <w:r>
              <w:rPr>
                <w:rStyle w:val="IndexLink"/>
                <w:rtl w:val="true"/>
              </w:rPr>
              <w:t>؟</w:t>
            </w:r>
            <w:r>
              <w:rPr>
                <w:rStyle w:val="IndexLink"/>
                <w:rtl w:val="true"/>
              </w:rPr>
              <w:tab/>
            </w:r>
            <w:r>
              <w:rPr>
                <w:rStyle w:val="IndexLink"/>
              </w:rPr>
              <w:t>51</w:t>
            </w:r>
          </w:hyperlink>
        </w:p>
        <w:p>
          <w:pPr>
            <w:pStyle w:val="Contents3"/>
            <w:tabs>
              <w:tab w:val="clear" w:pos="8459"/>
              <w:tab w:val="right" w:pos="9026" w:leader="dot"/>
            </w:tabs>
            <w:rPr/>
          </w:pPr>
          <w:hyperlink w:anchor="__RefHeading___Toc13692704_1280447820">
            <w:r>
              <w:rPr>
                <w:webHidden/>
                <w:rStyle w:val="IndexLink"/>
                <w:rtl w:val="true"/>
              </w:rPr>
              <w:t xml:space="preserve">سؤال عيسى الخشاب للإمام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عن صاحب الأمر؟</w:t>
            </w:r>
            <w:r>
              <w:rPr>
                <w:rStyle w:val="IndexLink"/>
                <w:rtl w:val="true"/>
              </w:rPr>
              <w:tab/>
            </w:r>
            <w:r>
              <w:rPr>
                <w:rStyle w:val="IndexLink"/>
              </w:rPr>
              <w:t>52</w:t>
            </w:r>
          </w:hyperlink>
        </w:p>
        <w:p>
          <w:pPr>
            <w:pStyle w:val="Contents3"/>
            <w:tabs>
              <w:tab w:val="clear" w:pos="8459"/>
              <w:tab w:val="right" w:pos="9026" w:leader="dot"/>
            </w:tabs>
            <w:rPr/>
          </w:pPr>
          <w:hyperlink w:anchor="__RefHeading___Toc13692706_1280447820">
            <w:r>
              <w:rPr>
                <w:webHidden/>
                <w:rStyle w:val="IndexLink"/>
                <w:rtl w:val="true"/>
              </w:rPr>
              <w:t xml:space="preserve">سؤال الهروي للإمام الرضا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عن مشروعية قتل المهدي لذراري قتلة الحسين </w:t>
            </w:r>
            <w:r>
              <w:rPr>
                <w:rStyle w:val="IndexLink"/>
                <w:rtl w:val="true"/>
              </w:rPr>
              <w:t>(</w:t>
            </w:r>
            <w:r>
              <w:rPr>
                <w:rStyle w:val="IndexLink"/>
                <w:rtl w:val="true"/>
              </w:rPr>
              <w:t>عَلَيهِ السَّلَامُ</w:t>
            </w:r>
            <w:r>
              <w:rPr>
                <w:rStyle w:val="IndexLink"/>
                <w:rtl w:val="true"/>
              </w:rPr>
              <w:t>)</w:t>
            </w:r>
            <w:r>
              <w:rPr>
                <w:rStyle w:val="IndexLink"/>
                <w:rtl w:val="true"/>
              </w:rPr>
              <w:t>؟</w:t>
            </w:r>
            <w:r>
              <w:rPr>
                <w:rStyle w:val="IndexLink"/>
                <w:rtl w:val="true"/>
              </w:rPr>
              <w:tab/>
            </w:r>
            <w:r>
              <w:rPr>
                <w:rStyle w:val="IndexLink"/>
              </w:rPr>
              <w:t>53</w:t>
            </w:r>
          </w:hyperlink>
        </w:p>
        <w:p>
          <w:pPr>
            <w:pStyle w:val="Contents2"/>
            <w:tabs>
              <w:tab w:val="clear" w:pos="8743"/>
              <w:tab w:val="right" w:pos="9026" w:leader="dot"/>
            </w:tabs>
            <w:rPr/>
          </w:pPr>
          <w:hyperlink w:anchor="__RefHeading___Toc13692708_1280447820">
            <w:r>
              <w:rPr>
                <w:webHidden/>
                <w:rStyle w:val="IndexLink"/>
                <w:rtl w:val="true"/>
              </w:rPr>
              <w:t xml:space="preserve">كتاب شمس المغرب </w:t>
            </w:r>
            <w:r>
              <w:rPr>
                <w:rStyle w:val="IndexLink"/>
                <w:rtl w:val="true"/>
              </w:rPr>
              <w:t xml:space="preserve">- </w:t>
            </w:r>
            <w:r>
              <w:rPr>
                <w:rStyle w:val="IndexLink"/>
                <w:rtl w:val="true"/>
              </w:rPr>
              <w:t>الأستاذ محمد رضا حكيمي</w:t>
            </w:r>
            <w:r>
              <w:rPr>
                <w:rStyle w:val="IndexLink"/>
                <w:rtl w:val="true"/>
              </w:rPr>
              <w:tab/>
            </w:r>
            <w:r>
              <w:rPr>
                <w:rStyle w:val="IndexLink"/>
              </w:rPr>
              <w:t>55</w:t>
            </w:r>
          </w:hyperlink>
        </w:p>
        <w:p>
          <w:pPr>
            <w:pStyle w:val="Contents3"/>
            <w:tabs>
              <w:tab w:val="clear" w:pos="8459"/>
              <w:tab w:val="right" w:pos="9026" w:leader="dot"/>
            </w:tabs>
            <w:rPr/>
          </w:pPr>
          <w:hyperlink w:anchor="__RefHeading___Toc13692710_1280447820">
            <w:r>
              <w:rPr>
                <w:webHidden/>
                <w:rStyle w:val="IndexLink"/>
                <w:rtl w:val="true"/>
              </w:rPr>
              <w:t>هوية الكتاب</w:t>
            </w:r>
            <w:r>
              <w:rPr>
                <w:rStyle w:val="IndexLink"/>
                <w:rtl w:val="true"/>
              </w:rPr>
              <w:tab/>
            </w:r>
            <w:r>
              <w:rPr>
                <w:rStyle w:val="IndexLink"/>
              </w:rPr>
              <w:t>55</w:t>
            </w:r>
          </w:hyperlink>
        </w:p>
        <w:p>
          <w:pPr>
            <w:pStyle w:val="Contents3"/>
            <w:tabs>
              <w:tab w:val="clear" w:pos="8459"/>
              <w:tab w:val="right" w:pos="9026" w:leader="dot"/>
            </w:tabs>
            <w:rPr/>
          </w:pPr>
          <w:hyperlink w:anchor="__RefHeading___Toc13692712_1280447820">
            <w:r>
              <w:rPr>
                <w:webHidden/>
                <w:rStyle w:val="IndexLink"/>
                <w:rtl w:val="true"/>
              </w:rPr>
              <w:t>الفصل الثالث عشر</w:t>
            </w:r>
            <w:r>
              <w:rPr>
                <w:rStyle w:val="IndexLink"/>
                <w:rtl w:val="true"/>
              </w:rPr>
              <w:t xml:space="preserve">: </w:t>
            </w:r>
            <w:r>
              <w:rPr>
                <w:rStyle w:val="IndexLink"/>
                <w:rtl w:val="true"/>
              </w:rPr>
              <w:t>الانتظار</w:t>
            </w:r>
            <w:r>
              <w:rPr>
                <w:rStyle w:val="IndexLink"/>
                <w:rtl w:val="true"/>
              </w:rPr>
              <w:tab/>
            </w:r>
            <w:r>
              <w:rPr>
                <w:rStyle w:val="IndexLink"/>
              </w:rPr>
              <w:t>57</w:t>
            </w:r>
          </w:hyperlink>
        </w:p>
        <w:p>
          <w:pPr>
            <w:pStyle w:val="Contents4"/>
            <w:tabs>
              <w:tab w:val="clear" w:pos="8176"/>
              <w:tab w:val="right" w:pos="9026" w:leader="dot"/>
            </w:tabs>
            <w:rPr/>
          </w:pPr>
          <w:hyperlink w:anchor="__RefHeading___Toc13692714_1280447820">
            <w:r>
              <w:rPr>
                <w:webHidden/>
                <w:rStyle w:val="IndexLink"/>
                <w:rtl w:val="true"/>
              </w:rPr>
              <w:t>إشارة</w:t>
            </w:r>
            <w:r>
              <w:rPr>
                <w:rStyle w:val="IndexLink"/>
                <w:rtl w:val="true"/>
              </w:rPr>
              <w:t>:</w:t>
              <w:tab/>
            </w:r>
            <w:r>
              <w:rPr>
                <w:rStyle w:val="IndexLink"/>
              </w:rPr>
              <w:t>57</w:t>
            </w:r>
          </w:hyperlink>
        </w:p>
        <w:p>
          <w:pPr>
            <w:pStyle w:val="Contents4"/>
            <w:tabs>
              <w:tab w:val="clear" w:pos="8176"/>
              <w:tab w:val="right" w:pos="9026" w:leader="dot"/>
            </w:tabs>
            <w:rPr/>
          </w:pPr>
          <w:hyperlink w:anchor="__RefHeading___Toc13692716_1280447820">
            <w:r>
              <w:rPr>
                <w:webHidden/>
                <w:rStyle w:val="IndexLink"/>
              </w:rPr>
              <w:t>24</w:t>
            </w:r>
            <w:r>
              <w:rPr>
                <w:rStyle w:val="IndexLink"/>
                <w:rtl w:val="true"/>
              </w:rPr>
              <w:t xml:space="preserve"> - </w:t>
            </w:r>
            <w:r>
              <w:rPr>
                <w:rStyle w:val="IndexLink"/>
                <w:rtl w:val="true"/>
              </w:rPr>
              <w:t>يا لثارات الحسين</w:t>
            </w:r>
            <w:r>
              <w:rPr>
                <w:rStyle w:val="IndexLink"/>
                <w:rtl w:val="true"/>
              </w:rPr>
              <w:tab/>
            </w:r>
            <w:r>
              <w:rPr>
                <w:rStyle w:val="IndexLink"/>
              </w:rPr>
              <w:t>58</w:t>
            </w:r>
          </w:hyperlink>
        </w:p>
        <w:p>
          <w:pPr>
            <w:pStyle w:val="Contents3"/>
            <w:tabs>
              <w:tab w:val="clear" w:pos="8459"/>
              <w:tab w:val="right" w:pos="9026" w:leader="dot"/>
            </w:tabs>
            <w:rPr/>
          </w:pPr>
          <w:hyperlink w:anchor="__RefHeading___Toc13692718_1280447820">
            <w:r>
              <w:rPr>
                <w:webHidden/>
                <w:rStyle w:val="IndexLink"/>
                <w:rtl w:val="true"/>
              </w:rPr>
              <w:t>الفصل الرابع عشر</w:t>
            </w:r>
            <w:r>
              <w:rPr>
                <w:rStyle w:val="IndexLink"/>
                <w:rtl w:val="true"/>
              </w:rPr>
              <w:t xml:space="preserve">: </w:t>
            </w:r>
            <w:r>
              <w:rPr>
                <w:rStyle w:val="IndexLink"/>
                <w:rtl w:val="true"/>
              </w:rPr>
              <w:t>في التماس الشمس</w:t>
            </w:r>
            <w:r>
              <w:rPr>
                <w:rStyle w:val="IndexLink"/>
                <w:rtl w:val="true"/>
              </w:rPr>
              <w:tab/>
            </w:r>
            <w:r>
              <w:rPr>
                <w:rStyle w:val="IndexLink"/>
              </w:rPr>
              <w:t>60</w:t>
            </w:r>
          </w:hyperlink>
        </w:p>
        <w:p>
          <w:pPr>
            <w:pStyle w:val="Contents4"/>
            <w:tabs>
              <w:tab w:val="clear" w:pos="8176"/>
              <w:tab w:val="right" w:pos="9026" w:leader="dot"/>
            </w:tabs>
            <w:rPr/>
          </w:pPr>
          <w:hyperlink w:anchor="__RefHeading___Toc13692720_1280447820">
            <w:r>
              <w:rPr>
                <w:webHidden/>
                <w:rStyle w:val="IndexLink"/>
                <w:rtl w:val="true"/>
              </w:rPr>
              <w:t>إشارة</w:t>
            </w:r>
            <w:r>
              <w:rPr>
                <w:rStyle w:val="IndexLink"/>
                <w:rtl w:val="true"/>
              </w:rPr>
              <w:t>:</w:t>
              <w:tab/>
            </w:r>
            <w:r>
              <w:rPr>
                <w:rStyle w:val="IndexLink"/>
              </w:rPr>
              <w:t>60</w:t>
            </w:r>
          </w:hyperlink>
        </w:p>
        <w:p>
          <w:pPr>
            <w:pStyle w:val="Contents4"/>
            <w:tabs>
              <w:tab w:val="clear" w:pos="8176"/>
              <w:tab w:val="right" w:pos="9026" w:leader="dot"/>
            </w:tabs>
            <w:rPr/>
          </w:pPr>
          <w:hyperlink w:anchor="__RefHeading___Toc13692722_1280447820">
            <w:r>
              <w:rPr>
                <w:webHidden/>
                <w:rStyle w:val="IndexLink"/>
              </w:rPr>
              <w:t>9</w:t>
            </w:r>
            <w:r>
              <w:rPr>
                <w:rStyle w:val="IndexLink"/>
                <w:rtl w:val="true"/>
              </w:rPr>
              <w:t xml:space="preserve"> - </w:t>
            </w:r>
            <w:r>
              <w:rPr>
                <w:rStyle w:val="IndexLink"/>
                <w:rtl w:val="true"/>
              </w:rPr>
              <w:t xml:space="preserve">رمضان </w:t>
            </w:r>
            <w:r>
              <w:rPr>
                <w:rStyle w:val="IndexLink"/>
                <w:rtl w:val="true"/>
              </w:rPr>
              <w:t xml:space="preserve">- </w:t>
            </w:r>
            <w:r>
              <w:rPr>
                <w:rStyle w:val="IndexLink"/>
                <w:rtl w:val="true"/>
              </w:rPr>
              <w:t>عاشوراء</w:t>
            </w:r>
            <w:r>
              <w:rPr>
                <w:rStyle w:val="IndexLink"/>
                <w:rtl w:val="true"/>
              </w:rPr>
              <w:tab/>
            </w:r>
            <w:r>
              <w:rPr>
                <w:rStyle w:val="IndexLink"/>
              </w:rPr>
              <w:t>61</w:t>
            </w:r>
          </w:hyperlink>
        </w:p>
        <w:p>
          <w:pPr>
            <w:pStyle w:val="Contents2"/>
            <w:tabs>
              <w:tab w:val="clear" w:pos="8743"/>
              <w:tab w:val="right" w:pos="9026" w:leader="dot"/>
            </w:tabs>
            <w:rPr/>
          </w:pPr>
          <w:hyperlink w:anchor="__RefHeading___Toc13692724_1280447820">
            <w:r>
              <w:rPr>
                <w:webHidden/>
                <w:rStyle w:val="IndexLink"/>
                <w:rtl w:val="true"/>
              </w:rPr>
              <w:t xml:space="preserve">هداية الألباب الى شرح زيارة السرداب </w:t>
            </w:r>
            <w:r>
              <w:rPr>
                <w:rStyle w:val="IndexLink"/>
                <w:rtl w:val="true"/>
              </w:rPr>
              <w:t xml:space="preserve">- </w:t>
            </w:r>
            <w:r>
              <w:rPr>
                <w:rStyle w:val="IndexLink"/>
                <w:rtl w:val="true"/>
              </w:rPr>
              <w:t>الشيخ محمد جميل حمود</w:t>
            </w:r>
            <w:r>
              <w:rPr>
                <w:rStyle w:val="IndexLink"/>
                <w:rtl w:val="true"/>
              </w:rPr>
              <w:tab/>
            </w:r>
            <w:r>
              <w:rPr>
                <w:rStyle w:val="IndexLink"/>
              </w:rPr>
              <w:t>63</w:t>
            </w:r>
          </w:hyperlink>
        </w:p>
        <w:p>
          <w:pPr>
            <w:pStyle w:val="Contents3"/>
            <w:tabs>
              <w:tab w:val="clear" w:pos="8459"/>
              <w:tab w:val="right" w:pos="9026" w:leader="dot"/>
            </w:tabs>
            <w:rPr/>
          </w:pPr>
          <w:hyperlink w:anchor="__RefHeading___Toc13692726_1280447820">
            <w:r>
              <w:rPr>
                <w:webHidden/>
                <w:rStyle w:val="IndexLink"/>
                <w:rtl w:val="true"/>
              </w:rPr>
              <w:t>هوية الكتاب</w:t>
            </w:r>
            <w:r>
              <w:rPr>
                <w:rStyle w:val="IndexLink"/>
                <w:rtl w:val="true"/>
              </w:rPr>
              <w:tab/>
            </w:r>
            <w:r>
              <w:rPr>
                <w:rStyle w:val="IndexLink"/>
              </w:rPr>
              <w:t>63</w:t>
            </w:r>
          </w:hyperlink>
        </w:p>
        <w:p>
          <w:pPr>
            <w:pStyle w:val="Contents3"/>
            <w:tabs>
              <w:tab w:val="clear" w:pos="8459"/>
              <w:tab w:val="right" w:pos="9026" w:leader="dot"/>
            </w:tabs>
            <w:rPr/>
          </w:pPr>
          <w:hyperlink w:anchor="__RefHeading___Toc13692728_1280447820">
            <w:r>
              <w:rPr>
                <w:webHidden/>
                <w:rStyle w:val="IndexLink"/>
                <w:rtl w:val="true"/>
              </w:rPr>
              <w:t xml:space="preserve">وأما شباهته بالإمام الحسين بن علي </w:t>
            </w:r>
            <w:r>
              <w:rPr>
                <w:rStyle w:val="IndexLink"/>
                <w:rtl w:val="true"/>
              </w:rPr>
              <w:t>(</w:t>
            </w:r>
            <w:r>
              <w:rPr>
                <w:rStyle w:val="IndexLink"/>
                <w:rtl w:val="true"/>
              </w:rPr>
              <w:t>عَلَيهِ السَّلَامُ</w:t>
            </w:r>
            <w:r>
              <w:rPr>
                <w:rStyle w:val="IndexLink"/>
                <w:rtl w:val="true"/>
              </w:rPr>
              <w:t xml:space="preserve">) </w:t>
            </w:r>
            <w:r>
              <w:rPr>
                <w:rStyle w:val="IndexLink"/>
                <w:rtl w:val="true"/>
              </w:rPr>
              <w:t>فمن حيثيتين</w:t>
            </w:r>
            <w:r>
              <w:rPr>
                <w:rStyle w:val="IndexLink"/>
                <w:rtl w:val="true"/>
              </w:rPr>
              <w:t>:</w:t>
              <w:tab/>
            </w:r>
            <w:r>
              <w:rPr>
                <w:rStyle w:val="IndexLink"/>
              </w:rPr>
              <w:t>65</w:t>
            </w:r>
          </w:hyperlink>
        </w:p>
        <w:p>
          <w:pPr>
            <w:pStyle w:val="Contents2"/>
            <w:tabs>
              <w:tab w:val="clear" w:pos="8743"/>
              <w:tab w:val="right" w:pos="9026" w:leader="dot"/>
            </w:tabs>
            <w:rPr/>
          </w:pPr>
          <w:hyperlink w:anchor="__RefHeading___Toc13692730_1280447820">
            <w:r>
              <w:rPr>
                <w:webHidden/>
                <w:rStyle w:val="IndexLink"/>
                <w:rtl w:val="true"/>
              </w:rPr>
              <w:t xml:space="preserve">سمات المنتظرين </w:t>
            </w:r>
            <w:r>
              <w:rPr>
                <w:rStyle w:val="IndexLink"/>
                <w:rtl w:val="true"/>
              </w:rPr>
              <w:t xml:space="preserve">- </w:t>
            </w:r>
            <w:r>
              <w:rPr>
                <w:rStyle w:val="IndexLink"/>
                <w:rtl w:val="true"/>
              </w:rPr>
              <w:t>الشيخ حبيب الكاظمي</w:t>
            </w:r>
            <w:r>
              <w:rPr>
                <w:rStyle w:val="IndexLink"/>
                <w:rtl w:val="true"/>
              </w:rPr>
              <w:tab/>
            </w:r>
            <w:r>
              <w:rPr>
                <w:rStyle w:val="IndexLink"/>
              </w:rPr>
              <w:t>71</w:t>
            </w:r>
          </w:hyperlink>
        </w:p>
        <w:p>
          <w:pPr>
            <w:pStyle w:val="Contents3"/>
            <w:tabs>
              <w:tab w:val="clear" w:pos="8459"/>
              <w:tab w:val="right" w:pos="9026" w:leader="dot"/>
            </w:tabs>
            <w:rPr/>
          </w:pPr>
          <w:hyperlink w:anchor="__RefHeading___Toc13692732_1280447820">
            <w:r>
              <w:rPr>
                <w:webHidden/>
                <w:rStyle w:val="IndexLink"/>
                <w:rtl w:val="true"/>
              </w:rPr>
              <w:t>هوية الكتاب</w:t>
            </w:r>
            <w:r>
              <w:rPr>
                <w:rStyle w:val="IndexLink"/>
                <w:rtl w:val="true"/>
              </w:rPr>
              <w:tab/>
            </w:r>
            <w:r>
              <w:rPr>
                <w:rStyle w:val="IndexLink"/>
              </w:rPr>
              <w:t>71</w:t>
            </w:r>
          </w:hyperlink>
        </w:p>
        <w:p>
          <w:pPr>
            <w:pStyle w:val="Contents3"/>
            <w:tabs>
              <w:tab w:val="clear" w:pos="8459"/>
              <w:tab w:val="right" w:pos="9026" w:leader="dot"/>
            </w:tabs>
            <w:rPr/>
          </w:pPr>
          <w:hyperlink w:anchor="__RefHeading___Toc13692734_1280447820">
            <w:r>
              <w:rPr>
                <w:webHidden/>
                <w:rStyle w:val="IndexLink"/>
              </w:rPr>
              <w:t>1</w:t>
            </w:r>
            <w:r>
              <w:rPr>
                <w:rStyle w:val="IndexLink"/>
                <w:rtl w:val="true"/>
              </w:rPr>
              <w:t xml:space="preserve"> - </w:t>
            </w:r>
            <w:r>
              <w:rPr>
                <w:rStyle w:val="IndexLink"/>
                <w:rtl w:val="true"/>
              </w:rPr>
              <w:t>فيما يتعلق بالإيمان والارتباط به</w:t>
            </w:r>
            <w:r>
              <w:rPr>
                <w:rStyle w:val="IndexLink"/>
                <w:rtl w:val="true"/>
              </w:rPr>
              <w:tab/>
            </w:r>
            <w:r>
              <w:rPr>
                <w:rStyle w:val="IndexLink"/>
              </w:rPr>
              <w:t>73</w:t>
            </w:r>
          </w:hyperlink>
        </w:p>
        <w:p>
          <w:pPr>
            <w:pStyle w:val="Contents4"/>
            <w:tabs>
              <w:tab w:val="clear" w:pos="8176"/>
              <w:tab w:val="right" w:pos="9026" w:leader="dot"/>
            </w:tabs>
            <w:rPr/>
          </w:pPr>
          <w:hyperlink w:anchor="__RefHeading___Toc13692736_1280447820">
            <w:r>
              <w:rPr>
                <w:webHidden/>
                <w:rStyle w:val="IndexLink"/>
                <w:rtl w:val="true"/>
              </w:rPr>
              <w:t>إشارة</w:t>
            </w:r>
            <w:r>
              <w:rPr>
                <w:rStyle w:val="IndexLink"/>
                <w:rtl w:val="true"/>
              </w:rPr>
              <w:t>:</w:t>
              <w:tab/>
            </w:r>
            <w:r>
              <w:rPr>
                <w:rStyle w:val="IndexLink"/>
              </w:rPr>
              <w:t>73</w:t>
            </w:r>
          </w:hyperlink>
        </w:p>
        <w:p>
          <w:pPr>
            <w:pStyle w:val="Contents4"/>
            <w:tabs>
              <w:tab w:val="clear" w:pos="8176"/>
              <w:tab w:val="right" w:pos="9026" w:leader="dot"/>
            </w:tabs>
            <w:rPr/>
          </w:pPr>
          <w:hyperlink w:anchor="__RefHeading___Toc13692738_1280447820">
            <w:r>
              <w:rPr>
                <w:webHidden/>
                <w:rStyle w:val="IndexLink"/>
              </w:rPr>
              <w:t>59</w:t>
            </w:r>
            <w:r>
              <w:rPr>
                <w:rStyle w:val="IndexLink"/>
                <w:rtl w:val="true"/>
              </w:rPr>
              <w:t xml:space="preserve">. </w:t>
            </w:r>
            <w:r>
              <w:rPr>
                <w:rStyle w:val="IndexLink"/>
                <w:rtl w:val="true"/>
              </w:rPr>
              <w:t xml:space="preserve">الانتقام من قتلة الحسين </w:t>
            </w:r>
            <w:r>
              <w:rPr>
                <w:rStyle w:val="IndexLink"/>
                <w:rtl w:val="true"/>
              </w:rPr>
              <w:t>(</w:t>
            </w:r>
            <w:r>
              <w:rPr>
                <w:rStyle w:val="IndexLink"/>
                <w:rtl w:val="true"/>
              </w:rPr>
              <w:t>عَلَيهِ السَّلَامُ</w:t>
            </w:r>
            <w:r>
              <w:rPr>
                <w:rStyle w:val="IndexLink"/>
                <w:rtl w:val="true"/>
              </w:rPr>
              <w:t>)</w:t>
              <w:tab/>
            </w:r>
            <w:r>
              <w:rPr>
                <w:rStyle w:val="IndexLink"/>
              </w:rPr>
              <w:t>74</w:t>
            </w:r>
          </w:hyperlink>
        </w:p>
        <w:p>
          <w:pPr>
            <w:pStyle w:val="Contents3"/>
            <w:tabs>
              <w:tab w:val="clear" w:pos="8459"/>
              <w:tab w:val="right" w:pos="9026" w:leader="dot"/>
            </w:tabs>
            <w:rPr/>
          </w:pPr>
          <w:hyperlink w:anchor="__RefHeading___Toc13692740_1280447820">
            <w:r>
              <w:rPr>
                <w:webHidden/>
                <w:rStyle w:val="IndexLink"/>
              </w:rPr>
              <w:t>3</w:t>
            </w:r>
            <w:r>
              <w:rPr>
                <w:rStyle w:val="IndexLink"/>
                <w:rtl w:val="true"/>
              </w:rPr>
              <w:t xml:space="preserve"> - </w:t>
            </w:r>
            <w:r>
              <w:rPr>
                <w:rStyle w:val="IndexLink"/>
                <w:rtl w:val="true"/>
              </w:rPr>
              <w:t>فيما يتعلق بالارتباط الشعوري به</w:t>
            </w:r>
            <w:r>
              <w:rPr>
                <w:rStyle w:val="IndexLink"/>
                <w:rtl w:val="true"/>
              </w:rPr>
              <w:tab/>
            </w:r>
            <w:r>
              <w:rPr>
                <w:rStyle w:val="IndexLink"/>
              </w:rPr>
              <w:t>75</w:t>
            </w:r>
          </w:hyperlink>
        </w:p>
        <w:p>
          <w:pPr>
            <w:pStyle w:val="Contents4"/>
            <w:tabs>
              <w:tab w:val="clear" w:pos="8176"/>
              <w:tab w:val="right" w:pos="9026" w:leader="dot"/>
            </w:tabs>
            <w:rPr/>
          </w:pPr>
          <w:hyperlink w:anchor="__RefHeading___Toc13692742_1280447820">
            <w:r>
              <w:rPr>
                <w:webHidden/>
                <w:rStyle w:val="IndexLink"/>
                <w:rtl w:val="true"/>
              </w:rPr>
              <w:t>إشارة</w:t>
            </w:r>
            <w:r>
              <w:rPr>
                <w:rStyle w:val="IndexLink"/>
                <w:rtl w:val="true"/>
              </w:rPr>
              <w:t>:</w:t>
              <w:tab/>
            </w:r>
            <w:r>
              <w:rPr>
                <w:rStyle w:val="IndexLink"/>
              </w:rPr>
              <w:t>75</w:t>
            </w:r>
          </w:hyperlink>
        </w:p>
        <w:p>
          <w:pPr>
            <w:pStyle w:val="Contents4"/>
            <w:tabs>
              <w:tab w:val="clear" w:pos="8176"/>
              <w:tab w:val="right" w:pos="9026" w:leader="dot"/>
            </w:tabs>
            <w:rPr/>
          </w:pPr>
          <w:hyperlink w:anchor="__RefHeading___Toc13692744_1280447820">
            <w:r>
              <w:rPr>
                <w:webHidden/>
                <w:rStyle w:val="IndexLink"/>
              </w:rPr>
              <w:t>8</w:t>
            </w:r>
            <w:r>
              <w:rPr>
                <w:rStyle w:val="IndexLink"/>
                <w:rtl w:val="true"/>
              </w:rPr>
              <w:t xml:space="preserve">. </w:t>
            </w:r>
            <w:r>
              <w:rPr>
                <w:rStyle w:val="IndexLink"/>
                <w:rtl w:val="true"/>
              </w:rPr>
              <w:t xml:space="preserve">مصيبة الحسين </w:t>
            </w:r>
            <w:r>
              <w:rPr>
                <w:rStyle w:val="IndexLink"/>
                <w:rtl w:val="true"/>
              </w:rPr>
              <w:t>(</w:t>
            </w:r>
            <w:r>
              <w:rPr>
                <w:rStyle w:val="IndexLink"/>
                <w:rtl w:val="true"/>
              </w:rPr>
              <w:t>عَلَيهِ السَّلَامُ</w:t>
            </w:r>
            <w:r>
              <w:rPr>
                <w:rStyle w:val="IndexLink"/>
                <w:rtl w:val="true"/>
              </w:rPr>
              <w:t>)</w:t>
              <w:tab/>
            </w:r>
            <w:r>
              <w:rPr>
                <w:rStyle w:val="IndexLink"/>
              </w:rPr>
              <w:t>76</w:t>
            </w:r>
          </w:hyperlink>
        </w:p>
        <w:p>
          <w:pPr>
            <w:pStyle w:val="Contents4"/>
            <w:tabs>
              <w:tab w:val="clear" w:pos="8176"/>
              <w:tab w:val="right" w:pos="9026" w:leader="dot"/>
            </w:tabs>
            <w:rPr/>
          </w:pPr>
          <w:hyperlink w:anchor="__RefHeading___Toc13692746_1280447820">
            <w:r>
              <w:rPr>
                <w:webHidden/>
                <w:rStyle w:val="IndexLink"/>
              </w:rPr>
              <w:t>10</w:t>
            </w:r>
            <w:r>
              <w:rPr>
                <w:rStyle w:val="IndexLink"/>
                <w:rtl w:val="true"/>
              </w:rPr>
              <w:t xml:space="preserve">. </w:t>
            </w:r>
            <w:r>
              <w:rPr>
                <w:rStyle w:val="IndexLink"/>
                <w:rtl w:val="true"/>
              </w:rPr>
              <w:t>شكوى الإمام إلى جدّه</w:t>
            </w:r>
            <w:r>
              <w:rPr>
                <w:rStyle w:val="IndexLink"/>
                <w:rtl w:val="true"/>
              </w:rPr>
              <w:tab/>
            </w:r>
            <w:r>
              <w:rPr>
                <w:rStyle w:val="IndexLink"/>
              </w:rPr>
              <w:t>77</w:t>
            </w:r>
          </w:hyperlink>
        </w:p>
        <w:p>
          <w:pPr>
            <w:pStyle w:val="Contents4"/>
            <w:tabs>
              <w:tab w:val="clear" w:pos="8176"/>
              <w:tab w:val="right" w:pos="9026" w:leader="dot"/>
            </w:tabs>
            <w:rPr/>
          </w:pPr>
          <w:hyperlink w:anchor="__RefHeading___Toc13692748_1280447820">
            <w:r>
              <w:rPr>
                <w:webHidden/>
                <w:rStyle w:val="IndexLink"/>
              </w:rPr>
              <w:t>11</w:t>
            </w:r>
            <w:r>
              <w:rPr>
                <w:rStyle w:val="IndexLink"/>
                <w:rtl w:val="true"/>
              </w:rPr>
              <w:t xml:space="preserve">. </w:t>
            </w:r>
            <w:r>
              <w:rPr>
                <w:rStyle w:val="IndexLink"/>
                <w:rtl w:val="true"/>
              </w:rPr>
              <w:t xml:space="preserve">حرقة قتل الحسين </w:t>
            </w:r>
            <w:r>
              <w:rPr>
                <w:rStyle w:val="IndexLink"/>
                <w:rtl w:val="true"/>
              </w:rPr>
              <w:t>(</w:t>
            </w:r>
            <w:r>
              <w:rPr>
                <w:rStyle w:val="IndexLink"/>
                <w:rtl w:val="true"/>
              </w:rPr>
              <w:t>عَلَيهِ السَّلَامُ</w:t>
            </w:r>
            <w:r>
              <w:rPr>
                <w:rStyle w:val="IndexLink"/>
                <w:rtl w:val="true"/>
              </w:rPr>
              <w:t>)</w:t>
              <w:tab/>
            </w:r>
            <w:r>
              <w:rPr>
                <w:rStyle w:val="IndexLink"/>
              </w:rPr>
              <w:t>78</w:t>
            </w:r>
          </w:hyperlink>
        </w:p>
        <w:p>
          <w:pPr>
            <w:pStyle w:val="Contents2"/>
            <w:tabs>
              <w:tab w:val="clear" w:pos="8743"/>
              <w:tab w:val="right" w:pos="9026" w:leader="dot"/>
            </w:tabs>
            <w:rPr/>
          </w:pPr>
          <w:hyperlink w:anchor="__RefHeading___Toc13692750_1280447820">
            <w:r>
              <w:rPr>
                <w:webHidden/>
                <w:rStyle w:val="IndexLink"/>
                <w:rtl w:val="true"/>
              </w:rPr>
              <w:t xml:space="preserve">أنباء الحجة </w:t>
            </w:r>
            <w:r>
              <w:rPr>
                <w:rStyle w:val="IndexLink"/>
                <w:rtl w:val="true"/>
              </w:rPr>
              <w:t>(</w:t>
            </w:r>
            <w:r>
              <w:rPr>
                <w:rStyle w:val="IndexLink"/>
                <w:rtl w:val="true"/>
              </w:rPr>
              <w:t>عجل اللّه فرجه</w:t>
            </w:r>
            <w:r>
              <w:rPr>
                <w:rStyle w:val="IndexLink"/>
                <w:rtl w:val="true"/>
              </w:rPr>
              <w:t xml:space="preserve">) - </w:t>
            </w:r>
            <w:r>
              <w:rPr>
                <w:rStyle w:val="IndexLink"/>
                <w:rtl w:val="true"/>
              </w:rPr>
              <w:t>الشيخ إبراهيم خازم العاملي</w:t>
            </w:r>
            <w:r>
              <w:rPr>
                <w:rStyle w:val="IndexLink"/>
                <w:rtl w:val="true"/>
              </w:rPr>
              <w:tab/>
            </w:r>
            <w:r>
              <w:rPr>
                <w:rStyle w:val="IndexLink"/>
              </w:rPr>
              <w:t>81</w:t>
            </w:r>
          </w:hyperlink>
        </w:p>
        <w:p>
          <w:pPr>
            <w:pStyle w:val="Contents3"/>
            <w:tabs>
              <w:tab w:val="clear" w:pos="8459"/>
              <w:tab w:val="right" w:pos="9026" w:leader="dot"/>
            </w:tabs>
            <w:rPr/>
          </w:pPr>
          <w:hyperlink w:anchor="__RefHeading___Toc13692752_1280447820">
            <w:r>
              <w:rPr>
                <w:webHidden/>
                <w:rStyle w:val="IndexLink"/>
                <w:rtl w:val="true"/>
              </w:rPr>
              <w:t>هوية الكتاب</w:t>
            </w:r>
            <w:r>
              <w:rPr>
                <w:rStyle w:val="IndexLink"/>
                <w:rtl w:val="true"/>
              </w:rPr>
              <w:tab/>
            </w:r>
            <w:r>
              <w:rPr>
                <w:rStyle w:val="IndexLink"/>
              </w:rPr>
              <w:t>81</w:t>
            </w:r>
          </w:hyperlink>
        </w:p>
        <w:p>
          <w:pPr>
            <w:pStyle w:val="Contents3"/>
            <w:tabs>
              <w:tab w:val="clear" w:pos="8459"/>
              <w:tab w:val="right" w:pos="9026" w:leader="dot"/>
            </w:tabs>
            <w:rPr/>
          </w:pPr>
          <w:hyperlink w:anchor="__RefHeading___Toc13692754_1280447820">
            <w:r>
              <w:rPr>
                <w:webHidden/>
                <w:rStyle w:val="IndexLink"/>
                <w:rtl w:val="true"/>
              </w:rPr>
              <w:t>النبأ الثاني في مولده عجل اللّه فرجه وبيان فضل ليلته وفضل زيارة الحسين صلوات اللّه عليه فيها</w:t>
            </w:r>
            <w:r>
              <w:rPr>
                <w:rStyle w:val="IndexLink"/>
                <w:rtl w:val="true"/>
              </w:rPr>
              <w:tab/>
            </w:r>
            <w:r>
              <w:rPr>
                <w:rStyle w:val="IndexLink"/>
              </w:rPr>
              <w:t>83</w:t>
            </w:r>
          </w:hyperlink>
        </w:p>
        <w:p>
          <w:pPr>
            <w:pStyle w:val="Contents4"/>
            <w:tabs>
              <w:tab w:val="clear" w:pos="8176"/>
              <w:tab w:val="right" w:pos="9026" w:leader="dot"/>
            </w:tabs>
            <w:rPr/>
          </w:pPr>
          <w:hyperlink w:anchor="__RefHeading___Toc13692756_1280447820">
            <w:r>
              <w:rPr>
                <w:webHidden/>
                <w:rStyle w:val="IndexLink"/>
                <w:rtl w:val="true"/>
              </w:rPr>
              <w:t>إشارة</w:t>
            </w:r>
            <w:r>
              <w:rPr>
                <w:rStyle w:val="IndexLink"/>
                <w:rtl w:val="true"/>
              </w:rPr>
              <w:t>:</w:t>
              <w:tab/>
            </w:r>
            <w:r>
              <w:rPr>
                <w:rStyle w:val="IndexLink"/>
              </w:rPr>
              <w:t>83</w:t>
            </w:r>
          </w:hyperlink>
        </w:p>
        <w:p>
          <w:pPr>
            <w:pStyle w:val="Contents4"/>
            <w:tabs>
              <w:tab w:val="clear" w:pos="8176"/>
              <w:tab w:val="right" w:pos="9026" w:leader="dot"/>
            </w:tabs>
            <w:rPr/>
          </w:pPr>
          <w:hyperlink w:anchor="__RefHeading___Toc13692758_1280447820">
            <w:r>
              <w:rPr>
                <w:webHidden/>
                <w:rStyle w:val="IndexLink"/>
                <w:rtl w:val="true"/>
              </w:rPr>
              <w:t>في فضل زيارة الحسين صلوات اللّه عليه ليلة النصف من شعبان</w:t>
            </w:r>
            <w:r>
              <w:rPr>
                <w:rStyle w:val="IndexLink"/>
                <w:rtl w:val="true"/>
              </w:rPr>
              <w:tab/>
            </w:r>
            <w:r>
              <w:rPr>
                <w:rStyle w:val="IndexLink"/>
              </w:rPr>
              <w:t>84</w:t>
            </w:r>
          </w:hyperlink>
        </w:p>
        <w:p>
          <w:pPr>
            <w:pStyle w:val="Contents2"/>
            <w:tabs>
              <w:tab w:val="clear" w:pos="8743"/>
              <w:tab w:val="right" w:pos="9026" w:leader="dot"/>
            </w:tabs>
            <w:rPr/>
          </w:pPr>
          <w:hyperlink w:anchor="__RefHeading___Toc13692760_1280447820">
            <w:r>
              <w:rPr>
                <w:webHidden/>
                <w:rStyle w:val="IndexLink"/>
                <w:rtl w:val="true"/>
              </w:rPr>
              <w:t xml:space="preserve">كتاب النور في الامام المستور </w:t>
            </w:r>
            <w:r>
              <w:rPr>
                <w:rStyle w:val="IndexLink"/>
                <w:rtl w:val="true"/>
              </w:rPr>
              <w:t>(</w:t>
            </w:r>
            <w:r>
              <w:rPr>
                <w:rStyle w:val="IndexLink"/>
                <w:rtl w:val="true"/>
              </w:rPr>
              <w:t>عجّل اللّه تعالی له الفرج</w:t>
            </w:r>
            <w:r>
              <w:rPr>
                <w:rStyle w:val="IndexLink"/>
                <w:rtl w:val="true"/>
              </w:rPr>
              <w:t xml:space="preserve">)- </w:t>
            </w:r>
            <w:r>
              <w:rPr>
                <w:rStyle w:val="IndexLink"/>
                <w:rtl w:val="true"/>
              </w:rPr>
              <w:t>محمد باقر البهاري</w:t>
            </w:r>
            <w:r>
              <w:rPr>
                <w:rStyle w:val="IndexLink"/>
                <w:rtl w:val="true"/>
              </w:rPr>
              <w:tab/>
            </w:r>
            <w:r>
              <w:rPr>
                <w:rStyle w:val="IndexLink"/>
              </w:rPr>
              <w:t>87</w:t>
            </w:r>
          </w:hyperlink>
        </w:p>
        <w:p>
          <w:pPr>
            <w:pStyle w:val="Contents3"/>
            <w:tabs>
              <w:tab w:val="clear" w:pos="8459"/>
              <w:tab w:val="right" w:pos="9026" w:leader="dot"/>
            </w:tabs>
            <w:rPr/>
          </w:pPr>
          <w:hyperlink w:anchor="__RefHeading___Toc13692762_1280447820">
            <w:r>
              <w:rPr>
                <w:webHidden/>
                <w:rStyle w:val="IndexLink"/>
                <w:rtl w:val="true"/>
              </w:rPr>
              <w:t>هوية الكتاب</w:t>
            </w:r>
            <w:r>
              <w:rPr>
                <w:rStyle w:val="IndexLink"/>
                <w:rtl w:val="true"/>
              </w:rPr>
              <w:tab/>
            </w:r>
            <w:r>
              <w:rPr>
                <w:rStyle w:val="IndexLink"/>
              </w:rPr>
              <w:t>87</w:t>
            </w:r>
          </w:hyperlink>
        </w:p>
        <w:p>
          <w:pPr>
            <w:pStyle w:val="Contents3"/>
            <w:tabs>
              <w:tab w:val="clear" w:pos="8459"/>
              <w:tab w:val="right" w:pos="9026" w:leader="dot"/>
            </w:tabs>
            <w:rPr/>
          </w:pPr>
          <w:hyperlink w:anchor="__RefHeading___Toc13692764_1280447820">
            <w:r>
              <w:rPr>
                <w:webHidden/>
                <w:rStyle w:val="IndexLink"/>
                <w:rtl w:val="true"/>
              </w:rPr>
              <w:t xml:space="preserve">الباب التاسع </w:t>
            </w:r>
            <w:r>
              <w:rPr>
                <w:rStyle w:val="IndexLink"/>
                <w:rtl w:val="true"/>
              </w:rPr>
              <w:t>:</w:t>
            </w:r>
            <w:r>
              <w:rPr>
                <w:rStyle w:val="IndexLink"/>
                <w:rtl w:val="true"/>
              </w:rPr>
              <w:t>باب بعض الكلمات الصادرة في هذا الإمام من بعض الأعلام</w:t>
            </w:r>
            <w:r>
              <w:rPr>
                <w:rStyle w:val="IndexLink"/>
                <w:rtl w:val="true"/>
              </w:rPr>
              <w:tab/>
            </w:r>
            <w:r>
              <w:rPr>
                <w:rStyle w:val="IndexLink"/>
              </w:rPr>
              <w:t>89</w:t>
            </w:r>
          </w:hyperlink>
        </w:p>
        <w:p>
          <w:pPr>
            <w:pStyle w:val="Contents4"/>
            <w:tabs>
              <w:tab w:val="clear" w:pos="8176"/>
              <w:tab w:val="right" w:pos="9026" w:leader="dot"/>
            </w:tabs>
            <w:rPr/>
          </w:pPr>
          <w:hyperlink w:anchor="__RefHeading___Toc13692766_1280447820">
            <w:r>
              <w:rPr>
                <w:webHidden/>
                <w:rStyle w:val="IndexLink"/>
                <w:rtl w:val="true"/>
              </w:rPr>
              <w:t>إشارة</w:t>
            </w:r>
            <w:r>
              <w:rPr>
                <w:rStyle w:val="IndexLink"/>
                <w:rtl w:val="true"/>
              </w:rPr>
              <w:t>:</w:t>
              <w:tab/>
            </w:r>
            <w:r>
              <w:rPr>
                <w:rStyle w:val="IndexLink"/>
              </w:rPr>
              <w:t>89</w:t>
            </w:r>
          </w:hyperlink>
        </w:p>
        <w:p>
          <w:pPr>
            <w:pStyle w:val="Contents4"/>
            <w:tabs>
              <w:tab w:val="clear" w:pos="8176"/>
              <w:tab w:val="right" w:pos="9026" w:leader="dot"/>
            </w:tabs>
            <w:rPr/>
          </w:pPr>
          <w:hyperlink w:anchor="__RefHeading___Toc13692768_1280447820">
            <w:r>
              <w:rPr>
                <w:webHidden/>
                <w:rStyle w:val="IndexLink"/>
                <w:rtl w:val="true"/>
              </w:rPr>
              <w:t>[</w:t>
            </w:r>
            <w:r>
              <w:rPr>
                <w:rStyle w:val="IndexLink"/>
                <w:rtl w:val="true"/>
              </w:rPr>
              <w:t xml:space="preserve">أخبار كون المهدي من ولد الحسين </w:t>
            </w:r>
            <w:r>
              <w:rPr>
                <w:rStyle w:val="IndexLink"/>
                <w:rtl w:val="true"/>
              </w:rPr>
              <w:t>(</w:t>
            </w:r>
            <w:r>
              <w:rPr>
                <w:rStyle w:val="IndexLink"/>
                <w:rtl w:val="true"/>
              </w:rPr>
              <w:t>عَلَيهِ السَّلَامُ</w:t>
            </w:r>
            <w:r>
              <w:rPr>
                <w:rStyle w:val="IndexLink"/>
                <w:rtl w:val="true"/>
              </w:rPr>
              <w:t>)]</w:t>
              <w:tab/>
            </w:r>
            <w:r>
              <w:rPr>
                <w:rStyle w:val="IndexLink"/>
              </w:rPr>
              <w:t>90</w:t>
            </w:r>
          </w:hyperlink>
        </w:p>
        <w:p>
          <w:pPr>
            <w:pStyle w:val="Contents4"/>
            <w:tabs>
              <w:tab w:val="clear" w:pos="8176"/>
              <w:tab w:val="right" w:pos="9026" w:leader="dot"/>
            </w:tabs>
            <w:rPr/>
          </w:pPr>
          <w:hyperlink w:anchor="__RefHeading___Toc13692770_1280447820">
            <w:r>
              <w:rPr>
                <w:webHidden/>
                <w:rStyle w:val="IndexLink"/>
                <w:rtl w:val="true"/>
              </w:rPr>
              <w:t>[</w:t>
            </w:r>
            <w:r>
              <w:rPr>
                <w:rStyle w:val="IndexLink"/>
                <w:rtl w:val="true"/>
              </w:rPr>
              <w:t>رواية الخدري</w:t>
            </w:r>
            <w:r>
              <w:rPr>
                <w:rStyle w:val="IndexLink"/>
                <w:rtl w:val="true"/>
              </w:rPr>
              <w:t>]</w:t>
              <w:tab/>
            </w:r>
            <w:r>
              <w:rPr>
                <w:rStyle w:val="IndexLink"/>
              </w:rPr>
              <w:t>90</w:t>
            </w:r>
          </w:hyperlink>
        </w:p>
        <w:p>
          <w:pPr>
            <w:pStyle w:val="Contents4"/>
            <w:tabs>
              <w:tab w:val="clear" w:pos="8176"/>
              <w:tab w:val="right" w:pos="9026" w:leader="dot"/>
            </w:tabs>
            <w:rPr/>
          </w:pPr>
          <w:hyperlink w:anchor="__RefHeading___Toc13692772_1280447820">
            <w:r>
              <w:rPr>
                <w:webHidden/>
                <w:rStyle w:val="IndexLink"/>
                <w:rtl w:val="true"/>
              </w:rPr>
              <w:t>[</w:t>
            </w:r>
            <w:r>
              <w:rPr>
                <w:rStyle w:val="IndexLink"/>
                <w:rtl w:val="true"/>
              </w:rPr>
              <w:t xml:space="preserve">رواية حذيفة وطرقها </w:t>
            </w:r>
            <w:r>
              <w:rPr>
                <w:rStyle w:val="IndexLink"/>
                <w:rtl w:val="true"/>
              </w:rPr>
              <w:t>]</w:t>
              <w:tab/>
            </w:r>
            <w:r>
              <w:rPr>
                <w:rStyle w:val="IndexLink"/>
              </w:rPr>
              <w:t>92</w:t>
            </w:r>
          </w:hyperlink>
        </w:p>
        <w:p>
          <w:pPr>
            <w:pStyle w:val="Contents2"/>
            <w:tabs>
              <w:tab w:val="clear" w:pos="8743"/>
              <w:tab w:val="right" w:pos="9026" w:leader="dot"/>
            </w:tabs>
            <w:rPr/>
          </w:pPr>
          <w:hyperlink w:anchor="__RefHeading___Toc13692774_1280447820">
            <w:r>
              <w:rPr>
                <w:webHidden/>
                <w:rStyle w:val="IndexLink"/>
                <w:rtl w:val="true"/>
              </w:rPr>
              <w:t xml:space="preserve">سفرة مليكة الدنيا والآخرة السيدة نرجس آل محمد </w:t>
            </w:r>
            <w:r>
              <w:rPr>
                <w:rStyle w:val="IndexLink"/>
                <w:rtl w:val="true"/>
              </w:rPr>
              <w:t xml:space="preserve">- </w:t>
            </w:r>
            <w:r>
              <w:rPr>
                <w:rStyle w:val="IndexLink"/>
                <w:rtl w:val="true"/>
              </w:rPr>
              <w:t>الحاجة فاطمة علي الجعفر</w:t>
            </w:r>
            <w:r>
              <w:rPr>
                <w:rStyle w:val="IndexLink"/>
                <w:rtl w:val="true"/>
              </w:rPr>
              <w:tab/>
            </w:r>
            <w:r>
              <w:rPr>
                <w:rStyle w:val="IndexLink"/>
              </w:rPr>
              <w:t>213</w:t>
            </w:r>
          </w:hyperlink>
        </w:p>
        <w:p>
          <w:pPr>
            <w:pStyle w:val="Contents3"/>
            <w:tabs>
              <w:tab w:val="clear" w:pos="8459"/>
              <w:tab w:val="right" w:pos="9026" w:leader="dot"/>
            </w:tabs>
            <w:rPr/>
          </w:pPr>
          <w:hyperlink w:anchor="__RefHeading___Toc13692776_1280447820">
            <w:r>
              <w:rPr>
                <w:webHidden/>
                <w:rStyle w:val="IndexLink"/>
                <w:rtl w:val="true"/>
              </w:rPr>
              <w:t>هوية الكتاب</w:t>
            </w:r>
            <w:r>
              <w:rPr>
                <w:rStyle w:val="IndexLink"/>
                <w:rtl w:val="true"/>
              </w:rPr>
              <w:tab/>
            </w:r>
            <w:r>
              <w:rPr>
                <w:rStyle w:val="IndexLink"/>
              </w:rPr>
              <w:t>213</w:t>
            </w:r>
          </w:hyperlink>
        </w:p>
        <w:p>
          <w:pPr>
            <w:pStyle w:val="Contents3"/>
            <w:tabs>
              <w:tab w:val="clear" w:pos="8459"/>
              <w:tab w:val="right" w:pos="9026" w:leader="dot"/>
            </w:tabs>
            <w:rPr/>
          </w:pPr>
          <w:hyperlink w:anchor="__RefHeading___Toc13692778_1280447820">
            <w:r>
              <w:rPr>
                <w:webHidden/>
                <w:rStyle w:val="IndexLink"/>
                <w:rtl w:val="true"/>
              </w:rPr>
              <w:t xml:space="preserve">مجلس التوسل بالسيدة نرجس </w:t>
            </w:r>
            <w:r>
              <w:rPr>
                <w:rStyle w:val="IndexLink"/>
                <w:rtl w:val="true"/>
              </w:rPr>
              <w:t>(</w:t>
            </w:r>
            <w:r>
              <w:rPr>
                <w:rStyle w:val="IndexLink"/>
                <w:rtl w:val="true"/>
              </w:rPr>
              <w:t>عَلَيهَا السَّلَامُ</w:t>
            </w:r>
            <w:r>
              <w:rPr>
                <w:rStyle w:val="IndexLink"/>
                <w:rtl w:val="true"/>
              </w:rPr>
              <w:t>)</w:t>
              <w:tab/>
            </w:r>
            <w:r>
              <w:rPr>
                <w:rStyle w:val="IndexLink"/>
              </w:rPr>
              <w:t>215</w:t>
            </w:r>
          </w:hyperlink>
        </w:p>
        <w:p>
          <w:pPr>
            <w:pStyle w:val="Contents4"/>
            <w:tabs>
              <w:tab w:val="clear" w:pos="8176"/>
              <w:tab w:val="right" w:pos="9026" w:leader="dot"/>
            </w:tabs>
            <w:rPr/>
          </w:pPr>
          <w:hyperlink w:anchor="__RefHeading___Toc13692780_1280447820">
            <w:r>
              <w:rPr>
                <w:webHidden/>
                <w:rStyle w:val="IndexLink"/>
                <w:rtl w:val="true"/>
              </w:rPr>
              <w:t>استحباب زيارة عاشوراء لطلب الحاجاة المتعسرة</w:t>
            </w:r>
            <w:r>
              <w:rPr>
                <w:rStyle w:val="IndexLink"/>
                <w:rtl w:val="true"/>
              </w:rPr>
              <w:tab/>
            </w:r>
            <w:r>
              <w:rPr>
                <w:rStyle w:val="IndexLink"/>
              </w:rPr>
              <w:t>215</w:t>
            </w:r>
          </w:hyperlink>
        </w:p>
        <w:p>
          <w:pPr>
            <w:pStyle w:val="Contents4"/>
            <w:tabs>
              <w:tab w:val="clear" w:pos="8176"/>
              <w:tab w:val="right" w:pos="9026" w:leader="dot"/>
            </w:tabs>
            <w:rPr/>
          </w:pPr>
          <w:hyperlink w:anchor="__RefHeading___Toc13692782_1280447820">
            <w:r>
              <w:rPr>
                <w:webHidden/>
                <w:rStyle w:val="IndexLink"/>
                <w:rtl w:val="true"/>
              </w:rPr>
              <w:t xml:space="preserve">استحباب قراءة زيارة عاشوراء واهدائها الى السيدة نرجس </w:t>
            </w:r>
            <w:r>
              <w:rPr>
                <w:rStyle w:val="IndexLink"/>
                <w:rtl w:val="true"/>
              </w:rPr>
              <w:t>(</w:t>
            </w:r>
            <w:r>
              <w:rPr>
                <w:rStyle w:val="IndexLink"/>
                <w:rtl w:val="true"/>
              </w:rPr>
              <w:t>عَلَيهَا السَّلَامُ</w:t>
            </w:r>
            <w:r>
              <w:rPr>
                <w:rStyle w:val="IndexLink"/>
                <w:rtl w:val="true"/>
              </w:rPr>
              <w:t>):</w:t>
              <w:tab/>
            </w:r>
            <w:r>
              <w:rPr>
                <w:rStyle w:val="IndexLink"/>
              </w:rPr>
              <w:t>216</w:t>
            </w:r>
          </w:hyperlink>
        </w:p>
        <w:p>
          <w:pPr>
            <w:pStyle w:val="Contents5"/>
            <w:tabs>
              <w:tab w:val="clear" w:pos="7892"/>
              <w:tab w:val="right" w:pos="9026" w:leader="dot"/>
            </w:tabs>
            <w:rPr/>
          </w:pPr>
          <w:hyperlink w:anchor="__RefHeading___Toc13692784_1280447820">
            <w:r>
              <w:rPr>
                <w:webHidden/>
                <w:rStyle w:val="IndexLink"/>
                <w:rtl w:val="true"/>
              </w:rPr>
              <w:t xml:space="preserve">القصة الاولى </w:t>
            </w:r>
            <w:r>
              <w:rPr>
                <w:rStyle w:val="IndexLink"/>
                <w:rtl w:val="true"/>
              </w:rPr>
              <w:t xml:space="preserve">: </w:t>
            </w:r>
            <w:r>
              <w:rPr>
                <w:rStyle w:val="IndexLink"/>
                <w:rtl w:val="true"/>
              </w:rPr>
              <w:t>زيارة عاشوراء ورفع مرض الوباء</w:t>
            </w:r>
            <w:r>
              <w:rPr>
                <w:rStyle w:val="IndexLink"/>
                <w:rtl w:val="true"/>
              </w:rPr>
              <w:tab/>
            </w:r>
            <w:r>
              <w:rPr>
                <w:rStyle w:val="IndexLink"/>
              </w:rPr>
              <w:t>216</w:t>
            </w:r>
          </w:hyperlink>
        </w:p>
        <w:p>
          <w:pPr>
            <w:pStyle w:val="Contents3"/>
            <w:tabs>
              <w:tab w:val="clear" w:pos="8459"/>
              <w:tab w:val="right" w:pos="9026" w:leader="dot"/>
            </w:tabs>
            <w:rPr/>
          </w:pPr>
          <w:hyperlink w:anchor="__RefHeading___Toc13692786_1280447820">
            <w:r>
              <w:rPr>
                <w:webHidden/>
                <w:rStyle w:val="IndexLink"/>
                <w:rtl w:val="true"/>
              </w:rPr>
              <w:t>آثار زيارة عاشوراء</w:t>
            </w:r>
            <w:r>
              <w:rPr>
                <w:rStyle w:val="IndexLink"/>
                <w:rtl w:val="true"/>
              </w:rPr>
              <w:tab/>
            </w:r>
            <w:r>
              <w:rPr>
                <w:rStyle w:val="IndexLink"/>
              </w:rPr>
              <w:t>218</w:t>
            </w:r>
          </w:hyperlink>
        </w:p>
        <w:p>
          <w:pPr>
            <w:pStyle w:val="Contents4"/>
            <w:tabs>
              <w:tab w:val="clear" w:pos="8176"/>
              <w:tab w:val="right" w:pos="9026" w:leader="dot"/>
            </w:tabs>
            <w:rPr/>
          </w:pPr>
          <w:hyperlink w:anchor="__RefHeading___Toc13692788_1280447820">
            <w:r>
              <w:rPr>
                <w:webHidden/>
                <w:rStyle w:val="IndexLink"/>
                <w:rtl w:val="true"/>
              </w:rPr>
              <w:t>رفع المشاكل الصعبة</w:t>
            </w:r>
            <w:r>
              <w:rPr>
                <w:rStyle w:val="IndexLink"/>
                <w:rtl w:val="true"/>
              </w:rPr>
              <w:tab/>
            </w:r>
            <w:r>
              <w:rPr>
                <w:rStyle w:val="IndexLink"/>
              </w:rPr>
              <w:t>218</w:t>
            </w:r>
          </w:hyperlink>
        </w:p>
        <w:p>
          <w:pPr>
            <w:pStyle w:val="Contents4"/>
            <w:tabs>
              <w:tab w:val="clear" w:pos="8176"/>
              <w:tab w:val="right" w:pos="9026" w:leader="dot"/>
            </w:tabs>
            <w:rPr/>
          </w:pPr>
          <w:hyperlink w:anchor="__RefHeading___Toc13692790_1280447820">
            <w:r>
              <w:rPr>
                <w:webHidden/>
                <w:rStyle w:val="IndexLink"/>
                <w:rtl w:val="true"/>
              </w:rPr>
              <w:t xml:space="preserve">زيارة عاشوراء وزيادة الرزق </w:t>
            </w:r>
            <w:r>
              <w:rPr>
                <w:rStyle w:val="IndexLink"/>
                <w:rtl w:val="true"/>
              </w:rPr>
              <w:t>:</w:t>
              <w:tab/>
            </w:r>
            <w:r>
              <w:rPr>
                <w:rStyle w:val="IndexLink"/>
              </w:rPr>
              <w:t>219</w:t>
            </w:r>
          </w:hyperlink>
        </w:p>
        <w:p>
          <w:pPr>
            <w:pStyle w:val="Contents4"/>
            <w:tabs>
              <w:tab w:val="clear" w:pos="8176"/>
              <w:tab w:val="right" w:pos="9026" w:leader="dot"/>
            </w:tabs>
            <w:rPr/>
          </w:pPr>
          <w:hyperlink w:anchor="__RefHeading___Toc13692792_1280447820">
            <w:r>
              <w:rPr>
                <w:webHidden/>
                <w:rStyle w:val="IndexLink"/>
                <w:rtl w:val="true"/>
              </w:rPr>
              <w:t>من المرحوم اية اللّه النجفي القوجاني</w:t>
            </w:r>
            <w:r>
              <w:rPr>
                <w:rStyle w:val="IndexLink"/>
                <w:rtl w:val="true"/>
              </w:rPr>
              <w:tab/>
            </w:r>
            <w:r>
              <w:rPr>
                <w:rStyle w:val="IndexLink"/>
              </w:rPr>
              <w:t>220</w:t>
            </w:r>
          </w:hyperlink>
        </w:p>
        <w:p>
          <w:pPr>
            <w:pStyle w:val="Contents4"/>
            <w:tabs>
              <w:tab w:val="clear" w:pos="8176"/>
              <w:tab w:val="right" w:pos="9026" w:leader="dot"/>
            </w:tabs>
            <w:rPr/>
          </w:pPr>
          <w:hyperlink w:anchor="__RefHeading___Toc13692794_1280447820">
            <w:r>
              <w:rPr>
                <w:webHidden/>
                <w:rStyle w:val="IndexLink"/>
                <w:rtl w:val="true"/>
              </w:rPr>
              <w:t>قراءة زيارة عاشوراء نيابة عن امام العصر والزمان وقضاء الحاجة</w:t>
            </w:r>
            <w:r>
              <w:rPr>
                <w:rStyle w:val="IndexLink"/>
                <w:rtl w:val="true"/>
              </w:rPr>
              <w:tab/>
            </w:r>
            <w:r>
              <w:rPr>
                <w:rStyle w:val="IndexLink"/>
              </w:rPr>
              <w:t>222</w:t>
            </w:r>
          </w:hyperlink>
        </w:p>
        <w:p>
          <w:pPr>
            <w:pStyle w:val="Contents4"/>
            <w:tabs>
              <w:tab w:val="clear" w:pos="8176"/>
              <w:tab w:val="right" w:pos="9026" w:leader="dot"/>
            </w:tabs>
            <w:rPr/>
          </w:pPr>
          <w:hyperlink w:anchor="__RefHeading___Toc13692796_1280447820">
            <w:r>
              <w:rPr>
                <w:webHidden/>
                <w:rStyle w:val="IndexLink"/>
                <w:rtl w:val="true"/>
              </w:rPr>
              <w:t xml:space="preserve">زيارة عاشوراء ورفع المصاعب بالأوامر الغيبية </w:t>
            </w:r>
            <w:r>
              <w:rPr>
                <w:rStyle w:val="IndexLink"/>
                <w:rtl w:val="true"/>
              </w:rPr>
              <w:t>:</w:t>
              <w:tab/>
            </w:r>
            <w:r>
              <w:rPr>
                <w:rStyle w:val="IndexLink"/>
              </w:rPr>
              <w:t>223</w:t>
            </w:r>
          </w:hyperlink>
        </w:p>
        <w:p>
          <w:pPr>
            <w:pStyle w:val="Contents4"/>
            <w:tabs>
              <w:tab w:val="clear" w:pos="8176"/>
              <w:tab w:val="right" w:pos="9026" w:leader="dot"/>
            </w:tabs>
            <w:rPr/>
          </w:pPr>
          <w:hyperlink w:anchor="__RefHeading___Toc13692798_1280447820">
            <w:r>
              <w:rPr>
                <w:webHidden/>
                <w:rStyle w:val="IndexLink"/>
                <w:rtl w:val="true"/>
              </w:rPr>
              <w:t xml:space="preserve">وصية امام العصر بقراءة زيارة عاشوراء </w:t>
            </w:r>
            <w:r>
              <w:rPr>
                <w:rStyle w:val="IndexLink"/>
                <w:rtl w:val="true"/>
              </w:rPr>
              <w:t>!</w:t>
              <w:tab/>
            </w:r>
            <w:r>
              <w:rPr>
                <w:rStyle w:val="IndexLink"/>
              </w:rPr>
              <w:t>224</w:t>
            </w:r>
          </w:hyperlink>
        </w:p>
        <w:p>
          <w:pPr>
            <w:pStyle w:val="Contents2"/>
            <w:tabs>
              <w:tab w:val="clear" w:pos="8743"/>
              <w:tab w:val="right" w:pos="9026" w:leader="dot"/>
            </w:tabs>
            <w:rPr/>
          </w:pPr>
          <w:hyperlink w:anchor="__RefHeading___Toc13692800_1280447820">
            <w:r>
              <w:rPr>
                <w:webHidden/>
                <w:rStyle w:val="IndexLink"/>
                <w:rtl w:val="true"/>
              </w:rPr>
              <w:t xml:space="preserve">مجموعة مقالات مؤتمر الإمام المهدي </w:t>
            </w:r>
            <w:r>
              <w:rPr>
                <w:rStyle w:val="IndexLink"/>
                <w:rtl w:val="true"/>
              </w:rPr>
              <w:t>(</w:t>
            </w:r>
            <w:r>
              <w:rPr>
                <w:rStyle w:val="IndexLink"/>
                <w:rtl w:val="true"/>
              </w:rPr>
              <w:t>عَجَّلَ اللّهُ تَعَالَي فَرَجَهُ الشَریف</w:t>
            </w:r>
            <w:r>
              <w:rPr>
                <w:rStyle w:val="IndexLink"/>
                <w:rtl w:val="true"/>
              </w:rPr>
              <w:t xml:space="preserve">) </w:t>
            </w:r>
            <w:r>
              <w:rPr>
                <w:rStyle w:val="IndexLink"/>
                <w:rtl w:val="true"/>
              </w:rPr>
              <w:t>ومستقبل العالم</w:t>
            </w:r>
            <w:r>
              <w:rPr>
                <w:rStyle w:val="IndexLink"/>
                <w:rtl w:val="true"/>
              </w:rPr>
              <w:tab/>
            </w:r>
            <w:r>
              <w:rPr>
                <w:rStyle w:val="IndexLink"/>
              </w:rPr>
              <w:t>231</w:t>
            </w:r>
          </w:hyperlink>
        </w:p>
        <w:p>
          <w:pPr>
            <w:pStyle w:val="Contents3"/>
            <w:tabs>
              <w:tab w:val="clear" w:pos="8459"/>
              <w:tab w:val="right" w:pos="9026" w:leader="dot"/>
            </w:tabs>
            <w:rPr/>
          </w:pPr>
          <w:hyperlink w:anchor="__RefHeading___Toc13692802_1280447820">
            <w:r>
              <w:rPr>
                <w:webHidden/>
                <w:rStyle w:val="IndexLink"/>
                <w:rtl w:val="true"/>
              </w:rPr>
              <w:t>هوية الكتاب</w:t>
            </w:r>
            <w:r>
              <w:rPr>
                <w:rStyle w:val="IndexLink"/>
                <w:rtl w:val="true"/>
              </w:rPr>
              <w:tab/>
            </w:r>
            <w:r>
              <w:rPr>
                <w:rStyle w:val="IndexLink"/>
              </w:rPr>
              <w:t>231</w:t>
            </w:r>
          </w:hyperlink>
        </w:p>
        <w:p>
          <w:pPr>
            <w:pStyle w:val="Contents3"/>
            <w:tabs>
              <w:tab w:val="clear" w:pos="8459"/>
              <w:tab w:val="right" w:pos="9026" w:leader="dot"/>
            </w:tabs>
            <w:rPr/>
          </w:pPr>
          <w:hyperlink w:anchor="__RefHeading___Toc13692804_1280447820">
            <w:r>
              <w:rPr>
                <w:webHidden/>
                <w:rStyle w:val="IndexLink"/>
                <w:rtl w:val="true"/>
              </w:rPr>
              <w:t xml:space="preserve">كيفية الانتظار والتحضير لظهور الإمام المنتظر </w:t>
            </w:r>
            <w:r>
              <w:rPr>
                <w:rStyle w:val="IndexLink"/>
                <w:rtl w:val="true"/>
              </w:rPr>
              <w:t>(</w:t>
            </w:r>
            <w:r>
              <w:rPr>
                <w:rStyle w:val="IndexLink"/>
                <w:rtl w:val="true"/>
              </w:rPr>
              <w:t>عَجَّلَ اللّهُ تَعَالَي فَرَجَهُ الشَریف</w:t>
            </w:r>
            <w:r>
              <w:rPr>
                <w:rStyle w:val="IndexLink"/>
                <w:rtl w:val="true"/>
              </w:rPr>
              <w:t xml:space="preserve">) </w:t>
            </w:r>
            <w:r>
              <w:rPr>
                <w:rStyle w:val="IndexLink"/>
                <w:rtl w:val="true"/>
              </w:rPr>
              <w:t>بنظرة نموذجية لملحمة عاشوراء حسین سوزنچی</w:t>
            </w:r>
            <w:r>
              <w:rPr>
                <w:rStyle w:val="IndexLink"/>
                <w:rtl w:val="true"/>
              </w:rPr>
              <w:tab/>
            </w:r>
            <w:r>
              <w:rPr>
                <w:rStyle w:val="IndexLink"/>
              </w:rPr>
              <w:t>233</w:t>
            </w:r>
          </w:hyperlink>
        </w:p>
        <w:p>
          <w:pPr>
            <w:pStyle w:val="Contents4"/>
            <w:tabs>
              <w:tab w:val="clear" w:pos="8176"/>
              <w:tab w:val="right" w:pos="9026" w:leader="dot"/>
            </w:tabs>
            <w:rPr/>
          </w:pPr>
          <w:hyperlink w:anchor="__RefHeading___Toc13692806_1280447820">
            <w:r>
              <w:rPr>
                <w:webHidden/>
                <w:rStyle w:val="IndexLink"/>
                <w:rtl w:val="true"/>
              </w:rPr>
              <w:t>المقدمة</w:t>
            </w:r>
            <w:r>
              <w:rPr>
                <w:rStyle w:val="IndexLink"/>
                <w:rtl w:val="true"/>
              </w:rPr>
              <w:tab/>
            </w:r>
            <w:r>
              <w:rPr>
                <w:rStyle w:val="IndexLink"/>
              </w:rPr>
              <w:t>233</w:t>
            </w:r>
          </w:hyperlink>
        </w:p>
        <w:p>
          <w:pPr>
            <w:pStyle w:val="Contents4"/>
            <w:tabs>
              <w:tab w:val="clear" w:pos="8176"/>
              <w:tab w:val="right" w:pos="9026" w:leader="dot"/>
            </w:tabs>
            <w:rPr/>
          </w:pPr>
          <w:hyperlink w:anchor="__RefHeading___Toc13692808_1280447820">
            <w:r>
              <w:rPr>
                <w:webHidden/>
                <w:rStyle w:val="IndexLink"/>
                <w:rtl w:val="true"/>
              </w:rPr>
              <w:t>المحور الثامن</w:t>
            </w:r>
            <w:r>
              <w:rPr>
                <w:rStyle w:val="IndexLink"/>
                <w:rtl w:val="true"/>
              </w:rPr>
              <w:t xml:space="preserve">: </w:t>
            </w:r>
            <w:r>
              <w:rPr>
                <w:rStyle w:val="IndexLink"/>
                <w:rtl w:val="true"/>
              </w:rPr>
              <w:t>المحور العسكري</w:t>
            </w:r>
            <w:r>
              <w:rPr>
                <w:rStyle w:val="IndexLink"/>
                <w:rtl w:val="true"/>
              </w:rPr>
              <w:tab/>
            </w:r>
            <w:r>
              <w:rPr>
                <w:rStyle w:val="IndexLink"/>
              </w:rPr>
              <w:t>311</w:t>
            </w:r>
          </w:hyperlink>
        </w:p>
        <w:p>
          <w:pPr>
            <w:pStyle w:val="Contents4"/>
            <w:tabs>
              <w:tab w:val="clear" w:pos="8176"/>
              <w:tab w:val="right" w:pos="9026" w:leader="dot"/>
            </w:tabs>
            <w:rPr/>
          </w:pPr>
          <w:hyperlink w:anchor="__RefHeading___Toc13692810_1280447820">
            <w:r>
              <w:rPr>
                <w:webHidden/>
                <w:rStyle w:val="IndexLink"/>
                <w:rtl w:val="true"/>
              </w:rPr>
              <w:t xml:space="preserve">المحور التاسع </w:t>
            </w:r>
            <w:r>
              <w:rPr>
                <w:rStyle w:val="IndexLink"/>
                <w:rtl w:val="true"/>
              </w:rPr>
              <w:t xml:space="preserve">: </w:t>
            </w:r>
            <w:r>
              <w:rPr>
                <w:rStyle w:val="IndexLink"/>
                <w:rtl w:val="true"/>
              </w:rPr>
              <w:t>المحور الإعلامي</w:t>
            </w:r>
            <w:r>
              <w:rPr>
                <w:rStyle w:val="IndexLink"/>
                <w:rtl w:val="true"/>
              </w:rPr>
              <w:t>:</w:t>
              <w:tab/>
            </w:r>
            <w:r>
              <w:rPr>
                <w:rStyle w:val="IndexLink"/>
              </w:rPr>
              <w:t>312</w:t>
            </w:r>
          </w:hyperlink>
        </w:p>
        <w:p>
          <w:pPr>
            <w:pStyle w:val="Contents4"/>
            <w:tabs>
              <w:tab w:val="clear" w:pos="8176"/>
              <w:tab w:val="right" w:pos="9026" w:leader="dot"/>
            </w:tabs>
            <w:rPr/>
          </w:pPr>
          <w:hyperlink w:anchor="__RefHeading___Toc13692812_1280447820">
            <w:r>
              <w:rPr>
                <w:webHidden/>
                <w:rStyle w:val="IndexLink"/>
                <w:rtl w:val="true"/>
              </w:rPr>
              <w:t>المحور العاشر</w:t>
            </w:r>
            <w:r>
              <w:rPr>
                <w:rStyle w:val="IndexLink"/>
                <w:rtl w:val="true"/>
              </w:rPr>
              <w:t xml:space="preserve">: </w:t>
            </w:r>
            <w:r>
              <w:rPr>
                <w:rStyle w:val="IndexLink"/>
                <w:rtl w:val="true"/>
              </w:rPr>
              <w:t>المحور التمريني والتدريبي</w:t>
            </w:r>
            <w:r>
              <w:rPr>
                <w:rStyle w:val="IndexLink"/>
                <w:rtl w:val="true"/>
              </w:rPr>
              <w:tab/>
            </w:r>
            <w:r>
              <w:rPr>
                <w:rStyle w:val="IndexLink"/>
              </w:rPr>
              <w:t>314</w:t>
            </w:r>
          </w:hyperlink>
        </w:p>
        <w:p>
          <w:pPr>
            <w:pStyle w:val="Contents4"/>
            <w:tabs>
              <w:tab w:val="clear" w:pos="8176"/>
              <w:tab w:val="right" w:pos="9026" w:leader="dot"/>
            </w:tabs>
            <w:rPr/>
          </w:pPr>
          <w:hyperlink w:anchor="__RefHeading___Toc13692814_1280447820">
            <w:r>
              <w:rPr>
                <w:webHidden/>
                <w:rStyle w:val="IndexLink"/>
                <w:rtl w:val="true"/>
              </w:rPr>
              <w:t>المحور الحادي عشر</w:t>
            </w:r>
            <w:r>
              <w:rPr>
                <w:rStyle w:val="IndexLink"/>
                <w:rtl w:val="true"/>
              </w:rPr>
              <w:t xml:space="preserve">: </w:t>
            </w:r>
            <w:r>
              <w:rPr>
                <w:rStyle w:val="IndexLink"/>
                <w:rtl w:val="true"/>
              </w:rPr>
              <w:t xml:space="preserve">المحور التكافلي </w:t>
            </w:r>
            <w:r>
              <w:rPr>
                <w:rStyle w:val="IndexLink"/>
                <w:rtl w:val="true"/>
              </w:rPr>
              <w:t>:</w:t>
              <w:tab/>
            </w:r>
            <w:r>
              <w:rPr>
                <w:rStyle w:val="IndexLink"/>
              </w:rPr>
              <w:t>314</w:t>
            </w:r>
          </w:hyperlink>
        </w:p>
        <w:p>
          <w:pPr>
            <w:pStyle w:val="Contents4"/>
            <w:tabs>
              <w:tab w:val="clear" w:pos="8176"/>
              <w:tab w:val="right" w:pos="9026" w:leader="dot"/>
            </w:tabs>
            <w:rPr/>
          </w:pPr>
          <w:hyperlink w:anchor="__RefHeading___Toc13692816_1280447820">
            <w:r>
              <w:rPr>
                <w:webHidden/>
                <w:rStyle w:val="IndexLink"/>
                <w:rtl w:val="true"/>
              </w:rPr>
              <w:t>المحور الثاني عشر</w:t>
            </w:r>
            <w:r>
              <w:rPr>
                <w:rStyle w:val="IndexLink"/>
                <w:rtl w:val="true"/>
              </w:rPr>
              <w:t xml:space="preserve">: </w:t>
            </w:r>
            <w:r>
              <w:rPr>
                <w:rStyle w:val="IndexLink"/>
                <w:rtl w:val="true"/>
              </w:rPr>
              <w:t>البناء السياسي</w:t>
            </w:r>
            <w:r>
              <w:rPr>
                <w:rStyle w:val="IndexLink"/>
                <w:rtl w:val="true"/>
              </w:rPr>
              <w:t>:</w:t>
              <w:tab/>
            </w:r>
            <w:r>
              <w:rPr>
                <w:rStyle w:val="IndexLink"/>
              </w:rPr>
              <w:t>315</w:t>
            </w:r>
          </w:hyperlink>
        </w:p>
        <w:p>
          <w:pPr>
            <w:pStyle w:val="Contents3"/>
            <w:tabs>
              <w:tab w:val="clear" w:pos="8459"/>
              <w:tab w:val="right" w:pos="9026" w:leader="dot"/>
            </w:tabs>
            <w:rPr/>
          </w:pPr>
          <w:hyperlink w:anchor="__RefHeading___Toc13692818_1280447820">
            <w:r>
              <w:rPr>
                <w:webHidden/>
                <w:rStyle w:val="IndexLink"/>
                <w:rtl w:val="true"/>
              </w:rPr>
              <w:t>النتيجة</w:t>
            </w:r>
            <w:r>
              <w:rPr>
                <w:rStyle w:val="IndexLink"/>
                <w:rtl w:val="true"/>
              </w:rPr>
              <w:t>:</w:t>
              <w:tab/>
            </w:r>
            <w:r>
              <w:rPr>
                <w:rStyle w:val="IndexLink"/>
              </w:rPr>
              <w:t>317</w:t>
            </w:r>
          </w:hyperlink>
        </w:p>
        <w:p>
          <w:pPr>
            <w:pStyle w:val="Contents3"/>
            <w:tabs>
              <w:tab w:val="clear" w:pos="8459"/>
              <w:tab w:val="right" w:pos="9026" w:leader="dot"/>
            </w:tabs>
            <w:rPr/>
          </w:pPr>
          <w:hyperlink w:anchor="__RefHeading___Toc13692820_1280447820">
            <w:r>
              <w:rPr>
                <w:webHidden/>
                <w:rStyle w:val="IndexLink"/>
                <w:rtl w:val="true"/>
              </w:rPr>
              <w:t>الهوامش</w:t>
            </w:r>
            <w:r>
              <w:rPr>
                <w:rStyle w:val="IndexLink"/>
                <w:rtl w:val="true"/>
              </w:rPr>
              <w:tab/>
            </w:r>
            <w:r>
              <w:rPr>
                <w:rStyle w:val="IndexLink"/>
              </w:rPr>
              <w:t>318</w:t>
            </w:r>
          </w:hyperlink>
        </w:p>
        <w:p>
          <w:pPr>
            <w:pStyle w:val="Contents2"/>
            <w:tabs>
              <w:tab w:val="clear" w:pos="8743"/>
              <w:tab w:val="right" w:pos="9026" w:leader="dot"/>
            </w:tabs>
            <w:rPr/>
          </w:pPr>
          <w:hyperlink w:anchor="__RefHeading___Toc13692822_1280447820">
            <w:r>
              <w:rPr>
                <w:webHidden/>
                <w:rStyle w:val="IndexLink"/>
                <w:rtl w:val="true"/>
              </w:rPr>
              <w:t xml:space="preserve">الموعود </w:t>
            </w:r>
            <w:r>
              <w:rPr>
                <w:rStyle w:val="IndexLink"/>
                <w:rtl w:val="true"/>
              </w:rPr>
              <w:t>(</w:t>
            </w:r>
            <w:r>
              <w:rPr>
                <w:rStyle w:val="IndexLink"/>
              </w:rPr>
              <w:t>6</w:t>
            </w:r>
            <w:r>
              <w:rPr>
                <w:rStyle w:val="IndexLink"/>
                <w:rtl w:val="true"/>
              </w:rPr>
              <w:t xml:space="preserve">) - </w:t>
            </w:r>
            <w:r>
              <w:rPr>
                <w:rStyle w:val="IndexLink"/>
                <w:rtl w:val="true"/>
              </w:rPr>
              <w:t xml:space="preserve">مركز الدراسات التخصصية في الامام المهدي </w:t>
            </w:r>
            <w:r>
              <w:rPr>
                <w:rStyle w:val="IndexLink"/>
                <w:rtl w:val="true"/>
              </w:rPr>
              <w:t>(</w:t>
            </w:r>
            <w:r>
              <w:rPr>
                <w:rStyle w:val="IndexLink"/>
                <w:rtl w:val="true"/>
              </w:rPr>
              <w:t>عَجَّلَ اللّهُ تَعَالَي فَرَجَهُ الشَریف</w:t>
            </w:r>
            <w:r>
              <w:rPr>
                <w:rStyle w:val="IndexLink"/>
                <w:rtl w:val="true"/>
              </w:rPr>
              <w:t>)</w:t>
              <w:tab/>
            </w:r>
            <w:r>
              <w:rPr>
                <w:rStyle w:val="IndexLink"/>
              </w:rPr>
              <w:t>322</w:t>
            </w:r>
          </w:hyperlink>
        </w:p>
        <w:p>
          <w:pPr>
            <w:pStyle w:val="Contents3"/>
            <w:tabs>
              <w:tab w:val="clear" w:pos="8459"/>
              <w:tab w:val="right" w:pos="9026" w:leader="dot"/>
            </w:tabs>
            <w:rPr/>
          </w:pPr>
          <w:hyperlink w:anchor="__RefHeading___Toc13692824_1280447820">
            <w:r>
              <w:rPr>
                <w:webHidden/>
                <w:rStyle w:val="IndexLink"/>
                <w:rtl w:val="true"/>
              </w:rPr>
              <w:t>هوية الكتاب</w:t>
            </w:r>
            <w:r>
              <w:rPr>
                <w:rStyle w:val="IndexLink"/>
                <w:rtl w:val="true"/>
              </w:rPr>
              <w:tab/>
            </w:r>
            <w:r>
              <w:rPr>
                <w:rStyle w:val="IndexLink"/>
              </w:rPr>
              <w:t>322</w:t>
            </w:r>
          </w:hyperlink>
        </w:p>
        <w:p>
          <w:pPr>
            <w:pStyle w:val="Contents3"/>
            <w:tabs>
              <w:tab w:val="clear" w:pos="8459"/>
              <w:tab w:val="right" w:pos="9026" w:leader="dot"/>
            </w:tabs>
            <w:rPr/>
          </w:pPr>
          <w:hyperlink w:anchor="__RefHeading___Toc13692826_1280447820">
            <w:r>
              <w:rPr>
                <w:webHidden/>
                <w:rStyle w:val="IndexLink"/>
                <w:rtl w:val="true"/>
              </w:rPr>
              <w:t>إشكالية الثأر وقتل الذراري في العقيدة المهدوية</w:t>
            </w:r>
            <w:r>
              <w:rPr>
                <w:rStyle w:val="IndexLink"/>
                <w:rtl w:val="true"/>
              </w:rPr>
              <w:tab/>
            </w:r>
            <w:r>
              <w:rPr>
                <w:rStyle w:val="IndexLink"/>
              </w:rPr>
              <w:t>324</w:t>
            </w:r>
          </w:hyperlink>
        </w:p>
        <w:p>
          <w:pPr>
            <w:pStyle w:val="Contents3"/>
            <w:tabs>
              <w:tab w:val="clear" w:pos="8459"/>
              <w:tab w:val="right" w:pos="9026" w:leader="dot"/>
            </w:tabs>
            <w:rPr/>
          </w:pPr>
          <w:hyperlink w:anchor="__RefHeading___Toc13692828_1280447820">
            <w:r>
              <w:rPr>
                <w:webHidden/>
                <w:rStyle w:val="IndexLink"/>
                <w:rtl w:val="true"/>
              </w:rPr>
              <w:t xml:space="preserve">أسباب أخذ الثأر من المهدية دون غيره </w:t>
            </w:r>
            <w:r>
              <w:rPr>
                <w:rStyle w:val="IndexLink"/>
                <w:rtl w:val="true"/>
              </w:rPr>
              <w:t>:</w:t>
              <w:tab/>
            </w:r>
            <w:r>
              <w:rPr>
                <w:rStyle w:val="IndexLink"/>
              </w:rPr>
              <w:t>325</w:t>
            </w:r>
          </w:hyperlink>
        </w:p>
        <w:p>
          <w:pPr>
            <w:pStyle w:val="Contents4"/>
            <w:tabs>
              <w:tab w:val="clear" w:pos="8176"/>
              <w:tab w:val="right" w:pos="9026" w:leader="dot"/>
            </w:tabs>
            <w:rPr/>
          </w:pPr>
          <w:hyperlink w:anchor="__RefHeading___Toc13692830_1280447820">
            <w:r>
              <w:rPr>
                <w:webHidden/>
                <w:rStyle w:val="IndexLink"/>
                <w:rtl w:val="true"/>
              </w:rPr>
              <w:t>إشارة</w:t>
            </w:r>
            <w:r>
              <w:rPr>
                <w:rStyle w:val="IndexLink"/>
                <w:rtl w:val="true"/>
              </w:rPr>
              <w:t>:</w:t>
              <w:tab/>
            </w:r>
            <w:r>
              <w:rPr>
                <w:rStyle w:val="IndexLink"/>
              </w:rPr>
              <w:t>325</w:t>
            </w:r>
          </w:hyperlink>
        </w:p>
        <w:p>
          <w:pPr>
            <w:pStyle w:val="Contents4"/>
            <w:tabs>
              <w:tab w:val="clear" w:pos="8176"/>
              <w:tab w:val="right" w:pos="9026" w:leader="dot"/>
            </w:tabs>
            <w:rPr/>
          </w:pPr>
          <w:hyperlink w:anchor="__RefHeading___Toc13692832_1280447820">
            <w:r>
              <w:rPr>
                <w:webHidden/>
                <w:rStyle w:val="IndexLink"/>
                <w:rtl w:val="true"/>
              </w:rPr>
              <w:t>السبب الأول</w:t>
            </w:r>
            <w:r>
              <w:rPr>
                <w:rStyle w:val="IndexLink"/>
                <w:rtl w:val="true"/>
              </w:rPr>
              <w:t xml:space="preserve">: </w:t>
            </w:r>
            <w:r>
              <w:rPr>
                <w:rStyle w:val="IndexLink"/>
                <w:rtl w:val="true"/>
              </w:rPr>
              <w:t>ولاية الدم</w:t>
            </w:r>
            <w:r>
              <w:rPr>
                <w:rStyle w:val="IndexLink"/>
                <w:rtl w:val="true"/>
              </w:rPr>
              <w:t>:</w:t>
              <w:tab/>
            </w:r>
            <w:r>
              <w:rPr>
                <w:rStyle w:val="IndexLink"/>
              </w:rPr>
              <w:t>325</w:t>
            </w:r>
          </w:hyperlink>
        </w:p>
        <w:p>
          <w:pPr>
            <w:pStyle w:val="Contents3"/>
            <w:tabs>
              <w:tab w:val="clear" w:pos="8459"/>
              <w:tab w:val="right" w:pos="9026" w:leader="dot"/>
            </w:tabs>
            <w:rPr/>
          </w:pPr>
          <w:hyperlink w:anchor="__RefHeading___Toc13692834_1280447820">
            <w:r>
              <w:rPr>
                <w:webHidden/>
                <w:rStyle w:val="IndexLink"/>
                <w:rtl w:val="true"/>
              </w:rPr>
              <w:t>الهامش</w:t>
            </w:r>
            <w:r>
              <w:rPr>
                <w:rStyle w:val="IndexLink"/>
                <w:rtl w:val="true"/>
              </w:rPr>
              <w:tab/>
            </w:r>
            <w:r>
              <w:rPr>
                <w:rStyle w:val="IndexLink"/>
              </w:rPr>
              <w:t>340</w:t>
            </w:r>
          </w:hyperlink>
        </w:p>
        <w:p>
          <w:pPr>
            <w:pStyle w:val="Contents2"/>
            <w:tabs>
              <w:tab w:val="clear" w:pos="8743"/>
              <w:tab w:val="right" w:pos="9026" w:leader="dot"/>
            </w:tabs>
            <w:rPr/>
          </w:pPr>
          <w:hyperlink w:anchor="__RefHeading___Toc13692836_1280447820">
            <w:r>
              <w:rPr>
                <w:webHidden/>
                <w:rStyle w:val="IndexLink"/>
                <w:rtl w:val="true"/>
              </w:rPr>
              <w:t>الأدعية والزيارات</w:t>
            </w:r>
            <w:r>
              <w:rPr>
                <w:rStyle w:val="IndexLink"/>
                <w:rtl w:val="true"/>
              </w:rPr>
              <w:tab/>
            </w:r>
            <w:r>
              <w:rPr>
                <w:rStyle w:val="IndexLink"/>
              </w:rPr>
              <w:t>345</w:t>
            </w:r>
          </w:hyperlink>
        </w:p>
        <w:p>
          <w:pPr>
            <w:pStyle w:val="Contents3"/>
            <w:tabs>
              <w:tab w:val="clear" w:pos="8459"/>
              <w:tab w:val="right" w:pos="9026" w:leader="dot"/>
            </w:tabs>
            <w:rPr/>
          </w:pPr>
          <w:hyperlink w:anchor="__RefHeading___Toc13692838_1280447820">
            <w:r>
              <w:rPr>
                <w:webHidden/>
                <w:rStyle w:val="IndexLink"/>
                <w:rtl w:val="true"/>
              </w:rPr>
              <w:t>كامل الزيارات</w:t>
            </w:r>
            <w:r>
              <w:rPr>
                <w:rStyle w:val="IndexLink"/>
                <w:rtl w:val="true"/>
              </w:rPr>
              <w:tab/>
            </w:r>
            <w:r>
              <w:rPr>
                <w:rStyle w:val="IndexLink"/>
              </w:rPr>
              <w:t>345</w:t>
            </w:r>
          </w:hyperlink>
        </w:p>
        <w:p>
          <w:pPr>
            <w:pStyle w:val="Contents4"/>
            <w:tabs>
              <w:tab w:val="clear" w:pos="8176"/>
              <w:tab w:val="right" w:pos="9026" w:leader="dot"/>
            </w:tabs>
            <w:rPr/>
          </w:pPr>
          <w:hyperlink w:anchor="__RefHeading___Toc13692840_1280447820">
            <w:r>
              <w:rPr>
                <w:webHidden/>
                <w:rStyle w:val="IndexLink"/>
                <w:rtl w:val="true"/>
              </w:rPr>
              <w:t>هوية الكتاب</w:t>
            </w:r>
            <w:r>
              <w:rPr>
                <w:rStyle w:val="IndexLink"/>
                <w:rtl w:val="true"/>
              </w:rPr>
              <w:tab/>
            </w:r>
            <w:r>
              <w:rPr>
                <w:rStyle w:val="IndexLink"/>
              </w:rPr>
              <w:t>345</w:t>
            </w:r>
          </w:hyperlink>
        </w:p>
        <w:p>
          <w:pPr>
            <w:pStyle w:val="Contents4"/>
            <w:tabs>
              <w:tab w:val="clear" w:pos="8176"/>
              <w:tab w:val="right" w:pos="9026" w:leader="dot"/>
            </w:tabs>
            <w:rPr/>
          </w:pPr>
          <w:hyperlink w:anchor="__RefHeading___Toc13692842_1280447820">
            <w:r>
              <w:rPr>
                <w:webHidden/>
                <w:rStyle w:val="IndexLink"/>
                <w:rtl w:val="true"/>
              </w:rPr>
              <w:t xml:space="preserve">الباب </w:t>
            </w:r>
            <w:r>
              <w:rPr>
                <w:rStyle w:val="IndexLink"/>
                <w:rtl w:val="true"/>
              </w:rPr>
              <w:t>(</w:t>
            </w:r>
            <w:r>
              <w:rPr>
                <w:rStyle w:val="IndexLink"/>
              </w:rPr>
              <w:t>71</w:t>
            </w:r>
            <w:r>
              <w:rPr>
                <w:rStyle w:val="IndexLink"/>
                <w:rtl w:val="true"/>
              </w:rPr>
              <w:t xml:space="preserve">) </w:t>
            </w:r>
            <w:r>
              <w:rPr>
                <w:rStyle w:val="IndexLink"/>
                <w:rtl w:val="true"/>
              </w:rPr>
              <w:t xml:space="preserve">ثواب من زار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يوم عاشوراء</w:t>
            </w:r>
            <w:r>
              <w:rPr>
                <w:rStyle w:val="IndexLink"/>
                <w:rtl w:val="true"/>
              </w:rPr>
              <w:tab/>
            </w:r>
            <w:r>
              <w:rPr>
                <w:rStyle w:val="IndexLink"/>
              </w:rPr>
              <w:t>347</w:t>
            </w:r>
          </w:hyperlink>
        </w:p>
        <w:p>
          <w:pPr>
            <w:pStyle w:val="Contents5"/>
            <w:tabs>
              <w:tab w:val="clear" w:pos="7892"/>
              <w:tab w:val="right" w:pos="9026" w:leader="dot"/>
            </w:tabs>
            <w:rPr/>
          </w:pPr>
          <w:hyperlink w:anchor="__RefHeading___Toc13692844_1280447820">
            <w:r>
              <w:rPr>
                <w:webHidden/>
                <w:rStyle w:val="IndexLink"/>
                <w:rtl w:val="true"/>
              </w:rPr>
              <w:t>إشارة</w:t>
            </w:r>
            <w:r>
              <w:rPr>
                <w:rStyle w:val="IndexLink"/>
                <w:rtl w:val="true"/>
              </w:rPr>
              <w:t>:</w:t>
              <w:tab/>
            </w:r>
            <w:r>
              <w:rPr>
                <w:rStyle w:val="IndexLink"/>
              </w:rPr>
              <w:t>347</w:t>
            </w:r>
          </w:hyperlink>
        </w:p>
        <w:p>
          <w:pPr>
            <w:pStyle w:val="Contents5"/>
            <w:tabs>
              <w:tab w:val="clear" w:pos="7892"/>
              <w:tab w:val="right" w:pos="9026" w:leader="dot"/>
            </w:tabs>
            <w:rPr/>
          </w:pPr>
          <w:hyperlink w:anchor="__RefHeading___Toc13692846_1280447820">
            <w:r>
              <w:rPr>
                <w:webHidden/>
                <w:rStyle w:val="IndexLink"/>
                <w:rtl w:val="true"/>
              </w:rPr>
              <w:t>[</w:t>
            </w:r>
            <w:r>
              <w:rPr>
                <w:rStyle w:val="IndexLink"/>
              </w:rPr>
              <w:t>556</w:t>
            </w:r>
            <w:r>
              <w:rPr>
                <w:rStyle w:val="IndexLink"/>
                <w:rtl w:val="true"/>
              </w:rPr>
              <w:t>]</w:t>
            </w:r>
            <w:r>
              <w:rPr>
                <w:rStyle w:val="IndexLink"/>
              </w:rPr>
              <w:t>9</w:t>
            </w:r>
            <w:r>
              <w:rPr>
                <w:rStyle w:val="IndexLink"/>
                <w:rtl w:val="true"/>
              </w:rPr>
              <w:t xml:space="preserve"> - «... </w:t>
            </w:r>
            <w:r>
              <w:rPr>
                <w:rStyle w:val="IndexLink"/>
                <w:rtl w:val="true"/>
              </w:rPr>
              <w:t>وجعلنا وإياكم من الطالبين بثاره مع وليه الإمام المهدي</w:t>
            </w:r>
            <w:r>
              <w:rPr>
                <w:rStyle w:val="IndexLink"/>
                <w:rtl w:val="true"/>
              </w:rPr>
              <w:t>...»</w:t>
              <w:tab/>
            </w:r>
            <w:r>
              <w:rPr>
                <w:rStyle w:val="IndexLink"/>
              </w:rPr>
              <w:t>348</w:t>
            </w:r>
          </w:hyperlink>
        </w:p>
        <w:p>
          <w:pPr>
            <w:pStyle w:val="Contents5"/>
            <w:tabs>
              <w:tab w:val="clear" w:pos="7892"/>
              <w:tab w:val="right" w:pos="9026" w:leader="dot"/>
            </w:tabs>
            <w:rPr/>
          </w:pPr>
          <w:hyperlink w:anchor="__RefHeading___Toc13692848_1280447820">
            <w:r>
              <w:rPr>
                <w:webHidden/>
                <w:rStyle w:val="IndexLink"/>
                <w:rtl w:val="true"/>
              </w:rPr>
              <w:t>[</w:t>
            </w:r>
            <w:r>
              <w:rPr>
                <w:rStyle w:val="IndexLink"/>
              </w:rPr>
              <w:t>556</w:t>
            </w:r>
            <w:r>
              <w:rPr>
                <w:rStyle w:val="IndexLink"/>
                <w:rtl w:val="true"/>
              </w:rPr>
              <w:t>]</w:t>
            </w:r>
            <w:r>
              <w:rPr>
                <w:rStyle w:val="IndexLink"/>
              </w:rPr>
              <w:t>9</w:t>
            </w:r>
            <w:r>
              <w:rPr>
                <w:rStyle w:val="IndexLink"/>
                <w:rtl w:val="true"/>
              </w:rPr>
              <w:t xml:space="preserve"> - «... </w:t>
            </w:r>
            <w:r>
              <w:rPr>
                <w:rStyle w:val="IndexLink"/>
                <w:rtl w:val="true"/>
              </w:rPr>
              <w:t xml:space="preserve">ويرزقني طلب ثارك مع إمام منصور من آل محمد </w:t>
            </w:r>
            <w:r>
              <w:rPr>
                <w:rStyle w:val="IndexLink"/>
                <w:rtl w:val="true"/>
              </w:rPr>
              <w:t>(</w:t>
            </w:r>
            <w:r>
              <w:rPr>
                <w:rStyle w:val="IndexLink"/>
                <w:rtl w:val="true"/>
              </w:rPr>
              <w:t>صَلَّى اللّه عَلَيْهِ وَ آلِهِ وَسَلَّمَ‏</w:t>
            </w:r>
            <w:r>
              <w:rPr>
                <w:rStyle w:val="IndexLink"/>
                <w:rtl w:val="true"/>
              </w:rPr>
              <w:t>)...»</w:t>
              <w:tab/>
            </w:r>
            <w:r>
              <w:rPr>
                <w:rStyle w:val="IndexLink"/>
              </w:rPr>
              <w:t>352</w:t>
            </w:r>
          </w:hyperlink>
        </w:p>
        <w:p>
          <w:pPr>
            <w:pStyle w:val="Contents5"/>
            <w:tabs>
              <w:tab w:val="clear" w:pos="7892"/>
              <w:tab w:val="right" w:pos="9026" w:leader="dot"/>
            </w:tabs>
            <w:rPr/>
          </w:pPr>
          <w:hyperlink w:anchor="__RefHeading___Toc13692850_1280447820">
            <w:r>
              <w:rPr>
                <w:webHidden/>
                <w:rStyle w:val="IndexLink"/>
                <w:rtl w:val="true"/>
              </w:rPr>
              <w:t>[</w:t>
            </w:r>
            <w:r>
              <w:rPr>
                <w:rStyle w:val="IndexLink"/>
              </w:rPr>
              <w:t>556</w:t>
            </w:r>
            <w:r>
              <w:rPr>
                <w:rStyle w:val="IndexLink"/>
                <w:rtl w:val="true"/>
              </w:rPr>
              <w:t xml:space="preserve">] </w:t>
            </w:r>
            <w:r>
              <w:rPr>
                <w:rStyle w:val="IndexLink"/>
              </w:rPr>
              <w:t>9</w:t>
            </w:r>
            <w:r>
              <w:rPr>
                <w:rStyle w:val="IndexLink"/>
                <w:rtl w:val="true"/>
              </w:rPr>
              <w:t xml:space="preserve"> - «... </w:t>
            </w:r>
            <w:r>
              <w:rPr>
                <w:rStyle w:val="IndexLink"/>
                <w:rtl w:val="true"/>
              </w:rPr>
              <w:t>وأن يرزقني طلب ثاركم مع إمام مهدي ناطق لكم</w:t>
            </w:r>
            <w:r>
              <w:rPr>
                <w:rStyle w:val="IndexLink"/>
                <w:rtl w:val="true"/>
              </w:rPr>
              <w:t>...»</w:t>
              <w:tab/>
            </w:r>
            <w:r>
              <w:rPr>
                <w:rStyle w:val="IndexLink"/>
              </w:rPr>
              <w:t>353</w:t>
            </w:r>
          </w:hyperlink>
        </w:p>
        <w:p>
          <w:pPr>
            <w:pStyle w:val="Contents3"/>
            <w:tabs>
              <w:tab w:val="clear" w:pos="8459"/>
              <w:tab w:val="right" w:pos="9026" w:leader="dot"/>
            </w:tabs>
            <w:rPr/>
          </w:pPr>
          <w:hyperlink w:anchor="__RefHeading___Toc13692852_1280447820">
            <w:r>
              <w:rPr>
                <w:webHidden/>
                <w:rStyle w:val="IndexLink"/>
                <w:rtl w:val="true"/>
              </w:rPr>
              <w:t>المزار الكبير</w:t>
            </w:r>
            <w:r>
              <w:rPr>
                <w:rStyle w:val="IndexLink"/>
                <w:rtl w:val="true"/>
              </w:rPr>
              <w:tab/>
            </w:r>
            <w:r>
              <w:rPr>
                <w:rStyle w:val="IndexLink"/>
              </w:rPr>
              <w:t>357</w:t>
            </w:r>
          </w:hyperlink>
        </w:p>
        <w:p>
          <w:pPr>
            <w:pStyle w:val="Contents4"/>
            <w:tabs>
              <w:tab w:val="clear" w:pos="8176"/>
              <w:tab w:val="right" w:pos="9026" w:leader="dot"/>
            </w:tabs>
            <w:rPr/>
          </w:pPr>
          <w:hyperlink w:anchor="__RefHeading___Toc13692854_1280447820">
            <w:r>
              <w:rPr>
                <w:webHidden/>
                <w:rStyle w:val="IndexLink"/>
                <w:rtl w:val="true"/>
              </w:rPr>
              <w:t>هوية الكتاب</w:t>
            </w:r>
            <w:r>
              <w:rPr>
                <w:rStyle w:val="IndexLink"/>
                <w:rtl w:val="true"/>
              </w:rPr>
              <w:tab/>
            </w:r>
            <w:r>
              <w:rPr>
                <w:rStyle w:val="IndexLink"/>
              </w:rPr>
              <w:t>357</w:t>
            </w:r>
          </w:hyperlink>
        </w:p>
        <w:p>
          <w:pPr>
            <w:pStyle w:val="Contents4"/>
            <w:tabs>
              <w:tab w:val="clear" w:pos="8176"/>
              <w:tab w:val="right" w:pos="9026" w:leader="dot"/>
            </w:tabs>
            <w:rPr/>
          </w:pPr>
          <w:hyperlink w:anchor="__RefHeading___Toc13692856_1280447820">
            <w:r>
              <w:rPr>
                <w:webHidden/>
                <w:rStyle w:val="IndexLink"/>
                <w:rtl w:val="true"/>
              </w:rPr>
              <w:t>القسم الرابع</w:t>
            </w:r>
            <w:r>
              <w:rPr>
                <w:rStyle w:val="IndexLink"/>
                <w:rtl w:val="true"/>
              </w:rPr>
              <w:t xml:space="preserve">: </w:t>
            </w:r>
            <w:r>
              <w:rPr>
                <w:rStyle w:val="IndexLink"/>
                <w:rtl w:val="true"/>
              </w:rPr>
              <w:t xml:space="preserve">في زيارة ابي عبداللّه الحسین </w:t>
            </w:r>
            <w:r>
              <w:rPr>
                <w:rStyle w:val="IndexLink"/>
                <w:rtl w:val="true"/>
              </w:rPr>
              <w:t>(</w:t>
            </w:r>
            <w:r>
              <w:rPr>
                <w:rStyle w:val="IndexLink"/>
                <w:rtl w:val="true"/>
              </w:rPr>
              <w:t>عَلَيهِ السَّلَامُ</w:t>
            </w:r>
            <w:r>
              <w:rPr>
                <w:rStyle w:val="IndexLink"/>
                <w:rtl w:val="true"/>
              </w:rPr>
              <w:t xml:space="preserve">) </w:t>
            </w:r>
            <w:r>
              <w:rPr>
                <w:rStyle w:val="IndexLink"/>
                <w:rtl w:val="true"/>
              </w:rPr>
              <w:t>و فضيلتها و اعمال شهر شعبان و ذي الحجة</w:t>
            </w:r>
            <w:r>
              <w:rPr>
                <w:rStyle w:val="IndexLink"/>
                <w:rtl w:val="true"/>
              </w:rPr>
              <w:tab/>
            </w:r>
            <w:r>
              <w:rPr>
                <w:rStyle w:val="IndexLink"/>
              </w:rPr>
              <w:t>359</w:t>
            </w:r>
          </w:hyperlink>
        </w:p>
        <w:p>
          <w:pPr>
            <w:pStyle w:val="Contents5"/>
            <w:tabs>
              <w:tab w:val="clear" w:pos="7892"/>
              <w:tab w:val="right" w:pos="9026" w:leader="dot"/>
            </w:tabs>
            <w:rPr/>
          </w:pPr>
          <w:hyperlink w:anchor="__RefHeading___Toc13692858_1280447820">
            <w:r>
              <w:rPr>
                <w:webHidden/>
                <w:rStyle w:val="IndexLink"/>
                <w:rtl w:val="true"/>
              </w:rPr>
              <w:t>إشارة</w:t>
            </w:r>
            <w:r>
              <w:rPr>
                <w:rStyle w:val="IndexLink"/>
                <w:rtl w:val="true"/>
              </w:rPr>
              <w:t>:</w:t>
              <w:tab/>
            </w:r>
            <w:r>
              <w:rPr>
                <w:rStyle w:val="IndexLink"/>
              </w:rPr>
              <w:t>359</w:t>
            </w:r>
          </w:hyperlink>
        </w:p>
        <w:p>
          <w:pPr>
            <w:pStyle w:val="Contents5"/>
            <w:tabs>
              <w:tab w:val="clear" w:pos="7892"/>
              <w:tab w:val="right" w:pos="9026" w:leader="dot"/>
            </w:tabs>
            <w:rPr/>
          </w:pPr>
          <w:hyperlink w:anchor="__RefHeading___Toc13692860_1280447820">
            <w:r>
              <w:rPr>
                <w:webHidden/>
                <w:rStyle w:val="IndexLink"/>
              </w:rPr>
              <w:t>7</w:t>
            </w:r>
            <w:r>
              <w:rPr>
                <w:rStyle w:val="IndexLink"/>
                <w:rtl w:val="true"/>
              </w:rPr>
              <w:t xml:space="preserve">- </w:t>
            </w:r>
            <w:r>
              <w:rPr>
                <w:rStyle w:val="IndexLink"/>
                <w:rtl w:val="true"/>
              </w:rPr>
              <w:t xml:space="preserve">زيارة أخرى له </w:t>
            </w:r>
            <w:r>
              <w:rPr>
                <w:rStyle w:val="IndexLink"/>
                <w:rtl w:val="true"/>
              </w:rPr>
              <w:t>(</w:t>
            </w:r>
            <w:r>
              <w:rPr>
                <w:rStyle w:val="IndexLink"/>
                <w:rtl w:val="true"/>
              </w:rPr>
              <w:t>عَلَيهِ السَّلَامُ</w:t>
            </w:r>
            <w:r>
              <w:rPr>
                <w:rStyle w:val="IndexLink"/>
                <w:rtl w:val="true"/>
              </w:rPr>
              <w:t xml:space="preserve">) </w:t>
            </w:r>
            <w:r>
              <w:rPr>
                <w:rStyle w:val="IndexLink"/>
                <w:rtl w:val="true"/>
              </w:rPr>
              <w:t>في يوم عاشوراء</w:t>
            </w:r>
            <w:r>
              <w:rPr>
                <w:rStyle w:val="IndexLink"/>
                <w:rtl w:val="true"/>
              </w:rPr>
              <w:t>... (</w:t>
            </w:r>
            <w:r>
              <w:rPr>
                <w:rStyle w:val="IndexLink"/>
                <w:rtl w:val="true"/>
              </w:rPr>
              <w:t xml:space="preserve">أن يرزقني طلب ثارك مع إمام منوصر من أهل بيت محمد </w:t>
            </w:r>
            <w:r>
              <w:rPr>
                <w:rStyle w:val="IndexLink"/>
                <w:rtl w:val="true"/>
              </w:rPr>
              <w:t>(</w:t>
            </w:r>
            <w:r>
              <w:rPr>
                <w:rStyle w:val="IndexLink"/>
                <w:rtl w:val="true"/>
              </w:rPr>
              <w:t>صَلَّى اللّه عَلَيْهِ وَ آلِهِ وَسَلَّمَ‏</w:t>
            </w:r>
            <w:r>
              <w:rPr>
                <w:rStyle w:val="IndexLink"/>
                <w:rtl w:val="true"/>
              </w:rPr>
              <w:t>)...)</w:t>
              <w:tab/>
            </w:r>
            <w:r>
              <w:rPr>
                <w:rStyle w:val="IndexLink"/>
              </w:rPr>
              <w:t>360</w:t>
            </w:r>
          </w:hyperlink>
        </w:p>
        <w:p>
          <w:pPr>
            <w:pStyle w:val="Contents5"/>
            <w:tabs>
              <w:tab w:val="clear" w:pos="7892"/>
              <w:tab w:val="right" w:pos="9026" w:leader="dot"/>
            </w:tabs>
            <w:rPr/>
          </w:pPr>
          <w:hyperlink w:anchor="__RefHeading___Toc13692862_1280447820">
            <w:r>
              <w:rPr>
                <w:webHidden/>
                <w:rStyle w:val="IndexLink"/>
                <w:rtl w:val="true"/>
              </w:rPr>
              <w:t xml:space="preserve">(.... </w:t>
            </w:r>
            <w:r>
              <w:rPr>
                <w:rStyle w:val="IndexLink"/>
                <w:rtl w:val="true"/>
              </w:rPr>
              <w:t>وأن يرزقني طلب ثاركم مع إمام هدى ظاهر ناطق بالحق منكم</w:t>
            </w:r>
            <w:r>
              <w:rPr>
                <w:rStyle w:val="IndexLink"/>
                <w:rtl w:val="true"/>
              </w:rPr>
              <w:t>...)</w:t>
              <w:tab/>
            </w:r>
            <w:r>
              <w:rPr>
                <w:rStyle w:val="IndexLink"/>
              </w:rPr>
              <w:t>362</w:t>
            </w:r>
          </w:hyperlink>
        </w:p>
        <w:p>
          <w:pPr>
            <w:pStyle w:val="Contents5"/>
            <w:tabs>
              <w:tab w:val="clear" w:pos="7892"/>
              <w:tab w:val="right" w:pos="9026" w:leader="dot"/>
            </w:tabs>
            <w:rPr/>
          </w:pPr>
          <w:hyperlink w:anchor="__RefHeading___Toc13692864_1280447820">
            <w:r>
              <w:rPr>
                <w:webHidden/>
                <w:rStyle w:val="IndexLink"/>
              </w:rPr>
              <w:t>8</w:t>
            </w:r>
            <w:r>
              <w:rPr>
                <w:rStyle w:val="IndexLink"/>
                <w:rtl w:val="true"/>
              </w:rPr>
              <w:t xml:space="preserve"> - </w:t>
            </w:r>
            <w:r>
              <w:rPr>
                <w:rStyle w:val="IndexLink"/>
                <w:rtl w:val="true"/>
              </w:rPr>
              <w:t>زيارة الشهداء في يوم عاشوراء</w:t>
            </w:r>
            <w:r>
              <w:rPr>
                <w:rStyle w:val="IndexLink"/>
                <w:rtl w:val="true"/>
              </w:rPr>
              <w:t xml:space="preserve">... </w:t>
            </w:r>
            <w:r>
              <w:rPr>
                <w:rStyle w:val="IndexLink"/>
                <w:rtl w:val="true"/>
              </w:rPr>
              <w:t>خرج من الناحية المقدسة</w:t>
            </w:r>
            <w:r>
              <w:rPr>
                <w:rStyle w:val="IndexLink"/>
                <w:rtl w:val="true"/>
              </w:rPr>
              <w:t>....: «</w:t>
            </w:r>
            <w:r>
              <w:rPr>
                <w:rStyle w:val="IndexLink"/>
                <w:rtl w:val="true"/>
              </w:rPr>
              <w:t>إذا أردت زيارة الشهداء رضوان اللّه عليهم</w:t>
            </w:r>
            <w:r>
              <w:rPr>
                <w:rStyle w:val="IndexLink"/>
                <w:rtl w:val="true"/>
              </w:rPr>
              <w:t>...)</w:t>
              <w:tab/>
            </w:r>
            <w:r>
              <w:rPr>
                <w:rStyle w:val="IndexLink"/>
              </w:rPr>
              <w:t>365</w:t>
            </w:r>
          </w:hyperlink>
        </w:p>
        <w:p>
          <w:pPr>
            <w:pStyle w:val="Contents5"/>
            <w:tabs>
              <w:tab w:val="clear" w:pos="7892"/>
              <w:tab w:val="right" w:pos="9026" w:leader="dot"/>
            </w:tabs>
            <w:rPr/>
          </w:pPr>
          <w:hyperlink w:anchor="__RefHeading___Toc13692866_1280447820">
            <w:r>
              <w:rPr>
                <w:webHidden/>
                <w:rStyle w:val="IndexLink"/>
              </w:rPr>
              <w:t>9</w:t>
            </w:r>
            <w:r>
              <w:rPr>
                <w:rStyle w:val="IndexLink"/>
                <w:rtl w:val="true"/>
              </w:rPr>
              <w:t xml:space="preserve"> - </w:t>
            </w:r>
            <w:r>
              <w:rPr>
                <w:rStyle w:val="IndexLink"/>
                <w:rtl w:val="true"/>
              </w:rPr>
              <w:t xml:space="preserve">ومما خرج من الناحية </w:t>
            </w:r>
            <w:r>
              <w:rPr>
                <w:rStyle w:val="IndexLink"/>
                <w:rtl w:val="true"/>
              </w:rPr>
              <w:t>(</w:t>
            </w:r>
            <w:r>
              <w:rPr>
                <w:rStyle w:val="IndexLink"/>
                <w:rtl w:val="true"/>
              </w:rPr>
              <w:t>عَلَيهِ السَّلَامُ</w:t>
            </w:r>
            <w:r>
              <w:rPr>
                <w:rStyle w:val="IndexLink"/>
                <w:rtl w:val="true"/>
              </w:rPr>
              <w:t xml:space="preserve">)... </w:t>
            </w:r>
            <w:r>
              <w:rPr>
                <w:rStyle w:val="IndexLink"/>
                <w:rtl w:val="true"/>
              </w:rPr>
              <w:t>قال</w:t>
            </w:r>
            <w:r>
              <w:rPr>
                <w:rStyle w:val="IndexLink"/>
                <w:rtl w:val="true"/>
              </w:rPr>
              <w:t xml:space="preserve">: «... </w:t>
            </w:r>
            <w:r>
              <w:rPr>
                <w:rStyle w:val="IndexLink"/>
                <w:rtl w:val="true"/>
              </w:rPr>
              <w:t>السلام على آدم صفوة اللّه</w:t>
            </w:r>
            <w:r>
              <w:rPr>
                <w:rStyle w:val="IndexLink"/>
                <w:rtl w:val="true"/>
              </w:rPr>
              <w:t>...»</w:t>
              <w:tab/>
            </w:r>
            <w:r>
              <w:rPr>
                <w:rStyle w:val="IndexLink"/>
              </w:rPr>
              <w:t>376</w:t>
            </w:r>
          </w:hyperlink>
        </w:p>
        <w:p>
          <w:pPr>
            <w:pStyle w:val="Contents3"/>
            <w:tabs>
              <w:tab w:val="clear" w:pos="8459"/>
              <w:tab w:val="right" w:pos="9026" w:leader="dot"/>
            </w:tabs>
            <w:rPr/>
          </w:pPr>
          <w:hyperlink w:anchor="__RefHeading___Toc13692868_1280447820">
            <w:r>
              <w:rPr>
                <w:webHidden/>
                <w:rStyle w:val="IndexLink"/>
                <w:rtl w:val="true"/>
              </w:rPr>
              <w:t xml:space="preserve">موسوعة الإمام المهدى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في الكتاب السنة والتاريخ </w:t>
            </w:r>
            <w:r>
              <w:rPr>
                <w:rStyle w:val="IndexLink"/>
                <w:rtl w:val="true"/>
              </w:rPr>
              <w:t xml:space="preserve">- </w:t>
            </w:r>
            <w:r>
              <w:rPr>
                <w:rStyle w:val="IndexLink"/>
                <w:rtl w:val="true"/>
              </w:rPr>
              <w:t>محمد الري شهري</w:t>
            </w:r>
            <w:r>
              <w:rPr>
                <w:rStyle w:val="IndexLink"/>
                <w:rtl w:val="true"/>
              </w:rPr>
              <w:tab/>
            </w:r>
            <w:r>
              <w:rPr>
                <w:rStyle w:val="IndexLink"/>
              </w:rPr>
              <w:t>395</w:t>
            </w:r>
          </w:hyperlink>
        </w:p>
        <w:p>
          <w:pPr>
            <w:pStyle w:val="Contents4"/>
            <w:tabs>
              <w:tab w:val="clear" w:pos="8176"/>
              <w:tab w:val="right" w:pos="9026" w:leader="dot"/>
            </w:tabs>
            <w:rPr/>
          </w:pPr>
          <w:hyperlink w:anchor="__RefHeading___Toc13692870_1280447820">
            <w:r>
              <w:rPr>
                <w:webHidden/>
                <w:rStyle w:val="IndexLink"/>
                <w:rtl w:val="true"/>
              </w:rPr>
              <w:t>هوية الكتاب</w:t>
            </w:r>
            <w:r>
              <w:rPr>
                <w:rStyle w:val="IndexLink"/>
                <w:rtl w:val="true"/>
              </w:rPr>
              <w:tab/>
            </w:r>
            <w:r>
              <w:rPr>
                <w:rStyle w:val="IndexLink"/>
              </w:rPr>
              <w:t>395</w:t>
            </w:r>
          </w:hyperlink>
        </w:p>
        <w:p>
          <w:pPr>
            <w:pStyle w:val="Contents4"/>
            <w:tabs>
              <w:tab w:val="clear" w:pos="8176"/>
              <w:tab w:val="right" w:pos="9026" w:leader="dot"/>
            </w:tabs>
            <w:rPr/>
          </w:pPr>
          <w:hyperlink w:anchor="__RefHeading___Toc13692872_1280447820">
            <w:r>
              <w:rPr>
                <w:webHidden/>
                <w:rStyle w:val="IndexLink"/>
                <w:rtl w:val="true"/>
              </w:rPr>
              <w:t>الفصل السادس</w:t>
            </w:r>
            <w:r>
              <w:rPr>
                <w:rStyle w:val="IndexLink"/>
                <w:rtl w:val="true"/>
              </w:rPr>
              <w:t xml:space="preserve">: </w:t>
            </w:r>
            <w:r>
              <w:rPr>
                <w:rStyle w:val="IndexLink"/>
                <w:rtl w:val="true"/>
              </w:rPr>
              <w:t>الدعاء للامام المهدي عليهم في سَائِ الأوقاتِ</w:t>
            </w:r>
            <w:r>
              <w:rPr>
                <w:rStyle w:val="IndexLink"/>
                <w:rtl w:val="true"/>
              </w:rPr>
              <w:tab/>
            </w:r>
            <w:r>
              <w:rPr>
                <w:rStyle w:val="IndexLink"/>
              </w:rPr>
              <w:t>397</w:t>
            </w:r>
          </w:hyperlink>
        </w:p>
        <w:p>
          <w:pPr>
            <w:pStyle w:val="Contents5"/>
            <w:tabs>
              <w:tab w:val="clear" w:pos="7892"/>
              <w:tab w:val="right" w:pos="9026" w:leader="dot"/>
            </w:tabs>
            <w:rPr/>
          </w:pPr>
          <w:hyperlink w:anchor="__RefHeading___Toc13692874_1280447820">
            <w:r>
              <w:rPr>
                <w:webHidden/>
                <w:rStyle w:val="IndexLink"/>
                <w:rtl w:val="true"/>
              </w:rPr>
              <w:t>إشارة</w:t>
            </w:r>
            <w:r>
              <w:rPr>
                <w:rStyle w:val="IndexLink"/>
                <w:rtl w:val="true"/>
              </w:rPr>
              <w:t>:</w:t>
              <w:tab/>
            </w:r>
            <w:r>
              <w:rPr>
                <w:rStyle w:val="IndexLink"/>
              </w:rPr>
              <w:t>397</w:t>
            </w:r>
          </w:hyperlink>
        </w:p>
        <w:p>
          <w:pPr>
            <w:pStyle w:val="Contents5"/>
            <w:tabs>
              <w:tab w:val="clear" w:pos="7892"/>
              <w:tab w:val="right" w:pos="9026" w:leader="dot"/>
            </w:tabs>
            <w:rPr/>
          </w:pPr>
          <w:hyperlink w:anchor="__RefHeading___Toc13692876_1280447820">
            <w:r>
              <w:rPr>
                <w:webHidden/>
                <w:rStyle w:val="IndexLink"/>
              </w:rPr>
              <w:t>4/6</w:t>
            </w:r>
            <w:r>
              <w:rPr>
                <w:rStyle w:val="IndexLink"/>
                <w:rtl w:val="true"/>
              </w:rPr>
              <w:t xml:space="preserve"> </w:t>
            </w:r>
            <w:r>
              <w:rPr>
                <w:rStyle w:val="IndexLink"/>
                <w:rtl w:val="true"/>
              </w:rPr>
              <w:t>الدُّعَاءُ لَهُ يَوْمَ عَاشُور</w:t>
            </w:r>
            <w:r>
              <w:rPr>
                <w:rStyle w:val="IndexLink"/>
                <w:rtl w:val="true"/>
              </w:rPr>
              <w:tab/>
            </w:r>
            <w:r>
              <w:rPr>
                <w:rStyle w:val="IndexLink"/>
              </w:rPr>
              <w:t>398</w:t>
            </w:r>
          </w:hyperlink>
        </w:p>
        <w:p>
          <w:pPr>
            <w:pStyle w:val="Contents4"/>
            <w:tabs>
              <w:tab w:val="clear" w:pos="8176"/>
              <w:tab w:val="right" w:pos="9026" w:leader="dot"/>
            </w:tabs>
            <w:rPr/>
          </w:pPr>
          <w:hyperlink w:anchor="__RefHeading___Toc13692878_1280447820">
            <w:r>
              <w:rPr>
                <w:webHidden/>
                <w:rStyle w:val="IndexLink"/>
                <w:rtl w:val="true"/>
              </w:rPr>
              <w:t>الفصل الثاني</w:t>
            </w:r>
            <w:r>
              <w:rPr>
                <w:rStyle w:val="IndexLink"/>
                <w:rtl w:val="true"/>
              </w:rPr>
              <w:t xml:space="preserve">: </w:t>
            </w:r>
            <w:r>
              <w:rPr>
                <w:rStyle w:val="IndexLink"/>
                <w:rtl w:val="true"/>
              </w:rPr>
              <w:t xml:space="preserve">الزيارات المنسوبة إلى الإمام المهدي </w:t>
            </w:r>
            <w:r>
              <w:rPr>
                <w:rStyle w:val="IndexLink"/>
                <w:rtl w:val="true"/>
              </w:rPr>
              <w:t>(</w:t>
            </w:r>
            <w:r>
              <w:rPr>
                <w:rStyle w:val="IndexLink"/>
                <w:rtl w:val="true"/>
              </w:rPr>
              <w:t>عَلَيهِ السَّلَامُ</w:t>
            </w:r>
            <w:r>
              <w:rPr>
                <w:rStyle w:val="IndexLink"/>
                <w:rtl w:val="true"/>
              </w:rPr>
              <w:t>)</w:t>
              <w:tab/>
            </w:r>
            <w:r>
              <w:rPr>
                <w:rStyle w:val="IndexLink"/>
              </w:rPr>
              <w:t>402</w:t>
            </w:r>
          </w:hyperlink>
        </w:p>
        <w:p>
          <w:pPr>
            <w:pStyle w:val="Contents5"/>
            <w:tabs>
              <w:tab w:val="clear" w:pos="7892"/>
              <w:tab w:val="right" w:pos="9026" w:leader="dot"/>
            </w:tabs>
            <w:rPr/>
          </w:pPr>
          <w:hyperlink w:anchor="__RefHeading___Toc13692880_1280447820">
            <w:r>
              <w:rPr>
                <w:webHidden/>
                <w:rStyle w:val="IndexLink"/>
                <w:rtl w:val="true"/>
              </w:rPr>
              <w:t>هوية الكتاب</w:t>
            </w:r>
            <w:r>
              <w:rPr>
                <w:rStyle w:val="IndexLink"/>
                <w:rtl w:val="true"/>
              </w:rPr>
              <w:tab/>
            </w:r>
            <w:r>
              <w:rPr>
                <w:rStyle w:val="IndexLink"/>
              </w:rPr>
              <w:t>402</w:t>
            </w:r>
          </w:hyperlink>
        </w:p>
        <w:p>
          <w:pPr>
            <w:pStyle w:val="Contents5"/>
            <w:tabs>
              <w:tab w:val="clear" w:pos="7892"/>
              <w:tab w:val="right" w:pos="9026" w:leader="dot"/>
            </w:tabs>
            <w:rPr/>
          </w:pPr>
          <w:hyperlink w:anchor="__RefHeading___Toc13692882_1280447820">
            <w:r>
              <w:rPr>
                <w:webHidden/>
                <w:rStyle w:val="IndexLink"/>
              </w:rPr>
              <w:t>2</w:t>
            </w:r>
            <w:r>
              <w:rPr>
                <w:rStyle w:val="IndexLink"/>
                <w:rtl w:val="true"/>
              </w:rPr>
              <w:t xml:space="preserve"> / </w:t>
            </w:r>
            <w:r>
              <w:rPr>
                <w:rStyle w:val="IndexLink"/>
              </w:rPr>
              <w:t>2</w:t>
            </w:r>
            <w:r>
              <w:rPr>
                <w:rStyle w:val="IndexLink"/>
                <w:rtl w:val="true"/>
              </w:rPr>
              <w:t xml:space="preserve"> </w:t>
            </w:r>
            <w:r>
              <w:rPr>
                <w:rStyle w:val="IndexLink"/>
                <w:rtl w:val="true"/>
              </w:rPr>
              <w:t xml:space="preserve">زيارة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في يوم عاشورك</w:t>
            </w:r>
            <w:r>
              <w:rPr>
                <w:rStyle w:val="IndexLink"/>
                <w:rtl w:val="true"/>
              </w:rPr>
              <w:tab/>
            </w:r>
            <w:r>
              <w:rPr>
                <w:rStyle w:val="IndexLink"/>
              </w:rPr>
              <w:t>403</w:t>
            </w:r>
          </w:hyperlink>
        </w:p>
        <w:p>
          <w:pPr>
            <w:pStyle w:val="Contents6"/>
            <w:tabs>
              <w:tab w:val="clear" w:pos="7609"/>
              <w:tab w:val="right" w:pos="9026" w:leader="dot"/>
            </w:tabs>
            <w:rPr/>
          </w:pPr>
          <w:hyperlink w:anchor="__RefHeading___Toc13692884_1280447820">
            <w:r>
              <w:rPr>
                <w:webHidden/>
                <w:rStyle w:val="IndexLink"/>
                <w:rtl w:val="true"/>
              </w:rPr>
              <w:t xml:space="preserve">أ </w:t>
            </w:r>
            <w:r>
              <w:rPr>
                <w:rStyle w:val="IndexLink"/>
                <w:rtl w:val="true"/>
              </w:rPr>
              <w:t xml:space="preserve">- </w:t>
            </w:r>
            <w:r>
              <w:rPr>
                <w:rStyle w:val="IndexLink"/>
                <w:rtl w:val="true"/>
              </w:rPr>
              <w:t>الزِّيارَةُ الأولى</w:t>
            </w:r>
            <w:r>
              <w:rPr>
                <w:rStyle w:val="IndexLink"/>
                <w:rtl w:val="true"/>
              </w:rPr>
              <w:tab/>
            </w:r>
            <w:r>
              <w:rPr>
                <w:rStyle w:val="IndexLink"/>
              </w:rPr>
              <w:t>403</w:t>
            </w:r>
          </w:hyperlink>
        </w:p>
        <w:p>
          <w:pPr>
            <w:pStyle w:val="Contents6"/>
            <w:tabs>
              <w:tab w:val="clear" w:pos="7609"/>
              <w:tab w:val="right" w:pos="9026" w:leader="dot"/>
            </w:tabs>
            <w:rPr/>
          </w:pPr>
          <w:hyperlink w:anchor="__RefHeading___Toc13692886_1280447820">
            <w:r>
              <w:rPr>
                <w:webHidden/>
                <w:rStyle w:val="IndexLink"/>
                <w:rtl w:val="true"/>
              </w:rPr>
              <w:t xml:space="preserve">ب </w:t>
            </w:r>
            <w:r>
              <w:rPr>
                <w:rStyle w:val="IndexLink"/>
                <w:rtl w:val="true"/>
              </w:rPr>
              <w:t xml:space="preserve">- </w:t>
            </w:r>
            <w:r>
              <w:rPr>
                <w:rStyle w:val="IndexLink"/>
                <w:rtl w:val="true"/>
              </w:rPr>
              <w:t>الزِّيارَةُ الثَّانِيَةُ المشهورة ب</w:t>
            </w:r>
            <w:r>
              <w:rPr>
                <w:rStyle w:val="IndexLink"/>
                <w:rtl w:val="true"/>
              </w:rPr>
              <w:t>«</w:t>
            </w:r>
            <w:r>
              <w:rPr>
                <w:rStyle w:val="IndexLink"/>
                <w:rtl w:val="true"/>
              </w:rPr>
              <w:t>زيارة الشهداء</w:t>
            </w:r>
            <w:r>
              <w:rPr>
                <w:rStyle w:val="IndexLink"/>
                <w:rtl w:val="true"/>
              </w:rPr>
              <w:t>»)</w:t>
              <w:tab/>
            </w:r>
            <w:r>
              <w:rPr>
                <w:rStyle w:val="IndexLink"/>
              </w:rPr>
              <w:t>416</w:t>
            </w:r>
          </w:hyperlink>
        </w:p>
        <w:p>
          <w:pPr>
            <w:pStyle w:val="Contents3"/>
            <w:tabs>
              <w:tab w:val="clear" w:pos="8459"/>
              <w:tab w:val="right" w:pos="9026" w:leader="dot"/>
            </w:tabs>
            <w:rPr/>
          </w:pPr>
          <w:hyperlink w:anchor="__RefHeading___Toc13692888_1280447820">
            <w:r>
              <w:rPr>
                <w:webHidden/>
                <w:rStyle w:val="IndexLink"/>
                <w:rtl w:val="true"/>
              </w:rPr>
              <w:t xml:space="preserve">الصحيفة المباركة المهديّة </w:t>
            </w:r>
            <w:r>
              <w:rPr>
                <w:rStyle w:val="IndexLink"/>
                <w:rtl w:val="true"/>
              </w:rPr>
              <w:t xml:space="preserve">- </w:t>
            </w:r>
            <w:r>
              <w:rPr>
                <w:rStyle w:val="IndexLink"/>
                <w:rtl w:val="true"/>
              </w:rPr>
              <w:t>السيّد مرتضى المجتهدي السيستاني</w:t>
            </w:r>
            <w:r>
              <w:rPr>
                <w:rStyle w:val="IndexLink"/>
                <w:rtl w:val="true"/>
              </w:rPr>
              <w:tab/>
            </w:r>
            <w:r>
              <w:rPr>
                <w:rStyle w:val="IndexLink"/>
              </w:rPr>
              <w:t>427</w:t>
            </w:r>
          </w:hyperlink>
        </w:p>
        <w:p>
          <w:pPr>
            <w:pStyle w:val="Contents4"/>
            <w:tabs>
              <w:tab w:val="clear" w:pos="8176"/>
              <w:tab w:val="right" w:pos="9026" w:leader="dot"/>
            </w:tabs>
            <w:rPr/>
          </w:pPr>
          <w:hyperlink w:anchor="__RefHeading___Toc13692890_1280447820">
            <w:r>
              <w:rPr>
                <w:webHidden/>
                <w:rStyle w:val="IndexLink"/>
                <w:rtl w:val="true"/>
              </w:rPr>
              <w:t>هوية الكتاب</w:t>
            </w:r>
            <w:r>
              <w:rPr>
                <w:rStyle w:val="IndexLink"/>
                <w:rtl w:val="true"/>
              </w:rPr>
              <w:tab/>
            </w:r>
            <w:r>
              <w:rPr>
                <w:rStyle w:val="IndexLink"/>
              </w:rPr>
              <w:t>427</w:t>
            </w:r>
          </w:hyperlink>
        </w:p>
        <w:p>
          <w:pPr>
            <w:pStyle w:val="Contents4"/>
            <w:tabs>
              <w:tab w:val="clear" w:pos="8176"/>
              <w:tab w:val="right" w:pos="9026" w:leader="dot"/>
            </w:tabs>
            <w:rPr/>
          </w:pPr>
          <w:hyperlink w:anchor="__RefHeading___Toc13692892_1280447820">
            <w:r>
              <w:rPr>
                <w:webHidden/>
                <w:rStyle w:val="IndexLink"/>
                <w:rtl w:val="true"/>
              </w:rPr>
              <w:t>في أدعية الشهور</w:t>
            </w:r>
            <w:r>
              <w:rPr>
                <w:rStyle w:val="IndexLink"/>
                <w:rtl w:val="true"/>
              </w:rPr>
              <w:tab/>
            </w:r>
            <w:r>
              <w:rPr>
                <w:rStyle w:val="IndexLink"/>
              </w:rPr>
              <w:t>429</w:t>
            </w:r>
          </w:hyperlink>
        </w:p>
        <w:p>
          <w:pPr>
            <w:pStyle w:val="Contents5"/>
            <w:tabs>
              <w:tab w:val="clear" w:pos="7892"/>
              <w:tab w:val="right" w:pos="9026" w:leader="dot"/>
            </w:tabs>
            <w:rPr/>
          </w:pPr>
          <w:hyperlink w:anchor="__RefHeading___Toc13692894_1280447820">
            <w:r>
              <w:rPr>
                <w:webHidden/>
                <w:rStyle w:val="IndexLink"/>
                <w:rtl w:val="true"/>
              </w:rPr>
              <w:t>إشارة</w:t>
            </w:r>
            <w:r>
              <w:rPr>
                <w:rStyle w:val="IndexLink"/>
                <w:rtl w:val="true"/>
              </w:rPr>
              <w:t>:</w:t>
              <w:tab/>
            </w:r>
            <w:r>
              <w:rPr>
                <w:rStyle w:val="IndexLink"/>
              </w:rPr>
              <w:t>429</w:t>
            </w:r>
          </w:hyperlink>
        </w:p>
        <w:p>
          <w:pPr>
            <w:pStyle w:val="Contents5"/>
            <w:tabs>
              <w:tab w:val="clear" w:pos="7892"/>
              <w:tab w:val="right" w:pos="9026" w:leader="dot"/>
            </w:tabs>
            <w:rPr/>
          </w:pPr>
          <w:hyperlink w:anchor="__RefHeading___Toc13692896_1280447820">
            <w:r>
              <w:rPr>
                <w:webHidden/>
                <w:rStyle w:val="IndexLink"/>
                <w:rtl w:val="true"/>
              </w:rPr>
              <w:t>(</w:t>
            </w:r>
            <w:r>
              <w:rPr>
                <w:rStyle w:val="IndexLink"/>
              </w:rPr>
              <w:t>53</w:t>
            </w:r>
            <w:r>
              <w:rPr>
                <w:rStyle w:val="IndexLink"/>
                <w:rtl w:val="true"/>
              </w:rPr>
              <w:t xml:space="preserve">) </w:t>
            </w:r>
            <w:r>
              <w:rPr>
                <w:rStyle w:val="IndexLink"/>
                <w:rtl w:val="true"/>
              </w:rPr>
              <w:t>الدعاء في ظهر يوم عاشوراء لظهور مولانا صاحب الزمان أرواحنا فداه</w:t>
            </w:r>
            <w:r>
              <w:rPr>
                <w:rStyle w:val="IndexLink"/>
                <w:rtl w:val="true"/>
              </w:rPr>
              <w:tab/>
            </w:r>
            <w:r>
              <w:rPr>
                <w:rStyle w:val="IndexLink"/>
              </w:rPr>
              <w:t>430</w:t>
            </w:r>
          </w:hyperlink>
        </w:p>
        <w:p>
          <w:pPr>
            <w:pStyle w:val="Contents5"/>
            <w:tabs>
              <w:tab w:val="clear" w:pos="7892"/>
              <w:tab w:val="right" w:pos="9026" w:leader="dot"/>
            </w:tabs>
            <w:rPr/>
          </w:pPr>
          <w:hyperlink w:anchor="__RefHeading___Toc13692898_1280447820">
            <w:r>
              <w:rPr>
                <w:webHidden/>
                <w:rStyle w:val="IndexLink"/>
                <w:rtl w:val="true"/>
              </w:rPr>
              <w:t>(</w:t>
            </w:r>
            <w:r>
              <w:rPr>
                <w:rStyle w:val="IndexLink"/>
              </w:rPr>
              <w:t>54</w:t>
            </w:r>
            <w:r>
              <w:rPr>
                <w:rStyle w:val="IndexLink"/>
                <w:rtl w:val="true"/>
              </w:rPr>
              <w:t xml:space="preserve">) </w:t>
            </w:r>
            <w:r>
              <w:rPr>
                <w:rStyle w:val="IndexLink"/>
                <w:rtl w:val="true"/>
              </w:rPr>
              <w:t xml:space="preserve">دعاء آخر في يوم عاشوراء لطلب الثار مع الإمام المهدي </w:t>
            </w:r>
            <w:r>
              <w:rPr>
                <w:rStyle w:val="IndexLink"/>
                <w:rtl w:val="true"/>
              </w:rPr>
              <w:t>(</w:t>
            </w:r>
            <w:r>
              <w:rPr>
                <w:rStyle w:val="IndexLink"/>
                <w:rtl w:val="true"/>
              </w:rPr>
              <w:t>صلوات اللّه عليه</w:t>
            </w:r>
            <w:r>
              <w:rPr>
                <w:rStyle w:val="IndexLink"/>
                <w:rtl w:val="true"/>
              </w:rPr>
              <w:t>)</w:t>
              <w:tab/>
            </w:r>
            <w:r>
              <w:rPr>
                <w:rStyle w:val="IndexLink"/>
              </w:rPr>
              <w:t>437</w:t>
            </w:r>
          </w:hyperlink>
        </w:p>
        <w:p>
          <w:pPr>
            <w:pStyle w:val="Contents5"/>
            <w:tabs>
              <w:tab w:val="clear" w:pos="7892"/>
              <w:tab w:val="right" w:pos="9026" w:leader="dot"/>
            </w:tabs>
            <w:rPr/>
          </w:pPr>
          <w:hyperlink w:anchor="__RefHeading___Toc13692900_1280447820">
            <w:r>
              <w:rPr>
                <w:webHidden/>
                <w:rStyle w:val="IndexLink"/>
                <w:rtl w:val="true"/>
              </w:rPr>
              <w:t>(</w:t>
            </w:r>
            <w:r>
              <w:rPr>
                <w:rStyle w:val="IndexLink"/>
              </w:rPr>
              <w:t>55</w:t>
            </w:r>
            <w:r>
              <w:rPr>
                <w:rStyle w:val="IndexLink"/>
                <w:rtl w:val="true"/>
              </w:rPr>
              <w:t xml:space="preserve">) </w:t>
            </w:r>
            <w:r>
              <w:rPr>
                <w:rStyle w:val="IndexLink"/>
                <w:rtl w:val="true"/>
              </w:rPr>
              <w:t xml:space="preserve">دعاء آخر لطلب ثار أبي عبداللّه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في يوم عاشوراء</w:t>
            </w:r>
            <w:r>
              <w:rPr>
                <w:rStyle w:val="IndexLink"/>
                <w:rtl w:val="true"/>
              </w:rPr>
              <w:tab/>
            </w:r>
            <w:r>
              <w:rPr>
                <w:rStyle w:val="IndexLink"/>
              </w:rPr>
              <w:t>438</w:t>
            </w:r>
          </w:hyperlink>
        </w:p>
        <w:p>
          <w:pPr>
            <w:pStyle w:val="Contents5"/>
            <w:tabs>
              <w:tab w:val="clear" w:pos="7892"/>
              <w:tab w:val="right" w:pos="9026" w:leader="dot"/>
            </w:tabs>
            <w:rPr/>
          </w:pPr>
          <w:hyperlink w:anchor="__RefHeading___Toc13692902_1280447820">
            <w:r>
              <w:rPr>
                <w:webHidden/>
                <w:rStyle w:val="IndexLink"/>
                <w:rtl w:val="true"/>
              </w:rPr>
              <w:t>(</w:t>
            </w:r>
            <w:r>
              <w:rPr>
                <w:rStyle w:val="IndexLink"/>
              </w:rPr>
              <w:t>90</w:t>
            </w:r>
            <w:r>
              <w:rPr>
                <w:rStyle w:val="IndexLink"/>
                <w:rtl w:val="true"/>
              </w:rPr>
              <w:t xml:space="preserve">) </w:t>
            </w:r>
            <w:r>
              <w:rPr>
                <w:rStyle w:val="IndexLink"/>
                <w:rtl w:val="true"/>
              </w:rPr>
              <w:t xml:space="preserve">دعاء سيّد الشهداء </w:t>
            </w:r>
            <w:r>
              <w:rPr>
                <w:rStyle w:val="IndexLink"/>
                <w:rtl w:val="true"/>
              </w:rPr>
              <w:t>(</w:t>
            </w:r>
            <w:r>
              <w:rPr>
                <w:rStyle w:val="IndexLink"/>
                <w:rtl w:val="true"/>
              </w:rPr>
              <w:t>عَلَيهِ السَّلَامُ</w:t>
            </w:r>
            <w:r>
              <w:rPr>
                <w:rStyle w:val="IndexLink"/>
                <w:rtl w:val="true"/>
              </w:rPr>
              <w:t xml:space="preserve">) </w:t>
            </w:r>
            <w:r>
              <w:rPr>
                <w:rStyle w:val="IndexLink"/>
                <w:rtl w:val="true"/>
              </w:rPr>
              <w:t>للطلب بدمه</w:t>
            </w:r>
            <w:r>
              <w:rPr>
                <w:rStyle w:val="IndexLink"/>
                <w:rtl w:val="true"/>
              </w:rPr>
              <w:tab/>
            </w:r>
            <w:r>
              <w:rPr>
                <w:rStyle w:val="IndexLink"/>
              </w:rPr>
              <w:t>439</w:t>
            </w:r>
          </w:hyperlink>
        </w:p>
        <w:p>
          <w:pPr>
            <w:pStyle w:val="Contents5"/>
            <w:tabs>
              <w:tab w:val="clear" w:pos="7892"/>
              <w:tab w:val="right" w:pos="9026" w:leader="dot"/>
            </w:tabs>
            <w:rPr/>
          </w:pPr>
          <w:hyperlink w:anchor="__RefHeading___Toc13692904_1280447820">
            <w:r>
              <w:rPr>
                <w:webHidden/>
                <w:rStyle w:val="IndexLink"/>
                <w:rtl w:val="true"/>
              </w:rPr>
              <w:t>(</w:t>
            </w:r>
            <w:r>
              <w:rPr>
                <w:rStyle w:val="IndexLink"/>
              </w:rPr>
              <w:t>91</w:t>
            </w:r>
            <w:r>
              <w:rPr>
                <w:rStyle w:val="IndexLink"/>
                <w:rtl w:val="true"/>
              </w:rPr>
              <w:t xml:space="preserve">) </w:t>
            </w:r>
            <w:r>
              <w:rPr>
                <w:rStyle w:val="IndexLink"/>
                <w:rtl w:val="true"/>
              </w:rPr>
              <w:t xml:space="preserve">دعاء سيّد الشهداء </w:t>
            </w:r>
            <w:r>
              <w:rPr>
                <w:rStyle w:val="IndexLink"/>
                <w:rtl w:val="true"/>
              </w:rPr>
              <w:t>(</w:t>
            </w:r>
            <w:r>
              <w:rPr>
                <w:rStyle w:val="IndexLink"/>
                <w:rtl w:val="true"/>
              </w:rPr>
              <w:t>عَلَيهِ السَّلَامُ</w:t>
            </w:r>
            <w:r>
              <w:rPr>
                <w:rStyle w:val="IndexLink"/>
                <w:rtl w:val="true"/>
              </w:rPr>
              <w:t xml:space="preserve">) </w:t>
            </w:r>
            <w:r>
              <w:rPr>
                <w:rStyle w:val="IndexLink"/>
                <w:rtl w:val="true"/>
              </w:rPr>
              <w:t>للإنتقام عن ظالميهم بعد شهادة ولده الصغير عبداللّه</w:t>
            </w:r>
            <w:r>
              <w:rPr>
                <w:rStyle w:val="IndexLink"/>
                <w:rtl w:val="true"/>
              </w:rPr>
              <w:tab/>
            </w:r>
            <w:r>
              <w:rPr>
                <w:rStyle w:val="IndexLink"/>
              </w:rPr>
              <w:t>440</w:t>
            </w:r>
          </w:hyperlink>
        </w:p>
        <w:p>
          <w:pPr>
            <w:pStyle w:val="Contents5"/>
            <w:tabs>
              <w:tab w:val="clear" w:pos="7892"/>
              <w:tab w:val="right" w:pos="9026" w:leader="dot"/>
            </w:tabs>
            <w:rPr/>
          </w:pPr>
          <w:hyperlink w:anchor="__RefHeading___Toc13692906_1280447820">
            <w:r>
              <w:rPr>
                <w:webHidden/>
                <w:rStyle w:val="IndexLink"/>
                <w:rtl w:val="true"/>
              </w:rPr>
              <w:t>(</w:t>
            </w:r>
            <w:r>
              <w:rPr>
                <w:rStyle w:val="IndexLink"/>
              </w:rPr>
              <w:t>92</w:t>
            </w:r>
            <w:r>
              <w:rPr>
                <w:rStyle w:val="IndexLink"/>
                <w:rtl w:val="true"/>
              </w:rPr>
              <w:t xml:space="preserve">) </w:t>
            </w:r>
            <w:r>
              <w:rPr>
                <w:rStyle w:val="IndexLink"/>
                <w:rtl w:val="true"/>
              </w:rPr>
              <w:t xml:space="preserve">دعاء سيّد الشهداء </w:t>
            </w:r>
            <w:r>
              <w:rPr>
                <w:rStyle w:val="IndexLink"/>
                <w:rtl w:val="true"/>
              </w:rPr>
              <w:t>(</w:t>
            </w:r>
            <w:r>
              <w:rPr>
                <w:rStyle w:val="IndexLink"/>
                <w:rtl w:val="true"/>
              </w:rPr>
              <w:t>عَلَيهِ السَّلَامُ</w:t>
            </w:r>
            <w:r>
              <w:rPr>
                <w:rStyle w:val="IndexLink"/>
                <w:rtl w:val="true"/>
              </w:rPr>
              <w:t xml:space="preserve">) </w:t>
            </w:r>
            <w:r>
              <w:rPr>
                <w:rStyle w:val="IndexLink"/>
                <w:rtl w:val="true"/>
              </w:rPr>
              <w:t>للانتقام عن الأعداء</w:t>
            </w:r>
            <w:r>
              <w:rPr>
                <w:rStyle w:val="IndexLink"/>
                <w:rtl w:val="true"/>
              </w:rPr>
              <w:tab/>
            </w:r>
            <w:r>
              <w:rPr>
                <w:rStyle w:val="IndexLink"/>
              </w:rPr>
              <w:t>440</w:t>
            </w:r>
          </w:hyperlink>
        </w:p>
        <w:p>
          <w:pPr>
            <w:pStyle w:val="Contents5"/>
            <w:tabs>
              <w:tab w:val="clear" w:pos="7892"/>
              <w:tab w:val="right" w:pos="9026" w:leader="dot"/>
            </w:tabs>
            <w:rPr/>
          </w:pPr>
          <w:hyperlink w:anchor="__RefHeading___Toc13692908_1280447820">
            <w:r>
              <w:rPr>
                <w:webHidden/>
                <w:rStyle w:val="IndexLink"/>
                <w:rtl w:val="true"/>
              </w:rPr>
              <w:t>(</w:t>
            </w:r>
            <w:r>
              <w:rPr>
                <w:rStyle w:val="IndexLink"/>
              </w:rPr>
              <w:t>251</w:t>
            </w:r>
            <w:r>
              <w:rPr>
                <w:rStyle w:val="IndexLink"/>
                <w:rtl w:val="true"/>
              </w:rPr>
              <w:t xml:space="preserve">) </w:t>
            </w:r>
            <w:r>
              <w:rPr>
                <w:rStyle w:val="IndexLink"/>
                <w:rtl w:val="true"/>
              </w:rPr>
              <w:t xml:space="preserve">قنوت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برواية مولانا حسين بن روح </w:t>
            </w:r>
            <w:r>
              <w:rPr>
                <w:rStyle w:val="IndexLink"/>
                <w:rtl w:val="true"/>
              </w:rPr>
              <w:t>(</w:t>
            </w:r>
            <w:r>
              <w:rPr>
                <w:rStyle w:val="IndexLink"/>
                <w:rtl w:val="true"/>
              </w:rPr>
              <w:t>قدّس سِرُّه</w:t>
            </w:r>
            <w:r>
              <w:rPr>
                <w:rStyle w:val="IndexLink"/>
                <w:rtl w:val="true"/>
              </w:rPr>
              <w:t>)</w:t>
              <w:tab/>
            </w:r>
            <w:r>
              <w:rPr>
                <w:rStyle w:val="IndexLink"/>
              </w:rPr>
              <w:t>441</w:t>
            </w:r>
          </w:hyperlink>
        </w:p>
        <w:p>
          <w:pPr>
            <w:pStyle w:val="Contents5"/>
            <w:tabs>
              <w:tab w:val="clear" w:pos="7892"/>
              <w:tab w:val="right" w:pos="9026" w:leader="dot"/>
            </w:tabs>
            <w:rPr/>
          </w:pPr>
          <w:hyperlink w:anchor="__RefHeading___Toc13692910_1280447820">
            <w:r>
              <w:rPr>
                <w:webHidden/>
                <w:rStyle w:val="IndexLink"/>
                <w:rtl w:val="true"/>
              </w:rPr>
              <w:t>(</w:t>
            </w:r>
            <w:r>
              <w:rPr>
                <w:rStyle w:val="IndexLink"/>
              </w:rPr>
              <w:t>252</w:t>
            </w:r>
            <w:r>
              <w:rPr>
                <w:rStyle w:val="IndexLink"/>
                <w:rtl w:val="true"/>
              </w:rPr>
              <w:t xml:space="preserve">) </w:t>
            </w:r>
            <w:r>
              <w:rPr>
                <w:rStyle w:val="IndexLink"/>
                <w:rtl w:val="true"/>
              </w:rPr>
              <w:t xml:space="preserve">دعاء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في القنوت برواية مولانا حسين بن روح </w:t>
            </w:r>
            <w:r>
              <w:rPr>
                <w:rStyle w:val="IndexLink"/>
                <w:rtl w:val="true"/>
              </w:rPr>
              <w:t>(</w:t>
            </w:r>
            <w:r>
              <w:rPr>
                <w:rStyle w:val="IndexLink"/>
                <w:rtl w:val="true"/>
              </w:rPr>
              <w:t>قدّس سِرُّه</w:t>
            </w:r>
            <w:r>
              <w:rPr>
                <w:rStyle w:val="IndexLink"/>
                <w:rtl w:val="true"/>
              </w:rPr>
              <w:t>)</w:t>
              <w:tab/>
            </w:r>
            <w:r>
              <w:rPr>
                <w:rStyle w:val="IndexLink"/>
              </w:rPr>
              <w:t>442</w:t>
            </w:r>
          </w:hyperlink>
        </w:p>
        <w:p>
          <w:pPr>
            <w:pStyle w:val="Contents5"/>
            <w:tabs>
              <w:tab w:val="clear" w:pos="7892"/>
              <w:tab w:val="right" w:pos="9026" w:leader="dot"/>
            </w:tabs>
            <w:rPr/>
          </w:pPr>
          <w:hyperlink w:anchor="__RefHeading___Toc13692912_1280447820">
            <w:r>
              <w:rPr>
                <w:webHidden/>
                <w:rStyle w:val="IndexLink"/>
                <w:rtl w:val="true"/>
              </w:rPr>
              <w:t>(</w:t>
            </w:r>
            <w:r>
              <w:rPr>
                <w:rStyle w:val="IndexLink"/>
              </w:rPr>
              <w:t>359</w:t>
            </w:r>
            <w:r>
              <w:rPr>
                <w:rStyle w:val="IndexLink"/>
                <w:rtl w:val="true"/>
              </w:rPr>
              <w:t xml:space="preserve">) </w:t>
            </w:r>
            <w:r>
              <w:rPr>
                <w:rStyle w:val="IndexLink"/>
                <w:rtl w:val="true"/>
              </w:rPr>
              <w:t xml:space="preserve">ذكره صلوات اللّه عليه في الدعاء بعد زيارة سيّد الشهداء </w:t>
            </w:r>
            <w:r>
              <w:rPr>
                <w:rStyle w:val="IndexLink"/>
                <w:rtl w:val="true"/>
              </w:rPr>
              <w:t>(</w:t>
            </w:r>
            <w:r>
              <w:rPr>
                <w:rStyle w:val="IndexLink"/>
                <w:rtl w:val="true"/>
              </w:rPr>
              <w:t>عَلَيهِ السَّلَامُ</w:t>
            </w:r>
            <w:r>
              <w:rPr>
                <w:rStyle w:val="IndexLink"/>
                <w:rtl w:val="true"/>
              </w:rPr>
              <w:t xml:space="preserve">) </w:t>
            </w:r>
            <w:r>
              <w:rPr>
                <w:rStyle w:val="IndexLink"/>
                <w:rtl w:val="true"/>
              </w:rPr>
              <w:t>في يوم عرفة</w:t>
            </w:r>
            <w:r>
              <w:rPr>
                <w:rStyle w:val="IndexLink"/>
                <w:rtl w:val="true"/>
              </w:rPr>
              <w:tab/>
            </w:r>
            <w:r>
              <w:rPr>
                <w:rStyle w:val="IndexLink"/>
              </w:rPr>
              <w:t>444</w:t>
            </w:r>
          </w:hyperlink>
        </w:p>
        <w:p>
          <w:pPr>
            <w:pStyle w:val="Contents5"/>
            <w:tabs>
              <w:tab w:val="clear" w:pos="7892"/>
              <w:tab w:val="right" w:pos="9026" w:leader="dot"/>
            </w:tabs>
            <w:rPr/>
          </w:pPr>
          <w:hyperlink w:anchor="__RefHeading___Toc13692914_1280447820">
            <w:r>
              <w:rPr>
                <w:webHidden/>
                <w:rStyle w:val="IndexLink"/>
                <w:rtl w:val="true"/>
              </w:rPr>
              <w:t>(</w:t>
            </w:r>
            <w:r>
              <w:rPr>
                <w:rStyle w:val="IndexLink"/>
              </w:rPr>
              <w:t>367</w:t>
            </w:r>
            <w:r>
              <w:rPr>
                <w:rStyle w:val="IndexLink"/>
                <w:rtl w:val="true"/>
              </w:rPr>
              <w:t xml:space="preserve">) </w:t>
            </w:r>
            <w:r>
              <w:rPr>
                <w:rStyle w:val="IndexLink"/>
                <w:rtl w:val="true"/>
              </w:rPr>
              <w:t>ذكر ظهوره صلوات اللّه علیه في الدعاء بعد الزيارة في يوم عاشوراء</w:t>
            </w:r>
            <w:r>
              <w:rPr>
                <w:rStyle w:val="IndexLink"/>
                <w:rtl w:val="true"/>
              </w:rPr>
              <w:tab/>
            </w:r>
            <w:r>
              <w:rPr>
                <w:rStyle w:val="IndexLink"/>
              </w:rPr>
              <w:t>446</w:t>
            </w:r>
          </w:hyperlink>
        </w:p>
        <w:p>
          <w:pPr>
            <w:pStyle w:val="Contents5"/>
            <w:tabs>
              <w:tab w:val="clear" w:pos="7892"/>
              <w:tab w:val="right" w:pos="9026" w:leader="dot"/>
            </w:tabs>
            <w:rPr/>
          </w:pPr>
          <w:hyperlink w:anchor="__RefHeading___Toc13692916_1280447820">
            <w:r>
              <w:rPr>
                <w:webHidden/>
                <w:rStyle w:val="IndexLink"/>
                <w:rtl w:val="true"/>
              </w:rPr>
              <w:t>(</w:t>
            </w:r>
            <w:r>
              <w:rPr>
                <w:rStyle w:val="IndexLink"/>
              </w:rPr>
              <w:t>369</w:t>
            </w:r>
            <w:r>
              <w:rPr>
                <w:rStyle w:val="IndexLink"/>
                <w:rtl w:val="true"/>
              </w:rPr>
              <w:t xml:space="preserve">) </w:t>
            </w:r>
            <w:r>
              <w:rPr>
                <w:rStyle w:val="IndexLink"/>
                <w:rtl w:val="true"/>
              </w:rPr>
              <w:t xml:space="preserve">الإقرار بالرجعة في الدعاء بعد زيارة سيّدالشهداء </w:t>
            </w:r>
            <w:r>
              <w:rPr>
                <w:rStyle w:val="IndexLink"/>
                <w:rtl w:val="true"/>
              </w:rPr>
              <w:t>(</w:t>
            </w:r>
            <w:r>
              <w:rPr>
                <w:rStyle w:val="IndexLink"/>
                <w:rtl w:val="true"/>
              </w:rPr>
              <w:t>عَلَيهِ السَّلَامُ</w:t>
            </w:r>
            <w:r>
              <w:rPr>
                <w:rStyle w:val="IndexLink"/>
                <w:rtl w:val="true"/>
              </w:rPr>
              <w:t xml:space="preserve">) </w:t>
            </w:r>
            <w:r>
              <w:rPr>
                <w:rStyle w:val="IndexLink"/>
                <w:rtl w:val="true"/>
              </w:rPr>
              <w:t>في ليلة النصف من شعبان</w:t>
            </w:r>
            <w:r>
              <w:rPr>
                <w:rStyle w:val="IndexLink"/>
                <w:rtl w:val="true"/>
              </w:rPr>
              <w:tab/>
            </w:r>
            <w:r>
              <w:rPr>
                <w:rStyle w:val="IndexLink"/>
              </w:rPr>
              <w:t>447</w:t>
            </w:r>
          </w:hyperlink>
        </w:p>
        <w:p>
          <w:pPr>
            <w:pStyle w:val="Contents5"/>
            <w:tabs>
              <w:tab w:val="clear" w:pos="7892"/>
              <w:tab w:val="right" w:pos="9026" w:leader="dot"/>
            </w:tabs>
            <w:rPr/>
          </w:pPr>
          <w:hyperlink w:anchor="__RefHeading___Toc13692918_1280447820">
            <w:r>
              <w:rPr>
                <w:webHidden/>
                <w:rStyle w:val="IndexLink"/>
                <w:rtl w:val="true"/>
              </w:rPr>
              <w:t>(</w:t>
            </w:r>
            <w:r>
              <w:rPr>
                <w:rStyle w:val="IndexLink"/>
              </w:rPr>
              <w:t>402</w:t>
            </w:r>
            <w:r>
              <w:rPr>
                <w:rStyle w:val="IndexLink"/>
                <w:rtl w:val="true"/>
              </w:rPr>
              <w:t xml:space="preserve">) </w:t>
            </w:r>
            <w:r>
              <w:rPr>
                <w:rStyle w:val="IndexLink"/>
                <w:rtl w:val="true"/>
              </w:rPr>
              <w:t xml:space="preserve">الشهادة بظهوره صلوات اللّه عليه في التسليم على سيّد الشهداء </w:t>
            </w:r>
            <w:r>
              <w:rPr>
                <w:rStyle w:val="IndexLink"/>
                <w:rtl w:val="true"/>
              </w:rPr>
              <w:t>(</w:t>
            </w:r>
            <w:r>
              <w:rPr>
                <w:rStyle w:val="IndexLink"/>
                <w:rtl w:val="true"/>
              </w:rPr>
              <w:t>عَلَيهِ السَّلَامُ</w:t>
            </w:r>
            <w:r>
              <w:rPr>
                <w:rStyle w:val="IndexLink"/>
                <w:rtl w:val="true"/>
              </w:rPr>
              <w:t>)</w:t>
              <w:tab/>
            </w:r>
            <w:r>
              <w:rPr>
                <w:rStyle w:val="IndexLink"/>
              </w:rPr>
              <w:t>449</w:t>
            </w:r>
          </w:hyperlink>
        </w:p>
        <w:p>
          <w:pPr>
            <w:pStyle w:val="Contents5"/>
            <w:tabs>
              <w:tab w:val="clear" w:pos="7892"/>
              <w:tab w:val="right" w:pos="9026" w:leader="dot"/>
            </w:tabs>
            <w:rPr/>
          </w:pPr>
          <w:hyperlink w:anchor="__RefHeading___Toc13692920_1280447820">
            <w:r>
              <w:rPr>
                <w:webHidden/>
                <w:rStyle w:val="IndexLink"/>
                <w:rtl w:val="true"/>
              </w:rPr>
              <w:t>(</w:t>
            </w:r>
            <w:r>
              <w:rPr>
                <w:rStyle w:val="IndexLink"/>
              </w:rPr>
              <w:t>403</w:t>
            </w:r>
            <w:r>
              <w:rPr>
                <w:rStyle w:val="IndexLink"/>
                <w:rtl w:val="true"/>
              </w:rPr>
              <w:t xml:space="preserve">) </w:t>
            </w:r>
            <w:r>
              <w:rPr>
                <w:rStyle w:val="IndexLink"/>
                <w:rtl w:val="true"/>
              </w:rPr>
              <w:t xml:space="preserve">التوسل به صلوات اللّه عليه في زيارة سيّد الشهداء </w:t>
            </w:r>
            <w:r>
              <w:rPr>
                <w:rStyle w:val="IndexLink"/>
                <w:rtl w:val="true"/>
              </w:rPr>
              <w:t>(</w:t>
            </w:r>
            <w:r>
              <w:rPr>
                <w:rStyle w:val="IndexLink"/>
                <w:rtl w:val="true"/>
              </w:rPr>
              <w:t>عَلَيهِ السَّلَامُ</w:t>
            </w:r>
            <w:r>
              <w:rPr>
                <w:rStyle w:val="IndexLink"/>
                <w:rtl w:val="true"/>
              </w:rPr>
              <w:t>)</w:t>
              <w:tab/>
            </w:r>
            <w:r>
              <w:rPr>
                <w:rStyle w:val="IndexLink"/>
              </w:rPr>
              <w:t>450</w:t>
            </w:r>
          </w:hyperlink>
        </w:p>
        <w:p>
          <w:pPr>
            <w:pStyle w:val="Contents5"/>
            <w:tabs>
              <w:tab w:val="clear" w:pos="7892"/>
              <w:tab w:val="right" w:pos="9026" w:leader="dot"/>
            </w:tabs>
            <w:rPr/>
          </w:pPr>
          <w:hyperlink w:anchor="__RefHeading___Toc13692922_1280447820">
            <w:r>
              <w:rPr>
                <w:webHidden/>
                <w:rStyle w:val="IndexLink"/>
                <w:rtl w:val="true"/>
              </w:rPr>
              <w:t>(</w:t>
            </w:r>
            <w:r>
              <w:rPr>
                <w:rStyle w:val="IndexLink"/>
              </w:rPr>
              <w:t>404</w:t>
            </w:r>
            <w:r>
              <w:rPr>
                <w:rStyle w:val="IndexLink"/>
                <w:rtl w:val="true"/>
              </w:rPr>
              <w:t xml:space="preserve">) </w:t>
            </w:r>
            <w:r>
              <w:rPr>
                <w:rStyle w:val="IndexLink"/>
                <w:rtl w:val="true"/>
              </w:rPr>
              <w:t xml:space="preserve">ذكر انتقامه صلوات اللّه عليه في زيارة أخرى لسيّدالشهداء </w:t>
            </w:r>
            <w:r>
              <w:rPr>
                <w:rStyle w:val="IndexLink"/>
                <w:rtl w:val="true"/>
              </w:rPr>
              <w:t>(</w:t>
            </w:r>
            <w:r>
              <w:rPr>
                <w:rStyle w:val="IndexLink"/>
                <w:rtl w:val="true"/>
              </w:rPr>
              <w:t>عَلَيهِ السَّلَامُ</w:t>
            </w:r>
            <w:r>
              <w:rPr>
                <w:rStyle w:val="IndexLink"/>
                <w:rtl w:val="true"/>
              </w:rPr>
              <w:t>)</w:t>
              <w:tab/>
            </w:r>
            <w:r>
              <w:rPr>
                <w:rStyle w:val="IndexLink"/>
              </w:rPr>
              <w:t>451</w:t>
            </w:r>
          </w:hyperlink>
        </w:p>
        <w:p>
          <w:pPr>
            <w:pStyle w:val="Contents5"/>
            <w:tabs>
              <w:tab w:val="clear" w:pos="7892"/>
              <w:tab w:val="right" w:pos="9026" w:leader="dot"/>
            </w:tabs>
            <w:rPr/>
          </w:pPr>
          <w:hyperlink w:anchor="__RefHeading___Toc13692924_1280447820">
            <w:r>
              <w:rPr>
                <w:webHidden/>
                <w:rStyle w:val="IndexLink"/>
                <w:rtl w:val="true"/>
              </w:rPr>
              <w:t>(</w:t>
            </w:r>
            <w:r>
              <w:rPr>
                <w:rStyle w:val="IndexLink"/>
              </w:rPr>
              <w:t>404</w:t>
            </w:r>
            <w:r>
              <w:rPr>
                <w:rStyle w:val="IndexLink"/>
                <w:rtl w:val="true"/>
              </w:rPr>
              <w:t xml:space="preserve">) </w:t>
            </w:r>
            <w:r>
              <w:rPr>
                <w:rStyle w:val="IndexLink"/>
                <w:rtl w:val="true"/>
              </w:rPr>
              <w:t xml:space="preserve">ذكر الوعد بالنصر والفتح في إحدى زيارات سيّد الشهداء </w:t>
            </w:r>
            <w:r>
              <w:rPr>
                <w:rStyle w:val="IndexLink"/>
                <w:rtl w:val="true"/>
              </w:rPr>
              <w:t>(</w:t>
            </w:r>
            <w:r>
              <w:rPr>
                <w:rStyle w:val="IndexLink"/>
                <w:rtl w:val="true"/>
              </w:rPr>
              <w:t>عَلَيهِ السَّلَامُ</w:t>
            </w:r>
            <w:r>
              <w:rPr>
                <w:rStyle w:val="IndexLink"/>
                <w:rtl w:val="true"/>
              </w:rPr>
              <w:t>)</w:t>
              <w:tab/>
            </w:r>
            <w:r>
              <w:rPr>
                <w:rStyle w:val="IndexLink"/>
              </w:rPr>
              <w:t>451</w:t>
            </w:r>
          </w:hyperlink>
        </w:p>
        <w:p>
          <w:pPr>
            <w:pStyle w:val="Contents5"/>
            <w:tabs>
              <w:tab w:val="clear" w:pos="7892"/>
              <w:tab w:val="right" w:pos="9026" w:leader="dot"/>
            </w:tabs>
            <w:rPr/>
          </w:pPr>
          <w:hyperlink w:anchor="__RefHeading___Toc13692926_1280447820">
            <w:r>
              <w:rPr>
                <w:webHidden/>
                <w:rStyle w:val="IndexLink"/>
                <w:rtl w:val="true"/>
              </w:rPr>
              <w:t>(</w:t>
            </w:r>
            <w:r>
              <w:rPr>
                <w:rStyle w:val="IndexLink"/>
              </w:rPr>
              <w:t>406</w:t>
            </w:r>
            <w:r>
              <w:rPr>
                <w:rStyle w:val="IndexLink"/>
                <w:rtl w:val="true"/>
              </w:rPr>
              <w:t xml:space="preserve">) </w:t>
            </w:r>
            <w:r>
              <w:rPr>
                <w:rStyle w:val="IndexLink"/>
                <w:rtl w:val="true"/>
              </w:rPr>
              <w:t xml:space="preserve">البشارة بالظهور في زيارة أخرى لسيد الشهداء </w:t>
            </w:r>
            <w:r>
              <w:rPr>
                <w:rStyle w:val="IndexLink"/>
                <w:rtl w:val="true"/>
              </w:rPr>
              <w:t>(</w:t>
            </w:r>
            <w:r>
              <w:rPr>
                <w:rStyle w:val="IndexLink"/>
                <w:rtl w:val="true"/>
              </w:rPr>
              <w:t>عَلَيهِ السَّلَامُ</w:t>
            </w:r>
            <w:r>
              <w:rPr>
                <w:rStyle w:val="IndexLink"/>
                <w:rtl w:val="true"/>
              </w:rPr>
              <w:t>)</w:t>
              <w:tab/>
            </w:r>
            <w:r>
              <w:rPr>
                <w:rStyle w:val="IndexLink"/>
              </w:rPr>
              <w:t>452</w:t>
            </w:r>
          </w:hyperlink>
        </w:p>
        <w:p>
          <w:pPr>
            <w:pStyle w:val="Contents5"/>
            <w:tabs>
              <w:tab w:val="clear" w:pos="7892"/>
              <w:tab w:val="right" w:pos="9026" w:leader="dot"/>
            </w:tabs>
            <w:rPr/>
          </w:pPr>
          <w:hyperlink w:anchor="__RefHeading___Toc13692928_1280447820">
            <w:r>
              <w:rPr>
                <w:webHidden/>
                <w:rStyle w:val="IndexLink"/>
                <w:rtl w:val="true"/>
              </w:rPr>
              <w:t>(</w:t>
            </w:r>
            <w:r>
              <w:rPr>
                <w:rStyle w:val="IndexLink"/>
              </w:rPr>
              <w:t>407</w:t>
            </w:r>
            <w:r>
              <w:rPr>
                <w:rStyle w:val="IndexLink"/>
                <w:rtl w:val="true"/>
              </w:rPr>
              <w:t xml:space="preserve">) </w:t>
            </w:r>
            <w:r>
              <w:rPr>
                <w:rStyle w:val="IndexLink"/>
                <w:rtl w:val="true"/>
              </w:rPr>
              <w:t xml:space="preserve">دعاء آخر لظهوره أرواحنا فداه في زيارة سيّدالشهداء </w:t>
            </w:r>
            <w:r>
              <w:rPr>
                <w:rStyle w:val="IndexLink"/>
                <w:rtl w:val="true"/>
              </w:rPr>
              <w:t>(</w:t>
            </w:r>
            <w:r>
              <w:rPr>
                <w:rStyle w:val="IndexLink"/>
                <w:rtl w:val="true"/>
              </w:rPr>
              <w:t>عَلَيهِ السَّلَامُ</w:t>
            </w:r>
            <w:r>
              <w:rPr>
                <w:rStyle w:val="IndexLink"/>
                <w:rtl w:val="true"/>
              </w:rPr>
              <w:t>)</w:t>
              <w:tab/>
            </w:r>
            <w:r>
              <w:rPr>
                <w:rStyle w:val="IndexLink"/>
              </w:rPr>
              <w:t>452</w:t>
            </w:r>
          </w:hyperlink>
        </w:p>
        <w:p>
          <w:pPr>
            <w:pStyle w:val="Contents5"/>
            <w:tabs>
              <w:tab w:val="clear" w:pos="7892"/>
              <w:tab w:val="right" w:pos="9026" w:leader="dot"/>
            </w:tabs>
            <w:rPr/>
          </w:pPr>
          <w:hyperlink w:anchor="__RefHeading___Toc13692930_1280447820">
            <w:r>
              <w:rPr>
                <w:webHidden/>
                <w:rStyle w:val="IndexLink"/>
                <w:rtl w:val="true"/>
              </w:rPr>
              <w:t>(</w:t>
            </w:r>
            <w:r>
              <w:rPr>
                <w:rStyle w:val="IndexLink"/>
              </w:rPr>
              <w:t>408</w:t>
            </w:r>
            <w:r>
              <w:rPr>
                <w:rStyle w:val="IndexLink"/>
                <w:rtl w:val="true"/>
              </w:rPr>
              <w:t xml:space="preserve">) </w:t>
            </w:r>
            <w:r>
              <w:rPr>
                <w:rStyle w:val="IndexLink"/>
                <w:rtl w:val="true"/>
              </w:rPr>
              <w:t xml:space="preserve">الدعاء لظهوره صلوات اللّه عليه في إحدى زيارات سيّدالشهداء </w:t>
            </w:r>
            <w:r>
              <w:rPr>
                <w:rStyle w:val="IndexLink"/>
                <w:rtl w:val="true"/>
              </w:rPr>
              <w:t>(</w:t>
            </w:r>
            <w:r>
              <w:rPr>
                <w:rStyle w:val="IndexLink"/>
                <w:rtl w:val="true"/>
              </w:rPr>
              <w:t>عَلَيهِ السَّلَامُ</w:t>
            </w:r>
            <w:r>
              <w:rPr>
                <w:rStyle w:val="IndexLink"/>
                <w:rtl w:val="true"/>
              </w:rPr>
              <w:t>)</w:t>
              <w:tab/>
            </w:r>
            <w:r>
              <w:rPr>
                <w:rStyle w:val="IndexLink"/>
              </w:rPr>
              <w:t>453</w:t>
            </w:r>
          </w:hyperlink>
        </w:p>
        <w:p>
          <w:pPr>
            <w:pStyle w:val="Contents5"/>
            <w:tabs>
              <w:tab w:val="clear" w:pos="7892"/>
              <w:tab w:val="right" w:pos="9026" w:leader="dot"/>
            </w:tabs>
            <w:rPr/>
          </w:pPr>
          <w:hyperlink w:anchor="__RefHeading___Toc13692932_1280447820">
            <w:r>
              <w:rPr>
                <w:webHidden/>
                <w:rStyle w:val="IndexLink"/>
                <w:rtl w:val="true"/>
              </w:rPr>
              <w:t>(</w:t>
            </w:r>
            <w:r>
              <w:rPr>
                <w:rStyle w:val="IndexLink"/>
              </w:rPr>
              <w:t>409</w:t>
            </w:r>
            <w:r>
              <w:rPr>
                <w:rStyle w:val="IndexLink"/>
                <w:rtl w:val="true"/>
              </w:rPr>
              <w:t xml:space="preserve">) </w:t>
            </w:r>
            <w:r>
              <w:rPr>
                <w:rStyle w:val="IndexLink"/>
                <w:rtl w:val="true"/>
              </w:rPr>
              <w:t xml:space="preserve">الدعاء لظهوره صلوات اللّه عليه في إحدى زيارات سيّدالشهداء </w:t>
            </w:r>
            <w:r>
              <w:rPr>
                <w:rStyle w:val="IndexLink"/>
                <w:rtl w:val="true"/>
              </w:rPr>
              <w:t>(</w:t>
            </w:r>
            <w:r>
              <w:rPr>
                <w:rStyle w:val="IndexLink"/>
                <w:rtl w:val="true"/>
              </w:rPr>
              <w:t>عَلَيهِ السَّلَامُ</w:t>
            </w:r>
            <w:r>
              <w:rPr>
                <w:rStyle w:val="IndexLink"/>
                <w:rtl w:val="true"/>
              </w:rPr>
              <w:t>)</w:t>
              <w:tab/>
            </w:r>
            <w:r>
              <w:rPr>
                <w:rStyle w:val="IndexLink"/>
              </w:rPr>
              <w:t>453</w:t>
            </w:r>
          </w:hyperlink>
        </w:p>
        <w:p>
          <w:pPr>
            <w:pStyle w:val="Contents5"/>
            <w:tabs>
              <w:tab w:val="clear" w:pos="7892"/>
              <w:tab w:val="right" w:pos="9026" w:leader="dot"/>
            </w:tabs>
            <w:rPr/>
          </w:pPr>
          <w:hyperlink w:anchor="__RefHeading___Toc13692934_1280447820">
            <w:r>
              <w:rPr>
                <w:webHidden/>
                <w:rStyle w:val="IndexLink"/>
                <w:rtl w:val="true"/>
              </w:rPr>
              <w:t>(</w:t>
            </w:r>
            <w:r>
              <w:rPr>
                <w:rStyle w:val="IndexLink"/>
              </w:rPr>
              <w:t>410</w:t>
            </w:r>
            <w:r>
              <w:rPr>
                <w:rStyle w:val="IndexLink"/>
                <w:rtl w:val="true"/>
              </w:rPr>
              <w:t xml:space="preserve">) </w:t>
            </w:r>
            <w:r>
              <w:rPr>
                <w:rStyle w:val="IndexLink"/>
                <w:rtl w:val="true"/>
              </w:rPr>
              <w:t xml:space="preserve">الدعاء لظهوره صلوات اللّه عليه في إحدى زيارات سيّد الشهداء </w:t>
            </w:r>
            <w:r>
              <w:rPr>
                <w:rStyle w:val="IndexLink"/>
                <w:rtl w:val="true"/>
              </w:rPr>
              <w:t>(</w:t>
            </w:r>
            <w:r>
              <w:rPr>
                <w:rStyle w:val="IndexLink"/>
                <w:rtl w:val="true"/>
              </w:rPr>
              <w:t>عَلَيهِ السَّلَامُ</w:t>
            </w:r>
            <w:r>
              <w:rPr>
                <w:rStyle w:val="IndexLink"/>
                <w:rtl w:val="true"/>
              </w:rPr>
              <w:t>)</w:t>
              <w:tab/>
            </w:r>
            <w:r>
              <w:rPr>
                <w:rStyle w:val="IndexLink"/>
              </w:rPr>
              <w:t>454</w:t>
            </w:r>
          </w:hyperlink>
        </w:p>
        <w:p>
          <w:pPr>
            <w:pStyle w:val="Contents5"/>
            <w:tabs>
              <w:tab w:val="clear" w:pos="7892"/>
              <w:tab w:val="right" w:pos="9026" w:leader="dot"/>
            </w:tabs>
            <w:rPr/>
          </w:pPr>
          <w:hyperlink w:anchor="__RefHeading___Toc13692936_1280447820">
            <w:r>
              <w:rPr>
                <w:webHidden/>
                <w:rStyle w:val="IndexLink"/>
                <w:rtl w:val="true"/>
              </w:rPr>
              <w:t>(</w:t>
            </w:r>
            <w:r>
              <w:rPr>
                <w:rStyle w:val="IndexLink"/>
              </w:rPr>
              <w:t>411</w:t>
            </w:r>
            <w:r>
              <w:rPr>
                <w:rStyle w:val="IndexLink"/>
                <w:rtl w:val="true"/>
              </w:rPr>
              <w:t xml:space="preserve">) </w:t>
            </w:r>
            <w:r>
              <w:rPr>
                <w:rStyle w:val="IndexLink"/>
                <w:rtl w:val="true"/>
              </w:rPr>
              <w:t xml:space="preserve">الدعاء لظهوره صلوات اللّه عليه في زيارة أخرى لسيد الشهداء </w:t>
            </w:r>
            <w:r>
              <w:rPr>
                <w:rStyle w:val="IndexLink"/>
                <w:rtl w:val="true"/>
              </w:rPr>
              <w:t>(</w:t>
            </w:r>
            <w:r>
              <w:rPr>
                <w:rStyle w:val="IndexLink"/>
                <w:rtl w:val="true"/>
              </w:rPr>
              <w:t>عَلَيهِ السَّلَامُ</w:t>
            </w:r>
            <w:r>
              <w:rPr>
                <w:rStyle w:val="IndexLink"/>
                <w:rtl w:val="true"/>
              </w:rPr>
              <w:t>)</w:t>
              <w:tab/>
            </w:r>
            <w:r>
              <w:rPr>
                <w:rStyle w:val="IndexLink"/>
              </w:rPr>
              <w:t>454</w:t>
            </w:r>
          </w:hyperlink>
        </w:p>
        <w:p>
          <w:pPr>
            <w:pStyle w:val="Contents5"/>
            <w:tabs>
              <w:tab w:val="clear" w:pos="7892"/>
              <w:tab w:val="right" w:pos="9026" w:leader="dot"/>
            </w:tabs>
            <w:rPr/>
          </w:pPr>
          <w:hyperlink w:anchor="__RefHeading___Toc13692938_1280447820">
            <w:r>
              <w:rPr>
                <w:webHidden/>
                <w:rStyle w:val="IndexLink"/>
                <w:rtl w:val="true"/>
              </w:rPr>
              <w:t>(</w:t>
            </w:r>
            <w:r>
              <w:rPr>
                <w:rStyle w:val="IndexLink"/>
              </w:rPr>
              <w:t>412</w:t>
            </w:r>
            <w:r>
              <w:rPr>
                <w:rStyle w:val="IndexLink"/>
                <w:rtl w:val="true"/>
              </w:rPr>
              <w:t xml:space="preserve">) </w:t>
            </w:r>
            <w:r>
              <w:rPr>
                <w:rStyle w:val="IndexLink"/>
                <w:rtl w:val="true"/>
              </w:rPr>
              <w:t xml:space="preserve">الدعاء للظهوره صلوات اللّه عليه في إحدى زيارات لسيد الشهداء </w:t>
            </w:r>
            <w:r>
              <w:rPr>
                <w:rStyle w:val="IndexLink"/>
                <w:rtl w:val="true"/>
              </w:rPr>
              <w:t>(</w:t>
            </w:r>
            <w:r>
              <w:rPr>
                <w:rStyle w:val="IndexLink"/>
                <w:rtl w:val="true"/>
              </w:rPr>
              <w:t>عَلَيهِ السَّلَامُ</w:t>
            </w:r>
            <w:r>
              <w:rPr>
                <w:rStyle w:val="IndexLink"/>
                <w:rtl w:val="true"/>
              </w:rPr>
              <w:t>)</w:t>
              <w:tab/>
            </w:r>
            <w:r>
              <w:rPr>
                <w:rStyle w:val="IndexLink"/>
              </w:rPr>
              <w:t>455</w:t>
            </w:r>
          </w:hyperlink>
        </w:p>
        <w:p>
          <w:pPr>
            <w:pStyle w:val="Contents5"/>
            <w:tabs>
              <w:tab w:val="clear" w:pos="7892"/>
              <w:tab w:val="right" w:pos="9026" w:leader="dot"/>
            </w:tabs>
            <w:rPr/>
          </w:pPr>
          <w:hyperlink w:anchor="__RefHeading___Toc13692940_1280447820">
            <w:r>
              <w:rPr>
                <w:webHidden/>
                <w:rStyle w:val="IndexLink"/>
                <w:rtl w:val="true"/>
              </w:rPr>
              <w:t>(</w:t>
            </w:r>
            <w:r>
              <w:rPr>
                <w:rStyle w:val="IndexLink"/>
              </w:rPr>
              <w:t>413</w:t>
            </w:r>
            <w:r>
              <w:rPr>
                <w:rStyle w:val="IndexLink"/>
                <w:rtl w:val="true"/>
              </w:rPr>
              <w:t xml:space="preserve">) </w:t>
            </w:r>
            <w:r>
              <w:rPr>
                <w:rStyle w:val="IndexLink"/>
                <w:rtl w:val="true"/>
              </w:rPr>
              <w:t xml:space="preserve">الدعاء للرجعة في إحدى زيارات سيّدالشهداء </w:t>
            </w:r>
            <w:r>
              <w:rPr>
                <w:rStyle w:val="IndexLink"/>
                <w:rtl w:val="true"/>
              </w:rPr>
              <w:t>(</w:t>
            </w:r>
            <w:r>
              <w:rPr>
                <w:rStyle w:val="IndexLink"/>
                <w:rtl w:val="true"/>
              </w:rPr>
              <w:t>عَلَيهِ السَّلَامُ</w:t>
            </w:r>
            <w:r>
              <w:rPr>
                <w:rStyle w:val="IndexLink"/>
                <w:rtl w:val="true"/>
              </w:rPr>
              <w:t>)</w:t>
              <w:tab/>
            </w:r>
            <w:r>
              <w:rPr>
                <w:rStyle w:val="IndexLink"/>
              </w:rPr>
              <w:t>456</w:t>
            </w:r>
          </w:hyperlink>
        </w:p>
        <w:p>
          <w:pPr>
            <w:pStyle w:val="Contents5"/>
            <w:tabs>
              <w:tab w:val="clear" w:pos="7892"/>
              <w:tab w:val="right" w:pos="9026" w:leader="dot"/>
            </w:tabs>
            <w:rPr/>
          </w:pPr>
          <w:hyperlink w:anchor="__RefHeading___Toc13692942_1280447820">
            <w:r>
              <w:rPr>
                <w:webHidden/>
                <w:rStyle w:val="IndexLink"/>
                <w:rtl w:val="true"/>
              </w:rPr>
              <w:t>(</w:t>
            </w:r>
            <w:r>
              <w:rPr>
                <w:rStyle w:val="IndexLink"/>
              </w:rPr>
              <w:t>414</w:t>
            </w:r>
            <w:r>
              <w:rPr>
                <w:rStyle w:val="IndexLink"/>
                <w:rtl w:val="true"/>
              </w:rPr>
              <w:t xml:space="preserve">) </w:t>
            </w:r>
            <w:r>
              <w:rPr>
                <w:rStyle w:val="IndexLink"/>
                <w:rtl w:val="true"/>
              </w:rPr>
              <w:t xml:space="preserve">الشهادة بالرجعة والإنتقام في زيارة أخرى لسيد الشهداء </w:t>
            </w:r>
            <w:r>
              <w:rPr>
                <w:rStyle w:val="IndexLink"/>
                <w:rtl w:val="true"/>
              </w:rPr>
              <w:t>(</w:t>
            </w:r>
            <w:r>
              <w:rPr>
                <w:rStyle w:val="IndexLink"/>
                <w:rtl w:val="true"/>
              </w:rPr>
              <w:t>عَلَيهِ السَّلَامُ</w:t>
            </w:r>
            <w:r>
              <w:rPr>
                <w:rStyle w:val="IndexLink"/>
                <w:rtl w:val="true"/>
              </w:rPr>
              <w:t>)</w:t>
              <w:tab/>
            </w:r>
            <w:r>
              <w:rPr>
                <w:rStyle w:val="IndexLink"/>
              </w:rPr>
              <w:t>456</w:t>
            </w:r>
          </w:hyperlink>
        </w:p>
        <w:p>
          <w:pPr>
            <w:pStyle w:val="Contents5"/>
            <w:tabs>
              <w:tab w:val="clear" w:pos="7892"/>
              <w:tab w:val="right" w:pos="9026" w:leader="dot"/>
            </w:tabs>
            <w:rPr/>
          </w:pPr>
          <w:hyperlink w:anchor="__RefHeading___Toc13692944_1280447820">
            <w:r>
              <w:rPr>
                <w:webHidden/>
                <w:rStyle w:val="IndexLink"/>
                <w:rtl w:val="true"/>
              </w:rPr>
              <w:t>(</w:t>
            </w:r>
            <w:r>
              <w:rPr>
                <w:rStyle w:val="IndexLink"/>
              </w:rPr>
              <w:t>415</w:t>
            </w:r>
            <w:r>
              <w:rPr>
                <w:rStyle w:val="IndexLink"/>
                <w:rtl w:val="true"/>
              </w:rPr>
              <w:t xml:space="preserve">) </w:t>
            </w:r>
            <w:r>
              <w:rPr>
                <w:rStyle w:val="IndexLink"/>
                <w:rtl w:val="true"/>
              </w:rPr>
              <w:t xml:space="preserve">ذكر ظهوره صلوات اللّه علیه في إحدى زيارات سيّد الشهداء </w:t>
            </w:r>
            <w:r>
              <w:rPr>
                <w:rStyle w:val="IndexLink"/>
                <w:rtl w:val="true"/>
              </w:rPr>
              <w:t>(</w:t>
            </w:r>
            <w:r>
              <w:rPr>
                <w:rStyle w:val="IndexLink"/>
                <w:rtl w:val="true"/>
              </w:rPr>
              <w:t>عَلَيهِ السَّلَامُ</w:t>
            </w:r>
            <w:r>
              <w:rPr>
                <w:rStyle w:val="IndexLink"/>
                <w:rtl w:val="true"/>
              </w:rPr>
              <w:t>)</w:t>
              <w:tab/>
            </w:r>
            <w:r>
              <w:rPr>
                <w:rStyle w:val="IndexLink"/>
              </w:rPr>
              <w:t>457</w:t>
            </w:r>
          </w:hyperlink>
        </w:p>
        <w:p>
          <w:pPr>
            <w:pStyle w:val="Contents5"/>
            <w:tabs>
              <w:tab w:val="clear" w:pos="7892"/>
              <w:tab w:val="right" w:pos="9026" w:leader="dot"/>
            </w:tabs>
            <w:rPr/>
          </w:pPr>
          <w:hyperlink w:anchor="__RefHeading___Toc13692946_1280447820">
            <w:r>
              <w:rPr>
                <w:webHidden/>
                <w:rStyle w:val="IndexLink"/>
                <w:rtl w:val="true"/>
              </w:rPr>
              <w:t>(</w:t>
            </w:r>
            <w:r>
              <w:rPr>
                <w:rStyle w:val="IndexLink"/>
              </w:rPr>
              <w:t>416</w:t>
            </w:r>
            <w:r>
              <w:rPr>
                <w:rStyle w:val="IndexLink"/>
                <w:rtl w:val="true"/>
              </w:rPr>
              <w:t xml:space="preserve">) </w:t>
            </w:r>
            <w:r>
              <w:rPr>
                <w:rStyle w:val="IndexLink"/>
                <w:rtl w:val="true"/>
              </w:rPr>
              <w:t xml:space="preserve">ذكر ظهوره صلوات اللّه عليه في زيارة أخرى لسيّدالشهداء </w:t>
            </w:r>
            <w:r>
              <w:rPr>
                <w:rStyle w:val="IndexLink"/>
                <w:rtl w:val="true"/>
              </w:rPr>
              <w:t>(</w:t>
            </w:r>
            <w:r>
              <w:rPr>
                <w:rStyle w:val="IndexLink"/>
                <w:rtl w:val="true"/>
              </w:rPr>
              <w:t>عَلَيهِ السَّلَامُ</w:t>
            </w:r>
            <w:r>
              <w:rPr>
                <w:rStyle w:val="IndexLink"/>
                <w:rtl w:val="true"/>
              </w:rPr>
              <w:t>)</w:t>
              <w:tab/>
            </w:r>
            <w:r>
              <w:rPr>
                <w:rStyle w:val="IndexLink"/>
              </w:rPr>
              <w:t>457</w:t>
            </w:r>
          </w:hyperlink>
        </w:p>
        <w:p>
          <w:pPr>
            <w:pStyle w:val="Contents5"/>
            <w:tabs>
              <w:tab w:val="clear" w:pos="7892"/>
              <w:tab w:val="right" w:pos="9026" w:leader="dot"/>
            </w:tabs>
            <w:rPr/>
          </w:pPr>
          <w:hyperlink w:anchor="__RefHeading___Toc13692948_1280447820">
            <w:r>
              <w:rPr>
                <w:webHidden/>
                <w:rStyle w:val="IndexLink"/>
                <w:rtl w:val="true"/>
              </w:rPr>
              <w:t>(</w:t>
            </w:r>
            <w:r>
              <w:rPr>
                <w:rStyle w:val="IndexLink"/>
              </w:rPr>
              <w:t>417</w:t>
            </w:r>
            <w:r>
              <w:rPr>
                <w:rStyle w:val="IndexLink"/>
                <w:rtl w:val="true"/>
              </w:rPr>
              <w:t xml:space="preserve">) </w:t>
            </w:r>
            <w:r>
              <w:rPr>
                <w:rStyle w:val="IndexLink"/>
                <w:rtl w:val="true"/>
              </w:rPr>
              <w:t xml:space="preserve">الدعاء للفرج في إحدى زيارات سيّدالشهداء </w:t>
            </w:r>
            <w:r>
              <w:rPr>
                <w:rStyle w:val="IndexLink"/>
                <w:rtl w:val="true"/>
              </w:rPr>
              <w:t>(</w:t>
            </w:r>
            <w:r>
              <w:rPr>
                <w:rStyle w:val="IndexLink"/>
                <w:rtl w:val="true"/>
              </w:rPr>
              <w:t>عَلَيهِ السَّلَامُ</w:t>
            </w:r>
            <w:r>
              <w:rPr>
                <w:rStyle w:val="IndexLink"/>
                <w:rtl w:val="true"/>
              </w:rPr>
              <w:t>)</w:t>
              <w:tab/>
            </w:r>
            <w:r>
              <w:rPr>
                <w:rStyle w:val="IndexLink"/>
              </w:rPr>
              <w:t>458</w:t>
            </w:r>
          </w:hyperlink>
        </w:p>
        <w:p>
          <w:pPr>
            <w:pStyle w:val="Contents5"/>
            <w:tabs>
              <w:tab w:val="clear" w:pos="7892"/>
              <w:tab w:val="right" w:pos="9026" w:leader="dot"/>
            </w:tabs>
            <w:rPr/>
          </w:pPr>
          <w:hyperlink w:anchor="__RefHeading___Toc13692950_1280447820">
            <w:r>
              <w:rPr>
                <w:webHidden/>
                <w:rStyle w:val="IndexLink"/>
                <w:rtl w:val="true"/>
              </w:rPr>
              <w:t>(</w:t>
            </w:r>
            <w:r>
              <w:rPr>
                <w:rStyle w:val="IndexLink"/>
              </w:rPr>
              <w:t>418</w:t>
            </w:r>
            <w:r>
              <w:rPr>
                <w:rStyle w:val="IndexLink"/>
                <w:rtl w:val="true"/>
              </w:rPr>
              <w:t xml:space="preserve">) </w:t>
            </w:r>
            <w:r>
              <w:rPr>
                <w:rStyle w:val="IndexLink"/>
                <w:rtl w:val="true"/>
              </w:rPr>
              <w:t xml:space="preserve">الدعاء لظهوره صلوات اللّه عليه في إحدى زيارات سيّدالشهداء </w:t>
            </w:r>
            <w:r>
              <w:rPr>
                <w:rStyle w:val="IndexLink"/>
                <w:rtl w:val="true"/>
              </w:rPr>
              <w:t>(</w:t>
            </w:r>
            <w:r>
              <w:rPr>
                <w:rStyle w:val="IndexLink"/>
                <w:rtl w:val="true"/>
              </w:rPr>
              <w:t>عَلَيهِ السَّلَامُ</w:t>
            </w:r>
            <w:r>
              <w:rPr>
                <w:rStyle w:val="IndexLink"/>
                <w:rtl w:val="true"/>
              </w:rPr>
              <w:t>)</w:t>
              <w:tab/>
            </w:r>
            <w:r>
              <w:rPr>
                <w:rStyle w:val="IndexLink"/>
              </w:rPr>
              <w:t>458</w:t>
            </w:r>
          </w:hyperlink>
        </w:p>
        <w:p>
          <w:pPr>
            <w:pStyle w:val="Contents5"/>
            <w:tabs>
              <w:tab w:val="clear" w:pos="7892"/>
              <w:tab w:val="right" w:pos="9026" w:leader="dot"/>
            </w:tabs>
            <w:rPr/>
          </w:pPr>
          <w:hyperlink w:anchor="__RefHeading___Toc13692952_1280447820">
            <w:r>
              <w:rPr>
                <w:webHidden/>
                <w:rStyle w:val="IndexLink"/>
                <w:rtl w:val="true"/>
              </w:rPr>
              <w:t>(</w:t>
            </w:r>
            <w:r>
              <w:rPr>
                <w:rStyle w:val="IndexLink"/>
              </w:rPr>
              <w:t>419</w:t>
            </w:r>
            <w:r>
              <w:rPr>
                <w:rStyle w:val="IndexLink"/>
                <w:rtl w:val="true"/>
              </w:rPr>
              <w:t xml:space="preserve">) </w:t>
            </w:r>
            <w:r>
              <w:rPr>
                <w:rStyle w:val="IndexLink"/>
                <w:rtl w:val="true"/>
              </w:rPr>
              <w:t xml:space="preserve">الإقرار بالرجعة في إحدى زيارات سيّد الشهداء </w:t>
            </w:r>
            <w:r>
              <w:rPr>
                <w:rStyle w:val="IndexLink"/>
                <w:rtl w:val="true"/>
              </w:rPr>
              <w:t>(</w:t>
            </w:r>
            <w:r>
              <w:rPr>
                <w:rStyle w:val="IndexLink"/>
                <w:rtl w:val="true"/>
              </w:rPr>
              <w:t>عَلَيهِ السَّلَامُ</w:t>
            </w:r>
            <w:r>
              <w:rPr>
                <w:rStyle w:val="IndexLink"/>
                <w:rtl w:val="true"/>
              </w:rPr>
              <w:t>)</w:t>
              <w:tab/>
            </w:r>
            <w:r>
              <w:rPr>
                <w:rStyle w:val="IndexLink"/>
              </w:rPr>
              <w:t>459</w:t>
            </w:r>
          </w:hyperlink>
        </w:p>
        <w:p>
          <w:pPr>
            <w:pStyle w:val="Contents5"/>
            <w:tabs>
              <w:tab w:val="clear" w:pos="7892"/>
              <w:tab w:val="right" w:pos="9026" w:leader="dot"/>
            </w:tabs>
            <w:rPr/>
          </w:pPr>
          <w:hyperlink w:anchor="__RefHeading___Toc13692954_1280447820">
            <w:r>
              <w:rPr>
                <w:webHidden/>
                <w:rStyle w:val="IndexLink"/>
                <w:rtl w:val="true"/>
              </w:rPr>
              <w:t>(</w:t>
            </w:r>
            <w:r>
              <w:rPr>
                <w:rStyle w:val="IndexLink"/>
              </w:rPr>
              <w:t>420</w:t>
            </w:r>
            <w:r>
              <w:rPr>
                <w:rStyle w:val="IndexLink"/>
                <w:rtl w:val="true"/>
              </w:rPr>
              <w:t xml:space="preserve">) </w:t>
            </w:r>
            <w:r>
              <w:rPr>
                <w:rStyle w:val="IndexLink"/>
                <w:rtl w:val="true"/>
              </w:rPr>
              <w:t xml:space="preserve">الدعاء للرجعة في زيارة سيّدالشهداء </w:t>
            </w:r>
            <w:r>
              <w:rPr>
                <w:rStyle w:val="IndexLink"/>
                <w:rtl w:val="true"/>
              </w:rPr>
              <w:t>(</w:t>
            </w:r>
            <w:r>
              <w:rPr>
                <w:rStyle w:val="IndexLink"/>
                <w:rtl w:val="true"/>
              </w:rPr>
              <w:t>عَلَيهِ السَّلَامُ</w:t>
            </w:r>
            <w:r>
              <w:rPr>
                <w:rStyle w:val="IndexLink"/>
                <w:rtl w:val="true"/>
              </w:rPr>
              <w:t>)</w:t>
              <w:tab/>
            </w:r>
            <w:r>
              <w:rPr>
                <w:rStyle w:val="IndexLink"/>
              </w:rPr>
              <w:t>459</w:t>
            </w:r>
          </w:hyperlink>
        </w:p>
        <w:p>
          <w:pPr>
            <w:pStyle w:val="Contents5"/>
            <w:tabs>
              <w:tab w:val="clear" w:pos="7892"/>
              <w:tab w:val="right" w:pos="9026" w:leader="dot"/>
            </w:tabs>
            <w:rPr/>
          </w:pPr>
          <w:hyperlink w:anchor="__RefHeading___Toc13692956_1280447820">
            <w:r>
              <w:rPr>
                <w:webHidden/>
                <w:rStyle w:val="IndexLink"/>
                <w:rtl w:val="true"/>
              </w:rPr>
              <w:t>(</w:t>
            </w:r>
            <w:r>
              <w:rPr>
                <w:rStyle w:val="IndexLink"/>
              </w:rPr>
              <w:t>421</w:t>
            </w:r>
            <w:r>
              <w:rPr>
                <w:rStyle w:val="IndexLink"/>
                <w:rtl w:val="true"/>
              </w:rPr>
              <w:t xml:space="preserve">) </w:t>
            </w:r>
            <w:r>
              <w:rPr>
                <w:rStyle w:val="IndexLink"/>
                <w:rtl w:val="true"/>
              </w:rPr>
              <w:t>ذكره صلوات اللّه عليه في زيارة يوم عرفة</w:t>
            </w:r>
            <w:r>
              <w:rPr>
                <w:rStyle w:val="IndexLink"/>
                <w:rtl w:val="true"/>
              </w:rPr>
              <w:tab/>
            </w:r>
            <w:r>
              <w:rPr>
                <w:rStyle w:val="IndexLink"/>
              </w:rPr>
              <w:t>460</w:t>
            </w:r>
          </w:hyperlink>
        </w:p>
        <w:p>
          <w:pPr>
            <w:pStyle w:val="Contents5"/>
            <w:tabs>
              <w:tab w:val="clear" w:pos="7892"/>
              <w:tab w:val="right" w:pos="9026" w:leader="dot"/>
            </w:tabs>
            <w:rPr/>
          </w:pPr>
          <w:hyperlink w:anchor="__RefHeading___Toc13692958_1280447820">
            <w:r>
              <w:rPr>
                <w:webHidden/>
                <w:rStyle w:val="IndexLink"/>
                <w:rtl w:val="true"/>
              </w:rPr>
              <w:t>(</w:t>
            </w:r>
            <w:r>
              <w:rPr>
                <w:rStyle w:val="IndexLink"/>
              </w:rPr>
              <w:t>422</w:t>
            </w:r>
            <w:r>
              <w:rPr>
                <w:rStyle w:val="IndexLink"/>
                <w:rtl w:val="true"/>
              </w:rPr>
              <w:t xml:space="preserve">) </w:t>
            </w:r>
            <w:r>
              <w:rPr>
                <w:rStyle w:val="IndexLink"/>
                <w:rtl w:val="true"/>
              </w:rPr>
              <w:t>الدعاء لظهوره صلوات اللّه عليه في إحدى زيارات يوم عاشوراء</w:t>
            </w:r>
            <w:r>
              <w:rPr>
                <w:rStyle w:val="IndexLink"/>
                <w:rtl w:val="true"/>
              </w:rPr>
              <w:tab/>
            </w:r>
            <w:r>
              <w:rPr>
                <w:rStyle w:val="IndexLink"/>
              </w:rPr>
              <w:t>461</w:t>
            </w:r>
          </w:hyperlink>
        </w:p>
        <w:p>
          <w:pPr>
            <w:pStyle w:val="Contents5"/>
            <w:tabs>
              <w:tab w:val="clear" w:pos="7892"/>
              <w:tab w:val="right" w:pos="9026" w:leader="dot"/>
            </w:tabs>
            <w:rPr/>
          </w:pPr>
          <w:hyperlink w:anchor="__RefHeading___Toc13692960_1280447820">
            <w:r>
              <w:rPr>
                <w:webHidden/>
                <w:rStyle w:val="IndexLink"/>
                <w:rtl w:val="true"/>
              </w:rPr>
              <w:t>(</w:t>
            </w:r>
            <w:r>
              <w:rPr>
                <w:rStyle w:val="IndexLink"/>
              </w:rPr>
              <w:t>423</w:t>
            </w:r>
            <w:r>
              <w:rPr>
                <w:rStyle w:val="IndexLink"/>
                <w:rtl w:val="true"/>
              </w:rPr>
              <w:t xml:space="preserve">) </w:t>
            </w:r>
            <w:r>
              <w:rPr>
                <w:rStyle w:val="IndexLink"/>
                <w:rtl w:val="true"/>
              </w:rPr>
              <w:t>ذكره صلوات اللّه عليه في إحدى الزيارات في يوم عاشوراء</w:t>
            </w:r>
            <w:r>
              <w:rPr>
                <w:rStyle w:val="IndexLink"/>
                <w:rtl w:val="true"/>
              </w:rPr>
              <w:tab/>
            </w:r>
            <w:r>
              <w:rPr>
                <w:rStyle w:val="IndexLink"/>
              </w:rPr>
              <w:t>461</w:t>
            </w:r>
          </w:hyperlink>
        </w:p>
        <w:p>
          <w:pPr>
            <w:pStyle w:val="Contents5"/>
            <w:tabs>
              <w:tab w:val="clear" w:pos="7892"/>
              <w:tab w:val="right" w:pos="9026" w:leader="dot"/>
            </w:tabs>
            <w:rPr/>
          </w:pPr>
          <w:hyperlink w:anchor="__RefHeading___Toc13692962_1280447820">
            <w:r>
              <w:rPr>
                <w:webHidden/>
                <w:rStyle w:val="IndexLink"/>
                <w:rtl w:val="true"/>
              </w:rPr>
              <w:t>(</w:t>
            </w:r>
            <w:r>
              <w:rPr>
                <w:rStyle w:val="IndexLink"/>
              </w:rPr>
              <w:t>424</w:t>
            </w:r>
            <w:r>
              <w:rPr>
                <w:rStyle w:val="IndexLink"/>
                <w:rtl w:val="true"/>
              </w:rPr>
              <w:t xml:space="preserve">) </w:t>
            </w:r>
            <w:r>
              <w:rPr>
                <w:rStyle w:val="IndexLink"/>
                <w:rtl w:val="true"/>
              </w:rPr>
              <w:t>الدعاء لظهوره صلوات اللّه عليه في إحدى الزيارات في يوم عاشوراء</w:t>
            </w:r>
            <w:r>
              <w:rPr>
                <w:rStyle w:val="IndexLink"/>
                <w:rtl w:val="true"/>
              </w:rPr>
              <w:tab/>
            </w:r>
            <w:r>
              <w:rPr>
                <w:rStyle w:val="IndexLink"/>
              </w:rPr>
              <w:t>462</w:t>
            </w:r>
          </w:hyperlink>
        </w:p>
        <w:p>
          <w:pPr>
            <w:pStyle w:val="Contents5"/>
            <w:tabs>
              <w:tab w:val="clear" w:pos="7892"/>
              <w:tab w:val="right" w:pos="9026" w:leader="dot"/>
            </w:tabs>
            <w:rPr/>
          </w:pPr>
          <w:hyperlink w:anchor="__RefHeading___Toc13692964_1280447820">
            <w:r>
              <w:rPr>
                <w:webHidden/>
                <w:rStyle w:val="IndexLink"/>
                <w:rtl w:val="true"/>
              </w:rPr>
              <w:t>(</w:t>
            </w:r>
            <w:r>
              <w:rPr>
                <w:rStyle w:val="IndexLink"/>
              </w:rPr>
              <w:t>425</w:t>
            </w:r>
            <w:r>
              <w:rPr>
                <w:rStyle w:val="IndexLink"/>
                <w:rtl w:val="true"/>
              </w:rPr>
              <w:t xml:space="preserve">) </w:t>
            </w:r>
            <w:r>
              <w:rPr>
                <w:rStyle w:val="IndexLink"/>
                <w:rtl w:val="true"/>
              </w:rPr>
              <w:t xml:space="preserve">الدعاء للإنتقام من الأعداء في إحدى زيارات سيّد الشهداء </w:t>
            </w:r>
            <w:r>
              <w:rPr>
                <w:rStyle w:val="IndexLink"/>
                <w:rtl w:val="true"/>
              </w:rPr>
              <w:t>(</w:t>
            </w:r>
            <w:r>
              <w:rPr>
                <w:rStyle w:val="IndexLink"/>
                <w:rtl w:val="true"/>
              </w:rPr>
              <w:t>عَلَيهِ السَّلَامُ</w:t>
            </w:r>
            <w:r>
              <w:rPr>
                <w:rStyle w:val="IndexLink"/>
                <w:rtl w:val="true"/>
              </w:rPr>
              <w:t xml:space="preserve">) </w:t>
            </w:r>
            <w:r>
              <w:rPr>
                <w:rStyle w:val="IndexLink"/>
                <w:rtl w:val="true"/>
              </w:rPr>
              <w:t>في يوم عاشوراء</w:t>
            </w:r>
            <w:r>
              <w:rPr>
                <w:rStyle w:val="IndexLink"/>
                <w:rtl w:val="true"/>
              </w:rPr>
              <w:tab/>
            </w:r>
            <w:r>
              <w:rPr>
                <w:rStyle w:val="IndexLink"/>
              </w:rPr>
              <w:t>463</w:t>
            </w:r>
          </w:hyperlink>
        </w:p>
        <w:p>
          <w:pPr>
            <w:pStyle w:val="Contents5"/>
            <w:tabs>
              <w:tab w:val="clear" w:pos="7892"/>
              <w:tab w:val="right" w:pos="9026" w:leader="dot"/>
            </w:tabs>
            <w:rPr/>
          </w:pPr>
          <w:hyperlink w:anchor="__RefHeading___Toc13692966_1280447820">
            <w:r>
              <w:rPr>
                <w:webHidden/>
                <w:rStyle w:val="IndexLink"/>
                <w:rtl w:val="true"/>
              </w:rPr>
              <w:t>(</w:t>
            </w:r>
            <w:r>
              <w:rPr>
                <w:rStyle w:val="IndexLink"/>
              </w:rPr>
              <w:t>426</w:t>
            </w:r>
            <w:r>
              <w:rPr>
                <w:rStyle w:val="IndexLink"/>
                <w:rtl w:val="true"/>
              </w:rPr>
              <w:t xml:space="preserve">) </w:t>
            </w:r>
            <w:r>
              <w:rPr>
                <w:rStyle w:val="IndexLink"/>
                <w:rtl w:val="true"/>
              </w:rPr>
              <w:t>الشهادة بالظهور والرجعة في زيارة الأربعين</w:t>
            </w:r>
            <w:r>
              <w:rPr>
                <w:rStyle w:val="IndexLink"/>
                <w:rtl w:val="true"/>
              </w:rPr>
              <w:tab/>
            </w:r>
            <w:r>
              <w:rPr>
                <w:rStyle w:val="IndexLink"/>
              </w:rPr>
              <w:t>463</w:t>
            </w:r>
          </w:hyperlink>
        </w:p>
        <w:p>
          <w:pPr>
            <w:pStyle w:val="Contents5"/>
            <w:tabs>
              <w:tab w:val="clear" w:pos="7892"/>
              <w:tab w:val="right" w:pos="9026" w:leader="dot"/>
            </w:tabs>
            <w:rPr/>
          </w:pPr>
          <w:hyperlink w:anchor="__RefHeading___Toc13692968_1280447820">
            <w:r>
              <w:rPr>
                <w:webHidden/>
                <w:rStyle w:val="IndexLink"/>
                <w:rtl w:val="true"/>
              </w:rPr>
              <w:t>(</w:t>
            </w:r>
            <w:r>
              <w:rPr>
                <w:rStyle w:val="IndexLink"/>
              </w:rPr>
              <w:t>427</w:t>
            </w:r>
            <w:r>
              <w:rPr>
                <w:rStyle w:val="IndexLink"/>
                <w:rtl w:val="true"/>
              </w:rPr>
              <w:t xml:space="preserve">) </w:t>
            </w:r>
            <w:r>
              <w:rPr>
                <w:rStyle w:val="IndexLink"/>
                <w:rtl w:val="true"/>
              </w:rPr>
              <w:t>الدعاء لأوليائه صلوات اللّه عليه في زيارة أربعين</w:t>
            </w:r>
            <w:r>
              <w:rPr>
                <w:rStyle w:val="IndexLink"/>
                <w:rtl w:val="true"/>
              </w:rPr>
              <w:tab/>
            </w:r>
            <w:r>
              <w:rPr>
                <w:rStyle w:val="IndexLink"/>
              </w:rPr>
              <w:t>465</w:t>
            </w:r>
          </w:hyperlink>
        </w:p>
        <w:p>
          <w:pPr>
            <w:pStyle w:val="Contents5"/>
            <w:tabs>
              <w:tab w:val="clear" w:pos="7892"/>
              <w:tab w:val="right" w:pos="9026" w:leader="dot"/>
            </w:tabs>
            <w:rPr/>
          </w:pPr>
          <w:hyperlink w:anchor="__RefHeading___Toc13692970_1280447820">
            <w:r>
              <w:rPr>
                <w:webHidden/>
                <w:rStyle w:val="IndexLink"/>
                <w:rtl w:val="true"/>
              </w:rPr>
              <w:t>(</w:t>
            </w:r>
            <w:r>
              <w:rPr>
                <w:rStyle w:val="IndexLink"/>
              </w:rPr>
              <w:t>428</w:t>
            </w:r>
            <w:r>
              <w:rPr>
                <w:rStyle w:val="IndexLink"/>
                <w:rtl w:val="true"/>
              </w:rPr>
              <w:t xml:space="preserve">) </w:t>
            </w:r>
            <w:r>
              <w:rPr>
                <w:rStyle w:val="IndexLink"/>
                <w:rtl w:val="true"/>
              </w:rPr>
              <w:t>الدعاء الفرجه صلوات اللّه عليه</w:t>
            </w:r>
            <w:r>
              <w:rPr>
                <w:rStyle w:val="IndexLink"/>
                <w:rtl w:val="true"/>
              </w:rPr>
              <w:tab/>
            </w:r>
            <w:r>
              <w:rPr>
                <w:rStyle w:val="IndexLink"/>
              </w:rPr>
              <w:t>465</w:t>
            </w:r>
          </w:hyperlink>
        </w:p>
        <w:p>
          <w:pPr>
            <w:pStyle w:val="Contents5"/>
            <w:tabs>
              <w:tab w:val="clear" w:pos="7892"/>
              <w:tab w:val="right" w:pos="9026" w:leader="dot"/>
            </w:tabs>
            <w:rPr/>
          </w:pPr>
          <w:hyperlink w:anchor="__RefHeading___Toc13692972_1280447820">
            <w:r>
              <w:rPr>
                <w:webHidden/>
                <w:rStyle w:val="IndexLink"/>
                <w:rtl w:val="true"/>
              </w:rPr>
              <w:t>(</w:t>
            </w:r>
            <w:r>
              <w:rPr>
                <w:rStyle w:val="IndexLink"/>
              </w:rPr>
              <w:t>429</w:t>
            </w:r>
            <w:r>
              <w:rPr>
                <w:rStyle w:val="IndexLink"/>
                <w:rtl w:val="true"/>
              </w:rPr>
              <w:t xml:space="preserve">) </w:t>
            </w:r>
            <w:r>
              <w:rPr>
                <w:rStyle w:val="IndexLink"/>
                <w:rtl w:val="true"/>
              </w:rPr>
              <w:t xml:space="preserve">الشهادة بالظهور والرجعة في زيارة مولانا أبي الفضل العباس </w:t>
            </w:r>
            <w:r>
              <w:rPr>
                <w:rStyle w:val="IndexLink"/>
                <w:rtl w:val="true"/>
              </w:rPr>
              <w:t>(</w:t>
            </w:r>
            <w:r>
              <w:rPr>
                <w:rStyle w:val="IndexLink"/>
                <w:rtl w:val="true"/>
              </w:rPr>
              <w:t>عَلَيهِ السَّلَامُ</w:t>
            </w:r>
            <w:r>
              <w:rPr>
                <w:rStyle w:val="IndexLink"/>
                <w:rtl w:val="true"/>
              </w:rPr>
              <w:t>)</w:t>
              <w:tab/>
            </w:r>
            <w:r>
              <w:rPr>
                <w:rStyle w:val="IndexLink"/>
              </w:rPr>
              <w:t>465</w:t>
            </w:r>
          </w:hyperlink>
        </w:p>
        <w:p>
          <w:pPr>
            <w:pStyle w:val="Contents5"/>
            <w:tabs>
              <w:tab w:val="clear" w:pos="7892"/>
              <w:tab w:val="right" w:pos="9026" w:leader="dot"/>
            </w:tabs>
            <w:rPr/>
          </w:pPr>
          <w:hyperlink w:anchor="__RefHeading___Toc13692974_1280447820">
            <w:r>
              <w:rPr>
                <w:webHidden/>
                <w:rStyle w:val="IndexLink"/>
                <w:rtl w:val="true"/>
              </w:rPr>
              <w:t>(</w:t>
            </w:r>
            <w:r>
              <w:rPr>
                <w:rStyle w:val="IndexLink"/>
              </w:rPr>
              <w:t>430</w:t>
            </w:r>
            <w:r>
              <w:rPr>
                <w:rStyle w:val="IndexLink"/>
                <w:rtl w:val="true"/>
              </w:rPr>
              <w:t xml:space="preserve">) </w:t>
            </w:r>
            <w:r>
              <w:rPr>
                <w:rStyle w:val="IndexLink"/>
                <w:rtl w:val="true"/>
              </w:rPr>
              <w:t>البشارة بانتقامه صلوات اللّه عليه في زيارة الشهداء</w:t>
            </w:r>
            <w:r>
              <w:rPr>
                <w:rStyle w:val="IndexLink"/>
                <w:rtl w:val="true"/>
              </w:rPr>
              <w:tab/>
            </w:r>
            <w:r>
              <w:rPr>
                <w:rStyle w:val="IndexLink"/>
              </w:rPr>
              <w:t>466</w:t>
            </w:r>
          </w:hyperlink>
        </w:p>
        <w:p>
          <w:pPr>
            <w:pStyle w:val="Contents5"/>
            <w:tabs>
              <w:tab w:val="clear" w:pos="7892"/>
              <w:tab w:val="right" w:pos="9026" w:leader="dot"/>
            </w:tabs>
            <w:rPr/>
          </w:pPr>
          <w:hyperlink w:anchor="__RefHeading___Toc13692976_1280447820">
            <w:r>
              <w:rPr>
                <w:webHidden/>
                <w:rStyle w:val="IndexLink"/>
                <w:rtl w:val="true"/>
              </w:rPr>
              <w:t>(</w:t>
            </w:r>
            <w:r>
              <w:rPr>
                <w:rStyle w:val="IndexLink"/>
              </w:rPr>
              <w:t>431</w:t>
            </w:r>
            <w:r>
              <w:rPr>
                <w:rStyle w:val="IndexLink"/>
                <w:rtl w:val="true"/>
              </w:rPr>
              <w:t xml:space="preserve">) </w:t>
            </w:r>
            <w:r>
              <w:rPr>
                <w:rStyle w:val="IndexLink"/>
                <w:rtl w:val="true"/>
              </w:rPr>
              <w:t>ذكر ظهوره صلوات اللّه عليه في زيارة الشهداء</w:t>
            </w:r>
            <w:r>
              <w:rPr>
                <w:rStyle w:val="IndexLink"/>
                <w:rtl w:val="true"/>
              </w:rPr>
              <w:tab/>
            </w:r>
            <w:r>
              <w:rPr>
                <w:rStyle w:val="IndexLink"/>
              </w:rPr>
              <w:t>466</w:t>
            </w:r>
          </w:hyperlink>
        </w:p>
        <w:p>
          <w:pPr>
            <w:pStyle w:val="Contents5"/>
            <w:tabs>
              <w:tab w:val="clear" w:pos="7892"/>
              <w:tab w:val="right" w:pos="9026" w:leader="dot"/>
            </w:tabs>
            <w:rPr/>
          </w:pPr>
          <w:hyperlink w:anchor="__RefHeading___Toc13692978_1280447820">
            <w:r>
              <w:rPr>
                <w:webHidden/>
                <w:rStyle w:val="IndexLink"/>
                <w:rtl w:val="true"/>
              </w:rPr>
              <w:t>(</w:t>
            </w:r>
            <w:r>
              <w:rPr>
                <w:rStyle w:val="IndexLink"/>
              </w:rPr>
              <w:t>432</w:t>
            </w:r>
            <w:r>
              <w:rPr>
                <w:rStyle w:val="IndexLink"/>
                <w:rtl w:val="true"/>
              </w:rPr>
              <w:t xml:space="preserve">) </w:t>
            </w:r>
            <w:r>
              <w:rPr>
                <w:rStyle w:val="IndexLink"/>
                <w:rtl w:val="true"/>
              </w:rPr>
              <w:t>ذكر ظهوره صلوات اللّه عليه في زيارة أخرى للشهداء</w:t>
            </w:r>
            <w:r>
              <w:rPr>
                <w:rStyle w:val="IndexLink"/>
                <w:rtl w:val="true"/>
              </w:rPr>
              <w:tab/>
            </w:r>
            <w:r>
              <w:rPr>
                <w:rStyle w:val="IndexLink"/>
              </w:rPr>
              <w:t>467</w:t>
            </w:r>
          </w:hyperlink>
        </w:p>
        <w:p>
          <w:pPr>
            <w:pStyle w:val="Contents5"/>
            <w:tabs>
              <w:tab w:val="clear" w:pos="7892"/>
              <w:tab w:val="right" w:pos="9026" w:leader="dot"/>
            </w:tabs>
            <w:rPr/>
          </w:pPr>
          <w:hyperlink w:anchor="__RefHeading___Toc13692980_1280447820">
            <w:r>
              <w:rPr>
                <w:webHidden/>
                <w:rStyle w:val="IndexLink"/>
                <w:rtl w:val="true"/>
              </w:rPr>
              <w:t>(</w:t>
            </w:r>
            <w:r>
              <w:rPr>
                <w:rStyle w:val="IndexLink"/>
              </w:rPr>
              <w:t>433</w:t>
            </w:r>
            <w:r>
              <w:rPr>
                <w:rStyle w:val="IndexLink"/>
                <w:rtl w:val="true"/>
              </w:rPr>
              <w:t xml:space="preserve">) </w:t>
            </w:r>
            <w:r>
              <w:rPr>
                <w:rStyle w:val="IndexLink"/>
                <w:rtl w:val="true"/>
              </w:rPr>
              <w:t>الشهادة بالرجعة والظهور في زيارة الشهداء</w:t>
            </w:r>
            <w:r>
              <w:rPr>
                <w:rStyle w:val="IndexLink"/>
                <w:rtl w:val="true"/>
              </w:rPr>
              <w:tab/>
            </w:r>
            <w:r>
              <w:rPr>
                <w:rStyle w:val="IndexLink"/>
              </w:rPr>
              <w:t>467</w:t>
            </w:r>
          </w:hyperlink>
        </w:p>
        <w:p>
          <w:pPr>
            <w:pStyle w:val="Contents5"/>
            <w:tabs>
              <w:tab w:val="clear" w:pos="7892"/>
              <w:tab w:val="right" w:pos="9026" w:leader="dot"/>
            </w:tabs>
            <w:rPr/>
          </w:pPr>
          <w:hyperlink w:anchor="__RefHeading___Toc13692982_1280447820">
            <w:r>
              <w:rPr>
                <w:webHidden/>
                <w:rStyle w:val="IndexLink"/>
                <w:rtl w:val="true"/>
              </w:rPr>
              <w:t>(</w:t>
            </w:r>
            <w:r>
              <w:rPr>
                <w:rStyle w:val="IndexLink"/>
              </w:rPr>
              <w:t>434</w:t>
            </w:r>
            <w:r>
              <w:rPr>
                <w:rStyle w:val="IndexLink"/>
                <w:rtl w:val="true"/>
              </w:rPr>
              <w:t xml:space="preserve">) </w:t>
            </w:r>
            <w:r>
              <w:rPr>
                <w:rStyle w:val="IndexLink"/>
                <w:rtl w:val="true"/>
              </w:rPr>
              <w:t>الشهادة بالقيام والإنتقام في زيارة الشهداء</w:t>
            </w:r>
            <w:r>
              <w:rPr>
                <w:rStyle w:val="IndexLink"/>
                <w:rtl w:val="true"/>
              </w:rPr>
              <w:tab/>
            </w:r>
            <w:r>
              <w:rPr>
                <w:rStyle w:val="IndexLink"/>
              </w:rPr>
              <w:t>468</w:t>
            </w:r>
          </w:hyperlink>
        </w:p>
        <w:p>
          <w:pPr>
            <w:pStyle w:val="Contents5"/>
            <w:tabs>
              <w:tab w:val="clear" w:pos="7892"/>
              <w:tab w:val="right" w:pos="9026" w:leader="dot"/>
            </w:tabs>
            <w:rPr/>
          </w:pPr>
          <w:hyperlink w:anchor="__RefHeading___Toc13692984_1280447820">
            <w:r>
              <w:rPr>
                <w:webHidden/>
                <w:rStyle w:val="IndexLink"/>
                <w:rtl w:val="true"/>
              </w:rPr>
              <w:t>(</w:t>
            </w:r>
            <w:r>
              <w:rPr>
                <w:rStyle w:val="IndexLink"/>
              </w:rPr>
              <w:t>435</w:t>
            </w:r>
            <w:r>
              <w:rPr>
                <w:rStyle w:val="IndexLink"/>
                <w:rtl w:val="true"/>
              </w:rPr>
              <w:t xml:space="preserve">) </w:t>
            </w:r>
            <w:r>
              <w:rPr>
                <w:rStyle w:val="IndexLink"/>
                <w:rtl w:val="true"/>
              </w:rPr>
              <w:t>إظهار التهيأ لنصرته صلوات اللّه عليه في زيارة الشهداء</w:t>
            </w:r>
            <w:r>
              <w:rPr>
                <w:rStyle w:val="IndexLink"/>
                <w:rtl w:val="true"/>
              </w:rPr>
              <w:tab/>
            </w:r>
            <w:r>
              <w:rPr>
                <w:rStyle w:val="IndexLink"/>
              </w:rPr>
              <w:t>469</w:t>
            </w:r>
          </w:hyperlink>
        </w:p>
        <w:p>
          <w:pPr>
            <w:pStyle w:val="Contents5"/>
            <w:tabs>
              <w:tab w:val="clear" w:pos="7892"/>
              <w:tab w:val="right" w:pos="9026" w:leader="dot"/>
            </w:tabs>
            <w:rPr/>
          </w:pPr>
          <w:hyperlink w:anchor="__RefHeading___Toc13692986_1280447820">
            <w:r>
              <w:rPr>
                <w:webHidden/>
                <w:rStyle w:val="IndexLink"/>
                <w:rtl w:val="true"/>
              </w:rPr>
              <w:t>(</w:t>
            </w:r>
            <w:r>
              <w:rPr>
                <w:rStyle w:val="IndexLink"/>
              </w:rPr>
              <w:t>436</w:t>
            </w:r>
            <w:r>
              <w:rPr>
                <w:rStyle w:val="IndexLink"/>
                <w:rtl w:val="true"/>
              </w:rPr>
              <w:t xml:space="preserve">) </w:t>
            </w:r>
            <w:r>
              <w:rPr>
                <w:rStyle w:val="IndexLink"/>
                <w:rtl w:val="true"/>
              </w:rPr>
              <w:t xml:space="preserve">الدعاء للفرج في زيارة مسلم </w:t>
            </w:r>
            <w:r>
              <w:rPr>
                <w:rStyle w:val="IndexLink"/>
                <w:rtl w:val="true"/>
              </w:rPr>
              <w:t>(</w:t>
            </w:r>
            <w:r>
              <w:rPr>
                <w:rStyle w:val="IndexLink"/>
                <w:rtl w:val="true"/>
              </w:rPr>
              <w:t>عَلَيهِ السَّلَامُ</w:t>
            </w:r>
            <w:r>
              <w:rPr>
                <w:rStyle w:val="IndexLink"/>
                <w:rtl w:val="true"/>
              </w:rPr>
              <w:t>)</w:t>
              <w:tab/>
            </w:r>
            <w:r>
              <w:rPr>
                <w:rStyle w:val="IndexLink"/>
              </w:rPr>
              <w:t>469</w:t>
            </w:r>
          </w:hyperlink>
        </w:p>
        <w:p>
          <w:pPr>
            <w:pStyle w:val="Contents5"/>
            <w:tabs>
              <w:tab w:val="clear" w:pos="7892"/>
              <w:tab w:val="right" w:pos="9026" w:leader="dot"/>
            </w:tabs>
            <w:rPr/>
          </w:pPr>
          <w:hyperlink w:anchor="__RefHeading___Toc13692988_1280447820">
            <w:r>
              <w:rPr>
                <w:webHidden/>
                <w:rStyle w:val="IndexLink"/>
                <w:rtl w:val="true"/>
              </w:rPr>
              <w:t>(</w:t>
            </w:r>
            <w:r>
              <w:rPr>
                <w:rStyle w:val="IndexLink"/>
              </w:rPr>
              <w:t>465</w:t>
            </w:r>
            <w:r>
              <w:rPr>
                <w:rStyle w:val="IndexLink"/>
                <w:rtl w:val="true"/>
              </w:rPr>
              <w:t xml:space="preserve">) </w:t>
            </w:r>
            <w:r>
              <w:rPr>
                <w:rStyle w:val="IndexLink"/>
                <w:rtl w:val="true"/>
              </w:rPr>
              <w:t xml:space="preserve">الإقرار بالرجعة في زيارة مولانا أبي عبداللّه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في ليلة الفطر</w:t>
            </w:r>
            <w:r>
              <w:rPr>
                <w:rStyle w:val="IndexLink"/>
                <w:rtl w:val="true"/>
              </w:rPr>
              <w:tab/>
            </w:r>
            <w:r>
              <w:rPr>
                <w:rStyle w:val="IndexLink"/>
              </w:rPr>
              <w:t>470</w:t>
            </w:r>
          </w:hyperlink>
        </w:p>
        <w:p>
          <w:pPr>
            <w:pStyle w:val="Contents5"/>
            <w:tabs>
              <w:tab w:val="clear" w:pos="7892"/>
              <w:tab w:val="right" w:pos="9026" w:leader="dot"/>
            </w:tabs>
            <w:rPr/>
          </w:pPr>
          <w:hyperlink w:anchor="__RefHeading___Toc13692990_1280447820">
            <w:r>
              <w:rPr>
                <w:webHidden/>
                <w:rStyle w:val="IndexLink"/>
                <w:rtl w:val="true"/>
              </w:rPr>
              <w:t>(</w:t>
            </w:r>
            <w:r>
              <w:rPr>
                <w:rStyle w:val="IndexLink"/>
              </w:rPr>
              <w:t>466</w:t>
            </w:r>
            <w:r>
              <w:rPr>
                <w:rStyle w:val="IndexLink"/>
                <w:rtl w:val="true"/>
              </w:rPr>
              <w:t xml:space="preserve">) </w:t>
            </w:r>
            <w:r>
              <w:rPr>
                <w:rStyle w:val="IndexLink"/>
                <w:rtl w:val="true"/>
              </w:rPr>
              <w:t>الإقرار بالرجعة في زيارة ليلة عرفة</w:t>
            </w:r>
            <w:r>
              <w:rPr>
                <w:rStyle w:val="IndexLink"/>
                <w:rtl w:val="true"/>
              </w:rPr>
              <w:tab/>
            </w:r>
            <w:r>
              <w:rPr>
                <w:rStyle w:val="IndexLink"/>
              </w:rPr>
              <w:t>471</w:t>
            </w:r>
          </w:hyperlink>
        </w:p>
        <w:p>
          <w:pPr>
            <w:pStyle w:val="Contents5"/>
            <w:tabs>
              <w:tab w:val="clear" w:pos="7892"/>
              <w:tab w:val="right" w:pos="9026" w:leader="dot"/>
            </w:tabs>
            <w:rPr/>
          </w:pPr>
          <w:hyperlink w:anchor="__RefHeading___Toc13692992_1280447820">
            <w:r>
              <w:rPr>
                <w:webHidden/>
                <w:rStyle w:val="IndexLink"/>
                <w:rtl w:val="true"/>
              </w:rPr>
              <w:t>(</w:t>
            </w:r>
            <w:r>
              <w:rPr>
                <w:rStyle w:val="IndexLink"/>
              </w:rPr>
              <w:t>467</w:t>
            </w:r>
            <w:r>
              <w:rPr>
                <w:rStyle w:val="IndexLink"/>
                <w:rtl w:val="true"/>
              </w:rPr>
              <w:t xml:space="preserve">) </w:t>
            </w:r>
            <w:r>
              <w:rPr>
                <w:rStyle w:val="IndexLink"/>
                <w:rtl w:val="true"/>
              </w:rPr>
              <w:t xml:space="preserve">الإقرار بالرجعة في زيارة مولانا أبي عبداللّه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في يوم عرفة</w:t>
            </w:r>
            <w:r>
              <w:rPr>
                <w:rStyle w:val="IndexLink"/>
                <w:rtl w:val="true"/>
              </w:rPr>
              <w:tab/>
            </w:r>
            <w:r>
              <w:rPr>
                <w:rStyle w:val="IndexLink"/>
              </w:rPr>
              <w:t>472</w:t>
            </w:r>
          </w:hyperlink>
        </w:p>
        <w:p>
          <w:pPr>
            <w:pStyle w:val="Contents4"/>
            <w:tabs>
              <w:tab w:val="clear" w:pos="8176"/>
              <w:tab w:val="right" w:pos="9026" w:leader="dot"/>
            </w:tabs>
            <w:rPr/>
          </w:pPr>
          <w:hyperlink w:anchor="__RefHeading___Toc13692994_1280447820">
            <w:r>
              <w:rPr>
                <w:webHidden/>
                <w:rStyle w:val="IndexLink"/>
                <w:rtl w:val="true"/>
              </w:rPr>
              <w:t xml:space="preserve">خاتمة الكتاب أو الملحقات </w:t>
            </w:r>
            <w:r>
              <w:rPr>
                <w:rStyle w:val="IndexLink"/>
                <w:rtl w:val="true"/>
              </w:rPr>
              <w:t xml:space="preserve">: </w:t>
            </w:r>
            <w:r>
              <w:rPr>
                <w:rStyle w:val="IndexLink"/>
                <w:rtl w:val="true"/>
              </w:rPr>
              <w:t>في بيان أعمال وفضيلة بعض الأماكن وغيرها</w:t>
            </w:r>
            <w:r>
              <w:rPr>
                <w:rStyle w:val="IndexLink"/>
                <w:rtl w:val="true"/>
              </w:rPr>
              <w:tab/>
            </w:r>
            <w:r>
              <w:rPr>
                <w:rStyle w:val="IndexLink"/>
              </w:rPr>
              <w:t>473</w:t>
            </w:r>
          </w:hyperlink>
        </w:p>
        <w:p>
          <w:pPr>
            <w:pStyle w:val="Contents5"/>
            <w:tabs>
              <w:tab w:val="clear" w:pos="7892"/>
              <w:tab w:val="right" w:pos="9026" w:leader="dot"/>
            </w:tabs>
            <w:rPr/>
          </w:pPr>
          <w:hyperlink w:anchor="__RefHeading___Toc13692996_1280447820">
            <w:r>
              <w:rPr>
                <w:webHidden/>
                <w:rStyle w:val="IndexLink"/>
                <w:rtl w:val="true"/>
              </w:rPr>
              <w:t>إشارة</w:t>
            </w:r>
            <w:r>
              <w:rPr>
                <w:rStyle w:val="IndexLink"/>
                <w:rtl w:val="true"/>
              </w:rPr>
              <w:t>:</w:t>
              <w:tab/>
            </w:r>
            <w:r>
              <w:rPr>
                <w:rStyle w:val="IndexLink"/>
              </w:rPr>
              <w:t>473</w:t>
            </w:r>
          </w:hyperlink>
        </w:p>
        <w:p>
          <w:pPr>
            <w:pStyle w:val="Contents5"/>
            <w:tabs>
              <w:tab w:val="clear" w:pos="7892"/>
              <w:tab w:val="right" w:pos="9026" w:leader="dot"/>
            </w:tabs>
            <w:rPr/>
          </w:pPr>
          <w:hyperlink w:anchor="__RefHeading___Toc13692998_1280447820">
            <w:r>
              <w:rPr>
                <w:webHidden/>
                <w:rStyle w:val="IndexLink"/>
                <w:rtl w:val="true"/>
              </w:rPr>
              <w:t>في فضيلة الدفن في كربلاء</w:t>
            </w:r>
            <w:r>
              <w:rPr>
                <w:rStyle w:val="IndexLink"/>
                <w:rtl w:val="true"/>
              </w:rPr>
              <w:tab/>
            </w:r>
            <w:r>
              <w:rPr>
                <w:rStyle w:val="IndexLink"/>
              </w:rPr>
              <w:t>474</w:t>
            </w:r>
          </w:hyperlink>
        </w:p>
        <w:p>
          <w:pPr>
            <w:pStyle w:val="Contents5"/>
            <w:tabs>
              <w:tab w:val="clear" w:pos="7892"/>
              <w:tab w:val="right" w:pos="9026" w:leader="dot"/>
            </w:tabs>
            <w:rPr/>
          </w:pPr>
          <w:hyperlink w:anchor="__RefHeading___Toc13693000_1280447820">
            <w:r>
              <w:rPr>
                <w:webHidden/>
                <w:rStyle w:val="IndexLink"/>
                <w:rtl w:val="true"/>
              </w:rPr>
              <w:t xml:space="preserve">في فضيلة البكاء على سيّدالشهداء </w:t>
            </w:r>
            <w:r>
              <w:rPr>
                <w:rStyle w:val="IndexLink"/>
                <w:rtl w:val="true"/>
              </w:rPr>
              <w:t>(</w:t>
            </w:r>
            <w:r>
              <w:rPr>
                <w:rStyle w:val="IndexLink"/>
                <w:rtl w:val="true"/>
              </w:rPr>
              <w:t>عَلَيهِ السَّلَامُ</w:t>
            </w:r>
            <w:r>
              <w:rPr>
                <w:rStyle w:val="IndexLink"/>
                <w:rtl w:val="true"/>
              </w:rPr>
              <w:t>)</w:t>
              <w:tab/>
            </w:r>
            <w:r>
              <w:rPr>
                <w:rStyle w:val="IndexLink"/>
              </w:rPr>
              <w:t>475</w:t>
            </w:r>
          </w:hyperlink>
        </w:p>
        <w:p>
          <w:pPr>
            <w:pStyle w:val="Contents2"/>
            <w:tabs>
              <w:tab w:val="clear" w:pos="8743"/>
              <w:tab w:val="right" w:pos="9026" w:leader="dot"/>
            </w:tabs>
            <w:rPr/>
          </w:pPr>
          <w:hyperlink w:anchor="__RefHeading___Toc13693002_1280447820">
            <w:r>
              <w:rPr>
                <w:webHidden/>
                <w:rStyle w:val="IndexLink"/>
                <w:rtl w:val="true"/>
              </w:rPr>
              <w:t xml:space="preserve">مَوسوعة توقيعات الإمام المهدي </w:t>
            </w:r>
            <w:r>
              <w:rPr>
                <w:rStyle w:val="IndexLink"/>
                <w:rtl w:val="true"/>
              </w:rPr>
              <w:t>(</w:t>
            </w:r>
            <w:r>
              <w:rPr>
                <w:rStyle w:val="IndexLink"/>
                <w:rtl w:val="true"/>
              </w:rPr>
              <w:t>عَجَّلَ اللّهُ تَعَالَي فَرَجَهُ الشَریف</w:t>
            </w:r>
            <w:r>
              <w:rPr>
                <w:rStyle w:val="IndexLink"/>
                <w:rtl w:val="true"/>
              </w:rPr>
              <w:t xml:space="preserve">)- </w:t>
            </w:r>
            <w:r>
              <w:rPr>
                <w:rStyle w:val="IndexLink"/>
                <w:rtl w:val="true"/>
              </w:rPr>
              <w:t>محمدتقي اكبر نژاد</w:t>
            </w:r>
            <w:r>
              <w:rPr>
                <w:rStyle w:val="IndexLink"/>
                <w:rtl w:val="true"/>
              </w:rPr>
              <w:tab/>
            </w:r>
            <w:r>
              <w:rPr>
                <w:rStyle w:val="IndexLink"/>
              </w:rPr>
              <w:t>479</w:t>
            </w:r>
          </w:hyperlink>
        </w:p>
        <w:p>
          <w:pPr>
            <w:pStyle w:val="Contents3"/>
            <w:tabs>
              <w:tab w:val="clear" w:pos="8459"/>
              <w:tab w:val="right" w:pos="9026" w:leader="dot"/>
            </w:tabs>
            <w:rPr/>
          </w:pPr>
          <w:hyperlink w:anchor="__RefHeading___Toc13693004_1280447820">
            <w:r>
              <w:rPr>
                <w:webHidden/>
                <w:rStyle w:val="IndexLink"/>
                <w:rtl w:val="true"/>
              </w:rPr>
              <w:t>هوية الكتاب</w:t>
            </w:r>
            <w:r>
              <w:rPr>
                <w:rStyle w:val="IndexLink"/>
                <w:rtl w:val="true"/>
              </w:rPr>
              <w:tab/>
            </w:r>
            <w:r>
              <w:rPr>
                <w:rStyle w:val="IndexLink"/>
              </w:rPr>
              <w:t>479</w:t>
            </w:r>
          </w:hyperlink>
        </w:p>
        <w:p>
          <w:pPr>
            <w:pStyle w:val="Contents3"/>
            <w:tabs>
              <w:tab w:val="clear" w:pos="8459"/>
              <w:tab w:val="right" w:pos="9026" w:leader="dot"/>
            </w:tabs>
            <w:rPr/>
          </w:pPr>
          <w:hyperlink w:anchor="__RefHeading___Toc13693006_1280447820">
            <w:r>
              <w:rPr>
                <w:webHidden/>
                <w:rStyle w:val="IndexLink"/>
                <w:rtl w:val="true"/>
              </w:rPr>
              <w:t>الْقِسْمَ السَّادِسُ</w:t>
            </w:r>
            <w:r>
              <w:rPr>
                <w:rStyle w:val="IndexLink"/>
                <w:rtl w:val="true"/>
              </w:rPr>
              <w:t xml:space="preserve">: </w:t>
            </w:r>
            <w:r>
              <w:rPr>
                <w:rStyle w:val="IndexLink"/>
                <w:rtl w:val="true"/>
              </w:rPr>
              <w:t xml:space="preserve">اذعِيَة الأَمامِ الْمَهْدِي </w:t>
            </w:r>
            <w:r>
              <w:rPr>
                <w:rStyle w:val="IndexLink"/>
                <w:rtl w:val="true"/>
              </w:rPr>
              <w:t>(</w:t>
            </w:r>
            <w:r>
              <w:rPr>
                <w:rStyle w:val="IndexLink"/>
                <w:rtl w:val="true"/>
              </w:rPr>
              <w:t>عَلَيهِ السَّلَامُ</w:t>
            </w:r>
            <w:r>
              <w:rPr>
                <w:rStyle w:val="IndexLink"/>
                <w:rtl w:val="true"/>
              </w:rPr>
              <w:t>)</w:t>
              <w:tab/>
            </w:r>
            <w:r>
              <w:rPr>
                <w:rStyle w:val="IndexLink"/>
              </w:rPr>
              <w:t>481</w:t>
            </w:r>
          </w:hyperlink>
        </w:p>
        <w:p>
          <w:pPr>
            <w:pStyle w:val="Contents4"/>
            <w:tabs>
              <w:tab w:val="clear" w:pos="8176"/>
              <w:tab w:val="right" w:pos="9026" w:leader="dot"/>
            </w:tabs>
            <w:rPr/>
          </w:pPr>
          <w:hyperlink w:anchor="__RefHeading___Toc13693008_1280447820">
            <w:r>
              <w:rPr>
                <w:webHidden/>
                <w:rStyle w:val="IndexLink"/>
                <w:rtl w:val="true"/>
              </w:rPr>
              <w:t>إشارة</w:t>
            </w:r>
            <w:r>
              <w:rPr>
                <w:rStyle w:val="IndexLink"/>
                <w:rtl w:val="true"/>
              </w:rPr>
              <w:t>:</w:t>
              <w:tab/>
            </w:r>
            <w:r>
              <w:rPr>
                <w:rStyle w:val="IndexLink"/>
              </w:rPr>
              <w:t>481</w:t>
            </w:r>
          </w:hyperlink>
        </w:p>
        <w:p>
          <w:pPr>
            <w:pStyle w:val="Contents4"/>
            <w:tabs>
              <w:tab w:val="clear" w:pos="8176"/>
              <w:tab w:val="right" w:pos="9026" w:leader="dot"/>
            </w:tabs>
            <w:rPr/>
          </w:pPr>
          <w:hyperlink w:anchor="__RefHeading___Toc13693010_1280447820">
            <w:r>
              <w:rPr>
                <w:webHidden/>
                <w:rStyle w:val="IndexLink"/>
                <w:rtl w:val="true"/>
              </w:rPr>
              <w:t xml:space="preserve">دعاء </w:t>
            </w:r>
            <w:r>
              <w:rPr>
                <w:rStyle w:val="IndexLink"/>
                <w:rtl w:val="true"/>
              </w:rPr>
              <w:t>(</w:t>
            </w:r>
            <w:r>
              <w:rPr>
                <w:rStyle w:val="IndexLink"/>
              </w:rPr>
              <w:t>19</w:t>
            </w:r>
            <w:r>
              <w:rPr>
                <w:rStyle w:val="IndexLink"/>
                <w:rtl w:val="true"/>
              </w:rPr>
              <w:t xml:space="preserve">): </w:t>
            </w:r>
            <w:r>
              <w:rPr>
                <w:rStyle w:val="IndexLink"/>
                <w:rtl w:val="true"/>
              </w:rPr>
              <w:t xml:space="preserve">دَعَاءُ الْحُجَّةِ </w:t>
            </w:r>
            <w:r>
              <w:rPr>
                <w:rStyle w:val="IndexLink"/>
                <w:rtl w:val="true"/>
              </w:rPr>
              <w:t>(</w:t>
            </w:r>
            <w:r>
              <w:rPr>
                <w:rStyle w:val="IndexLink"/>
                <w:rtl w:val="true"/>
              </w:rPr>
              <w:t>عَلَيهِ السَّلَامُ</w:t>
            </w:r>
            <w:r>
              <w:rPr>
                <w:rStyle w:val="IndexLink"/>
                <w:rtl w:val="true"/>
              </w:rPr>
              <w:t xml:space="preserve">) </w:t>
            </w:r>
            <w:r>
              <w:rPr>
                <w:rStyle w:val="IndexLink"/>
                <w:rtl w:val="true"/>
              </w:rPr>
              <w:t>لِلشَّفَاءِ بِالتَّرْبَةِ الْحُسَيْنِيَّةِ</w:t>
            </w:r>
            <w:r>
              <w:rPr>
                <w:rStyle w:val="IndexLink"/>
                <w:rtl w:val="true"/>
              </w:rPr>
              <w:tab/>
            </w:r>
            <w:r>
              <w:rPr>
                <w:rStyle w:val="IndexLink"/>
              </w:rPr>
              <w:t>482</w:t>
            </w:r>
          </w:hyperlink>
        </w:p>
        <w:p>
          <w:pPr>
            <w:pStyle w:val="Contents2"/>
            <w:tabs>
              <w:tab w:val="clear" w:pos="8743"/>
              <w:tab w:val="right" w:pos="9026" w:leader="dot"/>
            </w:tabs>
            <w:rPr/>
          </w:pPr>
          <w:hyperlink w:anchor="__RefHeading___Toc13693012_1280447820">
            <w:r>
              <w:rPr>
                <w:webHidden/>
                <w:rStyle w:val="IndexLink"/>
                <w:rtl w:val="true"/>
              </w:rPr>
              <w:t>الفهرس</w:t>
            </w:r>
            <w:r>
              <w:rPr>
                <w:rStyle w:val="IndexLink"/>
                <w:rtl w:val="true"/>
              </w:rPr>
              <w:tab/>
            </w:r>
            <w:r>
              <w:rPr>
                <w:rStyle w:val="IndexLink"/>
              </w:rPr>
              <w:t>483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997_185600"/>
      <w:bookmarkStart w:id="1" w:name="pg18997_185600"/>
      <w:bookmarkEnd w:id="1"/>
    </w:p>
    <w:p>
      <w:pPr>
        <w:pStyle w:val="Heading2"/>
        <w:numPr>
          <w:ilvl w:val="1"/>
          <w:numId w:val="1"/>
        </w:numPr>
        <w:rPr/>
      </w:pPr>
      <w:bookmarkStart w:id="2" w:name="pg18997_185600"/>
      <w:bookmarkStart w:id="3" w:name="__RefHeading___Toc13692654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 xml:space="preserve">الحسين والمهدي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الكتب والمصنفات</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Amiri" w:hAnsi="Amiri" w:eastAsia="Amiri" w:cs="Amiri"/>
          <w:color w:val="111111"/>
          <w:sz w:val="28"/>
          <w:sz w:val="28"/>
          <w:szCs w:val="28"/>
          <w:rtl w:val="true"/>
          <w:lang w:bidi="ar-SA"/>
        </w:rPr>
        <w:t xml:space="preserve">إعداد وتنظيم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السيّد حسين الحكيم</w:t>
      </w:r>
    </w:p>
    <w:p>
      <w:pPr>
        <w:pStyle w:val="BookText"/>
        <w:rPr/>
      </w:pPr>
      <w:r>
        <w:rPr>
          <w:rFonts w:ascii="Amiri" w:hAnsi="Amiri" w:eastAsia="Amiri" w:cs="Amiri"/>
          <w:color w:val="111111"/>
          <w:sz w:val="28"/>
          <w:sz w:val="28"/>
          <w:szCs w:val="28"/>
          <w:rtl w:val="true"/>
          <w:lang w:bidi="ar-SA"/>
        </w:rPr>
        <w:t xml:space="preserve">اشراف وتقديم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رقم الإصدار </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1445</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محدودة</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IRNazanin" w:hAnsi="IRNazanin" w:eastAsia="IRNazanin"/>
          <w:color w:val="111111"/>
          <w:sz w:val="28"/>
          <w:sz w:val="28"/>
          <w:szCs w:val="28"/>
          <w:rtl w:val="true"/>
          <w:lang w:bidi="fa-IR"/>
        </w:rPr>
        <w:t>العراق 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p>
    <w:p>
      <w:pPr>
        <w:pStyle w:val="BookText"/>
        <w:rPr/>
      </w:pPr>
      <w:r>
        <w:rPr>
          <w:rFonts w:eastAsia="Times New Roman" w:cs="Times New Roman" w:ascii="Times New Roman" w:hAnsi="Times New Roman"/>
          <w:color w:val="111111"/>
          <w:sz w:val="28"/>
          <w:szCs w:val="28"/>
          <w:lang w:val="en-US" w:bidi="en-US"/>
        </w:rPr>
        <w:t>07816787226</w:t>
      </w:r>
    </w:p>
    <w:p>
      <w:pPr>
        <w:pStyle w:val="BookText"/>
        <w:rPr/>
      </w:pPr>
      <w:r>
        <w:rPr>
          <w:rFonts w:eastAsia="Times New Roman" w:cs="Times New Roman" w:ascii="Times New Roman" w:hAnsi="Times New Roman"/>
          <w:color w:val="111111"/>
          <w:sz w:val="28"/>
          <w:szCs w:val="28"/>
          <w:lang w:val="en-US" w:bidi="en-US"/>
        </w:rPr>
        <w:t>www.m-mahdi.com</w:t>
      </w:r>
    </w:p>
    <w:p>
      <w:pPr>
        <w:pStyle w:val="BookText"/>
        <w:rPr/>
      </w:pPr>
      <w:r>
        <w:rPr>
          <w:rFonts w:eastAsia="Times New Roman" w:cs="Times New Roman" w:ascii="Times New Roman" w:hAnsi="Times New Roman"/>
          <w:color w:val="111111"/>
          <w:sz w:val="28"/>
          <w:szCs w:val="28"/>
          <w:lang w:val="en-US" w:bidi="en-US"/>
        </w:rPr>
        <w:t>info@m-mahdi.com</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حاتمي فرد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692656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مرکز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والمهدي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الكتب والمصنفات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إعداد وتنظيم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السيّد حسين الحكيم</w:t>
      </w:r>
    </w:p>
    <w:p>
      <w:pPr>
        <w:pStyle w:val="BookText"/>
        <w:rPr/>
      </w:pPr>
      <w:r>
        <w:rPr>
          <w:rFonts w:ascii="Amiri" w:hAnsi="Amiri" w:eastAsia="Amiri" w:cs="Amiri"/>
          <w:color w:val="111111"/>
          <w:sz w:val="28"/>
          <w:sz w:val="28"/>
          <w:szCs w:val="28"/>
          <w:rtl w:val="true"/>
          <w:lang w:bidi="ar-SA"/>
        </w:rPr>
        <w:t xml:space="preserve">اشراف وتقديم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رقم الإصدار </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1445</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محدودة</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IRNazanin" w:hAnsi="IRNazanin" w:eastAsia="IRNazanin"/>
          <w:color w:val="111111"/>
          <w:sz w:val="28"/>
          <w:sz w:val="28"/>
          <w:szCs w:val="28"/>
          <w:rtl w:val="true"/>
          <w:lang w:bidi="fa-IR"/>
        </w:rPr>
        <w:t>العراق 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p>
    <w:p>
      <w:pPr>
        <w:pStyle w:val="BookText"/>
        <w:rPr/>
      </w:pPr>
      <w:r>
        <w:rPr>
          <w:rFonts w:eastAsia="Times New Roman" w:cs="Times New Roman" w:ascii="Times New Roman" w:hAnsi="Times New Roman"/>
          <w:color w:val="111111"/>
          <w:sz w:val="28"/>
          <w:szCs w:val="28"/>
          <w:lang w:val="en-US" w:bidi="en-US"/>
        </w:rPr>
        <w:t>07816787226</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bookmarkStart w:id="7" w:name="pg18997_185602"/>
    </w:p>
    <w:p>
      <w:pPr>
        <w:pStyle w:val="Heading2"/>
        <w:numPr>
          <w:ilvl w:val="1"/>
          <w:numId w:val="1"/>
        </w:numPr>
        <w:rPr/>
      </w:pPr>
      <w:bookmarkStart w:id="8" w:name="__RefHeading___Toc13692658_1280447820"/>
      <w:bookmarkStart w:id="9" w:name="_Toc3"/>
      <w:bookmarkEnd w:id="7"/>
      <w:bookmarkEnd w:id="8"/>
      <w:r>
        <w:rPr>
          <w:rtl w:val="true"/>
        </w:rPr>
        <w:t xml:space="preserve">محاضرات حول الإمام المهدي  </w:t>
      </w:r>
      <w:r>
        <w:rPr>
          <w:rtl w:val="true"/>
        </w:rPr>
        <w:t>(</w:t>
      </w:r>
      <w:r>
        <w:rPr>
          <w:rtl w:val="true"/>
        </w:rPr>
        <w:t>عَجَّلَ اللّه تَعَالَي فَرَجَهُ الشَریف</w:t>
      </w:r>
      <w:r>
        <w:rPr>
          <w:rtl w:val="true"/>
        </w:rPr>
        <w:t>)</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3692660_1280447820"/>
      <w:bookmarkStart w:id="11" w:name="_Toc4"/>
      <w:bookmarkEnd w:id="10"/>
      <w:r>
        <w:rPr>
          <w:rtl w:val="true"/>
        </w:rPr>
        <w:t>إشارة</w:t>
      </w:r>
      <w:r>
        <w:rPr>
          <w:rtl w:val="true"/>
        </w:rPr>
        <w:t>:</w:t>
      </w:r>
      <w:bookmarkStart w:id="12" w:name="pg18997_185603"/>
      <w:bookmarkEnd w:id="11"/>
    </w:p>
    <w:p>
      <w:pPr>
        <w:pStyle w:val="Heading3"/>
        <w:numPr>
          <w:ilvl w:val="2"/>
          <w:numId w:val="1"/>
        </w:numPr>
        <w:rPr/>
      </w:pPr>
      <w:bookmarkStart w:id="13" w:name="__RefHeading___Toc13692662_1280447820"/>
      <w:bookmarkStart w:id="14" w:name="_Toc5"/>
      <w:bookmarkEnd w:id="12"/>
      <w:bookmarkEnd w:id="13"/>
      <w:r>
        <w:rPr>
          <w:rtl w:val="true"/>
        </w:rPr>
        <w:t>هوية الكتاب</w:t>
      </w:r>
      <w:bookmarkEnd w:id="14"/>
    </w:p>
    <w:p>
      <w:pPr>
        <w:pStyle w:val="BookText"/>
        <w:rPr/>
      </w:pPr>
      <w:r>
        <w:rPr>
          <w:rFonts w:ascii="Amiri" w:hAnsi="Amiri" w:eastAsia="Amiri" w:cs="Amiri"/>
          <w:color w:val="111111"/>
          <w:sz w:val="28"/>
          <w:sz w:val="28"/>
          <w:szCs w:val="28"/>
          <w:rtl w:val="true"/>
          <w:lang w:bidi="ar-SA"/>
        </w:rPr>
        <w:t xml:space="preserve">مركز الدراسات التخصصية الي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محاضرات حول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عميد المنبر الحسيني الشيخ الدكتور أحمد الوائلي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إعداد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 عَجَّلَ اللّه تَعَالَي فَرَجَهُ الشَریف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طبعة محدودة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 حقوق الطبع والنشر محفوظة للمركز العراق 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r>
        <w:rPr>
          <w:rFonts w:eastAsia="IRNazanin" w:cs="IRNazanin"/>
          <w:color w:val="111111"/>
          <w:sz w:val="28"/>
          <w:szCs w:val="28"/>
          <w:rtl w:val="true"/>
          <w:lang w:bidi="fa-IR"/>
        </w:rPr>
        <w:t xml:space="preserve"> - </w:t>
      </w:r>
      <w:r>
        <w:rPr>
          <w:rFonts w:eastAsia="IRNazanin" w:cs="IRNazanin"/>
          <w:color w:val="111111"/>
          <w:sz w:val="28"/>
          <w:szCs w:val="28"/>
          <w:lang w:bidi="fa-IR"/>
        </w:rPr>
        <w:t>07816787226</w:t>
      </w:r>
    </w:p>
    <w:p>
      <w:pPr>
        <w:pStyle w:val="BookText"/>
        <w:rPr/>
      </w:pPr>
      <w:r>
        <w:rPr>
          <w:rFonts w:eastAsia="Times New Roman" w:cs="Times New Roman" w:ascii="Times New Roman" w:hAnsi="Times New Roman"/>
          <w:color w:val="111111"/>
          <w:sz w:val="28"/>
          <w:szCs w:val="28"/>
          <w:lang w:val="en-US" w:bidi="en-US"/>
        </w:rPr>
        <w:t>www.m-mahdi.com</w:t>
      </w:r>
    </w:p>
    <w:p>
      <w:pPr>
        <w:pStyle w:val="BookText"/>
        <w:rPr/>
      </w:pPr>
      <w:r>
        <w:rPr>
          <w:rFonts w:eastAsia="Times New Roman" w:cs="Times New Roman" w:ascii="Times New Roman" w:hAnsi="Times New Roman"/>
          <w:color w:val="111111"/>
          <w:sz w:val="28"/>
          <w:szCs w:val="28"/>
          <w:lang w:val="en-US" w:bidi="en-US"/>
        </w:rPr>
        <w:t>info@m-mahdi.com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السيّد حسين الحكيم </w:t>
      </w:r>
      <w:bookmarkStart w:id="15" w:name="pg18997_185604"/>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13692664_1280447820"/>
      <w:bookmarkStart w:id="17" w:name="_Toc6"/>
      <w:bookmarkEnd w:id="15"/>
      <w:bookmarkEnd w:id="16"/>
      <w:r>
        <w:rPr>
          <w:rtl w:val="true"/>
        </w:rPr>
        <w:t>المحاضرة الثالثة</w:t>
      </w:r>
      <w:r>
        <w:rPr>
          <w:rtl w:val="true"/>
        </w:rPr>
        <w:t xml:space="preserve">: </w:t>
      </w:r>
      <w:r>
        <w:rPr>
          <w:rtl w:val="true"/>
        </w:rPr>
        <w:t>أهمية ليلة الخامس عشر من شعبان</w:t>
      </w:r>
      <w:bookmarkStart w:id="18" w:name="pg18997_185605"/>
      <w:bookmarkEnd w:id="17"/>
    </w:p>
    <w:p>
      <w:pPr>
        <w:pStyle w:val="Heading3"/>
        <w:numPr>
          <w:ilvl w:val="2"/>
          <w:numId w:val="1"/>
        </w:numPr>
        <w:rPr/>
      </w:pPr>
      <w:bookmarkStart w:id="19" w:name="__RefHeading___Toc13692666_1280447820"/>
      <w:bookmarkStart w:id="20" w:name="_Toc7"/>
      <w:bookmarkEnd w:id="18"/>
      <w:bookmarkEnd w:id="19"/>
      <w:r>
        <w:rPr>
          <w:rtl w:val="true"/>
        </w:rPr>
        <w:t>المناسبة الثالثة</w:t>
      </w:r>
      <w:r>
        <w:rPr>
          <w:rtl w:val="true"/>
        </w:rPr>
        <w:t xml:space="preserve">: </w:t>
      </w:r>
      <w:r>
        <w:rPr>
          <w:rtl w:val="true"/>
        </w:rPr>
        <w:t xml:space="preserve">زيارة الحسين </w:t>
      </w:r>
      <w:r>
        <w:rPr>
          <w:rtl w:val="true"/>
        </w:rPr>
        <w:t>(</w:t>
      </w:r>
      <w:r>
        <w:rPr>
          <w:rtl w:val="true"/>
        </w:rPr>
        <w:t>عَلَيهِ السَّلَامُ</w:t>
      </w:r>
      <w:r>
        <w:rPr>
          <w:rtl w:val="true"/>
        </w:rPr>
        <w:t>) :</w:t>
      </w:r>
      <w:bookmarkEnd w:id="20"/>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زيارة أبي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الليلة إنَّها من الليالي الكريمة التي تهبط فيها كلل من الملائكة لتحيي شهداء الطفٌ يُنزِل اللّه و رحماته على المؤمنين وعلى الشهداء وينزلها أحياناً على أيدي ملائكته بأفواج تتوجّه لزيارة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حرص عليه تاريخ الإمامية بالخصوص حرصاً شديداً فعندما تأتي إلى الروايات تجدها عجيبة بدرجة كبيرة فالإمام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لأحد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مروا شيعتنا بزيارة قبورنا بالغاضرية</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أحدكم حج دهره كله ولم يزر الحسين لكان تاركاً حقاً من حقوق رسول اللّه</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 المرء يُحفظ في ولده وهذا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المكان الذي يُزار به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جسَّد فيه أهداف جدّه يعني كان الامتداد الطبيعي لجده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جاء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نهضته إلَّا ليُجدّد ما أخلقه الأمويّون فأوَّل ما أصله الإسلام هو حرّيَّة الإنسان وكرامته وجاء الأمويون ليستعبدوا الإنسان، جاؤوا في واقعة الحُرَّة ليُجبروا الناس على البيعة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الإسلام لحفظ الأعراض والدماء والكرامات ورفع مستوى الإنسان وتكريم الآدمي وكلَّ هذه القيم تعرَّضت للهدر على أيدي ثُلَّة من بني أُمية الذين </w:t>
      </w:r>
    </w:p>
    <w:p>
      <w:pPr>
        <w:pStyle w:val="BookText"/>
        <w:rPr/>
      </w:pPr>
      <w:r>
        <w:rPr>
          <w:rFonts w:ascii="Amiri" w:hAnsi="Amiri" w:eastAsia="Amiri" w:cs="Amiri"/>
          <w:color w:val="111111"/>
          <w:sz w:val="28"/>
          <w:sz w:val="28"/>
          <w:szCs w:val="28"/>
          <w:rtl w:val="true"/>
          <w:lang w:bidi="ar-SA"/>
        </w:rPr>
        <w:t xml:space="preserve">عبَّر عنهم رسول اللّه بأنَّهم يتزون على منبري نزو القردة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ليطرد هذه الوافدات على تاريخ الرسالة الناصع ويُحقِّق أهداف النهضة فعندما نريد أن نزور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نذهب في واقع الأمر لتؤدّي حقّاً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نزور من امتد برسالته وحملها، وهذا معنى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مني وأنا من حسين</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إنَّه من سنخي أنا حامل رسالة وهو امتداد لرسالتي إذن زيارته تحقِّق صلة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القرآن يرفع عقيرته ليقول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هي ظواهر مودة ذوي القربى؟</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أن نفرح لفرحهم ونحزن لحزنهم، وعندما أذهب إلى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وأقف عنده وأزوره فإنّي أؤدّي له نوعاً من الآداب التي تقتضيها المودَّة ومظهراً من مظاهرها وأجدد عهدي به وأستلهم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في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بالمعروف وإنكاراً للمنكر فكأنه صوت من الأصوات التي </w:t>
      </w:r>
    </w:p>
    <w:p>
      <w:pPr>
        <w:pStyle w:val="BookText"/>
        <w:rPr/>
      </w:pPr>
      <w:r>
        <w:rPr>
          <w:rFonts w:ascii="Amiri" w:hAnsi="Amiri" w:eastAsia="Amiri" w:cs="Amiri"/>
          <w:color w:val="111111"/>
          <w:sz w:val="28"/>
          <w:sz w:val="28"/>
          <w:szCs w:val="28"/>
          <w:rtl w:val="true"/>
          <w:lang w:bidi="ar-SA"/>
        </w:rPr>
        <w:t>ترتفع لتشعر الناس بظلامة هذه الدماء التي أريقت بدون حقٌّ، وإلا ما معنى ما في الزيارة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لقد اقشعرَّت لدمائكم أظلَّة العرش مع أظلَّة الخلائق</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بالواقع عندما أزور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 بالمعروف وأنهى عن منكر ولهذا يجعل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جدّه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من زيارته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أحد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إنِّي تجشَّمت الطريق ووعثاء السفر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تشكو ربَّك هلّا زرت من هو أعظم عليك حقًا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صعبت علي الكلمة فمن هو أعظم عليَّ حقًّا من زيارة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التفت إليَّ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زرت جدي الحسين هو أعظم حقَّاً عليَّ</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هو أعظم حقَّاً؟</w:t>
      </w:r>
    </w:p>
    <w:p>
      <w:pPr>
        <w:pStyle w:val="BookText"/>
        <w:rPr/>
      </w:pPr>
      <w:r>
        <w:rPr>
          <w:rFonts w:ascii="Amiri" w:hAnsi="Amiri" w:eastAsia="Amiri" w:cs="Amiri"/>
          <w:color w:val="111111"/>
          <w:sz w:val="28"/>
          <w:sz w:val="28"/>
          <w:szCs w:val="28"/>
          <w:rtl w:val="true"/>
          <w:lang w:bidi="ar-SA"/>
        </w:rPr>
        <w:t xml:space="preserve">هذا هو سر حمله للرسالة كأنَّ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بأشياء ما أُتيح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يقوموا بها لذلك يقول له بأنَّ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من زيارتي</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يدخل أيضاً أحدهم على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فيسأله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أتزورون الحسين في </w:t>
      </w:r>
    </w:p>
    <w:p>
      <w:pPr>
        <w:pStyle w:val="BookText"/>
        <w:rPr/>
      </w:pPr>
      <w:r>
        <w:rPr>
          <w:rFonts w:ascii="Amiri" w:hAnsi="Amiri" w:eastAsia="Amiri" w:cs="Amiri"/>
          <w:color w:val="111111"/>
          <w:sz w:val="28"/>
          <w:sz w:val="28"/>
          <w:szCs w:val="28"/>
          <w:rtl w:val="true"/>
          <w:lang w:bidi="ar-SA"/>
        </w:rPr>
        <w:t>كل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سيِّدي لا نستطيع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هذه قد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أجفاكم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تُطوّل العهد بينك وبين الحسين</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وروى ابن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كامل الزيارات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الفضيل ابن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أجفاكم يا فضيل لا تزورون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علمتم أنَّ أربعة آلاف مَلَك شعثاً غبراً يبكونه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 بينكم وبين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فرسخاً أو سبعة عشر فرسخاً،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تأتونه؟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أجفاكم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 بينك وبين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للراكب ويوم وبعض يوم للماشي،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أفتأتيه كل 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آتيه إلا في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أجفاكم، أما لو كان قريباً منا لا تخذناه هجرة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يكون على موائد النور يوم القيامة فليزر الحسين</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الذين يتصورون أننا نذهب إلى كربلاء لنقف على عظام أو تراب هم على خطأ، إنّي أقف على موقف وليس على تراب أقف على صرخة دوت وما تزال مدوية ما احتواها التراب وما تزال مرفرفة على هذا المكان أنا أقف على مجموعة من المثل جسَّدها أبو الشهداء على صعيد الطفِّ ففي واقع الأمر إني لم أزر عظاماً بالية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إنِّي لم أقف لأزور عظاماً بالية أو قطعة تراب لأنه لولا هذا ما نشط الظالمون على منع زيارته لو كان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عظاماً بالية ما خافته عروش الأمويون ولا المتوكل ولا عروش أذيالهم إلى يومك هذا لو كان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النمط من العظام البالية لما أرعب هؤلاء لكنَّهم ظنُّوا أنَّهم بالقضاء على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يقضون عليه كلًا فالحسين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 والمضمون لا يموت، ولا يقوى الهدم على القضاء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إذن أقف على صرخة اسمعها مدوية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أُعطيكم بيدي إعطاء الذليل، ولا أفر فرار العبيد</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جانب وإلى جانبه يأتي الجانب العاطفي، إنّي أقف لأمجد تلك الدماء التي سُفِكَت على ثرى كربلاء أقف لأكرم ذلك الثغر الذي كان مشغولاً بذكر اللّه وذلك الجبين الذي وقع عليه حجر أبي الحتوف الجعفي</w:t>
      </w:r>
      <w:r>
        <w:rPr>
          <w:rStyle w:val="FootnoteAnchor"/>
          <w:rtl w:val="true"/>
        </w:rPr>
        <w:footnoteReference w:id="12"/>
      </w:r>
      <w:r>
        <w:rPr>
          <w:rFonts w:ascii="Amiri" w:hAnsi="Amiri" w:eastAsia="Amiri" w:cs="Amiri"/>
          <w:color w:val="111111"/>
          <w:sz w:val="28"/>
          <w:sz w:val="28"/>
          <w:szCs w:val="28"/>
          <w:rtl w:val="true"/>
          <w:lang w:bidi="ar-SA"/>
        </w:rPr>
        <w:t xml:space="preserve">، لذلك عندما </w:t>
      </w:r>
    </w:p>
    <w:p>
      <w:pPr>
        <w:pStyle w:val="BookText"/>
        <w:rPr/>
      </w:pPr>
      <w:r>
        <w:rPr>
          <w:rFonts w:ascii="Amiri" w:hAnsi="Amiri" w:eastAsia="Amiri" w:cs="Amiri"/>
          <w:color w:val="111111"/>
          <w:sz w:val="28"/>
          <w:sz w:val="28"/>
          <w:szCs w:val="28"/>
          <w:rtl w:val="true"/>
          <w:lang w:bidi="ar-SA"/>
        </w:rPr>
        <w:t>أحتضن قبره أحتضن تلك السمات الكريمة والمواقف الجليلة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وقف الزوّار على قبره ينتجعون ذلك منه وأول من وقف عليه ينتجع ذلك هو عبيد اللّه بن الحُرِّ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يقول أمير غادر وابن غادر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كنت قاتلت الحسين بن</w:t>
      </w:r>
    </w:p>
    <w:p>
      <w:pPr>
        <w:pStyle w:val="BookText"/>
        <w:rPr/>
      </w:pPr>
      <w:r>
        <w:rPr>
          <w:rFonts w:ascii="Amiri" w:hAnsi="Amiri" w:eastAsia="Amiri" w:cs="Amiri"/>
          <w:color w:val="111111"/>
          <w:sz w:val="28"/>
          <w:sz w:val="28"/>
          <w:szCs w:val="28"/>
          <w:rtl w:val="true"/>
          <w:lang w:bidi="ar-SA"/>
        </w:rPr>
        <w:t xml:space="preserve">ونفسى على خذلانه واعتزاله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وبيعة هذا الناكث العهد الائمه</w:t>
      </w:r>
    </w:p>
    <w:p>
      <w:pPr>
        <w:pStyle w:val="BookText"/>
        <w:rPr/>
      </w:pPr>
      <w:r>
        <w:rPr>
          <w:rFonts w:ascii="Amiri" w:hAnsi="Amiri" w:eastAsia="Amiri" w:cs="Amiri"/>
          <w:color w:val="111111"/>
          <w:sz w:val="28"/>
          <w:sz w:val="28"/>
          <w:szCs w:val="28"/>
          <w:rtl w:val="true"/>
          <w:lang w:bidi="ar-SA"/>
        </w:rPr>
        <w:t>فيا ندمى لا أكون 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نفس لا تشدّد نادمه</w:t>
      </w:r>
    </w:p>
    <w:p>
      <w:pPr>
        <w:pStyle w:val="BookText"/>
        <w:rPr/>
      </w:pPr>
      <w:r>
        <w:rPr>
          <w:rFonts w:ascii="Amiri" w:hAnsi="Amiri" w:eastAsia="Amiri" w:cs="Amiri"/>
          <w:color w:val="111111"/>
          <w:sz w:val="28"/>
          <w:sz w:val="28"/>
          <w:szCs w:val="28"/>
          <w:rtl w:val="true"/>
          <w:lang w:bidi="ar-SA"/>
        </w:rPr>
        <w:t>وإني لأني لم أكن من حماته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لذو حسرة أن لا تفارق لازمه</w:t>
      </w:r>
    </w:p>
    <w:p>
      <w:pPr>
        <w:pStyle w:val="BookText"/>
        <w:rPr/>
      </w:pPr>
      <w:r>
        <w:rPr>
          <w:rFonts w:ascii="Amiri" w:hAnsi="Amiri" w:eastAsia="Amiri" w:cs="Amiri"/>
          <w:color w:val="111111"/>
          <w:sz w:val="28"/>
          <w:sz w:val="28"/>
          <w:szCs w:val="28"/>
          <w:rtl w:val="true"/>
          <w:lang w:bidi="ar-SA"/>
        </w:rPr>
        <w:t xml:space="preserve">سقى اللّه أرواح الذين تبادروا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نصره سحا من الغيث دائمه</w:t>
      </w:r>
    </w:p>
    <w:p>
      <w:pPr>
        <w:pStyle w:val="BookText"/>
        <w:rPr/>
      </w:pPr>
      <w:r>
        <w:rPr>
          <w:rFonts w:ascii="Amiri" w:hAnsi="Amiri" w:eastAsia="Amiri" w:cs="Amiri"/>
          <w:color w:val="111111"/>
          <w:sz w:val="28"/>
          <w:sz w:val="28"/>
          <w:szCs w:val="28"/>
          <w:rtl w:val="true"/>
          <w:lang w:bidi="ar-SA"/>
        </w:rPr>
        <w:t>وقفت على أجداثهم ومحالهم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فكاد الحشا ينقض والعين</w:t>
      </w:r>
    </w:p>
    <w:p>
      <w:pPr>
        <w:pStyle w:val="BookText"/>
        <w:rPr/>
      </w:pPr>
      <w:r>
        <w:rPr>
          <w:rFonts w:ascii="Amiri" w:hAnsi="Amiri" w:eastAsia="Amiri" w:cs="Amiri"/>
          <w:color w:val="111111"/>
          <w:sz w:val="28"/>
          <w:sz w:val="28"/>
          <w:szCs w:val="28"/>
          <w:rtl w:val="true"/>
          <w:lang w:bidi="ar-SA"/>
        </w:rPr>
        <w:t xml:space="preserve">إلى آخره،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خبر عبيد اللّه بن الحرِّ ومقتله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سليمان بن قبة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مررت على أبيات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أرها أمثالها يوم حلت</w:t>
      </w:r>
    </w:p>
    <w:p>
      <w:pPr>
        <w:pStyle w:val="BookText"/>
        <w:rPr/>
      </w:pPr>
      <w:r>
        <w:rPr>
          <w:rFonts w:ascii="Amiri" w:hAnsi="Amiri" w:eastAsia="Amiri" w:cs="Amiri"/>
          <w:color w:val="111111"/>
          <w:sz w:val="28"/>
          <w:sz w:val="28"/>
          <w:szCs w:val="28"/>
          <w:rtl w:val="true"/>
          <w:lang w:bidi="ar-SA"/>
        </w:rPr>
        <w:t>ألم تر أنَّ الشمس أضحت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حسين والبلاد اقشعرَّت</w:t>
      </w:r>
    </w:p>
    <w:p>
      <w:pPr>
        <w:pStyle w:val="BookText"/>
        <w:rPr/>
      </w:pPr>
      <w:r>
        <w:rPr>
          <w:rFonts w:ascii="Amiri" w:hAnsi="Amiri" w:eastAsia="Amiri" w:cs="Amiri"/>
          <w:color w:val="111111"/>
          <w:sz w:val="28"/>
          <w:sz w:val="28"/>
          <w:szCs w:val="28"/>
          <w:rtl w:val="true"/>
          <w:lang w:bidi="ar-SA"/>
        </w:rPr>
        <w:t>وكانوا أجراء ثمّ أضحوا رزيَّة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عظمت تلك الرزايا</w:t>
      </w:r>
    </w:p>
    <w:p>
      <w:pPr>
        <w:pStyle w:val="BookText"/>
        <w:rPr/>
      </w:pPr>
      <w:r>
        <w:rPr>
          <w:rFonts w:ascii="Amiri" w:hAnsi="Amiri" w:eastAsia="Amiri" w:cs="Amiri"/>
          <w:color w:val="111111"/>
          <w:sz w:val="28"/>
          <w:sz w:val="28"/>
          <w:szCs w:val="28"/>
          <w:rtl w:val="true"/>
          <w:lang w:bidi="ar-SA"/>
        </w:rPr>
        <w:t xml:space="preserve">إلى آخره، راجع مثير 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جابر بن عبد اللّه الأنصاري، لما وصل إلى القبر قال الذي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يده على القبر لما أحس ببرد تراب القبر صاح يا حسين، يا حسين،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لا يجيب حبيبه وأنَّى لك بالجواب وقد شخبت أوداجك على أثباجك وفرق بين رأسك وبدنك </w:t>
      </w:r>
      <w:r>
        <w:rPr>
          <w:rStyle w:val="FootnoteAnchor"/>
          <w:rtl w:val="true"/>
        </w:rPr>
        <w:footnoteReference w:id="15"/>
      </w:r>
      <w:r>
        <w:rPr>
          <w:rFonts w:ascii="IRNazanin" w:hAnsi="IRNazanin" w:eastAsia="IRNazanin"/>
          <w:color w:val="111111"/>
          <w:sz w:val="28"/>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8997_185614"/>
      <w:bookmarkStart w:id="22" w:name="pg18997_185614"/>
      <w:bookmarkEnd w:id="22"/>
    </w:p>
    <w:p>
      <w:pPr>
        <w:pStyle w:val="Heading2"/>
        <w:numPr>
          <w:ilvl w:val="1"/>
          <w:numId w:val="1"/>
        </w:numPr>
        <w:rPr/>
      </w:pPr>
      <w:bookmarkStart w:id="23" w:name="pg18997_185614"/>
      <w:bookmarkStart w:id="24" w:name="__RefHeading___Toc13692668_1280447820"/>
      <w:bookmarkStart w:id="25" w:name="_Toc8"/>
      <w:bookmarkEnd w:id="23"/>
      <w:bookmarkEnd w:id="24"/>
      <w:r>
        <w:rPr>
          <w:rtl w:val="true"/>
        </w:rPr>
        <w:t>معالم مهدويّة</w:t>
      </w:r>
      <w:bookmarkEnd w:id="25"/>
    </w:p>
    <w:p>
      <w:pPr>
        <w:pStyle w:val="Heading3"/>
        <w:numPr>
          <w:ilvl w:val="2"/>
          <w:numId w:val="1"/>
        </w:numPr>
        <w:rPr/>
      </w:pPr>
      <w:bookmarkStart w:id="26" w:name="__RefHeading___Toc13692670_1280447820"/>
      <w:bookmarkStart w:id="27" w:name="_Toc9"/>
      <w:bookmarkEnd w:id="26"/>
      <w:r>
        <w:rPr>
          <w:rtl w:val="true"/>
        </w:rPr>
        <w:t>إشارة</w:t>
      </w:r>
      <w:r>
        <w:rPr>
          <w:rtl w:val="true"/>
        </w:rPr>
        <w:t>:</w:t>
      </w:r>
      <w:bookmarkEnd w:id="27"/>
    </w:p>
    <w:p>
      <w:pPr>
        <w:pStyle w:val="BookText"/>
        <w:rPr/>
      </w:pPr>
      <w:r>
        <w:rPr>
          <w:rFonts w:ascii="Amiri" w:hAnsi="Amiri" w:eastAsia="Amiri" w:cs="Amiri"/>
          <w:color w:val="111111"/>
          <w:sz w:val="28"/>
          <w:sz w:val="28"/>
          <w:szCs w:val="28"/>
          <w:rtl w:val="true"/>
          <w:lang w:bidi="ar-SA"/>
        </w:rPr>
        <w:t>الشيخ نزار آل سنبل  القطيفي</w:t>
      </w:r>
    </w:p>
    <w:p>
      <w:pPr>
        <w:pStyle w:val="BookText"/>
        <w:rPr/>
      </w:pPr>
      <w:r>
        <w:rPr>
          <w:rFonts w:ascii="IRNazanin" w:hAnsi="IRNazanin" w:eastAsia="IRNazanin"/>
          <w:color w:val="111111"/>
          <w:sz w:val="28"/>
          <w:sz w:val="28"/>
          <w:szCs w:val="28"/>
          <w:rtl w:val="true"/>
          <w:lang w:bidi="fa-IR"/>
        </w:rPr>
        <w:t>بقلم</w:t>
      </w:r>
    </w:p>
    <w:p>
      <w:pPr>
        <w:pStyle w:val="BookText"/>
        <w:rPr/>
      </w:pPr>
      <w:r>
        <w:rPr>
          <w:rFonts w:ascii="IRNazanin" w:hAnsi="IRNazanin" w:eastAsia="IRNazanin"/>
          <w:color w:val="111111"/>
          <w:sz w:val="28"/>
          <w:sz w:val="28"/>
          <w:szCs w:val="28"/>
          <w:rtl w:val="true"/>
          <w:lang w:bidi="fa-IR"/>
        </w:rPr>
        <w:t>احمد طلال صفر</w:t>
      </w:r>
    </w:p>
    <w:p>
      <w:pPr>
        <w:pStyle w:val="BookText"/>
        <w:rPr/>
      </w:pPr>
      <w:r>
        <w:rPr>
          <w:rFonts w:ascii="Amiri" w:hAnsi="Amiri" w:eastAsia="Amiri" w:cs="Amiri"/>
          <w:color w:val="111111"/>
          <w:sz w:val="28"/>
          <w:sz w:val="28"/>
          <w:szCs w:val="28"/>
          <w:rtl w:val="true"/>
          <w:lang w:bidi="ar-SA"/>
        </w:rPr>
        <w:t>تقديم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bookmarkStart w:id="28" w:name="pg18997_185615"/>
    </w:p>
    <w:p>
      <w:pPr>
        <w:pStyle w:val="Heading3"/>
        <w:numPr>
          <w:ilvl w:val="2"/>
          <w:numId w:val="1"/>
        </w:numPr>
        <w:rPr/>
      </w:pPr>
      <w:bookmarkStart w:id="29" w:name="__RefHeading___Toc13692672_1280447820"/>
      <w:bookmarkStart w:id="30" w:name="_Toc10"/>
      <w:bookmarkEnd w:id="28"/>
      <w:bookmarkEnd w:id="29"/>
      <w:r>
        <w:rPr>
          <w:rtl w:val="true"/>
        </w:rPr>
        <w:t>هوية الكتاب</w:t>
      </w:r>
      <w:bookmarkEnd w:id="30"/>
    </w:p>
    <w:p>
      <w:pPr>
        <w:pStyle w:val="BookText"/>
        <w:rPr/>
      </w:pPr>
      <w:r>
        <w:rPr>
          <w:rFonts w:ascii="Amiri" w:hAnsi="Amiri" w:eastAsia="Amiri" w:cs="Amiri"/>
          <w:color w:val="111111"/>
          <w:sz w:val="28"/>
          <w:sz w:val="28"/>
          <w:szCs w:val="28"/>
          <w:rtl w:val="true"/>
          <w:lang w:bidi="ar-SA"/>
        </w:rPr>
        <w:t xml:space="preserve">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جبل الحويش</w:t>
      </w:r>
    </w:p>
    <w:p>
      <w:pPr>
        <w:pStyle w:val="BookText"/>
        <w:rPr/>
      </w:pPr>
      <w:r>
        <w:rPr>
          <w:rFonts w:ascii="Amiri" w:hAnsi="Amiri" w:eastAsia="Amiri" w:cs="Amiri"/>
          <w:color w:val="111111"/>
          <w:sz w:val="28"/>
          <w:sz w:val="28"/>
          <w:szCs w:val="28"/>
          <w:rtl w:val="true"/>
          <w:lang w:bidi="ar-SA"/>
        </w:rPr>
        <w:t>الموبايل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07816787226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07812141111</w:t>
      </w:r>
    </w:p>
    <w:p>
      <w:pPr>
        <w:pStyle w:val="BookText"/>
        <w:rPr/>
      </w:pPr>
      <w:r>
        <w:rPr>
          <w:rFonts w:eastAsia="Times New Roman" w:cs="Times New Roman" w:ascii="Times New Roman" w:hAnsi="Times New Roman"/>
          <w:color w:val="111111"/>
          <w:sz w:val="28"/>
          <w:szCs w:val="28"/>
          <w:lang w:val="en-US" w:bidi="en-US"/>
        </w:rPr>
        <w:t>www.m-mahdi.com</w:t>
      </w:r>
    </w:p>
    <w:p>
      <w:pPr>
        <w:pStyle w:val="BookText"/>
        <w:rPr/>
      </w:pPr>
      <w:r>
        <w:rPr>
          <w:rFonts w:eastAsia="Times New Roman" w:cs="Times New Roman" w:ascii="Times New Roman" w:hAnsi="Times New Roman"/>
          <w:color w:val="111111"/>
          <w:sz w:val="28"/>
          <w:szCs w:val="28"/>
          <w:lang w:val="en-US" w:bidi="en-US"/>
        </w:rPr>
        <w:t>info@m-mahdi.com</w:t>
      </w:r>
    </w:p>
    <w:p>
      <w:pPr>
        <w:pStyle w:val="BookText"/>
        <w:rPr/>
      </w:pPr>
      <w:r>
        <w:rPr>
          <w:rFonts w:ascii="Amiri" w:hAnsi="Amiri" w:eastAsia="Amiri" w:cs="Amiri"/>
          <w:color w:val="111111"/>
          <w:sz w:val="28"/>
          <w:sz w:val="28"/>
          <w:szCs w:val="28"/>
          <w:rtl w:val="true"/>
          <w:lang w:bidi="ar-SA"/>
        </w:rPr>
        <w:t>معالم مهدوية</w:t>
      </w:r>
    </w:p>
    <w:p>
      <w:pPr>
        <w:pStyle w:val="BookText"/>
        <w:rPr/>
      </w:pPr>
      <w:r>
        <w:rPr>
          <w:rFonts w:ascii="Amiri" w:hAnsi="Amiri" w:eastAsia="Amiri" w:cs="Amiri"/>
          <w:color w:val="111111"/>
          <w:sz w:val="28"/>
          <w:sz w:val="28"/>
          <w:szCs w:val="28"/>
          <w:rtl w:val="true"/>
          <w:lang w:bidi="ar-SA"/>
        </w:rPr>
        <w:t>الشيخ نزار آل سنبل القطيفي</w:t>
      </w:r>
    </w:p>
    <w:p>
      <w:pPr>
        <w:pStyle w:val="BookText"/>
        <w:rPr/>
      </w:pPr>
      <w:r>
        <w:rPr>
          <w:rFonts w:ascii="IRNazanin" w:hAnsi="IRNazanin" w:eastAsia="IRNazanin"/>
          <w:color w:val="111111"/>
          <w:sz w:val="28"/>
          <w:sz w:val="28"/>
          <w:szCs w:val="28"/>
          <w:rtl w:val="true"/>
          <w:lang w:bidi="fa-IR"/>
        </w:rPr>
        <w:t>بقلم</w:t>
      </w:r>
    </w:p>
    <w:p>
      <w:pPr>
        <w:pStyle w:val="BookText"/>
        <w:rPr/>
      </w:pPr>
      <w:r>
        <w:rPr>
          <w:rFonts w:ascii="IRNazanin" w:hAnsi="IRNazanin" w:eastAsia="IRNazanin"/>
          <w:color w:val="111111"/>
          <w:sz w:val="28"/>
          <w:sz w:val="28"/>
          <w:szCs w:val="28"/>
          <w:rtl w:val="true"/>
          <w:lang w:bidi="fa-IR"/>
        </w:rPr>
        <w:t>أحمد طلال صفر</w:t>
      </w:r>
    </w:p>
    <w:p>
      <w:pPr>
        <w:pStyle w:val="BookText"/>
        <w:rPr/>
      </w:pPr>
      <w:r>
        <w:rPr>
          <w:rFonts w:ascii="Amiri" w:hAnsi="Amiri" w:eastAsia="Amiri" w:cs="Amiri"/>
          <w:color w:val="111111"/>
          <w:sz w:val="28"/>
          <w:sz w:val="28"/>
          <w:szCs w:val="28"/>
          <w:rtl w:val="true"/>
          <w:lang w:bidi="ar-SA"/>
        </w:rPr>
        <w:t>تقديم</w:t>
      </w:r>
    </w:p>
    <w:p>
      <w:pPr>
        <w:pStyle w:val="BookText"/>
        <w:rPr/>
      </w:pPr>
      <w:r>
        <w:rPr>
          <w:rFonts w:ascii="Amiri" w:hAnsi="Amiri" w:eastAsia="Amiri" w:cs="Amiri"/>
          <w:color w:val="111111"/>
          <w:sz w:val="28"/>
          <w:sz w:val="28"/>
          <w:szCs w:val="28"/>
          <w:rtl w:val="true"/>
          <w:lang w:bidi="ar-SA"/>
        </w:rPr>
        <w:t>مركز الدراسات التخصّصية</w:t>
      </w:r>
    </w:p>
    <w:p>
      <w:pPr>
        <w:pStyle w:val="BookText"/>
        <w:rPr/>
      </w:pPr>
      <w:r>
        <w:rPr>
          <w:rFonts w:ascii="Amiri" w:hAnsi="Amiri" w:eastAsia="Amiri" w:cs="Amiri"/>
          <w:color w:val="111111"/>
          <w:sz w:val="28"/>
          <w:sz w:val="28"/>
          <w:szCs w:val="28"/>
          <w:rtl w:val="true"/>
          <w:lang w:bidi="ar-SA"/>
        </w:rPr>
        <w:t xml:space="preserve">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هـ</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w:t>
      </w:r>
      <w:r>
        <w:rPr>
          <w:rFonts w:eastAsia="IRNazanin" w:cs="IRNazanin"/>
          <w:color w:val="111111"/>
          <w:sz w:val="28"/>
          <w:szCs w:val="28"/>
          <w:lang w:bidi="fa-IR"/>
        </w:rPr>
        <w:t>3000</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للمركز </w:t>
      </w:r>
      <w:bookmarkStart w:id="31" w:name="pg18997_185616"/>
    </w:p>
    <w:p>
      <w:pPr>
        <w:pStyle w:val="Heading3"/>
        <w:numPr>
          <w:ilvl w:val="2"/>
          <w:numId w:val="1"/>
        </w:numPr>
        <w:rPr/>
      </w:pPr>
      <w:bookmarkStart w:id="32" w:name="__RefHeading___Toc13692674_1280447820"/>
      <w:bookmarkStart w:id="33" w:name="_Toc11"/>
      <w:bookmarkEnd w:id="31"/>
      <w:bookmarkEnd w:id="32"/>
      <w:r>
        <w:rPr>
          <w:rtl w:val="true"/>
        </w:rPr>
        <w:t>الفصل الأول</w:t>
      </w:r>
      <w:r>
        <w:rPr>
          <w:rtl w:val="true"/>
        </w:rPr>
        <w:t xml:space="preserve">: </w:t>
      </w:r>
      <w:r>
        <w:rPr>
          <w:rtl w:val="true"/>
        </w:rPr>
        <w:t xml:space="preserve">وجود الإمام المهدي </w:t>
      </w:r>
      <w:r>
        <w:rPr>
          <w:rtl w:val="true"/>
        </w:rPr>
        <w:t>(</w:t>
      </w:r>
      <w:r>
        <w:rPr>
          <w:rtl w:val="true"/>
        </w:rPr>
        <w:t>عَلَيهِ السَّلَامُ</w:t>
      </w:r>
      <w:r>
        <w:rPr>
          <w:rtl w:val="true"/>
        </w:rPr>
        <w:t>)</w:t>
      </w:r>
      <w:bookmarkEnd w:id="33"/>
    </w:p>
    <w:p>
      <w:pPr>
        <w:pStyle w:val="Heading4"/>
        <w:numPr>
          <w:ilvl w:val="3"/>
          <w:numId w:val="1"/>
        </w:numPr>
        <w:rPr/>
      </w:pPr>
      <w:bookmarkStart w:id="34" w:name="__RefHeading___Toc13692676_1280447820"/>
      <w:bookmarkStart w:id="35" w:name="_Toc12"/>
      <w:bookmarkEnd w:id="34"/>
      <w:r>
        <w:rPr>
          <w:rtl w:val="true"/>
        </w:rPr>
        <w:t>إشارة</w:t>
      </w:r>
      <w:r>
        <w:rPr>
          <w:rtl w:val="true"/>
        </w:rPr>
        <w:t>:</w:t>
      </w:r>
      <w:bookmarkEnd w:id="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الثبوتي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ضرورة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الإثباتي</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على وجود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36" w:name="pg18997_185617"/>
    </w:p>
    <w:p>
      <w:pPr>
        <w:pStyle w:val="Heading4"/>
        <w:numPr>
          <w:ilvl w:val="3"/>
          <w:numId w:val="1"/>
        </w:numPr>
        <w:rPr/>
      </w:pPr>
      <w:bookmarkStart w:id="37" w:name="__RefHeading___Toc13692678_1280447820"/>
      <w:bookmarkStart w:id="38" w:name="_Toc13"/>
      <w:bookmarkEnd w:id="36"/>
      <w:bookmarkEnd w:id="37"/>
      <w:r>
        <w:rPr>
          <w:rtl w:val="true"/>
        </w:rPr>
        <w:t xml:space="preserve">البحث الإثباتي الأدلة على ولادة الإمام المهدي </w:t>
      </w:r>
      <w:r>
        <w:rPr>
          <w:rtl w:val="true"/>
        </w:rPr>
        <w:t>(</w:t>
      </w:r>
      <w:r>
        <w:rPr>
          <w:rtl w:val="true"/>
        </w:rPr>
        <w:t>عَلَيهِ السَّلَامُ</w:t>
      </w:r>
      <w:r>
        <w:rPr>
          <w:rtl w:val="true"/>
        </w:rPr>
        <w:t>)</w:t>
      </w:r>
      <w:bookmarkEnd w:id="38"/>
    </w:p>
    <w:p>
      <w:pPr>
        <w:pStyle w:val="BookText"/>
        <w:rPr/>
      </w:pPr>
      <w:r>
        <w:rPr>
          <w:rFonts w:ascii="Amiri" w:hAnsi="Amiri" w:eastAsia="Amiri" w:cs="Amiri"/>
          <w:color w:val="111111"/>
          <w:sz w:val="28"/>
          <w:sz w:val="28"/>
          <w:szCs w:val="28"/>
          <w:rtl w:val="true"/>
          <w:lang w:bidi="ar-SA"/>
        </w:rPr>
        <w:t>إنَّ إثبات النسب والولادة عند العقلاء وفي العادة يتم بإخبار القابلة بأنَّ فلانة ولدت فلاناً فتصدق، أو إخبار الأب لوحده بأن له ولداً، أو شاهدين ينقلان عن الأب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الأمور وغيرها قد اجتمعت للدلالة على 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 الشريف، فهناك كثير من الرويات المتواترة دلت على ولادته ونسبه، وأنه هو محمّد بن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ننقل بعضاً منها، وهي على عدة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التاسع من ولد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تسعة أئمة بعد الحسين بن علي تاسعهم قائمهم</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النزال بن سبرة،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يذكر فيه أمر الدجّال، ويقول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تسألوني عما يكون بعد هذا، فإنَّه عهد إلي حبيبي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أخبر به غير 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النزال بن سبرة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لصعصعة بن صوحان ما عنى أمير المؤمنين بهذا القول ؟ فقال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سبرة، إنّ الذي يُصلّي عيسى بن مريم خلفه هو الثاني عشر من العترة، التاسع من ولد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الشمس الطالعة من مغربها، يظهر عند الركن والمقام، فيُطهر الأرض ويضع الميزان بالقسط فلا يظلم أحد أحداً، فأخبر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حبيبه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إليه أن لا يُخبر بما يكون بعد ذلك غير عترته الأئمة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الكميت بن أبي المستهل أنه دخل على الإمام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في حديث 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المستهل، إنَّ قائمنا هو التاسع من ولد الحسين؛ لأنَّ الأئمة بعد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وهو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فمن هؤلاء الاثنا عشر؟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أوَّلهم علي بن أبي طالب، وبعده الحسن والحسين، وبعد الحسين علي بن الحسين، وأنا، ثمّ بعدي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على كتف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بعد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ابنه موسى، وبعد موسى ابنه عليّ، وبعد علي ابنه محمّد، وبعد محمد ابنه عليّ، وبعد علي ابنه الحسن، وهو أبو القائم الذي يخرج فيملأ الدنيا قسطاً وعدلاً ويشفى صدور شيعتنا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فمتى يخرج يا ابن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مثله كمثل الساعة لا تأتيكم إلَّا بغتة</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الرواية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مريم عبد الغفار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مولاي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أناس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فقبلت يده ورجله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ابن رسول اللّه، فما نجد العلم الصحيح إلَّا عندكم، وإنّي قد كبرت سني ودق عظمي، ولا أرى فيكم ما أسره، أراكم مقتلين مشردين خائفين، وإنّي أقمت على قائمكم منذ حين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اليوم أو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عبد الغفار، إنَّ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السابع من ولدي، وليس هو أوان ظهوره، ولقد حدثني أبي، عن أبيه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بعدي اثنا عشر عدد نقباء بني إسرائيل، تسعة من صلب الحسين، والتاسع قائمهم، يخرج في آخر الزمان فيملأها عدلاً كما ملئت جوراً وظلماً</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الرواية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أرشدني إلى النجاة،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سمرة، إذا اختلفت الأهواء، وتفرقت الآراء، فعليك بعلي بن أبي طالب، فإنّه إمام أُمتي، وخليفتي عليهم من بعدي، وهو الفاروق الذي يُميز بين الحق والباطل، من سأله أجابه، ومن استر شده أرشده، ومن طلب الحقِّ من عنده وجده، ومن التمس الهدى لديه صادفه، ومن لجأ إليه آمنه، ومن استمسك به نجاه، و من اقتدی به هداه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سمرة سلم من سلم له ووالاه، وهلك من ردَّ عليه وعاداه يا بن سمرة، إن عليّاً مني، روحه من روحي، وطينته من طينتي، وهو أخي وأنا أخوه، وهو زوج ابنتي فاطمة سيدة نساء العالمين من الأولين والآخرين، إنَّ منه إمامي أُمتي، وسيدي شباب أهل </w:t>
      </w:r>
    </w:p>
    <w:p>
      <w:pPr>
        <w:pStyle w:val="BookText"/>
        <w:rPr/>
      </w:pPr>
      <w:r>
        <w:rPr>
          <w:rFonts w:ascii="Amiri" w:hAnsi="Amiri" w:eastAsia="Amiri" w:cs="Amiri"/>
          <w:color w:val="111111"/>
          <w:sz w:val="28"/>
          <w:sz w:val="28"/>
          <w:szCs w:val="28"/>
          <w:rtl w:val="true"/>
          <w:lang w:bidi="ar-SA"/>
        </w:rPr>
        <w:t>الجنّة الحسن والحسين وتسعة من ولد الحسين، تاسعهم قائم أُمتي، يملأ الأرض قسطاً وعدلاً كما ملئت جوراً وظلماً</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السادسة عن سلمان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الحسين على فخذيه وهو يُقبل عينيه ويلثم فاه،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سيّد ابن سيد، أنت إمام ابن إمام، أنت حجة ابن حجة أبو حجج تسعه من صلبك، تاسعهم قائمهم</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غياث بن إبراهيم، عن الصادق جعفر بن محمد عن أبيه محمد بن عليّ، عن أبيه عليّ بن الحسين، عن أبيه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أمير المؤمنين عن معنى 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مخلف فيكم الثقلين كتاب اللّه وعترتي من العترة؟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والحسن والحسين والأئمة التسعة من ولد الحسين تاسعهم مهديهم وقائمهم، لا يفارقون كتاب اللّه ولا يفارقهم حتّى يردوا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حوضه</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الثامنة عن الأصبغ بن نباته،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ويده في يد 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علينا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ويدي في يده هكذا،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الخلق بعدي وسيدهم أخي هذا، وهو إمام كل مسلم، ومولى كل مؤمن بعد وفاتي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الخلق بعدي وسيِّدهم ابني هذا، وهو إمام كلّ مؤمن ومولى كلّ مؤمن بعد وفاتي، ألا وإنَّه سيظلم </w:t>
      </w:r>
    </w:p>
    <w:p>
      <w:pPr>
        <w:pStyle w:val="BookText"/>
        <w:rPr/>
      </w:pPr>
      <w:r>
        <w:rPr>
          <w:rFonts w:ascii="Amiri" w:hAnsi="Amiri" w:eastAsia="Amiri" w:cs="Amiri"/>
          <w:color w:val="111111"/>
          <w:sz w:val="28"/>
          <w:sz w:val="28"/>
          <w:szCs w:val="28"/>
          <w:rtl w:val="true"/>
          <w:lang w:bidi="ar-SA"/>
        </w:rPr>
        <w:t xml:space="preserve">بعدي كما ظُلِمْتُ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وخير الخلق وسيدهم بعد الحسن ابني أخوه الحسين المظلوم بعد أخيه المقتول في أرض كربلاء، أما إنَّه وأصحابه من سادة الشهداء يوم القيامة، ومن بعد الحسين تسعة من صلبه خلفاء اللّه في أرضه، وحججه على عباده، وأمناؤه على وحيه وأئمة المسلمين، وقادة المؤمنين، وسادة المتقين، تاسعهم القائم الذي يملأ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الأرض نوراً بعد ظلمتها، وعدلاً بعد جورها، وعلماً بعد جهلها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 أخي محمّداً بالنبوة، واختصني بالإمامة، لقد نزل بذلك الوحي من السماء على لسان الروح الأمين جبرئيل، ولقد 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الأئمة بعده، فقال للسائل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 ذاتِ الْبُرُوج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عددهم بعدد البروج، وربُّ الليالي والأيام والشهور، إنَّ عددهم كعدد 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هم يا رسول اللّه ؟ فوضع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على رأسي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هذا، وآخرهم المهدي من والاهم فقد والاني، ومن عاداهم فقد عاداني، ومن أحبهم فقد أحبني، ومن أبغضهم فقد أبغضني، ومن أنكرهم فقد أنكرني، ومن عرفهم فقد عرفني، بهم يحفظ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دينه، وبهم يعمر بلاده، وبهم يرزق عباده، وبهم نزل القطر من السماء، وبهم يُخرج بركات الأرض، هؤلاء أصفيائي وخلفائي وأئمة المسلمين وموالي المؤمنين</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الرواية التاسعة عن الحسين بن خالد، عن أبي الحسن علي بن موسى الرضا،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سید من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وأنا خير من جبرئيل وميكائيل وإسرافيل وحملة </w:t>
      </w:r>
    </w:p>
    <w:p>
      <w:pPr>
        <w:pStyle w:val="BookText"/>
        <w:rPr/>
      </w:pPr>
      <w:r>
        <w:rPr>
          <w:rFonts w:ascii="Amiri" w:hAnsi="Amiri" w:eastAsia="Amiri" w:cs="Amiri"/>
          <w:color w:val="111111"/>
          <w:sz w:val="28"/>
          <w:sz w:val="28"/>
          <w:szCs w:val="28"/>
          <w:rtl w:val="true"/>
          <w:lang w:bidi="ar-SA"/>
        </w:rPr>
        <w:t xml:space="preserve">العرش وجميع ملائكة اللّه المقربين وأنبياء اللّه المرسلين، وأنا صاحب الشفاعة والحوض الشريف، وأنا وعليّ أبوا هذه الأمة، من عرفنا فقد عرف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أنكرنا فقد أنكر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على سبطا أُمتي، وسيدا شباب أهل الجنَّة الحسن والحسين، ومن ولد الحسين تسعة أئمة طاعتهم طاعتي، ومعصيتهم معصيتي، تاسعهم قائمهم ومهديهم</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خالد، عن علي بن موسى الرضا،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يتمسك بديني، ويركب سفينة النجاة بعدي، فليقتد بعلي بن أبي طالب، وليعاد عدوه وليوالِ وليَّه، فإنَّه وصبّي، وخليفتي على أُمتي في حياتي وبعد وفاتي، وهو إمام كل مسلم، وأمير كلّ مؤمن بعدي قوله قولي وأمره أمري، ونهيه نهيي، وتابعه تابعي، وناصره ناصري، و خاذله خاذلي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فارق علياً بعدي لم يرني ولم أرَه يوم القيامة، ومن خالف عليّاً حرَّم اللّه عليه الجنَّة وجعل مأواه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وبئس المصير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خذل عليّاً خذله اللّه يوم يُعرض عليه، ومن نصر عليّاً نصره اللّه يوم يلقاه، ولقنه حجته عند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إماما أُمتي بعد أبيهما، وسيدا شباب أهل الجنَّة، وأمهما سيِّدة نساء العالمين، وأبوهما سيّد الوصيين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ولد الحسين تسعة أئمة تاسعهم القائم من ولدي طاعتهم طاعتي ومعصيتهم معصيتي، إلى اللّه أشكو المنكرين لفضلهم، والمضيعين الحرمتهم بعدي، وكفى باللّه ولياً وناصراً لعترتي وأئمة أُمتي، ومنتقماً من الجاحدين لحقهم،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الرواية 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الحسن السائح، عن الإمام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لا يُحِبُّك إلَّا من طابت ولادته، ولا يبغضك إلا من خبثت ولادته، ولا يواليك إلَّا مؤمن، ولا يعاديك إلَّا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عبد اللّه 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عرفنا علامة خبيث الولادة والكافر في حياتك ببغض علي وعداوته، فما علامة خبيث الولادة والكافر بعدك إذا أظهر الإسلام بلسانه وأخفى مكنون سريرته؟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مسعود علي بن أبي طالب إمامكم بعدي وخليفتي عليكم، فإذا مضى فابني الحسن إمامكم بعده وخليفتي عليكم، فإذا مضى فابني الحسين إمامكم بعده وخليفتي عليكم، ثمّ تسعة من ولد الحسين واحد بعد واحد أئمتكم وخلفائي عليكم تاسعهم قائم أُمتي، يملأ الأرض قسطاً وعدلاً كما مُلِئَت جوراً وظلماً، لا يُحِبُّهم إلَّا من طابت ولادته ولا يبغضهم إلا من خبثت ولادته، ولا يواليهم إلا مؤمن، ولا يعاديهم إلا كافر، من أنكر واحداً منهم فقد أنكرني، ومن أنكرني فقد أنكر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جحد واحداً منهم فقد جحدني، ومن جحدني فقد جحد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طاعتهم طاعتي، وطاعتي طاعة اللّه، ومعصيتهم معصيتي، ومعصيتي معصية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 إيّاك أن تجد في نفسك حرجاً مما أقضي فتكفر، فوَعزَّة ربّي ما أنا متكلّف ولا ناطق عن الهوى في على والأئمة من ولده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رافع يديه 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والى خلفائي وأئمة أُمتي بعدي، وعاد من عاداهم، وانصر من نصرهم، </w:t>
      </w:r>
    </w:p>
    <w:p>
      <w:pPr>
        <w:pStyle w:val="BookText"/>
        <w:rPr/>
      </w:pPr>
      <w:r>
        <w:rPr>
          <w:rFonts w:ascii="Amiri" w:hAnsi="Amiri" w:eastAsia="Amiri" w:cs="Amiri"/>
          <w:color w:val="111111"/>
          <w:sz w:val="28"/>
          <w:sz w:val="28"/>
          <w:szCs w:val="28"/>
          <w:rtl w:val="true"/>
          <w:lang w:bidi="ar-SA"/>
        </w:rPr>
        <w:t xml:space="preserve">واخذل من خذلهم، ولا تخل الأرض من قائم منهم بحجتك ظاهراً أو خافياً مغموراً، لئلا يبطل دينك وحجتك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وبرهانك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مسعود، قد جمعت لكم في مقامي هذا ما إن فارقتموه هلکتم وإن تمسكتم به نجوتم،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عَلى مَنِ اتَّبَعَ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ونقلها بعض أهل السُّنَّة مثل القندوزي </w:t>
      </w:r>
      <w:r>
        <w:rPr>
          <w:rStyle w:val="FootnoteAnchor"/>
          <w:rtl w:val="true"/>
        </w:rPr>
        <w:footnoteReference w:id="28"/>
      </w:r>
      <w:r>
        <w:rPr>
          <w:rFonts w:ascii="Amiri" w:hAnsi="Amiri" w:eastAsia="Amiri" w:cs="Amiri"/>
          <w:color w:val="111111"/>
          <w:sz w:val="28"/>
          <w:sz w:val="28"/>
          <w:szCs w:val="28"/>
          <w:rtl w:val="true"/>
          <w:lang w:bidi="ar-SA"/>
        </w:rPr>
        <w:t>، عن مناقب الخوارزمي،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المناقب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 فَأَتَمَّهُنَّ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الكلمات التي تلقاها آدم من ربه فتاب عليه، وهو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رب أسألك بحق محمد وعلي وفاطمة والحسن والحسين إلا تبت عليَّ، فتاب اللّه عليه، إنّه هو التواب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فما يعني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فَأَتَمَّهُنَّ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أنهنَّ إلى القائم المهدي اثني عشر إمام، تسعة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بشأن القندوزي ومن على شاكلته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يتبادر إلى الذهن سؤال،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مثل هؤلاء من علماء السُّنَّة يعترفون وينقلون لنا الأحاديث في إمامة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 ذلك لا يؤمنون بها، فكيف الحل؟ </w:t>
      </w:r>
    </w:p>
    <w:p>
      <w:pPr>
        <w:pStyle w:val="BookText"/>
        <w:rPr/>
      </w:pPr>
      <w:r>
        <w:rPr>
          <w:rFonts w:ascii="Amiri" w:hAnsi="Amiri" w:eastAsia="Amiri" w:cs="Amiri"/>
          <w:color w:val="111111"/>
          <w:sz w:val="28"/>
          <w:sz w:val="28"/>
          <w:szCs w:val="28"/>
          <w:rtl w:val="true"/>
          <w:lang w:bidi="ar-SA"/>
        </w:rPr>
        <w:t xml:space="preserve">فنقول في المقام يُحتمل أحد احتمالين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القندوزي الحنفي وأمثاله بعد هذه الأحاديث استبصروا وتبيَّن هم الحقُّ واتَّبعوه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 يؤمنوا بهؤلاء الأئمة كما نحن نؤمن، ولا ضير في ذلك، إذ إنَّ بعض الحقائق العقدية والفقهية واضحة موجودة في كتبهم بنحو لا تشوبها شائبة، ولكن مع ذلك لم يؤمنوا بها، وهم بين منكر لها أو محرف لمعناها فيُحرّفوا معنى هذه الأحاديث المبينة لإمامة الأئمة الاثني عشر كما قلبوا معاني الأحاديث الأخرى، كحديث الثقلين، والغدير والموت على الجاهلية، وغيرها، بحيث لا تُهدم ما جاؤوا به، ولكن مثلهم مثل الذين قال اللّه سبحانه وتعالى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اتَّخَذُوا مِنْ دُونِ اللّه أَوْلِيَاءَ كَمَثَلِ الْعَنْكَبُوتِ اتَّخَذَتْ بَيْتاً وَإِنَّ أَوْهَنَ الْبُيُوتِ لَبَيْتُ الْعَنْكَبُوتِ لَوْ كَانُوا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ينبغي التنبيه على أن هذه الأحاديث متواترة ومتعدِّدة الطرق والحديث المتواتر يفيد العلم واليقين</w:t>
      </w:r>
      <w:r>
        <w:rPr>
          <w:rFonts w:eastAsia="Amiri" w:cs="Amiri" w:ascii="Amiri" w:hAnsi="Amiri"/>
          <w:color w:val="111111"/>
          <w:sz w:val="28"/>
          <w:szCs w:val="28"/>
          <w:rtl w:val="true"/>
          <w:lang w:bidi="ar-SA"/>
        </w:rPr>
        <w:t xml:space="preserve">. </w:t>
      </w:r>
      <w:bookmarkStart w:id="39" w:name="pg18997_185626"/>
    </w:p>
    <w:p>
      <w:pPr>
        <w:pStyle w:val="Heading2"/>
        <w:numPr>
          <w:ilvl w:val="1"/>
          <w:numId w:val="1"/>
        </w:numPr>
        <w:rPr/>
      </w:pPr>
      <w:bookmarkStart w:id="40" w:name="__RefHeading___Toc13692680_1280447820"/>
      <w:bookmarkStart w:id="41" w:name="_Toc14"/>
      <w:bookmarkEnd w:id="39"/>
      <w:bookmarkEnd w:id="40"/>
      <w:r>
        <w:rPr>
          <w:rtl w:val="true"/>
        </w:rPr>
        <w:t xml:space="preserve">على ضفاف الانتظار </w:t>
      </w:r>
      <w:r>
        <w:rPr>
          <w:rtl w:val="true"/>
        </w:rPr>
        <w:t xml:space="preserve">- </w:t>
      </w:r>
      <w:r>
        <w:rPr>
          <w:rtl w:val="true"/>
        </w:rPr>
        <w:t>حسين عبد الرضا الأسدي</w:t>
      </w:r>
      <w:bookmarkEnd w:id="4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 w:name="__RefHeading___Toc13692682_1280447820"/>
      <w:bookmarkStart w:id="43" w:name="_Toc15"/>
      <w:bookmarkEnd w:id="42"/>
      <w:r>
        <w:rPr>
          <w:rtl w:val="true"/>
        </w:rPr>
        <w:t>هوية الكتاب</w:t>
      </w:r>
      <w:bookmarkEnd w:id="43"/>
    </w:p>
    <w:p>
      <w:pPr>
        <w:pStyle w:val="BookText"/>
        <w:rPr/>
      </w:pPr>
      <w:r>
        <w:rPr>
          <w:rFonts w:ascii="IRNazanin" w:hAnsi="IRNazanin" w:eastAsia="IRNazanin"/>
          <w:color w:val="111111"/>
          <w:sz w:val="28"/>
          <w:sz w:val="28"/>
          <w:szCs w:val="28"/>
          <w:rtl w:val="true"/>
          <w:lang w:bidi="fa-IR"/>
        </w:rPr>
        <w:t>على ضفاف الانتظار</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حسين عبد الرضا الأسدي</w:t>
      </w:r>
    </w:p>
    <w:p>
      <w:pPr>
        <w:pStyle w:val="BookText"/>
        <w:rPr/>
      </w:pPr>
      <w:r>
        <w:rPr>
          <w:rFonts w:ascii="Amiri" w:hAnsi="Amiri" w:eastAsia="Amiri" w:cs="Amiri"/>
          <w:color w:val="111111"/>
          <w:sz w:val="28"/>
          <w:sz w:val="28"/>
          <w:szCs w:val="28"/>
          <w:rtl w:val="true"/>
          <w:lang w:bidi="ar-SA"/>
        </w:rPr>
        <w:t>تقديم</w:t>
      </w:r>
    </w:p>
    <w:p>
      <w:pPr>
        <w:pStyle w:val="BookText"/>
        <w:rPr/>
      </w:pPr>
      <w:r>
        <w:rPr>
          <w:rFonts w:ascii="Amiri" w:hAnsi="Amiri" w:eastAsia="Amiri" w:cs="Amiri"/>
          <w:color w:val="111111"/>
          <w:sz w:val="28"/>
          <w:sz w:val="28"/>
          <w:szCs w:val="28"/>
          <w:rtl w:val="true"/>
          <w:lang w:bidi="ar-SA"/>
        </w:rPr>
        <w:t>مركز القمر للإعلام الرقمي</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للمؤلّف </w:t>
      </w:r>
      <w:bookmarkStart w:id="44" w:name="pg18997_185628"/>
    </w:p>
    <w:p>
      <w:pPr>
        <w:pStyle w:val="Heading3"/>
        <w:numPr>
          <w:ilvl w:val="2"/>
          <w:numId w:val="1"/>
        </w:numPr>
        <w:rPr/>
      </w:pPr>
      <w:bookmarkStart w:id="45" w:name="__RefHeading___Toc13692684_1280447820"/>
      <w:bookmarkStart w:id="46" w:name="_Toc16"/>
      <w:bookmarkEnd w:id="44"/>
      <w:bookmarkEnd w:id="45"/>
      <w:r>
        <w:rPr>
          <w:rtl w:val="true"/>
        </w:rPr>
        <w:t>(</w:t>
      </w:r>
      <w:r>
        <w:rPr/>
        <w:t>106</w:t>
      </w:r>
      <w:r>
        <w:rPr>
          <w:rtl w:val="true"/>
        </w:rPr>
        <w:t xml:space="preserve">) </w:t>
      </w:r>
      <w:r>
        <w:rPr>
          <w:rtl w:val="true"/>
        </w:rPr>
        <w:t>ممن يطلب الثأر؟</w:t>
      </w:r>
      <w:bookmarkEnd w:id="46"/>
    </w:p>
    <w:p>
      <w:pPr>
        <w:pStyle w:val="BookText"/>
        <w:rPr/>
      </w:pPr>
      <w:r>
        <w:rPr>
          <w:rFonts w:ascii="Amiri" w:hAnsi="Amiri" w:eastAsia="Amiri" w:cs="Amiri"/>
          <w:color w:val="111111"/>
          <w:sz w:val="28"/>
          <w:sz w:val="28"/>
          <w:szCs w:val="28"/>
          <w:rtl w:val="true"/>
          <w:lang w:bidi="ar-SA"/>
        </w:rPr>
        <w:t>قد يقول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كَما عُرِفَ به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انه الطالب بثأر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ورد في دعاء الندبة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الطَّالِبُ بِدَمِ المَقْتُولِ بِكَرْبَلاء</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وورد أيضاً أن واحداً من شعارات أصحابه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كان المختار قد أخذ بثأر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قتلته، فممن يطلب المهدي الثأر؟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السؤال يفترض أنَّ المسألة مسألة شخصية، تنتهي بقتل الأشخاص، والحال أنَّ القضيَّة أعمق من هذا بكثير، فإنّها قضية خطين لا يلتقيان، ونظريتين لا تجتمعان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أشار إلى هذه الحقيقة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روي عنه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وآل أبي سفيان أهل بيتين تعادينا في اللّه،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وقالوا كذب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أبو سفيان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وقاتل معاوية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 يزيد بن معاوية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والسفياني يقاتل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معناه أنَّ هذين الخطين ما زالا على شاكلتهما، ولا ينقطعان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ورد في بعض الروايات أنَّ ثار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أخذه بعد، فعن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وَالَّذِينَ آمَنُوا فِي الحَياةِ الدُّنْيا وَيَوْمَ يَقُومُ الْأَشْهَادُ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علي منهم، ولم يُنصَر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قتل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يُطلب بدمه بعد</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فيكون ما فعله 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انتقام معجَّل من القتلة المباشرين، ولا يعني انتهاء الثأر بذلك</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منهجاً عملياً نحو الإسلام المحمدي الأصيل، فكل من كان على غير خطه ومنهجه يُعتبر قاتلاً له، ولذلك سيقوم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 كلّ من رضي بقتله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يباشر القتل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ورد أنَّ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على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ما تقول في حديث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خرج القائم قتل ذراري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بفعال آبائها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معناه؟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اللّه في جميع أقواله، لكن ذراري قتلة الحسين يرضون أفعال آبائهم ويفتخرون بها، ومن رضي شيئاً كان كمن أتاه، ولو أنَّ رجلاً قُتِلَ في المشرق فرضي بقتله رجل في المغرب كان الراضي عند اللّه شريك القاتل، وإنما يقتلهم القائم إذا خرج لرضاهم بفعل آبائهم</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ويُقرّر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المبدأ أكثر فيما روى عنه محمد بن الأرقط حيث قال له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تنزل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ترون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أظهركم؟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بقي منهم أحداً،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 إذاً لا ترى القاتل إلَّا من قُتِلَ أو من ولي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 إلى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قَدْ جَاءَكُمْ رُسُلٌ مِنْ قَبْلِي بِالْبَيِّنَاتِ وَبِالَّذِي قُلْتُمْ فَلِمَ قَتَلْتُمُوهُمْ إِنْ كُنْتُمْ 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فأيُّ رسول قتل الذين كان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أظهرهم، ولم یکن بينه وبين عيسى رسول، إنَّما رضوا قتل أُولئك فسمّوا قاتلين</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الأمر الذي أشارت له العديد من زيارات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وَلَعَنَ اللّه أُمَّةٌ سَمِعَتْ بِذلِكَ فَرِضِيَتْ بِهِ</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18997_185632"/>
      <w:bookmarkStart w:id="48" w:name="pg18997_185632"/>
      <w:bookmarkEnd w:id="48"/>
    </w:p>
    <w:p>
      <w:pPr>
        <w:pStyle w:val="Heading2"/>
        <w:numPr>
          <w:ilvl w:val="1"/>
          <w:numId w:val="1"/>
        </w:numPr>
        <w:rPr/>
      </w:pPr>
      <w:bookmarkStart w:id="49" w:name="pg18997_185632"/>
      <w:bookmarkStart w:id="50" w:name="__RefHeading___Toc13692686_1280447820"/>
      <w:bookmarkStart w:id="51" w:name="_Toc17"/>
      <w:bookmarkEnd w:id="49"/>
      <w:bookmarkEnd w:id="50"/>
      <w:r>
        <w:rPr>
          <w:rtl w:val="true"/>
        </w:rPr>
        <w:t xml:space="preserve">الإمام المهدي المصلح العالمي المنتظر </w:t>
      </w:r>
      <w:r>
        <w:rPr>
          <w:rtl w:val="true"/>
        </w:rPr>
        <w:t xml:space="preserve">- </w:t>
      </w:r>
      <w:r>
        <w:rPr>
          <w:rtl w:val="true"/>
        </w:rPr>
        <w:t>الشيخ محمد جواد الطبسي</w:t>
      </w:r>
      <w:bookmarkEnd w:id="5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 w:name="__RefHeading___Toc13692688_1280447820"/>
      <w:bookmarkStart w:id="53" w:name="_Toc18"/>
      <w:bookmarkEnd w:id="52"/>
      <w:r>
        <w:rPr>
          <w:rtl w:val="true"/>
        </w:rPr>
        <w:t>هوية الكتاب</w:t>
      </w:r>
      <w:bookmarkEnd w:id="53"/>
    </w:p>
    <w:p>
      <w:pPr>
        <w:pStyle w:val="BookText"/>
        <w:rPr/>
      </w:pPr>
      <w:r>
        <w:rPr>
          <w:rFonts w:ascii="IRNazanin" w:hAnsi="IRNazanin" w:eastAsia="IRNazanin"/>
          <w:color w:val="111111"/>
          <w:sz w:val="28"/>
          <w:sz w:val="28"/>
          <w:szCs w:val="28"/>
          <w:rtl w:val="true"/>
          <w:lang w:bidi="fa-IR"/>
        </w:rPr>
        <w:t>طبسی، محمد جواد</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الإمام المهدي المصلح العالمي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محمد جواد الطبسي نقله الى العربية عبد السلام الترابي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الهدى،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Times New Roman" w:cs="Times New Roman" w:ascii="Times New Roman" w:hAnsi="Times New Roman"/>
          <w:color w:val="111111"/>
          <w:sz w:val="28"/>
          <w:szCs w:val="28"/>
          <w:lang w:val="en-US" w:bidi="en-US"/>
        </w:rPr>
        <w:t>ISBN 964-497-086-1</w:t>
      </w:r>
    </w:p>
    <w:p>
      <w:pPr>
        <w:pStyle w:val="BookText"/>
        <w:rPr/>
      </w:pPr>
      <w:r>
        <w:rPr>
          <w:rFonts w:ascii="IRNazanin" w:hAnsi="IRNazanin" w:eastAsia="IRNazanin"/>
          <w:color w:val="111111"/>
          <w:sz w:val="28"/>
          <w:sz w:val="28"/>
          <w:szCs w:val="28"/>
          <w:rtl w:val="true"/>
          <w:lang w:bidi="fa-IR"/>
        </w:rPr>
        <w:t>فهرستنویسی بر اساس اطلاعات فیپا</w:t>
      </w:r>
    </w:p>
    <w:p>
      <w:pPr>
        <w:pStyle w:val="BookText"/>
        <w:rPr/>
      </w:pP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به صورت زیر 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مهدویت،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دوازدهم،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احاديث،</w:t>
      </w:r>
    </w:p>
    <w:p>
      <w:pPr>
        <w:pStyle w:val="BookText"/>
        <w:rPr/>
      </w:pPr>
      <w:r>
        <w:rPr>
          <w:rFonts w:ascii="IRNazanin" w:hAnsi="IRNazanin" w:eastAsia="IRNazanin"/>
          <w:color w:val="111111"/>
          <w:sz w:val="28"/>
          <w:sz w:val="28"/>
          <w:szCs w:val="28"/>
          <w:rtl w:val="true"/>
          <w:lang w:bidi="fa-IR"/>
        </w:rPr>
        <w:t>الف ترابی، عبد السلام، مترجم،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Times New Roman" w:cs="Times New Roman" w:ascii="Times New Roman" w:hAnsi="Times New Roman"/>
          <w:color w:val="111111"/>
          <w:sz w:val="28"/>
          <w:szCs w:val="28"/>
          <w:lang w:val="en-US" w:bidi="en-US"/>
        </w:rPr>
        <w:t>BP224/4/185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297/462</w:t>
      </w:r>
    </w:p>
    <w:p>
      <w:pPr>
        <w:pStyle w:val="BookText"/>
        <w:rPr/>
      </w:pP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20037</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کتابخانه ملی ایران</w:t>
      </w:r>
    </w:p>
    <w:p>
      <w:pPr>
        <w:pStyle w:val="BookText"/>
        <w:rPr/>
      </w:pPr>
      <w:r>
        <w:rPr>
          <w:rFonts w:ascii="Amiri" w:hAnsi="Amiri" w:eastAsia="Amiri" w:cs="Amiri"/>
          <w:color w:val="111111"/>
          <w:sz w:val="28"/>
          <w:sz w:val="28"/>
          <w:szCs w:val="28"/>
          <w:rtl w:val="true"/>
          <w:lang w:bidi="ar-SA"/>
        </w:rPr>
        <w:t>الأمام المهدي</w:t>
      </w:r>
    </w:p>
    <w:p>
      <w:pPr>
        <w:pStyle w:val="BookText"/>
        <w:rPr/>
      </w:pPr>
      <w:r>
        <w:rPr>
          <w:rFonts w:ascii="Amiri" w:hAnsi="Amiri" w:eastAsia="Amiri" w:cs="Amiri"/>
          <w:color w:val="111111"/>
          <w:sz w:val="28"/>
          <w:sz w:val="28"/>
          <w:szCs w:val="28"/>
          <w:rtl w:val="true"/>
          <w:lang w:bidi="ar-SA"/>
        </w:rPr>
        <w:t>المصلح العالمي المنتظر</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جواد الطبسي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الهدى</w:t>
      </w:r>
    </w:p>
    <w:p>
      <w:pPr>
        <w:pStyle w:val="BookText"/>
        <w:rPr/>
      </w:pPr>
      <w:r>
        <w:rPr>
          <w:rFonts w:ascii="Amiri" w:hAnsi="Amiri" w:eastAsia="Amiri" w:cs="Amiri"/>
          <w:color w:val="111111"/>
          <w:sz w:val="28"/>
          <w:sz w:val="28"/>
          <w:szCs w:val="28"/>
          <w:rtl w:val="true"/>
          <w:lang w:bidi="ar-SA"/>
        </w:rPr>
        <w:t xml:space="preserve">الطبعة وسنة الطبع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w:t>
      </w:r>
    </w:p>
    <w:p>
      <w:pPr>
        <w:pStyle w:val="BookText"/>
        <w:rPr/>
      </w:pPr>
      <w:r>
        <w:rPr>
          <w:rFonts w:ascii="IRNazanin" w:hAnsi="IRNazanin" w:eastAsia="IRNazanin"/>
          <w:color w:val="111111"/>
          <w:sz w:val="28"/>
          <w:sz w:val="28"/>
          <w:szCs w:val="28"/>
          <w:rtl w:val="true"/>
          <w:lang w:bidi="fa-IR"/>
        </w:rPr>
        <w:t>القطع وعدد الصفحات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ISNB: 964-497-086-1</w:t>
      </w:r>
    </w:p>
    <w:p>
      <w:pPr>
        <w:pStyle w:val="BookText"/>
        <w:rPr/>
      </w:pPr>
      <w:r>
        <w:rPr>
          <w:rFonts w:ascii="Amiri" w:hAnsi="Amiri" w:eastAsia="Amiri" w:cs="Amiri"/>
          <w:color w:val="111111"/>
          <w:sz w:val="28"/>
          <w:sz w:val="28"/>
          <w:szCs w:val="28"/>
          <w:rtl w:val="true"/>
          <w:lang w:bidi="ar-SA"/>
        </w:rPr>
        <w:t>جميع حقوق الطبع محفوظة للمؤلف</w:t>
      </w:r>
    </w:p>
    <w:p>
      <w:pPr>
        <w:pStyle w:val="BookText"/>
        <w:rPr/>
      </w:pPr>
      <w:r>
        <w:rPr>
          <w:rFonts w:ascii="Amiri" w:hAnsi="Amiri" w:eastAsia="Amiri" w:cs="Amiri"/>
          <w:color w:val="111111"/>
          <w:sz w:val="28"/>
          <w:sz w:val="28"/>
          <w:szCs w:val="28"/>
          <w:rtl w:val="true"/>
          <w:lang w:bidi="ar-SA"/>
        </w:rPr>
        <w:t>حلقة الاتصال مع المؤلف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J_TABASI2000@YAHOO.COM</w:t>
      </w:r>
    </w:p>
    <w:p>
      <w:pPr>
        <w:pStyle w:val="BookText"/>
        <w:rPr/>
      </w:pPr>
      <w:r>
        <w:rPr>
          <w:rFonts w:ascii="Amiri" w:hAnsi="Amiri" w:eastAsia="Amiri" w:cs="Amiri"/>
          <w:color w:val="111111"/>
          <w:sz w:val="28"/>
          <w:sz w:val="28"/>
          <w:szCs w:val="28"/>
          <w:rtl w:val="true"/>
          <w:lang w:bidi="ar-SA"/>
        </w:rPr>
        <w:t xml:space="preserve">مراكز التوزيع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منشورات فدك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ياسار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الطابق الأرضي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7833624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منشورات 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ياساز 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7744663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مكتبة الأمين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 خان جنب مسجد الإمام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7742599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مكتبة الهاشمي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گذر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eastAsia="IRNazanin" w:cs="IRNazanin"/>
          <w:color w:val="111111"/>
          <w:sz w:val="28"/>
          <w:szCs w:val="28"/>
          <w:lang w:bidi="fa-IR"/>
        </w:rPr>
        <w:t>7743543</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بوستان کتاب قم شارع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7742155</w:t>
      </w:r>
      <w:r>
        <w:rPr>
          <w:rFonts w:eastAsia="IRNazanin" w:cs="IRNazanin"/>
          <w:color w:val="111111"/>
          <w:sz w:val="28"/>
          <w:szCs w:val="28"/>
          <w:rtl w:val="true"/>
          <w:lang w:bidi="fa-IR"/>
        </w:rPr>
        <w:t xml:space="preserve"> </w:t>
      </w:r>
      <w:bookmarkStart w:id="54" w:name="pg18997_185634"/>
    </w:p>
    <w:p>
      <w:pPr>
        <w:pStyle w:val="Heading3"/>
        <w:numPr>
          <w:ilvl w:val="2"/>
          <w:numId w:val="1"/>
        </w:numPr>
        <w:rPr/>
      </w:pPr>
      <w:bookmarkStart w:id="55" w:name="__RefHeading___Toc13692690_1280447820"/>
      <w:bookmarkStart w:id="56" w:name="_Toc19"/>
      <w:bookmarkEnd w:id="54"/>
      <w:bookmarkEnd w:id="55"/>
      <w:r>
        <w:rPr>
          <w:rtl w:val="true"/>
        </w:rPr>
        <w:t xml:space="preserve">الفصل السابع </w:t>
      </w:r>
      <w:r>
        <w:rPr>
          <w:rtl w:val="true"/>
        </w:rPr>
        <w:t xml:space="preserve">: </w:t>
      </w:r>
      <w:r>
        <w:rPr>
          <w:rtl w:val="true"/>
        </w:rPr>
        <w:t xml:space="preserve">دولة الإمام المهدي </w:t>
      </w:r>
      <w:r>
        <w:rPr>
          <w:rtl w:val="true"/>
        </w:rPr>
        <w:t>(</w:t>
      </w:r>
      <w:r>
        <w:rPr>
          <w:rtl w:val="true"/>
        </w:rPr>
        <w:t>عَجَّلَ اللّهُ تَعَالَي فَرَجَهُ الشَریف</w:t>
      </w:r>
      <w:r>
        <w:rPr>
          <w:rtl w:val="true"/>
        </w:rPr>
        <w:t>)</w:t>
      </w:r>
      <w:bookmarkEnd w:id="5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7" w:name="__RefHeading___Toc13692692_1280447820"/>
      <w:bookmarkStart w:id="58" w:name="_Toc20"/>
      <w:bookmarkEnd w:id="57"/>
      <w:r>
        <w:rPr>
          <w:rtl w:val="true"/>
        </w:rPr>
        <w:t>إشارة</w:t>
      </w:r>
      <w:r>
        <w:rPr>
          <w:rtl w:val="true"/>
        </w:rPr>
        <w:t>:</w:t>
      </w:r>
      <w:bookmarkStart w:id="59" w:name="pg18997_185635"/>
      <w:bookmarkEnd w:id="58"/>
    </w:p>
    <w:p>
      <w:pPr>
        <w:pStyle w:val="Heading4"/>
        <w:numPr>
          <w:ilvl w:val="3"/>
          <w:numId w:val="1"/>
        </w:numPr>
        <w:rPr/>
      </w:pPr>
      <w:bookmarkStart w:id="60" w:name="__RefHeading___Toc13692694_1280447820"/>
      <w:bookmarkStart w:id="61" w:name="_Toc21"/>
      <w:bookmarkEnd w:id="59"/>
      <w:bookmarkEnd w:id="60"/>
      <w:r>
        <w:rPr>
          <w:rtl w:val="true"/>
        </w:rPr>
        <w:t>السؤال الثالث والثلاثون</w:t>
      </w:r>
      <w:bookmarkEnd w:id="61"/>
    </w:p>
    <w:p>
      <w:pPr>
        <w:pStyle w:val="BookText"/>
        <w:rPr/>
      </w:pPr>
      <w:r>
        <w:rPr>
          <w:rFonts w:ascii="Amiri" w:hAnsi="Amiri" w:eastAsia="Amiri" w:cs="Amiri"/>
          <w:color w:val="111111"/>
          <w:sz w:val="28"/>
          <w:sz w:val="28"/>
          <w:szCs w:val="28"/>
          <w:rtl w:val="true"/>
          <w:lang w:bidi="ar-SA"/>
        </w:rPr>
        <w:t xml:space="preserve">ما هو اليوم الذي سيظهر فيه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ثلاثة أقوال، وإن كان من المعروف أنه سيظهر في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فروى الصدوق في الخصال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قائمنا أهل البيت يوم الجمعة</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السبت، روى الصدوق في كمال الدين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القائم يوم السبت، يوم عاشوراء، اليوم الذي قتل فيه الحسين</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عاشوراء، روى الطوسي بسنده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القائم صلوات اللّه عليه ينادى باسمه ليلة ثلاث وعشرين، ويقوم يوم عاشوراء، يوم قتل فيه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فيمكن الجمع بين ما تقدّم من الروايات بأنّ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سيظهر في يوم الجمعة، ويقوم في يوم السبت، ويشهد بذلك ما روي من أن الإمام بعد ما يظهر بمكة يذهب إلى المدينة، فلا يسمع السفياني بخروج الإمام يرسل جيشاً لمحاربة الإمام، فيخرج منها خائفاً قاصداً إلى مكة، ثمّ تبدأ نهضته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يصرّح بأنه متى يخرج للمرة الثانية، وفي أي يوم يكون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لم نرجّح ظهور الإمام في يوم عاشوراء، وإلا فعلينا أن نعرف في أي </w:t>
      </w:r>
    </w:p>
    <w:p>
      <w:pPr>
        <w:pStyle w:val="BookText"/>
        <w:rPr/>
      </w:pPr>
      <w:r>
        <w:rPr>
          <w:rFonts w:ascii="Amiri" w:hAnsi="Amiri" w:eastAsia="Amiri" w:cs="Amiri"/>
          <w:color w:val="111111"/>
          <w:sz w:val="28"/>
          <w:sz w:val="28"/>
          <w:szCs w:val="28"/>
          <w:rtl w:val="true"/>
          <w:lang w:bidi="ar-SA"/>
        </w:rPr>
        <w:t xml:space="preserve">يوم استشهد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أساس ذلك يمكن التعيين في أنه يوم الجمعة أو يوم السبت، ويبدو في نظري القاصر أنّ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يوم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الإمام القتل في يوم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إنّ الذين صرّحوا على أنه يكون في يوم السبت، والذين قالوا بيوم عاشوراء يعتقدون أن خروجه سيكون في يوم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بذلك تطبيق الإمام يوم عاشوراء، وهو يوم خروج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بالقائم يوم عاشوراء يوم السبت قائماً بين الركن والمقام بين يديه جبرئيل وينادي البيعة اللّه، فيملأها عدلاً كما ملئت ظلماً وجوراً</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ويقوم يوم عاشوراء، وهو اليوم الذي قتل فيه الحسين بن عليّ، لكأنّي في يوم السبت العاشر من المحرّم</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18997_185638"/>
      <w:bookmarkStart w:id="63" w:name="pg18997_185638"/>
      <w:bookmarkEnd w:id="63"/>
    </w:p>
    <w:p>
      <w:pPr>
        <w:pStyle w:val="Heading2"/>
        <w:numPr>
          <w:ilvl w:val="1"/>
          <w:numId w:val="1"/>
        </w:numPr>
        <w:rPr/>
      </w:pPr>
      <w:bookmarkStart w:id="64" w:name="pg18997_185638"/>
      <w:bookmarkStart w:id="65" w:name="__RefHeading___Toc13692696_1280447820"/>
      <w:bookmarkStart w:id="66" w:name="_Toc22"/>
      <w:bookmarkEnd w:id="64"/>
      <w:bookmarkEnd w:id="65"/>
      <w:r>
        <w:rPr>
          <w:rtl w:val="true"/>
        </w:rPr>
        <w:t xml:space="preserve">أجوبة أهل البيت </w:t>
      </w:r>
      <w:r>
        <w:rPr>
          <w:rtl w:val="true"/>
        </w:rPr>
        <w:t>(</w:t>
      </w:r>
      <w:r>
        <w:rPr>
          <w:rtl w:val="true"/>
        </w:rPr>
        <w:t>عَلَيهِم السَّلَامُ</w:t>
      </w:r>
      <w:r>
        <w:rPr>
          <w:rtl w:val="true"/>
        </w:rPr>
        <w:t xml:space="preserve">) </w:t>
      </w:r>
      <w:r>
        <w:rPr>
          <w:rtl w:val="true"/>
        </w:rPr>
        <w:t xml:space="preserve">عن المسائل المهدوية </w:t>
      </w:r>
      <w:r>
        <w:rPr>
          <w:rtl w:val="true"/>
        </w:rPr>
        <w:t xml:space="preserve">- </w:t>
      </w:r>
      <w:r>
        <w:rPr>
          <w:rtl w:val="true"/>
        </w:rPr>
        <w:t>السيّد حيدر العذاري</w:t>
      </w:r>
      <w:bookmarkEnd w:id="6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 w:name="__RefHeading___Toc13692698_1280447820"/>
      <w:bookmarkStart w:id="68" w:name="_Toc23"/>
      <w:bookmarkEnd w:id="67"/>
      <w:r>
        <w:rPr>
          <w:rtl w:val="true"/>
        </w:rPr>
        <w:t>هوية الكتاب</w:t>
      </w:r>
      <w:bookmarkEnd w:id="68"/>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المسائل المهدوية</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حيدر العذاري</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الفضائل</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حقوق النشر محفوظة للناشر </w:t>
      </w:r>
    </w:p>
    <w:p>
      <w:pPr>
        <w:pStyle w:val="BookText"/>
        <w:rPr/>
      </w:pPr>
      <w:r>
        <w:rPr>
          <w:rFonts w:ascii="Amiri" w:hAnsi="Amiri" w:eastAsia="Amiri" w:cs="Amiri"/>
          <w:color w:val="111111"/>
          <w:sz w:val="28"/>
          <w:sz w:val="28"/>
          <w:szCs w:val="28"/>
          <w:rtl w:val="true"/>
          <w:lang w:bidi="ar-SA"/>
        </w:rPr>
        <w:t xml:space="preserve">سؤال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حتمية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علي بن معبد عن الحسين ابن خالد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من ولدك يا حسين هو القائم بالحق المظهر للدين الباسط للعدل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وإن ذلك لكائن؟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والذي بعث محمدا بالنبوة واصطفاه على جميع البرية ولكن بعد غيبة وحيرة لا تثبت فيها على دينه إلا المخلصون المباشرون لروح اليقين الذين أخذ اللّه ميثاقهم بولايتنا وكتب في قلوبهم الإيمان وأيدهم بروح منه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bookmarkStart w:id="69" w:name="pg18997_185641"/>
    </w:p>
    <w:p>
      <w:pPr>
        <w:pStyle w:val="Heading3"/>
        <w:numPr>
          <w:ilvl w:val="2"/>
          <w:numId w:val="1"/>
        </w:numPr>
        <w:rPr/>
      </w:pPr>
      <w:bookmarkStart w:id="70" w:name="__RefHeading___Toc13692700_1280447820"/>
      <w:bookmarkStart w:id="71" w:name="_Toc24"/>
      <w:bookmarkEnd w:id="69"/>
      <w:bookmarkEnd w:id="70"/>
      <w:r>
        <w:rPr>
          <w:rtl w:val="true"/>
        </w:rPr>
        <w:t xml:space="preserve">سؤال للإمام الحسين </w:t>
      </w:r>
      <w:r>
        <w:rPr>
          <w:rtl w:val="true"/>
        </w:rPr>
        <w:t>(</w:t>
      </w:r>
      <w:r>
        <w:rPr>
          <w:rtl w:val="true"/>
        </w:rPr>
        <w:t>عَلَيهِ السَّلَامُ</w:t>
      </w:r>
      <w:r>
        <w:rPr>
          <w:rtl w:val="true"/>
        </w:rPr>
        <w:t xml:space="preserve">) </w:t>
      </w:r>
      <w:r>
        <w:rPr>
          <w:rtl w:val="true"/>
        </w:rPr>
        <w:t xml:space="preserve">عن عدد الأئمة </w:t>
      </w:r>
      <w:r>
        <w:rPr>
          <w:rtl w:val="true"/>
        </w:rPr>
        <w:t>(</w:t>
      </w:r>
      <w:r>
        <w:rPr>
          <w:rtl w:val="true"/>
        </w:rPr>
        <w:t>عَلَيهِم السَّلَامُ</w:t>
      </w:r>
      <w:r>
        <w:rPr>
          <w:rtl w:val="true"/>
        </w:rPr>
        <w:t xml:space="preserve">) </w:t>
      </w:r>
      <w:r>
        <w:rPr>
          <w:rtl w:val="true"/>
        </w:rPr>
        <w:t>وأسمائهم؟</w:t>
      </w:r>
      <w:bookmarkEnd w:id="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يحيى بن عقيل عن يحيى بن نعمان قال كنت عند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دخل عليه رجل من العرب متلثما أسمر شديد السمرة، فسلم فرد عليه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مسألة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 الإيمان واليقين؟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أصابع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ما سمعناه واليقين ما رأيناه، وبين السمع والبصر أربع 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بين السماء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مستجابة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بين المشرق والمغرب؟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مسيرة يوم مسيرة يوم للشمس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عن المرء؟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استغناؤه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أقبح شيء؟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الفسق في الشيخ قبيح والحدة في السلطان قبيحة، والكذب في ذي الحسب قبيح والبخل في ذي الغناء، والحرص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یا ابن رسول اللّه فأخبرني عن عدد الأئمة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عدد نقباء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فسمهم لي</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الحسين ثمّ رفع رأسه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أخبرك يا أخا العرب، إن الإمام والخليفة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أمير المؤمنين علي بن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وأنا وتسعة من ولدي منهم علي ابني، وبعده محمد ابنه، وبعده جعفر ابنه وبعده موسى ابنه وبعده علي ابنه وبعده محمد ابنه، وبعده علي ابنه وبعده الحسن ابنه وبعده الخلف المهدي هو التاسع من ولدي يقوم بالدين في آخر الزمان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الإعرابي وهو يقول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مسح النبي جبينه فله بريق في الخدود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أبواه من أعلا قريش وجده خير الجدود </w:t>
      </w:r>
      <w:r>
        <w:rPr>
          <w:rStyle w:val="FootnoteAnchor"/>
          <w:rtl w:val="true"/>
        </w:rPr>
        <w:footnoteReference w:id="43"/>
      </w:r>
      <w:bookmarkStart w:id="72" w:name="pg18997_185644"/>
    </w:p>
    <w:p>
      <w:pPr>
        <w:pStyle w:val="Heading3"/>
        <w:numPr>
          <w:ilvl w:val="2"/>
          <w:numId w:val="1"/>
        </w:numPr>
        <w:rPr/>
      </w:pPr>
      <w:bookmarkStart w:id="73" w:name="__RefHeading___Toc13692702_1280447820"/>
      <w:bookmarkStart w:id="74" w:name="_Toc25"/>
      <w:bookmarkEnd w:id="72"/>
      <w:bookmarkEnd w:id="73"/>
      <w:r>
        <w:rPr>
          <w:rtl w:val="true"/>
        </w:rPr>
        <w:t xml:space="preserve">سؤال للإمام الحسين </w:t>
      </w:r>
      <w:r>
        <w:rPr>
          <w:rtl w:val="true"/>
        </w:rPr>
        <w:t>(</w:t>
      </w:r>
      <w:r>
        <w:rPr>
          <w:rtl w:val="true"/>
        </w:rPr>
        <w:t>عَلَيهِ السَّلَامُ</w:t>
      </w:r>
      <w:r>
        <w:rPr>
          <w:rtl w:val="true"/>
        </w:rPr>
        <w:t xml:space="preserve">) </w:t>
      </w:r>
      <w:r>
        <w:rPr>
          <w:rtl w:val="true"/>
        </w:rPr>
        <w:t xml:space="preserve">عن القائم </w:t>
      </w:r>
      <w:r>
        <w:rPr>
          <w:rtl w:val="true"/>
        </w:rPr>
        <w:t>(</w:t>
      </w:r>
      <w:r>
        <w:rPr>
          <w:rtl w:val="true"/>
        </w:rPr>
        <w:t>عَجَّلَ اللّهُ تَعَالَي فَرَجَهُ الشَریف</w:t>
      </w:r>
      <w:r>
        <w:rPr>
          <w:rtl w:val="true"/>
        </w:rPr>
        <w:t>)</w:t>
      </w:r>
      <w:r>
        <w:rPr>
          <w:rtl w:val="true"/>
        </w:rPr>
        <w:t>؟</w:t>
      </w:r>
      <w:bookmarkEnd w:id="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مالك بن عطية، عن ثابت بن أبي صفية دينار،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اللّه قائمنا فينتقم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من قائمكم؟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من ولد ابني محمد بن علي، وهو الحجة بن الحسن بن علي بن محمد بن علي بن موسى بن جعفر بن محمد بن علي ابني، وهو الذي يغيب مدة طويلة ثمّ يظهر ويملأ الأرض قسطا وعدلا كما ملئت جورا وظلما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75" w:name="pg18997_185645"/>
    </w:p>
    <w:p>
      <w:pPr>
        <w:pStyle w:val="BookText"/>
        <w:rPr/>
      </w:pPr>
      <w:bookmarkEnd w:id="75"/>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درج الدارجون وقل المؤمنون، وذهب المجلبون، فهناك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عليك السلام ممن الرجل؟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هاشم من ذروة طود العرب وبحر مغيضها إذا وردت، ومجفو أهلها إذا أتت ومعدن صوفتها إذا اكتدرت لايجبن إذا المنايا هلعت ولا يحور إذا المؤمنون اكتنفت ولا ينكل إذا الكماة اصطرعت مشمر مغلولب طفر ضرغامة حصد مخدش ذكر سيف من سيوف اللّه رأس قثم نشق رأسه في باذخ السؤدد، وغارز مجده في أكرم المحتد، فلا يصرفنك عن تبعته صارف عارض ينوص إلى الفتنة كل مناص إن قال فشر قائل وإن سكت قذو دعاير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إلى صفة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أوسعكم كهفا، وأكثركم علما وأوصلكم رحما اللّهم فاجعل بيعته خروجا من الغمة واجمع به شمل الامة فأنى جاز لك فاعزم ولا تنثن عنه إن وفقت له ولا تجيزن عنه إن هديت إليه هاه وأومأ بيده إلى صدره شوقا إلى رؤيته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13692704_1280447820"/>
      <w:bookmarkStart w:id="77" w:name="_Toc26"/>
      <w:bookmarkEnd w:id="76"/>
      <w:r>
        <w:rPr>
          <w:rtl w:val="true"/>
        </w:rPr>
        <w:t xml:space="preserve">سؤال عيسى الخشاب للإمام الحسين </w:t>
      </w:r>
      <w:r>
        <w:rPr>
          <w:rtl w:val="true"/>
        </w:rPr>
        <w:t>(</w:t>
      </w:r>
      <w:r>
        <w:rPr>
          <w:rtl w:val="true"/>
        </w:rPr>
        <w:t>عَلَيهِ السَّلَامُ</w:t>
      </w:r>
      <w:r>
        <w:rPr>
          <w:rtl w:val="true"/>
        </w:rPr>
        <w:t xml:space="preserve">) </w:t>
      </w:r>
      <w:r>
        <w:rPr>
          <w:rtl w:val="true"/>
        </w:rPr>
        <w:t>عن صاحب الأمر؟</w:t>
      </w:r>
      <w:bookmarkEnd w:id="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يحيى العطار، عن جعفر بن محمد بن مالك، عن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حمدان بن منصور عن سعد بن محمد، عن عيسى الخشاب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صاحب هذا الأمر الطريد الشريد الموتور بأبيه المكني بعمه يضع سيفه على عاتقه ثمانية أشهر </w:t>
      </w:r>
      <w:r>
        <w:rPr>
          <w:rStyle w:val="FootnoteAnchor"/>
          <w:rtl w:val="true"/>
        </w:rPr>
        <w:footnoteReference w:id="46"/>
      </w:r>
      <w:bookmarkStart w:id="78" w:name="pg18997_185646"/>
    </w:p>
    <w:p>
      <w:pPr>
        <w:pStyle w:val="BookText"/>
        <w:rPr/>
      </w:pPr>
      <w:bookmarkEnd w:id="78"/>
      <w:r>
        <w:rPr>
          <w:rFonts w:ascii="Amiri" w:hAnsi="Amiri" w:eastAsia="Amiri" w:cs="Amiri"/>
          <w:color w:val="111111"/>
          <w:sz w:val="28"/>
          <w:sz w:val="28"/>
          <w:szCs w:val="28"/>
          <w:rtl w:val="true"/>
          <w:lang w:bidi="ar-SA"/>
        </w:rPr>
        <w:t>بالصلاة والزكاة، وما يؤمر به المسلم، ويجب اللّه عليه، ومن لم يسلم ضرب عنقه حتّى لا يبقى في المشارق والمغارب أحد إلا وحد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الخلق أكثر من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إذا أراد أمرا قلل الكثير وكثر القليل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13692706_1280447820"/>
      <w:bookmarkStart w:id="80" w:name="_Toc27"/>
      <w:bookmarkEnd w:id="79"/>
      <w:r>
        <w:rPr>
          <w:rtl w:val="true"/>
        </w:rPr>
        <w:t xml:space="preserve">سؤال الهروي للإمام الرضا </w:t>
      </w:r>
      <w:r>
        <w:rPr>
          <w:rtl w:val="true"/>
        </w:rPr>
        <w:t>(</w:t>
      </w:r>
      <w:r>
        <w:rPr>
          <w:rtl w:val="true"/>
        </w:rPr>
        <w:t>عَلَيهِ السَّلَامُ</w:t>
      </w:r>
      <w:r>
        <w:rPr>
          <w:rtl w:val="true"/>
        </w:rPr>
        <w:t xml:space="preserve">) </w:t>
      </w:r>
      <w:r>
        <w:rPr>
          <w:rtl w:val="true"/>
        </w:rPr>
        <w:t xml:space="preserve">عن مشروعية قتل المهدي لذراري قتلة الحسين </w:t>
      </w:r>
      <w:r>
        <w:rPr>
          <w:rtl w:val="true"/>
        </w:rPr>
        <w:t>(</w:t>
      </w:r>
      <w:r>
        <w:rPr>
          <w:rtl w:val="true"/>
        </w:rPr>
        <w:t>عَلَيهِ السَّلَامُ</w:t>
      </w:r>
      <w:r>
        <w:rPr>
          <w:rtl w:val="true"/>
        </w:rPr>
        <w:t>)</w:t>
      </w:r>
      <w:r>
        <w:rPr>
          <w:rtl w:val="true"/>
        </w:rPr>
        <w:t>؟</w:t>
      </w:r>
      <w:bookmarkEnd w:id="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علي، عن أبيه، عن الهروي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رسول اللّه ما تقول في حديث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اخرج القائم قتل ذراري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بفعال آبائها؟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في جميع أقواله ولكن ذراري قتلة الحسين يرضون بفعال آبائهم ويفتخرون بها، ومن رضي شيئا كان كمن أتاه، ولو أن رجلا قتل بالمشرق فرضي بقتله رجل بالمغرب لكان الراضي عند اللّه عزوجل شريك القاتل وإنما يقتلهم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اخرج لرضاهم بفعل 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يبدأ القائم منكم إذا قام؟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ببني شيبة فيقطع أيديهم لأنهم سرّاق بيت اللّه عزوجل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18997_185648"/>
      <w:bookmarkStart w:id="82" w:name="pg18997_185648"/>
      <w:bookmarkEnd w:id="82"/>
    </w:p>
    <w:p>
      <w:pPr>
        <w:pStyle w:val="Heading2"/>
        <w:numPr>
          <w:ilvl w:val="1"/>
          <w:numId w:val="1"/>
        </w:numPr>
        <w:rPr/>
      </w:pPr>
      <w:bookmarkStart w:id="83" w:name="pg18997_185648"/>
      <w:bookmarkStart w:id="84" w:name="__RefHeading___Toc13692708_1280447820"/>
      <w:bookmarkStart w:id="85" w:name="_Toc28"/>
      <w:bookmarkEnd w:id="83"/>
      <w:bookmarkEnd w:id="84"/>
      <w:r>
        <w:rPr>
          <w:rtl w:val="true"/>
        </w:rPr>
        <w:t xml:space="preserve">كتاب شمس المغرب </w:t>
      </w:r>
      <w:r>
        <w:rPr>
          <w:rtl w:val="true"/>
        </w:rPr>
        <w:t xml:space="preserve">- </w:t>
      </w:r>
      <w:r>
        <w:rPr>
          <w:rtl w:val="true"/>
        </w:rPr>
        <w:t>الأستاذ محمد رضا حكيمي</w:t>
      </w:r>
      <w:bookmarkEnd w:id="85"/>
    </w:p>
    <w:p>
      <w:pPr>
        <w:pStyle w:val="Heading3"/>
        <w:numPr>
          <w:ilvl w:val="2"/>
          <w:numId w:val="1"/>
        </w:numPr>
        <w:rPr/>
      </w:pPr>
      <w:bookmarkStart w:id="86" w:name="__RefHeading___Toc13692710_1280447820"/>
      <w:bookmarkStart w:id="87" w:name="_Toc29"/>
      <w:bookmarkEnd w:id="86"/>
      <w:r>
        <w:rPr>
          <w:rtl w:val="true"/>
        </w:rPr>
        <w:t>هوية الكتاب</w:t>
      </w:r>
      <w:bookmarkEnd w:id="87"/>
    </w:p>
    <w:p>
      <w:pPr>
        <w:pStyle w:val="BookText"/>
        <w:rPr/>
      </w:pPr>
      <w:r>
        <w:rPr>
          <w:rFonts w:ascii="Amiri" w:hAnsi="Amiri" w:eastAsia="Amiri" w:cs="Amiri"/>
          <w:color w:val="111111"/>
          <w:sz w:val="28"/>
          <w:sz w:val="28"/>
          <w:szCs w:val="28"/>
          <w:rtl w:val="true"/>
          <w:lang w:bidi="ar-SA"/>
        </w:rPr>
        <w:t>كتاب</w:t>
      </w:r>
    </w:p>
    <w:p>
      <w:pPr>
        <w:pStyle w:val="BookText"/>
        <w:rPr/>
      </w:pPr>
      <w:r>
        <w:rPr>
          <w:rFonts w:ascii="IRNazanin" w:hAnsi="IRNazanin" w:eastAsia="IRNazanin"/>
          <w:color w:val="111111"/>
          <w:sz w:val="28"/>
          <w:sz w:val="28"/>
          <w:szCs w:val="28"/>
          <w:rtl w:val="true"/>
          <w:lang w:bidi="fa-IR"/>
        </w:rPr>
        <w:t>شمس المغرب</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الأستاذ محمد رضا حكيمي</w:t>
      </w:r>
    </w:p>
    <w:p>
      <w:pPr>
        <w:pStyle w:val="BookText"/>
        <w:rPr/>
      </w:pPr>
      <w:r>
        <w:rPr>
          <w:rFonts w:ascii="Amiri" w:hAnsi="Amiri" w:eastAsia="Amiri" w:cs="Amiri"/>
          <w:color w:val="111111"/>
          <w:sz w:val="28"/>
          <w:sz w:val="28"/>
          <w:szCs w:val="28"/>
          <w:rtl w:val="true"/>
          <w:lang w:bidi="ar-SA"/>
        </w:rPr>
        <w:t>ترجمة</w:t>
      </w:r>
    </w:p>
    <w:p>
      <w:pPr>
        <w:pStyle w:val="BookText"/>
        <w:rPr/>
      </w:pPr>
      <w:r>
        <w:rPr>
          <w:rFonts w:ascii="IRNazanin" w:hAnsi="IRNazanin" w:eastAsia="IRNazanin"/>
          <w:color w:val="111111"/>
          <w:sz w:val="28"/>
          <w:sz w:val="28"/>
          <w:szCs w:val="28"/>
          <w:rtl w:val="true"/>
          <w:lang w:bidi="fa-IR"/>
        </w:rPr>
        <w:t>حیدر آل حيدر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الدار الاسلاميّة </w:t>
      </w:r>
    </w:p>
    <w:p>
      <w:pPr>
        <w:pStyle w:val="BookText"/>
        <w:rPr/>
      </w:pPr>
      <w:r>
        <w:rPr>
          <w:rFonts w:ascii="Amiri" w:hAnsi="Amiri" w:eastAsia="Amiri" w:cs="Amiri"/>
          <w:color w:val="111111"/>
          <w:sz w:val="28"/>
          <w:sz w:val="28"/>
          <w:szCs w:val="28"/>
          <w:rtl w:val="true"/>
          <w:lang w:bidi="ar-SA"/>
        </w:rPr>
        <w:t>جميع الحقوق محفوظة الطبعة الأولى</w:t>
      </w:r>
    </w:p>
    <w:p>
      <w:pPr>
        <w:pStyle w:val="BookText"/>
        <w:rPr/>
      </w:pP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كورنيش المزرعة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بناية الحسن سنتر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الطابق الثاني</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816627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14568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تلکس </w:t>
      </w:r>
      <w:r>
        <w:rPr>
          <w:rFonts w:eastAsia="IRNazanin" w:cs="IRNazanin"/>
          <w:color w:val="111111"/>
          <w:sz w:val="28"/>
          <w:szCs w:val="28"/>
          <w:lang w:bidi="fa-IR"/>
        </w:rPr>
        <w:t>23212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غدیر فرع 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حارة حريك مفرق الحليباوي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835670</w:t>
      </w:r>
      <w:r>
        <w:rPr>
          <w:rFonts w:eastAsia="IRNazanin" w:cs="IRNazanin"/>
          <w:color w:val="111111"/>
          <w:sz w:val="28"/>
          <w:szCs w:val="28"/>
          <w:rtl w:val="true"/>
          <w:lang w:bidi="fa-IR"/>
        </w:rPr>
        <w:t xml:space="preserve"> </w:t>
      </w:r>
      <w:bookmarkStart w:id="88" w:name="pg18997_185650"/>
    </w:p>
    <w:p>
      <w:pPr>
        <w:pStyle w:val="Heading3"/>
        <w:numPr>
          <w:ilvl w:val="2"/>
          <w:numId w:val="1"/>
        </w:numPr>
        <w:rPr/>
      </w:pPr>
      <w:bookmarkStart w:id="89" w:name="__RefHeading___Toc13692712_1280447820"/>
      <w:bookmarkStart w:id="90" w:name="_Toc30"/>
      <w:bookmarkEnd w:id="88"/>
      <w:bookmarkEnd w:id="89"/>
      <w:r>
        <w:rPr>
          <w:rtl w:val="true"/>
        </w:rPr>
        <w:t>الفصل الثالث عشر</w:t>
      </w:r>
      <w:r>
        <w:rPr>
          <w:rtl w:val="true"/>
        </w:rPr>
        <w:t xml:space="preserve">: </w:t>
      </w:r>
      <w:r>
        <w:rPr>
          <w:rtl w:val="true"/>
        </w:rPr>
        <w:t>الانتظار</w:t>
      </w:r>
      <w:bookmarkEnd w:id="9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1" w:name="__RefHeading___Toc13692714_1280447820"/>
      <w:bookmarkStart w:id="92" w:name="_Toc31"/>
      <w:bookmarkEnd w:id="91"/>
      <w:r>
        <w:rPr>
          <w:rtl w:val="true"/>
        </w:rPr>
        <w:t>إشارة</w:t>
      </w:r>
      <w:r>
        <w:rPr>
          <w:rtl w:val="true"/>
        </w:rPr>
        <w:t>:</w:t>
      </w:r>
      <w:bookmarkStart w:id="93" w:name="pg18997_185651"/>
      <w:bookmarkEnd w:id="92"/>
    </w:p>
    <w:p>
      <w:pPr>
        <w:pStyle w:val="Heading4"/>
        <w:numPr>
          <w:ilvl w:val="3"/>
          <w:numId w:val="1"/>
        </w:numPr>
        <w:rPr/>
      </w:pPr>
      <w:bookmarkStart w:id="94" w:name="__RefHeading___Toc13692716_1280447820"/>
      <w:bookmarkStart w:id="95" w:name="_Toc32"/>
      <w:bookmarkEnd w:id="93"/>
      <w:bookmarkEnd w:id="94"/>
      <w:r>
        <w:rPr/>
        <w:t>24</w:t>
      </w:r>
      <w:r>
        <w:rPr>
          <w:rtl w:val="true"/>
        </w:rPr>
        <w:t xml:space="preserve"> - </w:t>
      </w:r>
      <w:r>
        <w:rPr>
          <w:rtl w:val="true"/>
        </w:rPr>
        <w:t>يا لثارات الحسين</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 يتفاعل في شرايين أبناء التشيّع على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لثارات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للمطالبة بدم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انطلق هذا الشعار الثوري ظهيرة عاشوراء من عمق أرض كربلاء الدامية، وصُبّ في وعاء الشمس، فلوّن كل شيء بلون الدم القاني، فسقى الشفق الدامي، وملأ الفجر المستفيق، فعم الجبال والأودية، والصحارى والغابات والأنهار والبحار، والعامرة من الأرض والمدن والقرى والأرياف، وأضحى شاملاً لكل مكان في كل زمان فأثار فورة الدماء، وأعطى للنهضات وجهتها</w:t>
      </w:r>
    </w:p>
    <w:p>
      <w:pPr>
        <w:pStyle w:val="BookText"/>
        <w:rPr/>
      </w:pPr>
      <w:r>
        <w:rPr>
          <w:rFonts w:ascii="Amiri" w:hAnsi="Amiri" w:eastAsia="Amiri" w:cs="Amiri"/>
          <w:color w:val="111111"/>
          <w:sz w:val="28"/>
          <w:sz w:val="28"/>
          <w:szCs w:val="28"/>
          <w:rtl w:val="true"/>
          <w:lang w:bidi="ar-SA"/>
        </w:rPr>
        <w:t xml:space="preserve">هذا الشعار هو الذي صيّر كلّ أرض كربلاء، وكلّ شهر محرماً، وكلّ 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الشعار نفسه سوف يحتل موقعاً على راية ثوار مرحلة الثورة الكبرى، ثورة المهدي</w:t>
      </w:r>
    </w:p>
    <w:p>
      <w:pPr>
        <w:pStyle w:val="BookText"/>
        <w:rPr/>
      </w:pPr>
      <w:r>
        <w:rPr>
          <w:rFonts w:ascii="Amiri" w:hAnsi="Amiri" w:eastAsia="Amiri" w:cs="Amiri"/>
          <w:color w:val="111111"/>
          <w:sz w:val="28"/>
          <w:sz w:val="28"/>
          <w:szCs w:val="28"/>
          <w:rtl w:val="true"/>
          <w:lang w:bidi="ar-SA"/>
        </w:rPr>
        <w:t xml:space="preserve">قال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ورجال كأن قلوبهم زبر الحديد لا يشوبها شك في ذات اللّه، أشد من الحجر، لو حملوا على الجبال لأزالوها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يقصدون براياتهم بلدة إلا خربوها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خيولهم العقبان يتمسحون بسرج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يطلبون بذلك البركة،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ويحفون به، يقونه بأنفسهم في الحروب، ويكفونه ما يريد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ينامون الليل، لهم دوي في صلاتهم كدوي النحل، يبيتون قياماً على أطرافهم ويصبحون على خيولهم، رهبان بالليل، ليوث بالنهار، هم أطوع له من الأمة لسيدها، كالمصابيح كأن قلوبهم القناديل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من خشية اللّه 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بالشهادة، ويتمنون أن يقتلوا في سبيل اللّه، شعارهم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ساروا يسير الرعب أمامهم مسيرة شهر، يمشون إلى المولى أرسالاً، بهم ينصر اللّه إمام الحق</w:t>
      </w:r>
      <w:r>
        <w:rPr>
          <w:rFonts w:eastAsia="Amiri" w:cs="Amiri" w:ascii="Amiri" w:hAnsi="Amiri"/>
          <w:color w:val="111111"/>
          <w:sz w:val="28"/>
          <w:szCs w:val="28"/>
          <w:rtl w:val="true"/>
          <w:lang w:bidi="ar-SA"/>
        </w:rPr>
        <w:t xml:space="preserve">» </w:t>
      </w:r>
      <w:r>
        <w:rPr>
          <w:rStyle w:val="FootnoteAnchor"/>
          <w:rtl w:val="true"/>
        </w:rPr>
        <w:footnoteReference w:id="49"/>
      </w:r>
      <w:bookmarkStart w:id="96" w:name="pg18997_185653"/>
    </w:p>
    <w:p>
      <w:pPr>
        <w:pStyle w:val="Heading3"/>
        <w:numPr>
          <w:ilvl w:val="2"/>
          <w:numId w:val="1"/>
        </w:numPr>
        <w:rPr/>
      </w:pPr>
      <w:bookmarkStart w:id="97" w:name="__RefHeading___Toc13692718_1280447820"/>
      <w:bookmarkStart w:id="98" w:name="_Toc33"/>
      <w:bookmarkEnd w:id="96"/>
      <w:bookmarkEnd w:id="97"/>
      <w:r>
        <w:rPr>
          <w:rtl w:val="true"/>
        </w:rPr>
        <w:t>الفصل الرابع عشر</w:t>
      </w:r>
      <w:r>
        <w:rPr>
          <w:rtl w:val="true"/>
        </w:rPr>
        <w:t xml:space="preserve">: </w:t>
      </w:r>
      <w:r>
        <w:rPr>
          <w:rtl w:val="true"/>
        </w:rPr>
        <w:t>في التماس الشمس</w:t>
      </w:r>
      <w:bookmarkEnd w:id="9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9" w:name="__RefHeading___Toc13692720_1280447820"/>
      <w:bookmarkStart w:id="100" w:name="_Toc34"/>
      <w:bookmarkEnd w:id="99"/>
      <w:r>
        <w:rPr>
          <w:rtl w:val="true"/>
        </w:rPr>
        <w:t>إشارة</w:t>
      </w:r>
      <w:r>
        <w:rPr>
          <w:rtl w:val="true"/>
        </w:rPr>
        <w:t>:</w:t>
      </w:r>
      <w:bookmarkStart w:id="101" w:name="pg18997_185654"/>
      <w:bookmarkEnd w:id="100"/>
    </w:p>
    <w:p>
      <w:pPr>
        <w:pStyle w:val="Heading4"/>
        <w:numPr>
          <w:ilvl w:val="3"/>
          <w:numId w:val="1"/>
        </w:numPr>
        <w:rPr/>
      </w:pPr>
      <w:bookmarkStart w:id="102" w:name="__RefHeading___Toc13692722_1280447820"/>
      <w:bookmarkStart w:id="103" w:name="_Toc35"/>
      <w:bookmarkEnd w:id="101"/>
      <w:bookmarkEnd w:id="102"/>
      <w:r>
        <w:rPr/>
        <w:t>9</w:t>
      </w:r>
      <w:r>
        <w:rPr>
          <w:rtl w:val="true"/>
        </w:rPr>
        <w:t xml:space="preserve"> - </w:t>
      </w:r>
      <w:r>
        <w:rPr>
          <w:rtl w:val="true"/>
        </w:rPr>
        <w:t xml:space="preserve">رمضان </w:t>
      </w:r>
      <w:r>
        <w:rPr>
          <w:rtl w:val="true"/>
        </w:rPr>
        <w:t xml:space="preserve">- </w:t>
      </w:r>
      <w:r>
        <w:rPr>
          <w:rtl w:val="true"/>
        </w:rPr>
        <w:t>عاشوراء</w:t>
      </w:r>
      <w:bookmarkEnd w:id="103"/>
    </w:p>
    <w:p>
      <w:pPr>
        <w:pStyle w:val="BookText"/>
        <w:rPr/>
      </w:pPr>
      <w:r>
        <w:rPr>
          <w:rFonts w:ascii="Amiri" w:hAnsi="Amiri" w:eastAsia="Amiri" w:cs="Amiri"/>
          <w:color w:val="111111"/>
          <w:sz w:val="28"/>
          <w:sz w:val="28"/>
          <w:szCs w:val="28"/>
          <w:rtl w:val="true"/>
          <w:lang w:bidi="ar-SA"/>
        </w:rPr>
        <w:t>على هذا المنوال لا بدّ من طلب الشمس، والاتجاه صوب التماس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إيداع سبيل الشمس في وجدان الليل، ولا بد أن يستعد الجميع خصوصاً الشباب لكي تتهيأ أرضية طلوع طلائع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ولكي تقع علائم الظهور الأساسية شيئاً فشيئاً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بعد الأخرى، ولتقع الأحداث والمشكلات قبل الظهور، حتّى يصل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نداء دعوة الحق العالمية كل مكان، ثمّ يتنفس هلال محرم ليعلن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نهضته في العاشر من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منطلقاً من مكة، ويعكف على حروب دامية كبرى، ويرفع لواء الملاحم الصادقة </w:t>
      </w:r>
      <w:r>
        <w:rPr>
          <w:rStyle w:val="FootnoteAnchor"/>
          <w:rtl w:val="true"/>
        </w:rPr>
        <w:footnoteReference w:id="50"/>
      </w:r>
      <w:r>
        <w:rPr>
          <w:rFonts w:ascii="Amiri" w:hAnsi="Amiri" w:eastAsia="Amiri" w:cs="Amiri"/>
          <w:color w:val="111111"/>
          <w:sz w:val="28"/>
          <w:sz w:val="28"/>
          <w:szCs w:val="28"/>
          <w:rtl w:val="true"/>
          <w:lang w:bidi="ar-SA"/>
        </w:rPr>
        <w:t xml:space="preserve">، ويشرع بسحق وإبادة المستكبرين وقوى الضلال العظمى، ويختزل الصعاب ويدفع المتاعب، ويقسم المال بين الناس بالسوية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مرت إشارات بهذا الصدد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ويضع الحرية الإنسانية واقعاً بين يدي أتباع الحق والمؤمنين به، وبنصرة أهل الحق ومعونتهم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تنصر الملائكة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ويعينه المؤمنون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يشكل الرعب الذي يقذف في قلوب المتمردين على أثر نهضته عاملاً مهماً من عوامل انتصاراته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أثر إشاعة أخبار ثورة المهدي وقوته وحسمه، تتزلزل معنويات المستكبرين وجيوشهم، فيهزمون في مواجهة هجوم جيوش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يهزمون أمامهم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السياق يحلّ المهدي ويثب العقائديون وأهل الحق بين يديه، فيلتفون حوله ويجتمعون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يعلن الإمام بعد مدة نهضته فينهض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فيعود العالم به صادحاً بالعدل، والقسط، والنور، والبرهان، كما قال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يملأ الأرض عدلاً وقسطاً، ونوراً وبرهاناً</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18997_185656"/>
      <w:bookmarkStart w:id="105" w:name="pg18997_185656"/>
      <w:bookmarkEnd w:id="105"/>
    </w:p>
    <w:p>
      <w:pPr>
        <w:pStyle w:val="Heading2"/>
        <w:numPr>
          <w:ilvl w:val="1"/>
          <w:numId w:val="1"/>
        </w:numPr>
        <w:rPr/>
      </w:pPr>
      <w:bookmarkStart w:id="106" w:name="pg18997_185656"/>
      <w:bookmarkStart w:id="107" w:name="__RefHeading___Toc13692724_1280447820"/>
      <w:bookmarkStart w:id="108" w:name="_Toc36"/>
      <w:bookmarkEnd w:id="106"/>
      <w:bookmarkEnd w:id="107"/>
      <w:r>
        <w:rPr>
          <w:rtl w:val="true"/>
        </w:rPr>
        <w:t xml:space="preserve">هداية الألباب الى شرح زيارة السرداب </w:t>
      </w:r>
      <w:r>
        <w:rPr>
          <w:rtl w:val="true"/>
        </w:rPr>
        <w:t xml:space="preserve">- </w:t>
      </w:r>
      <w:r>
        <w:rPr>
          <w:rtl w:val="true"/>
        </w:rPr>
        <w:t>الشيخ محمد جميل حمود</w:t>
      </w:r>
      <w:bookmarkEnd w:id="108"/>
    </w:p>
    <w:p>
      <w:pPr>
        <w:pStyle w:val="Heading3"/>
        <w:numPr>
          <w:ilvl w:val="2"/>
          <w:numId w:val="1"/>
        </w:numPr>
        <w:rPr/>
      </w:pPr>
      <w:bookmarkStart w:id="109" w:name="__RefHeading___Toc13692726_1280447820"/>
      <w:bookmarkStart w:id="110" w:name="_Toc37"/>
      <w:bookmarkEnd w:id="109"/>
      <w:r>
        <w:rPr>
          <w:rtl w:val="true"/>
        </w:rPr>
        <w:t>هوية الكتاب</w:t>
      </w:r>
      <w:bookmarkEnd w:id="110"/>
    </w:p>
    <w:p>
      <w:pPr>
        <w:pStyle w:val="BookText"/>
        <w:rPr/>
      </w:pPr>
      <w:r>
        <w:rPr>
          <w:rFonts w:ascii="Amiri" w:hAnsi="Amiri" w:eastAsia="Amiri" w:cs="Amiri"/>
          <w:color w:val="111111"/>
          <w:sz w:val="28"/>
          <w:sz w:val="28"/>
          <w:szCs w:val="28"/>
          <w:rtl w:val="true"/>
          <w:lang w:bidi="ar-SA"/>
        </w:rPr>
        <w:t>هداية الألباب الى شرح زيارة السرداب</w:t>
      </w:r>
    </w:p>
    <w:p>
      <w:pPr>
        <w:pStyle w:val="BookText"/>
        <w:rPr/>
      </w:pPr>
      <w:r>
        <w:rPr>
          <w:rFonts w:ascii="Amiri" w:hAnsi="Amiri" w:eastAsia="Amiri" w:cs="Amiri"/>
          <w:color w:val="111111"/>
          <w:sz w:val="28"/>
          <w:sz w:val="28"/>
          <w:szCs w:val="28"/>
          <w:rtl w:val="true"/>
          <w:lang w:bidi="ar-SA"/>
        </w:rPr>
        <w:t>الشيخ محمد جميل حمود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العترة للدراسات والبحوث </w:t>
      </w:r>
    </w:p>
    <w:p>
      <w:pPr>
        <w:pStyle w:val="BookText"/>
        <w:rPr/>
      </w:pPr>
      <w:r>
        <w:rPr>
          <w:rFonts w:ascii="Amiri" w:hAnsi="Amiri" w:eastAsia="Amiri" w:cs="Amiri"/>
          <w:color w:val="111111"/>
          <w:sz w:val="28"/>
          <w:sz w:val="28"/>
          <w:szCs w:val="28"/>
          <w:rtl w:val="true"/>
          <w:lang w:bidi="ar-SA"/>
        </w:rPr>
        <w:t>حقوق الطبع محفوظة ومسجلة للمؤلّف</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مركز العترة للدراسات والبحوث تلفون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03/675161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03/239514</w:t>
      </w:r>
    </w:p>
    <w:p>
      <w:pPr>
        <w:pStyle w:val="BookText"/>
        <w:rPr/>
      </w:pPr>
      <w:r>
        <w:rPr>
          <w:rFonts w:ascii="Amiri" w:hAnsi="Amiri" w:eastAsia="Amiri" w:cs="Amiri"/>
          <w:color w:val="111111"/>
          <w:sz w:val="28"/>
          <w:sz w:val="28"/>
          <w:szCs w:val="28"/>
          <w:rtl w:val="true"/>
          <w:lang w:bidi="ar-SA"/>
        </w:rPr>
        <w:t>البريد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alotra_center@yahoo.com</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0012708136585</w:t>
      </w:r>
      <w:r>
        <w:rPr>
          <w:rFonts w:eastAsia="Amiri" w:cs="Amiri" w:ascii="Amiri" w:hAnsi="Amiri"/>
          <w:color w:val="111111"/>
          <w:sz w:val="28"/>
          <w:szCs w:val="28"/>
          <w:rtl w:val="true"/>
          <w:lang w:bidi="ar-SA"/>
        </w:rPr>
        <w:t xml:space="preserve"> </w:t>
      </w:r>
      <w:bookmarkStart w:id="111" w:name="pg18997_185658"/>
    </w:p>
    <w:p>
      <w:pPr>
        <w:pStyle w:val="Heading3"/>
        <w:numPr>
          <w:ilvl w:val="2"/>
          <w:numId w:val="1"/>
        </w:numPr>
        <w:rPr/>
      </w:pPr>
      <w:bookmarkStart w:id="112" w:name="__RefHeading___Toc13692728_1280447820"/>
      <w:bookmarkStart w:id="113" w:name="_Toc38"/>
      <w:bookmarkEnd w:id="111"/>
      <w:bookmarkEnd w:id="112"/>
      <w:r>
        <w:rPr>
          <w:rtl w:val="true"/>
        </w:rPr>
        <w:t xml:space="preserve">وأما شباهته بالإمام الحسين بن علي </w:t>
      </w:r>
      <w:r>
        <w:rPr>
          <w:rtl w:val="true"/>
        </w:rPr>
        <w:t>(</w:t>
      </w:r>
      <w:r>
        <w:rPr>
          <w:rtl w:val="true"/>
        </w:rPr>
        <w:t>عَلَيهِ السَّلَامُ</w:t>
      </w:r>
      <w:r>
        <w:rPr>
          <w:rtl w:val="true"/>
        </w:rPr>
        <w:t xml:space="preserve">) </w:t>
      </w:r>
      <w:r>
        <w:rPr>
          <w:rtl w:val="true"/>
        </w:rPr>
        <w:t>فمن حيثيتين</w:t>
      </w:r>
      <w:r>
        <w:rPr>
          <w:rtl w:val="true"/>
        </w:rPr>
        <w:t>:</w:t>
      </w:r>
      <w:bookmarkEnd w:id="113"/>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بالمعروف ونهيه عن المنكر وقيامه بالسيف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ملاحقة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بالتقية، وهذا من خصایصه، وكذلك الإمام الحجة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خصائصه الأمر بالمعروف وعدم إظهار التقيّة؛ لأن التقية إنما تشرع لحفظ الدّم والخوف على النفس والمال والعرض من الأعداء لقلّة الناصر والمعين فأما يوم الظهور فلا خوف فيه من الأعداء حتّى يمكن للإمام أن يستعمل التقية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ألقى الحجّة على العالم يوم الطّف إلى يوم القيامة، وكذا الإمام المهدي المنتظر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سيلقي الحجة على العالم عندما يُلقي خطابه في مكة، مسنداً ظهره إلى الكعبة فينادي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إنا نستنصر اللّه ومن أجابنا من الناس، فإنّا أهل بيت نبيكم، ونحن أولى الناس به وبمحمد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حاجني في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أولى الناس بآدم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حاجني في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أولى الناس بنوحٍ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حاجني في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الناس بإبراهيم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حاجني في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أَوْلَى الناس بمحمّد، ومَن حاجني في النبيّين فأنا أولى الناس بالنبيّين، أليس اللّه يقول في محكم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وآل إبراهيم وآل عمران على العالمين ذرية بعضها من بعض واللّه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بقية من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وذخيرة من نوح اللّه، ومصطفى من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وصفوة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أَلا ومن حاجني في كتاب اللّه، فأنا أَوْلَى الناس بكتاب اللّه، ألا ومَن حاجني في سُنَّة </w:t>
      </w:r>
    </w:p>
    <w:p>
      <w:pPr>
        <w:pStyle w:val="BookText"/>
        <w:rPr/>
      </w:pPr>
      <w:r>
        <w:rPr>
          <w:rFonts w:ascii="Amiri" w:hAnsi="Amiri" w:eastAsia="Amiri" w:cs="Amiri"/>
          <w:color w:val="111111"/>
          <w:sz w:val="28"/>
          <w:sz w:val="28"/>
          <w:szCs w:val="28"/>
          <w:rtl w:val="true"/>
          <w:lang w:bidi="ar-SA"/>
        </w:rPr>
        <w:t xml:space="preserve">رسول اللّه فأنا أَوْلَى النّاس بسنّة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فأنشد اللّه من سمع اليوم كلامي لما بلغ الشاهد منكم الغائب، وأسألكم بحق اللّه وحق رسوله وبحقي؛ فإنّ لي عليكم حق القُرْبَى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أعنتمونا ومنعتمونا قمن يظلمنا، فقد أخفنا وظُلمنا، وطُرِدْنا من ديارنا وأبنائنا، وبغي علينا، ودفعنا عن حقنا، وافترى أهل الباطل علينا، فاللّه اللّه فينا، لا تخذلونا وانصرونا ينصركم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الحديث الشريف إشارتان مهمّتان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الوارث الحقيقي للأنبياء والمرسلين،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والرّاد عليه اللي رادٌّ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من الناس نصرته على أعدائه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وطَلَب النصرة ليس مقتصراً على خروجه بل يعم غيابه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فكيف يمكن لنا أن ننصره، وكيف يمكن لنا أن نجيبه، فهل من معين،يعينه وهل من ناصر ينصره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والنصرة في كل زمان مطلوبة منا شرعاً، فعليكم أيها الموالون بنصرته؛ فإن نصْرَه نصر اللّه تعالى ونصر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ولأوليائه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للإمام المظلوم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مصاديق 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المال في ذكره وإحياء معارفه بنشر فضائله وفضائل آبائه والذود عنهم عبر المنابر الحسينية والإنترنت والأشرطة والكتب وما شابه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مصاديق النُّصْرَة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ودعوة الناس إلى الإعتقاد به وبآبائه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مصاديقها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المال لتقوية شيعته ومواليه ومنع المال عن أعدائهم ومبغضيهم والمشككين بهم، والمدعين المناصبهم الشريفة وإعطاء الحقوق إليهم وغير ذلك؛ فإن كل </w:t>
      </w:r>
    </w:p>
    <w:p>
      <w:pPr>
        <w:pStyle w:val="BookText"/>
        <w:rPr/>
      </w:pPr>
      <w:r>
        <w:rPr>
          <w:rFonts w:ascii="Amiri" w:hAnsi="Amiri" w:eastAsia="Amiri" w:cs="Amiri"/>
          <w:color w:val="111111"/>
          <w:sz w:val="28"/>
          <w:sz w:val="28"/>
          <w:szCs w:val="28"/>
          <w:rtl w:val="true"/>
          <w:lang w:bidi="ar-SA"/>
        </w:rPr>
        <w:t xml:space="preserve">ذلك حرام بذله والدعوة إليه إلا ما دلّ الدليل عليه كسهم المؤلفة قلوبهم من الزكاة لتأليفهم إلى الإسلام الحقيقي، وكالصدقات المستحبة في حالات الفقر والحاجة، بل يحرم مساعدة كلّ من مالَ إلى أعدائهم والمشككين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فَعَلَ فقد كثر السواد على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إنّ من مصاديق النُّصْرَة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إعانة مَن يُعين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وينصره، فتجب إعانة كلّ من دعى إلى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وتجب نُصرته باليد واللسان والقلب، وإلا فإن عدم الإعانة يُعتبرُ إثماً عظيماً وخيانة للإمام الحجة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ولآبائه الميامين عليهم صلوات اللّه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الإمام زين العابدين، فأظهر صفاته كانت العبادة اللّه تعالى لذا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بزين العابدين وسيد الساجدين، وكذا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سيّد العابدين، ففي الخبر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وصف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يعتوره مع سمرته صفرة من سَهَر الليل بأبي مَنْ ليله يرعى النجوم ساجداً وراكعاً</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 w:name="pg18997_185664"/>
      <w:bookmarkStart w:id="115" w:name="pg18997_185664"/>
      <w:bookmarkEnd w:id="115"/>
    </w:p>
    <w:p>
      <w:pPr>
        <w:pStyle w:val="Heading2"/>
        <w:numPr>
          <w:ilvl w:val="1"/>
          <w:numId w:val="1"/>
        </w:numPr>
        <w:rPr/>
      </w:pPr>
      <w:bookmarkStart w:id="116" w:name="pg18997_185664"/>
      <w:bookmarkStart w:id="117" w:name="__RefHeading___Toc13692730_1280447820"/>
      <w:bookmarkStart w:id="118" w:name="_Toc39"/>
      <w:bookmarkEnd w:id="116"/>
      <w:bookmarkEnd w:id="117"/>
      <w:r>
        <w:rPr>
          <w:rtl w:val="true"/>
        </w:rPr>
        <w:t xml:space="preserve">سمات المنتظرين </w:t>
      </w:r>
      <w:r>
        <w:rPr>
          <w:rtl w:val="true"/>
        </w:rPr>
        <w:t xml:space="preserve">- </w:t>
      </w:r>
      <w:r>
        <w:rPr>
          <w:rtl w:val="true"/>
        </w:rPr>
        <w:t>الشيخ حبيب الكاظمي</w:t>
      </w:r>
      <w:bookmarkEnd w:id="11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9" w:name="__RefHeading___Toc13692732_1280447820"/>
      <w:bookmarkStart w:id="120" w:name="_Toc40"/>
      <w:bookmarkEnd w:id="119"/>
      <w:r>
        <w:rPr>
          <w:rtl w:val="true"/>
        </w:rPr>
        <w:t>هوية الكتاب</w:t>
      </w:r>
      <w:bookmarkEnd w:id="120"/>
    </w:p>
    <w:p>
      <w:pPr>
        <w:pStyle w:val="BookText"/>
        <w:rPr/>
      </w:pPr>
      <w:r>
        <w:rPr>
          <w:rFonts w:ascii="IRNazanin" w:hAnsi="IRNazanin" w:eastAsia="IRNazanin"/>
          <w:color w:val="111111"/>
          <w:sz w:val="28"/>
          <w:sz w:val="28"/>
          <w:szCs w:val="28"/>
          <w:rtl w:val="true"/>
          <w:lang w:bidi="fa-IR"/>
        </w:rPr>
        <w:t>نور المعارف</w:t>
      </w:r>
    </w:p>
    <w:p>
      <w:pPr>
        <w:pStyle w:val="BookText"/>
        <w:rPr/>
      </w:pPr>
      <w:r>
        <w:rPr>
          <w:rFonts w:ascii="Amiri" w:hAnsi="Amiri" w:eastAsia="Amiri" w:cs="Amiri"/>
          <w:color w:val="111111"/>
          <w:sz w:val="28"/>
          <w:sz w:val="28"/>
          <w:szCs w:val="28"/>
          <w:rtl w:val="true"/>
          <w:lang w:bidi="ar-SA"/>
        </w:rPr>
        <w:t>سمات المنتظرين</w:t>
      </w:r>
    </w:p>
    <w:p>
      <w:pPr>
        <w:pStyle w:val="BookText"/>
        <w:rPr/>
      </w:pPr>
      <w:r>
        <w:rPr>
          <w:rFonts w:ascii="Amiri" w:hAnsi="Amiri" w:eastAsia="Amiri" w:cs="Amiri"/>
          <w:color w:val="111111"/>
          <w:sz w:val="28"/>
          <w:sz w:val="28"/>
          <w:szCs w:val="28"/>
          <w:rtl w:val="true"/>
          <w:lang w:bidi="ar-SA"/>
        </w:rPr>
        <w:t>الشيخ حبيب الكاظمي</w:t>
      </w:r>
    </w:p>
    <w:p>
      <w:pPr>
        <w:pStyle w:val="BookText"/>
        <w:rPr/>
      </w:pPr>
      <w:r>
        <w:rPr>
          <w:rFonts w:ascii="Amiri" w:hAnsi="Amiri" w:eastAsia="Amiri" w:cs="Amiri"/>
          <w:color w:val="111111"/>
          <w:sz w:val="28"/>
          <w:sz w:val="28"/>
          <w:szCs w:val="28"/>
          <w:rtl w:val="true"/>
          <w:lang w:bidi="ar-SA"/>
        </w:rPr>
        <w:t>الطبعة السابعة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هـ</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المعارف</w:t>
      </w:r>
    </w:p>
    <w:p>
      <w:pPr>
        <w:pStyle w:val="BookText"/>
        <w:rPr/>
      </w:pPr>
      <w:r>
        <w:rPr>
          <w:rFonts w:ascii="Amiri" w:hAnsi="Amiri" w:eastAsia="Amiri" w:cs="Amiri"/>
          <w:color w:val="111111"/>
          <w:sz w:val="28"/>
          <w:sz w:val="28"/>
          <w:szCs w:val="28"/>
          <w:rtl w:val="true"/>
          <w:lang w:bidi="ar-SA"/>
        </w:rPr>
        <w:t>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رضا الحكيم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نور المعارف للطباعة والنشر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شارع معلم، مجمع ناشران، رقم </w:t>
      </w:r>
      <w:r>
        <w:rPr>
          <w:rFonts w:eastAsia="Amiri" w:cs="Amiri" w:ascii="Amiri" w:hAnsi="Amiri"/>
          <w:color w:val="111111"/>
          <w:sz w:val="28"/>
          <w:szCs w:val="28"/>
          <w:lang w:bidi="ar-SA"/>
        </w:rPr>
        <w:t>508</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982537841133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الجوال</w:t>
      </w:r>
      <w:r>
        <w:rPr>
          <w:rFonts w:eastAsia="IRNazanin" w:cs="IRNazanin"/>
          <w:color w:val="111111"/>
          <w:sz w:val="28"/>
          <w:szCs w:val="28"/>
          <w:rtl w:val="true"/>
          <w:lang w:bidi="fa-IR"/>
        </w:rPr>
        <w:t xml:space="preserve">: </w:t>
      </w:r>
      <w:r>
        <w:rPr>
          <w:rFonts w:eastAsia="IRNazanin" w:cs="IRNazanin"/>
          <w:color w:val="111111"/>
          <w:sz w:val="28"/>
          <w:szCs w:val="28"/>
          <w:lang w:bidi="fa-IR"/>
        </w:rPr>
        <w:t>989101104538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مراكز التوزيع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شارع سميّة، فرع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حوزة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التخصصية الهاتف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982537745281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فرع مصرف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المعارف، الهاتف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07809180415</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الرويس، شارع الرويس بناية ناصر، دار الولاء الهاتف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9611545133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9613689496</w:t>
      </w:r>
      <w:r>
        <w:rPr>
          <w:rFonts w:eastAsia="Amiri" w:cs="Amiri" w:ascii="Amiri" w:hAnsi="Amiri"/>
          <w:color w:val="111111"/>
          <w:sz w:val="28"/>
          <w:szCs w:val="28"/>
          <w:rtl w:val="true"/>
          <w:lang w:bidi="ar-SA"/>
        </w:rPr>
        <w:t xml:space="preserve">+ </w:t>
      </w:r>
      <w:bookmarkStart w:id="121" w:name="pg18997_185666"/>
    </w:p>
    <w:p>
      <w:pPr>
        <w:pStyle w:val="Heading3"/>
        <w:numPr>
          <w:ilvl w:val="2"/>
          <w:numId w:val="1"/>
        </w:numPr>
        <w:rPr/>
      </w:pPr>
      <w:bookmarkStart w:id="122" w:name="__RefHeading___Toc13692734_1280447820"/>
      <w:bookmarkStart w:id="123" w:name="_Toc41"/>
      <w:bookmarkEnd w:id="121"/>
      <w:bookmarkEnd w:id="122"/>
      <w:r>
        <w:rPr/>
        <w:t>1</w:t>
      </w:r>
      <w:r>
        <w:rPr>
          <w:rtl w:val="true"/>
        </w:rPr>
        <w:t xml:space="preserve"> - </w:t>
      </w:r>
      <w:r>
        <w:rPr>
          <w:rtl w:val="true"/>
        </w:rPr>
        <w:t>فيما يتعلق بالإيمان والارتباط به</w:t>
      </w:r>
      <w:bookmarkEnd w:id="12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4" w:name="__RefHeading___Toc13692736_1280447820"/>
      <w:bookmarkStart w:id="125" w:name="_Toc42"/>
      <w:bookmarkEnd w:id="124"/>
      <w:r>
        <w:rPr>
          <w:rtl w:val="true"/>
        </w:rPr>
        <w:t>إشارة</w:t>
      </w:r>
      <w:r>
        <w:rPr>
          <w:rtl w:val="true"/>
        </w:rPr>
        <w:t>:</w:t>
      </w:r>
      <w:bookmarkStart w:id="126" w:name="pg18997_185667"/>
      <w:bookmarkEnd w:id="125"/>
    </w:p>
    <w:p>
      <w:pPr>
        <w:pStyle w:val="Heading4"/>
        <w:numPr>
          <w:ilvl w:val="3"/>
          <w:numId w:val="1"/>
        </w:numPr>
        <w:rPr/>
      </w:pPr>
      <w:bookmarkStart w:id="127" w:name="__RefHeading___Toc13692738_1280447820"/>
      <w:bookmarkStart w:id="128" w:name="_Toc43"/>
      <w:bookmarkEnd w:id="126"/>
      <w:bookmarkEnd w:id="127"/>
      <w:r>
        <w:rPr/>
        <w:t>59</w:t>
      </w:r>
      <w:r>
        <w:rPr>
          <w:rtl w:val="true"/>
        </w:rPr>
        <w:t xml:space="preserve">. </w:t>
      </w:r>
      <w:r>
        <w:rPr>
          <w:rtl w:val="true"/>
        </w:rPr>
        <w:t xml:space="preserve">الانتقام من قتلة الحسين </w:t>
      </w:r>
      <w:r>
        <w:rPr>
          <w:rtl w:val="true"/>
        </w:rPr>
        <w:t>(</w:t>
      </w:r>
      <w:r>
        <w:rPr>
          <w:rtl w:val="true"/>
        </w:rPr>
        <w:t>عَلَيهِ السَّلَامُ</w:t>
      </w:r>
      <w:r>
        <w:rPr>
          <w:rtl w:val="true"/>
        </w:rPr>
        <w:t>)</w:t>
      </w:r>
      <w:bookmarkEnd w:id="12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أبرز مهام إمام زماننا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ظهوره الشريف، الانتقام من قتلة جدّه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اهتز لقتله أظلة العرش، وبكته السماء ومن فيها، ولا عجب في كل ذلك، حيث رأوا خير الخلق في أفجع حالة بما جعلهم يشتكون إلى اللّه تعالى، ولم يهدأ لهم بال إلا بعد أن علموا بمجيء القائم المنتقم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جدِّيَ الحُسَينُ ضَجَّتِ المَلائِكَةُ إِلَى اللّه عَزَّ وَجِلَّ بِالبُكَاءِ وَالنَّحِيبِ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وَسَيَّدَنا أَتَغْفَلُ عَمَّن قَتَلَ صَفْوَتَكَ وَابْنَ صَفْوَتِكَ وَخِيَرَتِكَ مِن خَلْقِكَ فَأُوحَى اللّه عَزَّ وَجَلَّ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قَرُّوا مَلائِكَتِي فَوَعِزَّتِي وَجَلالِي لَأَنْتَقِمَنَّ مِنهُم وَلَو بَعدَ حِينٍ ثمّ كَشَفَ اللّه عَزَّ وَجَلَّ عَنِ الْأَئمَّةِ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لِلمَلائِكَةِ، فَسَّرَّتِ المَلائِكَةُ بِذَلِكَ، فَإِذَا أَحَدُهُمْ قَائِمٌ يُصَلِّي، 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القَائِمِ أَنْتَقِمُ مِنْهُم</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129" w:name="pg18997_185668"/>
    </w:p>
    <w:p>
      <w:pPr>
        <w:pStyle w:val="Heading3"/>
        <w:numPr>
          <w:ilvl w:val="2"/>
          <w:numId w:val="1"/>
        </w:numPr>
        <w:rPr/>
      </w:pPr>
      <w:bookmarkStart w:id="130" w:name="__RefHeading___Toc13692740_1280447820"/>
      <w:bookmarkStart w:id="131" w:name="_Toc44"/>
      <w:bookmarkEnd w:id="129"/>
      <w:bookmarkEnd w:id="130"/>
      <w:r>
        <w:rPr/>
        <w:t>3</w:t>
      </w:r>
      <w:r>
        <w:rPr>
          <w:rtl w:val="true"/>
        </w:rPr>
        <w:t xml:space="preserve"> - </w:t>
      </w:r>
      <w:r>
        <w:rPr>
          <w:rtl w:val="true"/>
        </w:rPr>
        <w:t>فيما يتعلق بالارتباط الشعوري به</w:t>
      </w:r>
      <w:bookmarkEnd w:id="13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2" w:name="__RefHeading___Toc13692742_1280447820"/>
      <w:bookmarkStart w:id="133" w:name="_Toc45"/>
      <w:bookmarkEnd w:id="132"/>
      <w:r>
        <w:rPr>
          <w:rtl w:val="true"/>
        </w:rPr>
        <w:t>إشارة</w:t>
      </w:r>
      <w:r>
        <w:rPr>
          <w:rtl w:val="true"/>
        </w:rPr>
        <w:t>:</w:t>
      </w:r>
      <w:bookmarkStart w:id="134" w:name="pg18997_185669"/>
      <w:bookmarkEnd w:id="133"/>
    </w:p>
    <w:p>
      <w:pPr>
        <w:pStyle w:val="Heading4"/>
        <w:numPr>
          <w:ilvl w:val="3"/>
          <w:numId w:val="1"/>
        </w:numPr>
        <w:rPr/>
      </w:pPr>
      <w:bookmarkStart w:id="135" w:name="__RefHeading___Toc13692744_1280447820"/>
      <w:bookmarkStart w:id="136" w:name="_Toc46"/>
      <w:bookmarkEnd w:id="134"/>
      <w:bookmarkEnd w:id="135"/>
      <w:r>
        <w:rPr/>
        <w:t>8</w:t>
      </w:r>
      <w:r>
        <w:rPr>
          <w:rtl w:val="true"/>
        </w:rPr>
        <w:t xml:space="preserve">. </w:t>
      </w:r>
      <w:r>
        <w:rPr>
          <w:rtl w:val="true"/>
        </w:rPr>
        <w:t xml:space="preserve">مصيبة الحسين </w:t>
      </w:r>
      <w:r>
        <w:rPr>
          <w:rtl w:val="true"/>
        </w:rPr>
        <w:t>(</w:t>
      </w:r>
      <w:r>
        <w:rPr>
          <w:rtl w:val="true"/>
        </w:rPr>
        <w:t>عَلَيهِ السَّلَامُ</w:t>
      </w:r>
      <w:r>
        <w:rPr>
          <w:rtl w:val="true"/>
        </w:rPr>
        <w:t>)</w:t>
      </w:r>
      <w:bookmarkEnd w:id="136"/>
    </w:p>
    <w:p>
      <w:pPr>
        <w:pStyle w:val="BookText"/>
        <w:rPr/>
      </w:pPr>
      <w:r>
        <w:rPr>
          <w:rFonts w:ascii="Amiri" w:hAnsi="Amiri" w:eastAsia="Amiri" w:cs="Amiri"/>
          <w:color w:val="111111"/>
          <w:sz w:val="28"/>
          <w:sz w:val="28"/>
          <w:szCs w:val="28"/>
          <w:rtl w:val="true"/>
          <w:lang w:bidi="ar-SA"/>
        </w:rPr>
        <w:t xml:space="preserve">إن مصيبة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أعظم المصائب في عالم الوجود فقد أوجد انقلابا في السماوات ومن فيها، ومن آثار ذلك أن أهلها طلبوا من اللّه تعالى الإذن في الانتقام من قتلته، ومن المعلوم أن هذا لم يكن ليعجز الملائكة المدبرة، ولكن اللّه تعالى أعلمهم أن الانتقام سيكون على يد المهدي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ما يفهم من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عَجَّتِ السَّمَاوَاتُ وَالْأَرْضُ وَ مَنْ عَلَيْهِمَا وَ الْمَلَائِكَةُ،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أَتَأْذَنُ لَنَا فِي هَلَاكِ الْخَلْقِ حتّى نَجُذَّهُمْ مِنْ جَدِيدِ الْأَرْضِ بِمَا اسْتَحَلُّوا حُرْمَتَكَ وَ قَتَلُوا صَفْوَتَكَ، فَأَوْحَى اللّه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وَ يَا سَمَائِي وَ يَا أَرْضِي اسْكُنُوا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كَشَفَ حِجَاباً مِنَ الْعَجبِ فَإِذَا خَلْفَهُ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اثْنَا عَشَرَ وَصِيَّا لَهُ، فَأَخَذَ بِيَدِ فُلَانٍ مِنْ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وَ يَا سَمَاوَاتِ وَ يَا أَرْضِي بِهَذَا أَنتَصِرُ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قالها ثلاث مرات</w:t>
      </w:r>
      <w:r>
        <w:rPr>
          <w:rFonts w:eastAsia="Amiri" w:cs="Amiri" w:ascii="Amiri" w:hAnsi="Amiri"/>
          <w:color w:val="111111"/>
          <w:sz w:val="28"/>
          <w:szCs w:val="28"/>
          <w:rtl w:val="true"/>
          <w:lang w:bidi="ar-SA"/>
        </w:rPr>
        <w:t xml:space="preserve">. </w:t>
      </w:r>
      <w:r>
        <w:rPr>
          <w:rStyle w:val="FootnoteAnchor"/>
          <w:rtl w:val="true"/>
        </w:rPr>
        <w:footnoteReference w:id="53"/>
      </w:r>
      <w:bookmarkStart w:id="137" w:name="pg18997_185670"/>
    </w:p>
    <w:p>
      <w:pPr>
        <w:pStyle w:val="Heading4"/>
        <w:numPr>
          <w:ilvl w:val="3"/>
          <w:numId w:val="1"/>
        </w:numPr>
        <w:rPr/>
      </w:pPr>
      <w:bookmarkStart w:id="138" w:name="__RefHeading___Toc13692746_1280447820"/>
      <w:bookmarkStart w:id="139" w:name="_Toc47"/>
      <w:bookmarkEnd w:id="137"/>
      <w:bookmarkEnd w:id="138"/>
      <w:r>
        <w:rPr/>
        <w:t>10</w:t>
      </w:r>
      <w:r>
        <w:rPr>
          <w:rtl w:val="true"/>
        </w:rPr>
        <w:t xml:space="preserve">. </w:t>
      </w:r>
      <w:r>
        <w:rPr>
          <w:rtl w:val="true"/>
        </w:rPr>
        <w:t>شكوى الإمام إلى جدّه</w:t>
      </w:r>
      <w:bookmarkEnd w:id="13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مرجع الشكوى لجميع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وذلك في زمان حياته كما وقع لأمير المؤمنين والزهراء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شكواه عندما أراد دفن حبيبته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لَقَدِ اسْتُرْجِعَتِ الْوَدِيعَةُ وَ أُخِذَتِ الرَّهِينَة</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 وكما صدرت من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كَانَ يُفْعَلُ بِحَبِيبَتِك</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 وكذا بعد حياته المباركة كما اتفق </w:t>
      </w:r>
      <w:bookmarkStart w:id="140" w:name="pg18997_185671"/>
    </w:p>
    <w:p>
      <w:pPr>
        <w:pStyle w:val="BookText"/>
        <w:rPr/>
      </w:pPr>
      <w:bookmarkEnd w:id="140"/>
      <w:r>
        <w:rPr>
          <w:rFonts w:ascii="Amiri" w:hAnsi="Amiri" w:eastAsia="Amiri" w:cs="Amiri"/>
          <w:color w:val="111111"/>
          <w:sz w:val="28"/>
          <w:sz w:val="28"/>
          <w:szCs w:val="28"/>
          <w:rtl w:val="true"/>
          <w:lang w:bidi="ar-SA"/>
        </w:rPr>
        <w:t xml:space="preserve">لزينب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توجهت لجدها 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جداه هذا حسينك بالعراء</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وهذه السنة من الالتجاء مستمرة في نسله الطاهر إلى زمان ظهور ولده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أيضا يشكو لواعجه لجده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جَدَّاهُ نَصَصْتَ عَلَيَّ وَ دَلَلْتَ وَ نَسَبْتَنِي وَ سَمَّيْتَنِي فَجَحَدَتْنِي الْأُمَّةُ أُمَّهُ الْكُفْرِ وَ تَمَارَتْ فىَّ وَ قَالُوا مَا وُلِدَ وَ لَا كَانَ وَ أَيْنَ هُوَ وَ مَتَى كَانَ وَ أَيْنَ يَكُونُ وَ قَدْ مَاتَ وَ هَلَكَ وَ لَمْ يُعْقِبْ أَبُوهُ وَ اسْتَعْجَلُوا مَا أَخْرَهُ اللّه إِلَى هَذَا الْوَقْتِ الْمَعْلُومِ، فَصَبَرْتُ مُحْتَسِباً وَ قَدْ أَذِنَ اللّه لِي يَا جَدَّاهُ فِيهَا أَمَر</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 w:name="__RefHeading___Toc13692748_1280447820"/>
      <w:bookmarkStart w:id="142" w:name="_Toc48"/>
      <w:bookmarkEnd w:id="141"/>
      <w:r>
        <w:rPr/>
        <w:t>11</w:t>
      </w:r>
      <w:r>
        <w:rPr>
          <w:rtl w:val="true"/>
        </w:rPr>
        <w:t xml:space="preserve">. </w:t>
      </w:r>
      <w:r>
        <w:rPr>
          <w:rtl w:val="true"/>
        </w:rPr>
        <w:t xml:space="preserve">حرقة قتل الحسين </w:t>
      </w:r>
      <w:r>
        <w:rPr>
          <w:rtl w:val="true"/>
        </w:rPr>
        <w:t>(</w:t>
      </w:r>
      <w:r>
        <w:rPr>
          <w:rtl w:val="true"/>
        </w:rPr>
        <w:t>عَلَيهِ السَّلَامُ</w:t>
      </w:r>
      <w:r>
        <w:rPr>
          <w:rtl w:val="true"/>
        </w:rPr>
        <w:t>)</w:t>
      </w:r>
      <w:bookmarkEnd w:id="142"/>
    </w:p>
    <w:p>
      <w:pPr>
        <w:pStyle w:val="BookText"/>
        <w:rPr/>
      </w:pPr>
      <w:r>
        <w:rPr>
          <w:rFonts w:ascii="Amiri" w:hAnsi="Amiri" w:eastAsia="Amiri" w:cs="Amiri"/>
          <w:color w:val="111111"/>
          <w:sz w:val="28"/>
          <w:sz w:val="28"/>
          <w:szCs w:val="28"/>
          <w:rtl w:val="true"/>
          <w:lang w:bidi="ar-SA"/>
        </w:rPr>
        <w:t xml:space="preserve">إن ذكر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ساريا في قلوب الأنبياء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فيهم أولو العزم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يوجب لهم تفجعا شديدا عند ذكره، لعلمهم أولا بأنه في عداد الخمسة الطيبة الذين هم حجج اللّه تعالى على الخلق، والذين شع نورهم في الوجود قبل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ولعلمهم ثانيا بعظمة ما سيقع عليه من المأساة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إمامنا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عيّنةً من ذلك في إحدى توقيعاته الشريفة، وهي أن زكرياء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ربه أن يعلمه الأسماء الخمسة فأهبط عليه جبرئيل فعلمه إياها، فكان زكريا إذا ذكر محمدا وعليا وفاطمة والحسن سُري عنه، همه وانجلى كربه وإذا ذكر اسم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خنقته العبرة ووقعت عليه الهرة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بالي إذا ذكرت أربعا منهم تسليت بأسمائهم من همومي، وإذا ذكرت الحسين تدمع عيني وتثور زفرتي، فأنبأه اللّه تعالى عن قصته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بذلك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يفارق مسجده ثلاثة أيام، ومنع فيهن الناس من الدخول عليه، وأقبل على البكاء والنحيب، وكان يرثيه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 أَتُفَجِّعُ خَيْرَ خَلْقِكَ بِوَلَدِهِ؟ الهي أَ تُنْزِلُ بَلْوَى هَذِهِ الرَّزِيَّةِ بِفِنَائِهِ؟ ثمّ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وَلَداً تَقَرُّ بِهِ عَيْنِي عَلَى الْكِبَرِ، فَإِذَا رَزَقْتَنِيهِ فَافْتِنِّي بِحُبِّهِ، ثمّ فَجِّعْنِي بِهِ كَمَا تُفَجِّعُ مُحَمَّداً حَبِيبَكَ بِوَلَدِهِ</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فرزقه اللّه يحيى وفجعه به وكان حمل يحيى ستة أشهر وحمل الحسين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هذا حال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حال ولده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أحاط علما بما جرى على جده، مما جعله يبكي عليه بدل الدموع دما</w:t>
      </w:r>
      <w:r>
        <w:rPr>
          <w:rFonts w:eastAsia="Amiri" w:cs="Amiri" w:ascii="Amiri" w:hAnsi="Amiri"/>
          <w:color w:val="111111"/>
          <w:sz w:val="28"/>
          <w:szCs w:val="28"/>
          <w:rtl w:val="true"/>
          <w:lang w:bidi="ar-SA"/>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 w:name="pg18997_185674"/>
      <w:bookmarkStart w:id="144" w:name="pg18997_185674"/>
      <w:bookmarkEnd w:id="144"/>
    </w:p>
    <w:p>
      <w:pPr>
        <w:pStyle w:val="Heading2"/>
        <w:numPr>
          <w:ilvl w:val="1"/>
          <w:numId w:val="1"/>
        </w:numPr>
        <w:rPr/>
      </w:pPr>
      <w:bookmarkStart w:id="145" w:name="pg18997_185674"/>
      <w:bookmarkStart w:id="146" w:name="__RefHeading___Toc13692750_1280447820"/>
      <w:bookmarkStart w:id="147" w:name="_Toc49"/>
      <w:bookmarkEnd w:id="145"/>
      <w:bookmarkEnd w:id="146"/>
      <w:r>
        <w:rPr>
          <w:rtl w:val="true"/>
        </w:rPr>
        <w:t xml:space="preserve">أنباء الحجة </w:t>
      </w:r>
      <w:r>
        <w:rPr>
          <w:rtl w:val="true"/>
        </w:rPr>
        <w:t>(</w:t>
      </w:r>
      <w:r>
        <w:rPr>
          <w:rtl w:val="true"/>
        </w:rPr>
        <w:t>عجل اللّه فرجه</w:t>
      </w:r>
      <w:r>
        <w:rPr>
          <w:rtl w:val="true"/>
        </w:rPr>
        <w:t xml:space="preserve">) - </w:t>
      </w:r>
      <w:r>
        <w:rPr>
          <w:rtl w:val="true"/>
        </w:rPr>
        <w:t>الشيخ إبراهيم خازم العاملي</w:t>
      </w:r>
      <w:bookmarkEnd w:id="147"/>
    </w:p>
    <w:p>
      <w:pPr>
        <w:pStyle w:val="Heading3"/>
        <w:numPr>
          <w:ilvl w:val="2"/>
          <w:numId w:val="1"/>
        </w:numPr>
        <w:rPr/>
      </w:pPr>
      <w:bookmarkStart w:id="148" w:name="__RefHeading___Toc13692752_1280447820"/>
      <w:bookmarkStart w:id="149" w:name="_Toc50"/>
      <w:bookmarkEnd w:id="148"/>
      <w:r>
        <w:rPr>
          <w:rtl w:val="true"/>
        </w:rPr>
        <w:t>هوية الكتاب</w:t>
      </w:r>
      <w:bookmarkEnd w:id="149"/>
    </w:p>
    <w:p>
      <w:pPr>
        <w:pStyle w:val="BookText"/>
        <w:rPr/>
      </w:pPr>
      <w:r>
        <w:rPr>
          <w:rFonts w:ascii="Amiri" w:hAnsi="Amiri" w:eastAsia="Amiri" w:cs="Amiri"/>
          <w:color w:val="111111"/>
          <w:sz w:val="28"/>
          <w:sz w:val="28"/>
          <w:szCs w:val="28"/>
          <w:rtl w:val="true"/>
          <w:lang w:bidi="ar-SA"/>
        </w:rPr>
        <w:t xml:space="preserve">أنباء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إبراهيم خازم العاملي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قمرية</w:t>
      </w:r>
    </w:p>
    <w:p>
      <w:pPr>
        <w:pStyle w:val="BookText"/>
        <w:rPr/>
      </w:pP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قمرية</w:t>
      </w:r>
    </w:p>
    <w:p>
      <w:pPr>
        <w:pStyle w:val="BookText"/>
        <w:rPr/>
      </w:pPr>
      <w:r>
        <w:rPr>
          <w:rFonts w:ascii="Amiri" w:hAnsi="Amiri" w:eastAsia="Amiri" w:cs="Amiri"/>
          <w:color w:val="111111"/>
          <w:sz w:val="28"/>
          <w:sz w:val="28"/>
          <w:szCs w:val="28"/>
          <w:rtl w:val="true"/>
          <w:lang w:bidi="ar-SA"/>
        </w:rPr>
        <w:t xml:space="preserve">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الشيخ راغب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نادي السلطان</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03/287179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01/552847</w:t>
      </w:r>
    </w:p>
    <w:p>
      <w:pPr>
        <w:pStyle w:val="BookText"/>
        <w:rPr/>
      </w:pPr>
      <w:r>
        <w:rPr>
          <w:rFonts w:eastAsia="Times New Roman" w:cs="Times New Roman" w:ascii="Times New Roman" w:hAnsi="Times New Roman"/>
          <w:color w:val="111111"/>
          <w:sz w:val="28"/>
          <w:szCs w:val="28"/>
          <w:lang w:val="en-US" w:bidi="en-US"/>
        </w:rPr>
        <w:t>E-mail:almahajja@terra.net.lb</w:t>
      </w:r>
    </w:p>
    <w:p>
      <w:pPr>
        <w:pStyle w:val="BookText"/>
        <w:rPr/>
      </w:pPr>
      <w:r>
        <w:rPr>
          <w:rFonts w:eastAsia="Times New Roman" w:cs="Times New Roman" w:ascii="Times New Roman" w:hAnsi="Times New Roman"/>
          <w:color w:val="111111"/>
          <w:sz w:val="28"/>
          <w:szCs w:val="28"/>
          <w:lang w:val="en-US" w:bidi="en-US"/>
        </w:rPr>
        <w:t>www.daralmahaja.com</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info@daralmahaja.com</w:t>
      </w:r>
      <w:r>
        <w:rPr>
          <w:rFonts w:eastAsia="Times New Roman" w:cs="Times New Roman" w:ascii="Times New Roman" w:hAnsi="Times New Roman"/>
          <w:color w:val="111111"/>
          <w:sz w:val="28"/>
          <w:szCs w:val="28"/>
          <w:rtl w:val="true"/>
          <w:lang w:val="en-US" w:bidi="en-US"/>
        </w:rPr>
        <w:t xml:space="preserve"> </w:t>
      </w:r>
      <w:bookmarkStart w:id="150" w:name="pg18997_185676"/>
    </w:p>
    <w:p>
      <w:pPr>
        <w:pStyle w:val="Heading3"/>
        <w:numPr>
          <w:ilvl w:val="2"/>
          <w:numId w:val="1"/>
        </w:numPr>
        <w:rPr/>
      </w:pPr>
      <w:bookmarkStart w:id="151" w:name="__RefHeading___Toc13692754_1280447820"/>
      <w:bookmarkStart w:id="152" w:name="_Toc51"/>
      <w:bookmarkEnd w:id="150"/>
      <w:bookmarkEnd w:id="151"/>
      <w:r>
        <w:rPr>
          <w:rtl w:val="true"/>
        </w:rPr>
        <w:t>النبأ الثاني في مولده عجل اللّه فرجه وبيان فضل ليلته وفضل زيارة الحسين صلوات اللّه عليه فيها</w:t>
      </w:r>
      <w:bookmarkEnd w:id="15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3" w:name="__RefHeading___Toc13692756_1280447820"/>
      <w:bookmarkStart w:id="154" w:name="_Toc52"/>
      <w:bookmarkEnd w:id="153"/>
      <w:r>
        <w:rPr>
          <w:rtl w:val="true"/>
        </w:rPr>
        <w:t>إشارة</w:t>
      </w:r>
      <w:r>
        <w:rPr>
          <w:rtl w:val="true"/>
        </w:rPr>
        <w:t>:</w:t>
      </w:r>
      <w:bookmarkStart w:id="155" w:name="pg18997_185677"/>
      <w:bookmarkEnd w:id="154"/>
    </w:p>
    <w:p>
      <w:pPr>
        <w:pStyle w:val="Heading4"/>
        <w:numPr>
          <w:ilvl w:val="3"/>
          <w:numId w:val="1"/>
        </w:numPr>
        <w:rPr/>
      </w:pPr>
      <w:bookmarkStart w:id="156" w:name="__RefHeading___Toc13692758_1280447820"/>
      <w:bookmarkStart w:id="157" w:name="_Toc53"/>
      <w:bookmarkEnd w:id="155"/>
      <w:bookmarkEnd w:id="156"/>
      <w:r>
        <w:rPr>
          <w:rtl w:val="true"/>
        </w:rPr>
        <w:t>في فضل زيارة الحسين صلوات اللّه عليه ليلة النصف من شعبان</w:t>
      </w:r>
      <w:bookmarkEnd w:id="15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الشيخ الطوسي في مصباحه في فضل ليلة النصف من شعبان أن أفضل الأعمال فيها زيارة الإمام أبي عبد اللّه الحسين بن علي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جملة من الأخبار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خداش عن الإمام أبي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من زار قبر الحسين بن علي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سنين متواليات لا يفصل بينهن في النصف من شعبان غفرت له ذنوبه البتة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مارد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النصف من شعبان غفرت له ذنوبه ولم تكتب عليه سيئة في سنته حتّى يحول عليه الحول، فإن زاره في السنة الثانية غفرت له ذنوبه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أبو بصير عن الإمام أبي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يصافحه مائة ألف وعشرون ألف نبي فليزر قبر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نصف شعبان فإن أرواح النبيّين تستأذن اللّه تعالى في زيارته فيؤذن لهم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هارون بن خارجة عن الإمام أبي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النصف من شعبان نادى مناد من الأفق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زائري الحسين ارجعوا مغفوراً لكم، ثوابكم على ربكم ومحمد نبيكم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ذكر أصحاب كتب الأعمال ومنهم الشيخ الطوسي في مصباح المتهجد، والسيد ابن طاووس في إقبال الأعمال، والشيخ الكفعمي في كتابه المصباح، وغيرهم كثيرون ذكروا مجموعة من الأعمال من أدعية وصلوات وأوراد وأذكار تستحب في ليلة مولد الحجة عجل اللّه فرجه، ومن أراد الإطلاع والعمل فليرجع إلى تلك المصادر، واللّه المسدد</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 w:name="pg18997_185680"/>
      <w:bookmarkStart w:id="159" w:name="pg18997_185680"/>
      <w:bookmarkEnd w:id="159"/>
    </w:p>
    <w:p>
      <w:pPr>
        <w:pStyle w:val="Heading2"/>
        <w:numPr>
          <w:ilvl w:val="1"/>
          <w:numId w:val="1"/>
        </w:numPr>
        <w:rPr/>
      </w:pPr>
      <w:bookmarkStart w:id="160" w:name="pg18997_185680"/>
      <w:bookmarkStart w:id="161" w:name="__RefHeading___Toc13692760_1280447820"/>
      <w:bookmarkStart w:id="162" w:name="_Toc54"/>
      <w:bookmarkEnd w:id="160"/>
      <w:bookmarkEnd w:id="161"/>
      <w:r>
        <w:rPr>
          <w:rtl w:val="true"/>
        </w:rPr>
        <w:t xml:space="preserve">كتاب النور في الامام المستور </w:t>
      </w:r>
      <w:r>
        <w:rPr>
          <w:rtl w:val="true"/>
        </w:rPr>
        <w:t>(</w:t>
      </w:r>
      <w:r>
        <w:rPr>
          <w:rtl w:val="true"/>
        </w:rPr>
        <w:t>عجّل اللّه تعالی له الفرج</w:t>
      </w:r>
      <w:r>
        <w:rPr>
          <w:rtl w:val="true"/>
        </w:rPr>
        <w:t xml:space="preserve">)- </w:t>
      </w:r>
      <w:r>
        <w:rPr>
          <w:rtl w:val="true"/>
        </w:rPr>
        <w:t>محمد باقر البهاري</w:t>
      </w:r>
      <w:bookmarkEnd w:id="162"/>
    </w:p>
    <w:p>
      <w:pPr>
        <w:pStyle w:val="Heading3"/>
        <w:numPr>
          <w:ilvl w:val="2"/>
          <w:numId w:val="1"/>
        </w:numPr>
        <w:rPr/>
      </w:pPr>
      <w:bookmarkStart w:id="163" w:name="__RefHeading___Toc13692762_1280447820"/>
      <w:bookmarkStart w:id="164" w:name="_Toc55"/>
      <w:bookmarkEnd w:id="163"/>
      <w:r>
        <w:rPr>
          <w:rtl w:val="true"/>
        </w:rPr>
        <w:t>هوية الكتاب</w:t>
      </w:r>
      <w:bookmarkEnd w:id="164"/>
    </w:p>
    <w:p>
      <w:pPr>
        <w:pStyle w:val="BookText"/>
        <w:rPr/>
      </w:pPr>
      <w:r>
        <w:rPr>
          <w:rFonts w:ascii="IRNazanin" w:hAnsi="IRNazanin" w:eastAsia="IRNazanin"/>
          <w:color w:val="111111"/>
          <w:sz w:val="28"/>
          <w:sz w:val="28"/>
          <w:szCs w:val="28"/>
          <w:rtl w:val="true"/>
          <w:lang w:bidi="fa-IR"/>
        </w:rPr>
        <w:t xml:space="preserve">كتاب النور في الامام المستور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له الفرج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للعارف المُحقّق</w:t>
      </w:r>
    </w:p>
    <w:p>
      <w:pPr>
        <w:pStyle w:val="BookText"/>
        <w:rPr/>
      </w:pPr>
      <w:r>
        <w:rPr>
          <w:rFonts w:ascii="Amiri" w:hAnsi="Amiri" w:eastAsia="Amiri" w:cs="Amiri"/>
          <w:color w:val="111111"/>
          <w:sz w:val="28"/>
          <w:sz w:val="28"/>
          <w:szCs w:val="28"/>
          <w:rtl w:val="true"/>
          <w:lang w:bidi="ar-SA"/>
        </w:rPr>
        <w:t xml:space="preserve">آية اللّه الشيخ محمد باقر النهاري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التحقيق للروضة المقدسة بقم </w:t>
      </w:r>
    </w:p>
    <w:p>
      <w:pPr>
        <w:pStyle w:val="BookText"/>
        <w:rPr/>
      </w:pPr>
      <w:r>
        <w:rPr>
          <w:rFonts w:ascii="IRNazanin" w:hAnsi="IRNazanin" w:eastAsia="IRNazanin"/>
          <w:color w:val="111111"/>
          <w:sz w:val="28"/>
          <w:sz w:val="28"/>
          <w:szCs w:val="28"/>
          <w:rtl w:val="true"/>
          <w:lang w:bidi="fa-IR"/>
        </w:rPr>
        <w:t xml:space="preserve">بهاری همدانی محمد باقر بن محمد جعفر، </w:t>
      </w:r>
      <w:r>
        <w:rPr>
          <w:rFonts w:eastAsia="IRNazanin" w:cs="IRNazanin"/>
          <w:color w:val="111111"/>
          <w:sz w:val="28"/>
          <w:szCs w:val="28"/>
          <w:lang w:bidi="fa-IR"/>
        </w:rPr>
        <w:t>1277</w:t>
      </w:r>
      <w:r>
        <w:rPr>
          <w:rFonts w:eastAsia="IRNazanin" w:cs="IRNazanin"/>
          <w:color w:val="111111"/>
          <w:sz w:val="28"/>
          <w:szCs w:val="28"/>
          <w:rtl w:val="true"/>
          <w:lang w:bidi="fa-IR"/>
        </w:rPr>
        <w:t xml:space="preserve"> -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النور في الامام المستور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البهاري؛ تحقيق دار التحقيق للروضه المقدسه 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زائر، </w:t>
      </w:r>
      <w:r>
        <w:rPr>
          <w:rFonts w:eastAsia="Amiri" w:cs="Amiri" w:ascii="Amiri" w:hAnsi="Amiri"/>
          <w:color w:val="111111"/>
          <w:sz w:val="28"/>
          <w:szCs w:val="28"/>
          <w:lang w:bidi="ar-SA"/>
        </w:rPr>
        <w:t>1382</w:t>
      </w:r>
    </w:p>
    <w:p>
      <w:pPr>
        <w:pStyle w:val="BookText"/>
        <w:rPr/>
      </w:pP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964-6401-46-5</w:t>
      </w:r>
    </w:p>
    <w:p>
      <w:pPr>
        <w:pStyle w:val="BookText"/>
        <w:rPr/>
      </w:pP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فهرستنویسی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 همچنین به صورت زیرنویس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مهدویت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دوازدهم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آستانه مقدس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BP52 224/4/ 2</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15788</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النور في الامام المستور</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 باقر البهاري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التحقيق للروضة المقدسة 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بإشراف احمد العابدي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المقدسة بقم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 xml:space="preserve">الالواح الحساسة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IRNazanin" w:hAnsi="IRNazanin" w:eastAsia="IRNazanin"/>
          <w:color w:val="111111"/>
          <w:sz w:val="28"/>
          <w:sz w:val="28"/>
          <w:szCs w:val="28"/>
          <w:rtl w:val="true"/>
          <w:lang w:bidi="fa-IR"/>
        </w:rPr>
        <w:t xml:space="preserve">المقدار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الطبعة و سنة 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خریف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Amiri" w:hAnsi="Amiri" w:eastAsia="Amiri" w:cs="Amiri"/>
          <w:color w:val="111111"/>
          <w:sz w:val="28"/>
          <w:sz w:val="28"/>
          <w:szCs w:val="28"/>
          <w:rtl w:val="true"/>
          <w:lang w:bidi="ar-SA"/>
        </w:rPr>
        <w:t>الشابك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p>
    <w:p>
      <w:pPr>
        <w:pStyle w:val="BookText"/>
        <w:rPr/>
      </w:pPr>
      <w:r>
        <w:rPr>
          <w:rFonts w:ascii="Amiri" w:hAnsi="Amiri" w:eastAsia="Amiri" w:cs="Amiri"/>
          <w:color w:val="111111"/>
          <w:sz w:val="28"/>
          <w:sz w:val="28"/>
          <w:szCs w:val="28"/>
          <w:rtl w:val="true"/>
          <w:lang w:bidi="ar-SA"/>
        </w:rPr>
        <w:t>كل الحقوق محفوظة للروضة المقدّسة بقم</w:t>
      </w:r>
    </w:p>
    <w:p>
      <w:pPr>
        <w:pStyle w:val="BookText"/>
        <w:rPr/>
      </w:pPr>
      <w:r>
        <w:rPr>
          <w:rFonts w:ascii="Amiri" w:hAnsi="Amiri" w:eastAsia="Amiri" w:cs="Amiri"/>
          <w:color w:val="111111"/>
          <w:sz w:val="28"/>
          <w:sz w:val="28"/>
          <w:szCs w:val="28"/>
          <w:rtl w:val="true"/>
          <w:lang w:bidi="ar-SA"/>
        </w:rPr>
        <w:t>مركز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ساحة شهداء</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7742519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3597</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bookmarkStart w:id="165" w:name="pg18997_185682"/>
    </w:p>
    <w:p>
      <w:pPr>
        <w:pStyle w:val="Heading3"/>
        <w:numPr>
          <w:ilvl w:val="2"/>
          <w:numId w:val="1"/>
        </w:numPr>
        <w:rPr/>
      </w:pPr>
      <w:bookmarkStart w:id="166" w:name="__RefHeading___Toc13692764_1280447820"/>
      <w:bookmarkStart w:id="167" w:name="_Toc56"/>
      <w:bookmarkEnd w:id="165"/>
      <w:bookmarkEnd w:id="166"/>
      <w:r>
        <w:rPr>
          <w:rtl w:val="true"/>
        </w:rPr>
        <w:t xml:space="preserve">الباب التاسع </w:t>
      </w:r>
      <w:r>
        <w:rPr>
          <w:rtl w:val="true"/>
        </w:rPr>
        <w:t>:</w:t>
      </w:r>
      <w:r>
        <w:rPr>
          <w:rtl w:val="true"/>
        </w:rPr>
        <w:t>باب بعض الكلمات الصادرة في هذا الإمام من بعض الأعلام</w:t>
      </w:r>
      <w:bookmarkEnd w:id="16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8" w:name="__RefHeading___Toc13692766_1280447820"/>
      <w:bookmarkStart w:id="169" w:name="_Toc57"/>
      <w:bookmarkEnd w:id="168"/>
      <w:r>
        <w:rPr>
          <w:rtl w:val="true"/>
        </w:rPr>
        <w:t>إشارة</w:t>
      </w:r>
      <w:r>
        <w:rPr>
          <w:rtl w:val="true"/>
        </w:rPr>
        <w:t>:</w:t>
      </w:r>
      <w:bookmarkStart w:id="170" w:name="pg18997_185683"/>
      <w:bookmarkEnd w:id="169"/>
    </w:p>
    <w:p>
      <w:pPr>
        <w:pStyle w:val="Heading4"/>
        <w:numPr>
          <w:ilvl w:val="3"/>
          <w:numId w:val="1"/>
        </w:numPr>
        <w:rPr/>
      </w:pPr>
      <w:bookmarkStart w:id="171" w:name="__RefHeading___Toc13692768_1280447820"/>
      <w:bookmarkStart w:id="172" w:name="_Toc58"/>
      <w:bookmarkEnd w:id="170"/>
      <w:bookmarkEnd w:id="171"/>
      <w:r>
        <w:rPr>
          <w:rtl w:val="true"/>
        </w:rPr>
        <w:t>[</w:t>
      </w:r>
      <w:r>
        <w:rPr>
          <w:rtl w:val="true"/>
        </w:rPr>
        <w:t xml:space="preserve">أخبار كون المهدي من ولد الحسين </w:t>
      </w:r>
      <w:r>
        <w:rPr>
          <w:rtl w:val="true"/>
        </w:rPr>
        <w:t>(</w:t>
      </w:r>
      <w:r>
        <w:rPr>
          <w:rtl w:val="true"/>
        </w:rPr>
        <w:t>عَلَيهِ السَّلَامُ</w:t>
      </w:r>
      <w:r>
        <w:rPr>
          <w:rtl w:val="true"/>
        </w:rPr>
        <w:t>)]</w:t>
      </w:r>
      <w:bookmarkEnd w:id="172"/>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كونه من ولد الحسن قد اتضح حالها بما لا مزيد عليه، ومع ذلك فالأخبار في كونه من ولد الحسين كثيرة، لا بأس بالإشارة إلى جملة منها </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13692770_1280447820"/>
      <w:bookmarkStart w:id="174" w:name="_Toc59"/>
      <w:bookmarkEnd w:id="173"/>
      <w:r>
        <w:rPr>
          <w:rtl w:val="true"/>
        </w:rPr>
        <w:t>[</w:t>
      </w:r>
      <w:r>
        <w:rPr>
          <w:rtl w:val="true"/>
        </w:rPr>
        <w:t>رواية الخدري</w:t>
      </w:r>
      <w:r>
        <w:rPr>
          <w:rtl w:val="true"/>
        </w:rPr>
        <w:t>]</w:t>
      </w:r>
      <w:bookmarkEnd w:id="17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يوسف الشافعي الكنجي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 في الباب التاسع، في تصريح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المهدي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الحافظ أبو الحجاج يوسف بن خليل بن عبداللّه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قرائة عليه وأنا أسمع بمدينة 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الفتح ناصر بن محمد بن الفتح </w:t>
      </w:r>
      <w:r>
        <w:rPr>
          <w:rStyle w:val="FootnoteAnchor"/>
          <w:rtl w:val="true"/>
        </w:rPr>
        <w:footnoteReference w:id="64"/>
      </w:r>
      <w:r>
        <w:rPr>
          <w:rFonts w:ascii="Amiri" w:hAnsi="Amiri" w:eastAsia="Amiri" w:cs="Amiri"/>
          <w:color w:val="111111"/>
          <w:sz w:val="28"/>
          <w:sz w:val="28"/>
          <w:szCs w:val="28"/>
          <w:rtl w:val="true"/>
          <w:lang w:bidi="ar-SA"/>
        </w:rPr>
        <w:t xml:space="preserve">إسماعيل بن الفضل السّراج، أخبرنا أبو طاهر محمد بن أحمد بن عبد الرحيم ؛ أخبرنا الحافظ شيخ أهل الحديث وقدوتهم في النقل أبو الحسن علي بن عمر بن أحمد بن مهدي بن مسعود الشافعي المعروف بالدار قطني، حدَّثنا أحمد بن محمد بن سعيد، حدَّثنا إبراهيم بن محمد بن إسحاق بن يزيد، حدَّثنا سهل بن سليمان، عن أبي هارون العبدي، قال أتيت أبا سعيد الخدري،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شهدت بدراً؟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تحدثني </w:t>
      </w:r>
      <w:r>
        <w:rPr>
          <w:rStyle w:val="FootnoteAnchor"/>
          <w:rtl w:val="true"/>
        </w:rPr>
        <w:footnoteReference w:id="65"/>
      </w:r>
      <w:r>
        <w:rPr>
          <w:rFonts w:ascii="Amiri" w:hAnsi="Amiri" w:eastAsia="Amiri" w:cs="Amiri"/>
          <w:color w:val="111111"/>
          <w:sz w:val="28"/>
          <w:sz w:val="28"/>
          <w:szCs w:val="28"/>
          <w:rtl w:val="true"/>
          <w:lang w:bidi="ar-SA"/>
        </w:rPr>
        <w:t xml:space="preserve">بما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أخبرك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w:t>
      </w:r>
    </w:p>
    <w:p>
      <w:pPr>
        <w:pStyle w:val="BookText"/>
        <w:rPr/>
      </w:pPr>
      <w:r>
        <w:rPr>
          <w:rFonts w:ascii="Amiri" w:hAnsi="Amiri" w:eastAsia="Amiri" w:cs="Amiri"/>
          <w:color w:val="111111"/>
          <w:sz w:val="28"/>
          <w:sz w:val="28"/>
          <w:szCs w:val="28"/>
          <w:rtl w:val="true"/>
          <w:lang w:bidi="ar-SA"/>
        </w:rPr>
        <w:t xml:space="preserve">مرضة نقه منها، فدخلت عليه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جالس عن يمين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رأت ما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الضعف، خنقتها العبرة حتّى بدت دموعها على خدها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يبكيك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أخشى الضيعة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فاطمة ؟ </w:t>
      </w:r>
      <w:r>
        <w:rPr>
          <w:rStyle w:val="FootnoteAnchor"/>
          <w:rtl w:val="true"/>
        </w:rPr>
        <w:footnoteReference w:id="66"/>
      </w:r>
      <w:r>
        <w:rPr>
          <w:rFonts w:ascii="Amiri" w:hAnsi="Amiri" w:eastAsia="Amiri" w:cs="Amiri"/>
          <w:color w:val="111111"/>
          <w:sz w:val="28"/>
          <w:sz w:val="28"/>
          <w:szCs w:val="28"/>
          <w:rtl w:val="true"/>
          <w:lang w:bidi="ar-SA"/>
        </w:rPr>
        <w:t xml:space="preserve">أما علمت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اطلع إلى الأرض إطلاعة، فاختار منها أباك فبعثه نبيّاً، ثمّ اطّلع ثانية فاختار بعلك، فأوحى إلى فأنكحته </w:t>
      </w:r>
      <w:r>
        <w:rPr>
          <w:rStyle w:val="FootnoteAnchor"/>
          <w:rtl w:val="true"/>
        </w:rPr>
        <w:footnoteReference w:id="67"/>
      </w:r>
      <w:r>
        <w:rPr>
          <w:rFonts w:ascii="Amiri" w:hAnsi="Amiri" w:eastAsia="Amiri" w:cs="Amiri"/>
          <w:color w:val="111111"/>
          <w:sz w:val="28"/>
          <w:sz w:val="28"/>
          <w:szCs w:val="28"/>
          <w:rtl w:val="true"/>
          <w:lang w:bidi="ar-SA"/>
        </w:rPr>
        <w:t>واتخذته وصيّاً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علمت أنك بكرامة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أباك زوجك أعلمهم علماً وأكثرهم حلماً وأقدمهم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فضحكت واستبشرت، فأراد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يزيدها مزيد الخير كله، الذي قسمه اللّه لمحمّد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فقال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فاطمة ولعلي ثمانية أضراس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باللّه ورسوله، وحكمته، وزوجته، وسبطاه الحسن والحسين، وأمره بالمعروف ونهيه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إنا أهل بيت أعطينا ستّ خصال لم يعطها أحد من الأولين، ولا يدركها أحد من الآخرين غيرنا أهل البيت، نبينا خير الأنبياء وهو أبوك، ووصينا خير الأوصياء وهو بعلك، وشهيدنا خير الشهداء و هو حمزة عمّ أبيك، منا سبطا هذه الأمة و هما ابناك، و منا مهدى هذه الأمة الذي يصلي عيسى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على منكب الحسين،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 مهدي الأمة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أخرجه الدار قطني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bookmarkStart w:id="175" w:name="pg18997_185685"/>
    </w:p>
    <w:p>
      <w:pPr>
        <w:pStyle w:val="Heading4"/>
        <w:numPr>
          <w:ilvl w:val="3"/>
          <w:numId w:val="1"/>
        </w:numPr>
        <w:rPr/>
      </w:pPr>
      <w:bookmarkStart w:id="176" w:name="__RefHeading___Toc13692772_1280447820"/>
      <w:bookmarkStart w:id="177" w:name="_Toc60"/>
      <w:bookmarkEnd w:id="175"/>
      <w:bookmarkEnd w:id="176"/>
      <w:r>
        <w:rPr>
          <w:rtl w:val="true"/>
        </w:rPr>
        <w:t>[</w:t>
      </w:r>
      <w:r>
        <w:rPr>
          <w:rtl w:val="true"/>
        </w:rPr>
        <w:t xml:space="preserve">رواية حذيفة وطرقها </w:t>
      </w:r>
      <w:r>
        <w:rPr>
          <w:rtl w:val="true"/>
        </w:rPr>
        <w:t>]</w:t>
      </w:r>
      <w:bookmarkEnd w:id="177"/>
    </w:p>
    <w:p>
      <w:pPr>
        <w:pStyle w:val="BookText"/>
        <w:rPr/>
      </w:pPr>
      <w:r>
        <w:rPr>
          <w:rFonts w:ascii="Amiri" w:hAnsi="Amiri" w:eastAsia="Amiri" w:cs="Amiri"/>
          <w:color w:val="111111"/>
          <w:sz w:val="28"/>
          <w:sz w:val="28"/>
          <w:szCs w:val="28"/>
          <w:rtl w:val="true"/>
          <w:lang w:bidi="ar-SA"/>
        </w:rPr>
        <w:t xml:space="preserve">وقال في الباب الثالث عشر في ذكر كنيته وأنه يشبه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الحافظ أبو الحسن محمد بن أبي جعفر القرطبي وغيره بدمشق والمفتي صقر بن يحيى بن صقر الشافعي وغيره بحلب،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الفرج يحيى بن محمود الثقفى و أخبرنا أبو علي الحسن بن أحمد بن الحسن، أخبرنا الحافظ أبو نعيم أحمد بن عبداللّه، عن محمد بن زكريا الغلابي</w:t>
      </w:r>
      <w:r>
        <w:rPr>
          <w:rStyle w:val="FootnoteAnchor"/>
          <w:rtl w:val="true"/>
        </w:rPr>
        <w:footnoteReference w:id="70"/>
      </w:r>
      <w:r>
        <w:rPr>
          <w:rFonts w:ascii="Amiri" w:hAnsi="Amiri" w:eastAsia="Amiri" w:cs="Amiri"/>
          <w:color w:val="111111"/>
          <w:sz w:val="28"/>
          <w:sz w:val="28"/>
          <w:szCs w:val="28"/>
          <w:rtl w:val="true"/>
          <w:lang w:bidi="ar-SA"/>
        </w:rPr>
        <w:t xml:space="preserve">حدَّثنا العباس بن بكار، حدَّثنا عبد اللّه، عن الأعمش، عن زرّ بن حُبَيْش، عن حذيفة،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يبق من الدنيا إلا يوم واحد لبعث اللّه فيه رجلاً، اسمه اسمى وخُلقه خُلقي، يكنى أبا عبداللّه يبايع له الناس بين الركن والمقام، يرد اللّه به الدين ويفتح له فتوحاً </w:t>
      </w:r>
      <w:r>
        <w:rPr>
          <w:rStyle w:val="FootnoteAnchor"/>
          <w:rtl w:val="true"/>
        </w:rPr>
        <w:footnoteReference w:id="71"/>
      </w:r>
      <w:r>
        <w:rPr>
          <w:rFonts w:ascii="Amiri" w:hAnsi="Amiri" w:eastAsia="Amiri" w:cs="Amiri"/>
          <w:color w:val="111111"/>
          <w:sz w:val="28"/>
          <w:sz w:val="28"/>
          <w:szCs w:val="28"/>
          <w:rtl w:val="true"/>
          <w:lang w:bidi="ar-SA"/>
        </w:rPr>
        <w:t xml:space="preserve">فلا يبقى على ظهر الأرض إلا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سلمان،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 ولدك هو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ولد ابني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ضرب بيده على الحسين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هذا حديث حسن، رزقناه عالياً بحمد اللّه ومعنى </w:t>
      </w:r>
      <w:r>
        <w:rPr>
          <w:rStyle w:val="FootnoteAnchor"/>
          <w:rtl w:val="true"/>
        </w:rPr>
        <w:footnoteReference w:id="72"/>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خلقه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حسن الكنايات عن انتقام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الكفّار لدين اللّه، كما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قال اللّه تعالى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وَإِنَّكَ لَعَلَى خُلُقٍ عَظِيمٍ</w:t>
      </w:r>
      <w:r>
        <w:rPr>
          <w:rStyle w:val="FootnoteAnchor"/>
          <w:rtl w:val="true"/>
        </w:rPr>
        <w:footnoteReference w:id="74"/>
      </w:r>
      <w:r>
        <w:rPr>
          <w:rFonts w:ascii="IRNazanin" w:hAnsi="IRNazanin" w:eastAsia="IRNazanin"/>
          <w:color w:val="111111"/>
          <w:sz w:val="28"/>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الحمويني،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الإمام العلّامة نجم الدين عثمان بن الموفق الأذكاني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بقرائتي بإسفراين في مسجد </w:t>
      </w:r>
      <w:r>
        <w:rPr>
          <w:rStyle w:val="FootnoteAnchor"/>
          <w:rtl w:val="true"/>
        </w:rPr>
        <w:footnoteReference w:id="76"/>
      </w:r>
      <w:r>
        <w:rPr>
          <w:rFonts w:ascii="Amiri" w:hAnsi="Amiri" w:eastAsia="Amiri" w:cs="Amiri"/>
          <w:color w:val="111111"/>
          <w:sz w:val="28"/>
          <w:sz w:val="28"/>
          <w:szCs w:val="28"/>
          <w:rtl w:val="true"/>
          <w:lang w:bidi="ar-SA"/>
        </w:rPr>
        <w:t xml:space="preserve">بمحلة رأس القدم </w:t>
      </w:r>
      <w:r>
        <w:rPr>
          <w:rStyle w:val="FootnoteAnchor"/>
          <w:rtl w:val="true"/>
        </w:rPr>
        <w:footnoteReference w:id="77"/>
      </w:r>
      <w:r>
        <w:rPr>
          <w:rFonts w:ascii="Amiri" w:hAnsi="Amiri" w:eastAsia="Amiri" w:cs="Amiri"/>
          <w:color w:val="111111"/>
          <w:sz w:val="28"/>
          <w:sz w:val="28"/>
          <w:szCs w:val="28"/>
          <w:rtl w:val="true"/>
          <w:lang w:bidi="ar-SA"/>
        </w:rPr>
        <w:t xml:space="preserve">ليلة السبت، الرابع والعشرين من صفر سنة أربع وستين وست مأة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الشيخ </w:t>
      </w:r>
      <w:r>
        <w:rPr>
          <w:rStyle w:val="FootnoteAnchor"/>
          <w:rtl w:val="true"/>
        </w:rPr>
        <w:footnoteReference w:id="78"/>
      </w:r>
      <w:r>
        <w:rPr>
          <w:rFonts w:ascii="Amiri" w:hAnsi="Amiri" w:eastAsia="Amiri" w:cs="Amiri"/>
          <w:color w:val="111111"/>
          <w:sz w:val="28"/>
          <w:sz w:val="28"/>
          <w:szCs w:val="28"/>
          <w:rtl w:val="true"/>
          <w:lang w:bidi="ar-SA"/>
        </w:rPr>
        <w:t>الإمام مجد الدين عبد الحميد بن محمد بن إبراهيم الخوارزمي إجازة ؟ فأقرّ به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w:t>
      </w:r>
      <w:r>
        <w:rPr>
          <w:rStyle w:val="FootnoteAnchor"/>
          <w:rtl w:val="true"/>
        </w:rPr>
        <w:footnoteReference w:id="79"/>
      </w:r>
      <w:r>
        <w:rPr>
          <w:rFonts w:ascii="Amiri" w:hAnsi="Amiri" w:eastAsia="Amiri" w:cs="Amiri"/>
          <w:color w:val="111111"/>
          <w:sz w:val="28"/>
          <w:sz w:val="28"/>
          <w:szCs w:val="28"/>
          <w:rtl w:val="true"/>
          <w:lang w:bidi="ar-SA"/>
        </w:rPr>
        <w:t xml:space="preserve">الشيخ الإمام الحافظ قطب الدين شيخ الإسلام أبو العلاء الحسن بن أحمد بن الحسن العطّار الهمذاني </w:t>
      </w:r>
      <w:r>
        <w:rPr>
          <w:rStyle w:val="FootnoteAnchor"/>
          <w:rtl w:val="true"/>
        </w:rPr>
        <w:footnoteReference w:id="80"/>
      </w:r>
      <w:r>
        <w:rPr>
          <w:rFonts w:ascii="Amiri" w:hAnsi="Amiri" w:eastAsia="Amiri" w:cs="Amiri"/>
          <w:color w:val="111111"/>
          <w:sz w:val="28"/>
          <w:sz w:val="28"/>
          <w:szCs w:val="28"/>
          <w:rtl w:val="true"/>
          <w:lang w:bidi="ar-SA"/>
        </w:rPr>
        <w:t xml:space="preserve">و أخبرني المشايخ أبو عبداللّه محمد بن يعقوب، وإبراهيم بن إسماعيل الدرجي وإسكندر بن سعد بن أحمد بن محمد الطاووسي، ويحيى بن الحسن </w:t>
      </w:r>
      <w:r>
        <w:rPr>
          <w:rStyle w:val="FootnoteAnchor"/>
          <w:rtl w:val="true"/>
        </w:rPr>
        <w:footnoteReference w:id="81"/>
      </w:r>
      <w:r>
        <w:rPr>
          <w:rFonts w:ascii="Amiri" w:hAnsi="Amiri" w:eastAsia="Amiri" w:cs="Amiri"/>
          <w:color w:val="111111"/>
          <w:sz w:val="28"/>
          <w:sz w:val="28"/>
          <w:szCs w:val="28"/>
          <w:rtl w:val="true"/>
          <w:lang w:bidi="ar-SA"/>
        </w:rPr>
        <w:t>بن عبداللّه إجازة و</w:t>
      </w:r>
      <w:r>
        <w:rPr>
          <w:rStyle w:val="FootnoteAnchor"/>
          <w:rtl w:val="true"/>
        </w:rPr>
        <w:footnoteReference w:id="82"/>
      </w:r>
      <w:r>
        <w:rPr>
          <w:rFonts w:ascii="Amiri" w:hAnsi="Amiri" w:eastAsia="Amiri" w:cs="Amiri"/>
          <w:color w:val="111111"/>
          <w:sz w:val="28"/>
          <w:sz w:val="28"/>
          <w:szCs w:val="28"/>
          <w:rtl w:val="true"/>
          <w:lang w:bidi="ar-SA"/>
        </w:rPr>
        <w:t xml:space="preserve">بروايتهم عن أم هاني عفيفة، بنت أبي بكر </w:t>
      </w:r>
      <w:r>
        <w:rPr>
          <w:rStyle w:val="FootnoteAnchor"/>
          <w:rtl w:val="true"/>
        </w:rPr>
        <w:footnoteReference w:id="83"/>
      </w:r>
      <w:r>
        <w:rPr>
          <w:rFonts w:ascii="IRNazanin" w:hAnsi="IRNazanin" w:eastAsia="IRNazanin"/>
          <w:color w:val="111111"/>
          <w:sz w:val="28"/>
          <w:sz w:val="28"/>
          <w:szCs w:val="28"/>
          <w:rtl w:val="true"/>
          <w:lang w:bidi="fa-IR"/>
        </w:rPr>
        <w:t xml:space="preserve">، أحمد بن عبداللّه الحافظ، قال </w:t>
      </w:r>
      <w:r>
        <w:rPr>
          <w:rStyle w:val="FootnoteAnchor"/>
          <w:rtl w:val="true"/>
        </w:rPr>
        <w:footnoteReference w:id="84"/>
      </w:r>
      <w:r>
        <w:rPr>
          <w:rFonts w:ascii="Amiri" w:hAnsi="Amiri" w:eastAsia="Amiri" w:cs="Amiri"/>
          <w:color w:val="111111"/>
          <w:sz w:val="28"/>
          <w:sz w:val="28"/>
          <w:szCs w:val="28"/>
          <w:rtl w:val="true"/>
          <w:lang w:bidi="ar-SA"/>
        </w:rPr>
        <w:t xml:space="preserve">، العباس بن بكار </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w:t>
      </w:r>
      <w:r>
        <w:rPr>
          <w:rStyle w:val="FootnoteAnchor"/>
          <w:rtl w:val="true"/>
        </w:rPr>
        <w:footnoteReference w:id="86"/>
      </w:r>
      <w:r>
        <w:rPr>
          <w:rFonts w:ascii="Amiri" w:hAnsi="Amiri" w:eastAsia="Amiri" w:cs="Amiri"/>
          <w:color w:val="111111"/>
          <w:sz w:val="28"/>
          <w:sz w:val="28"/>
          <w:szCs w:val="28"/>
          <w:rtl w:val="true"/>
          <w:lang w:bidi="ar-SA"/>
        </w:rPr>
        <w:t xml:space="preserve">عبداللّه بن زياد الكلايي </w:t>
      </w:r>
      <w:r>
        <w:rPr>
          <w:rStyle w:val="FootnoteAnchor"/>
          <w:rtl w:val="true"/>
        </w:rPr>
        <w:footnoteReference w:id="87"/>
      </w:r>
      <w:r>
        <w:rPr>
          <w:rFonts w:ascii="Amiri" w:hAnsi="Amiri" w:eastAsia="Amiri" w:cs="Amiri"/>
          <w:color w:val="111111"/>
          <w:sz w:val="28"/>
          <w:sz w:val="28"/>
          <w:szCs w:val="28"/>
          <w:rtl w:val="true"/>
          <w:lang w:bidi="ar-SA"/>
        </w:rPr>
        <w:t xml:space="preserve">، عن الأعمش، عن زرّ بن حُيَيْش، عن حذيفة،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فذكرنا </w:t>
      </w:r>
      <w:r>
        <w:rPr>
          <w:rStyle w:val="FootnoteAnchor"/>
          <w:rtl w:val="true"/>
        </w:rPr>
        <w:footnoteReference w:id="88"/>
      </w:r>
      <w:r>
        <w:rPr>
          <w:rFonts w:ascii="Amiri" w:hAnsi="Amiri" w:eastAsia="Amiri" w:cs="Amiri"/>
          <w:color w:val="111111"/>
          <w:sz w:val="28"/>
          <w:sz w:val="28"/>
          <w:szCs w:val="28"/>
          <w:rtl w:val="true"/>
          <w:lang w:bidi="ar-SA"/>
        </w:rPr>
        <w:t xml:space="preserve">ما هو كائن، فقال </w:t>
      </w:r>
      <w:r>
        <w:rPr>
          <w:rStyle w:val="FootnoteAnchor"/>
          <w:rtl w:val="true"/>
        </w:rPr>
        <w:footnoteReference w:id="8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يبق من الدنيا الا يوم واحد لطوّل اللّه ذلك اليوم حتّى يبعث رجلاً من ولدي اسمه اسمي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ولدك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w:t>
      </w:r>
      <w:r>
        <w:rPr>
          <w:rStyle w:val="FootnoteAnchor"/>
          <w:rtl w:val="true"/>
        </w:rPr>
        <w:footnoteReference w:id="90"/>
      </w:r>
      <w:r>
        <w:rPr>
          <w:rFonts w:ascii="Amiri" w:hAnsi="Amiri" w:eastAsia="Amiri" w:cs="Amiri"/>
          <w:color w:val="111111"/>
          <w:sz w:val="28"/>
          <w:sz w:val="28"/>
          <w:szCs w:val="28"/>
          <w:rtl w:val="true"/>
          <w:lang w:bidi="ar-SA"/>
        </w:rPr>
        <w:t xml:space="preserve">بيده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أربعين الحافظ أبي نعيم بإسناده عن حذيفة، مثله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وعنه أيضاً بإسناده عن حذيفة،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يبق </w:t>
      </w:r>
      <w:r>
        <w:rPr>
          <w:rStyle w:val="FootnoteAnchor"/>
          <w:rtl w:val="true"/>
        </w:rPr>
        <w:footnoteReference w:id="93"/>
      </w:r>
      <w:r>
        <w:rPr>
          <w:rFonts w:ascii="Amiri" w:hAnsi="Amiri" w:eastAsia="Amiri" w:cs="Amiri"/>
          <w:color w:val="111111"/>
          <w:sz w:val="28"/>
          <w:sz w:val="28"/>
          <w:szCs w:val="28"/>
          <w:rtl w:val="true"/>
          <w:lang w:bidi="ar-SA"/>
        </w:rPr>
        <w:t xml:space="preserve">من الدنيا إلا يوم واحد بعث </w:t>
      </w:r>
      <w:r>
        <w:rPr>
          <w:rStyle w:val="FootnoteAnchor"/>
          <w:rtl w:val="true"/>
        </w:rPr>
        <w:footnoteReference w:id="94"/>
      </w:r>
      <w:r>
        <w:rPr>
          <w:rFonts w:ascii="Amiri" w:hAnsi="Amiri" w:eastAsia="Amiri" w:cs="Amiri"/>
          <w:color w:val="111111"/>
          <w:sz w:val="28"/>
          <w:sz w:val="28"/>
          <w:szCs w:val="28"/>
          <w:rtl w:val="true"/>
          <w:lang w:bidi="ar-SA"/>
        </w:rPr>
        <w:t>اللّه فيه رجلاً، اسمه اسمي وخلقه خلقي، يكنّى أبا عبد اللّه</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الكنجي في الباب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عن أبي قبيل،، عن عبداللّه بن عمر </w:t>
      </w:r>
      <w:r>
        <w:rPr>
          <w:rStyle w:val="FootnoteAnchor"/>
          <w:rtl w:val="true"/>
        </w:rPr>
        <w:footnoteReference w:id="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رجل </w:t>
      </w:r>
      <w:r>
        <w:rPr>
          <w:rStyle w:val="FootnoteAnchor"/>
          <w:rtl w:val="true"/>
        </w:rPr>
        <w:footnoteReference w:id="97"/>
      </w:r>
      <w:r>
        <w:rPr>
          <w:rFonts w:ascii="Amiri" w:hAnsi="Amiri" w:eastAsia="Amiri" w:cs="Amiri"/>
          <w:color w:val="111111"/>
          <w:sz w:val="28"/>
          <w:sz w:val="28"/>
          <w:szCs w:val="28"/>
          <w:rtl w:val="true"/>
          <w:lang w:bidi="ar-SA"/>
        </w:rPr>
        <w:t xml:space="preserve">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المشرق، لو استقبلته الجبال لهدمها، واتخذ فيها طرقاً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و أبو نعيم عنه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الظاهر أنّ الإشارة إلى روايته عن الحافظ يوسف بن خليل </w:t>
      </w:r>
      <w:r>
        <w:rPr>
          <w:rStyle w:val="FootnoteAnchor"/>
          <w:rtl w:val="true"/>
        </w:rPr>
        <w:footnoteReference w:id="99"/>
      </w:r>
      <w:r>
        <w:rPr>
          <w:rFonts w:ascii="Amiri" w:hAnsi="Amiri" w:eastAsia="Amiri" w:cs="Amiri"/>
          <w:color w:val="111111"/>
          <w:sz w:val="28"/>
          <w:sz w:val="28"/>
          <w:szCs w:val="28"/>
          <w:rtl w:val="true"/>
          <w:lang w:bidi="ar-SA"/>
        </w:rPr>
        <w:t>، عن محمود بن إسماعيل الصيرفي، عن أبي الحسين، عن سليمان بن أحمد، عن</w:t>
      </w:r>
      <w:r>
        <w:rPr>
          <w:rFonts w:eastAsia="Amiri" w:cs="Amiri" w:ascii="Amiri" w:hAnsi="Amiri"/>
          <w:color w:val="111111"/>
          <w:sz w:val="28"/>
          <w:szCs w:val="28"/>
          <w:rtl w:val="true"/>
          <w:lang w:bidi="ar-SA"/>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عبدالرحمان، عن نعيم عن الوليد، ورشد </w:t>
      </w:r>
      <w:r>
        <w:rPr>
          <w:rStyle w:val="FootnoteAnchor"/>
          <w:rtl w:val="true"/>
        </w:rPr>
        <w:footnoteReference w:id="100"/>
      </w:r>
      <w:r>
        <w:rPr>
          <w:rFonts w:ascii="Amiri" w:hAnsi="Amiri" w:eastAsia="Amiri" w:cs="Amiri"/>
          <w:color w:val="111111"/>
          <w:sz w:val="28"/>
          <w:sz w:val="28"/>
          <w:szCs w:val="28"/>
          <w:rtl w:val="true"/>
          <w:lang w:bidi="ar-SA"/>
        </w:rPr>
        <w:t xml:space="preserve">، عن ابن لهيعة، عن أبي قبيل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الباب الخامس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رجل من ولد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الحافظ أبو القاسم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والحافظ أبو نعيم الإصبهاني ؛ والحافظ أبو عبداللّه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فتوحه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بعد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الحافظ أبو نعيم الإصبهاني؛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والحافظ أبو عبداللّه نعيم بن حماد </w:t>
      </w:r>
      <w:r>
        <w:rPr>
          <w:rStyle w:val="FootnoteAnchor"/>
          <w:rtl w:val="true"/>
        </w:rPr>
        <w:footnoteReference w:id="103"/>
      </w:r>
      <w:r>
        <w:rPr>
          <w:rFonts w:ascii="Amiri" w:hAnsi="Amiri" w:eastAsia="Amiri" w:cs="Amiri"/>
          <w:color w:val="111111"/>
          <w:sz w:val="28"/>
          <w:sz w:val="28"/>
          <w:szCs w:val="28"/>
          <w:rtl w:val="true"/>
          <w:lang w:bidi="ar-SA"/>
        </w:rPr>
        <w:t xml:space="preserve">والحافظ أبو القاسم الطبراني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الباب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لفاطمة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ولدها</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أخرجه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الإمام أبو عبداللّه نعيم بن حماد، عن الأعمش عن أبي وائل،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عليّ إلى الحسين </w:t>
      </w:r>
      <w:r>
        <w:rPr>
          <w:rStyle w:val="FootnoteAnchor"/>
          <w:rtl w:val="true"/>
        </w:rPr>
        <w:footnoteReference w:id="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ابني هذا سيد، كما سماه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سيخرج من صلبه رجل يسمّى باسم نبيكم يملأ الأرض عدلاً، كما مثلت ظلماً و جوراً</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Style w:val="FootnoteAnchor"/>
          <w:rtl w:val="true"/>
        </w:rPr>
        <w:footnoteReference w:id="109"/>
      </w:r>
      <w:r>
        <w:rPr>
          <w:rFonts w:ascii="Amiri" w:hAnsi="Amiri" w:eastAsia="Amiri" w:cs="Amiri"/>
          <w:color w:val="111111"/>
          <w:sz w:val="28"/>
          <w:sz w:val="28"/>
          <w:szCs w:val="28"/>
          <w:rtl w:val="true"/>
          <w:lang w:bidi="ar-SA"/>
        </w:rPr>
        <w:t xml:space="preserve">نظر إلى ابنه الحسين </w:t>
      </w:r>
      <w:r>
        <w:rPr>
          <w:rStyle w:val="FootnoteAnchor"/>
          <w:rtl w:val="true"/>
        </w:rPr>
        <w:footnoteReference w:id="110"/>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ابني هذا سيد، كما سمّاه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سيخرج من صلبه رجل يسمّى باسم نبيكم يشبهه في الخُلقُ و لا يشبهه في الخَلق ؛ يملأ الأرض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الإمام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والإمام أبو عيسى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أبو عبد الرحمان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عن حذيفة، فذكر حديثه السابق </w:t>
      </w:r>
      <w:r>
        <w:rPr>
          <w:rStyle w:val="FootnoteAnchor"/>
          <w:rtl w:val="true"/>
        </w:rPr>
        <w:footnoteReference w:id="11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ذلك في مظانه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الأثبات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علي إلى ابنه </w:t>
      </w:r>
      <w:r>
        <w:rPr>
          <w:rStyle w:val="FootnoteAnchor"/>
          <w:rtl w:val="true"/>
        </w:rPr>
        <w:footnoteReference w:id="116"/>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ثمّ غلطه في الآخر بوهم الراوي </w:t>
      </w:r>
      <w:r>
        <w:rPr>
          <w:rStyle w:val="FootnoteAnchor"/>
          <w:rtl w:val="true"/>
        </w:rPr>
        <w:footnoteReference w:id="117"/>
      </w:r>
      <w:r>
        <w:rPr>
          <w:rFonts w:ascii="Amiri" w:hAnsi="Amiri" w:eastAsia="Amiri" w:cs="Amiri"/>
          <w:color w:val="111111"/>
          <w:sz w:val="28"/>
          <w:sz w:val="28"/>
          <w:szCs w:val="28"/>
          <w:rtl w:val="true"/>
          <w:lang w:bidi="ar-SA"/>
        </w:rPr>
        <w:t>وهو قريب جداً، فتدبر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الباب 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و روي عن </w:t>
      </w:r>
      <w:r>
        <w:rPr>
          <w:rStyle w:val="FootnoteAnchor"/>
          <w:rtl w:val="true"/>
        </w:rPr>
        <w:footnoteReference w:id="118"/>
      </w:r>
      <w:r>
        <w:rPr>
          <w:rFonts w:ascii="Amiri" w:hAnsi="Amiri" w:eastAsia="Amiri" w:cs="Amiri"/>
          <w:color w:val="111111"/>
          <w:sz w:val="28"/>
          <w:sz w:val="28"/>
          <w:szCs w:val="28"/>
          <w:rtl w:val="true"/>
          <w:lang w:bidi="ar-SA"/>
        </w:rPr>
        <w:t xml:space="preserve">حديث أبي الحسن الربع </w:t>
      </w:r>
      <w:r>
        <w:rPr>
          <w:rStyle w:val="FootnoteAnchor"/>
          <w:rtl w:val="true"/>
        </w:rPr>
        <w:footnoteReference w:id="119"/>
      </w:r>
      <w:r>
        <w:rPr>
          <w:rFonts w:ascii="Amiri" w:hAnsi="Amiri" w:eastAsia="Amiri" w:cs="Amiri"/>
          <w:color w:val="111111"/>
          <w:sz w:val="28"/>
          <w:sz w:val="28"/>
          <w:szCs w:val="28"/>
          <w:rtl w:val="true"/>
          <w:lang w:bidi="ar-SA"/>
        </w:rPr>
        <w:t>المالكي، أتمّ من هذا الوجه عن حذيفة أيضاً،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يبق من الدنيا إلا يوم واحد لبعث اللّه رجلاً من ولدي </w:t>
      </w:r>
      <w:r>
        <w:rPr>
          <w:rStyle w:val="FootnoteAnchor"/>
          <w:rtl w:val="true"/>
        </w:rPr>
        <w:footnoteReference w:id="120"/>
      </w:r>
      <w:r>
        <w:rPr>
          <w:rFonts w:ascii="Amiri" w:hAnsi="Amiri" w:eastAsia="Amiri" w:cs="Amiri"/>
          <w:color w:val="111111"/>
          <w:sz w:val="28"/>
          <w:sz w:val="28"/>
          <w:szCs w:val="28"/>
          <w:rtl w:val="true"/>
          <w:lang w:bidi="ar-SA"/>
        </w:rPr>
        <w:t xml:space="preserve">اسمه اسمي، وخلقه خلقي، يكنى أبا عبداللّه يبايع له الناس بين الركن والمقام يرد اللّه به الدين، وتفتح له فتوح، فلا يبقى على وجه الأرض إلا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سلمان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من أي ولدك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ولد ابني هذا وضرب بيده على الحسين</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وائل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علي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Style w:val="FootnoteAnchor"/>
          <w:rtl w:val="true"/>
        </w:rPr>
        <w:footnoteReference w:id="122"/>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ابني هذا سيد، كما سمّاه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سيخرج من صلبه رجل باسم نبيكم يخرج على حين غفلة من الناس</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الأثبات جمال الدين المحدّث السيّد عطاء اللّه بن السيّد غيات الدين بن السيّد فضل اللّه بن السيّد عبدالرحمان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ذكره مولده وغيبته على ما يوافق الحق ونحو ذلك روى عن جابر بن يزيد الجعفي، سمعت جابر بن عبداللّه الأنصاري،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تعالى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وَأَطِيعُوا الرَّسُولَ وَأُولِي الْأَمْرِ مِنْكُمْ</w:t>
      </w:r>
      <w:r>
        <w:rPr>
          <w:rStyle w:val="FootnoteAnchor"/>
          <w:rtl w:val="true"/>
        </w:rPr>
        <w:footnoteReference w:id="124"/>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عرفنا اللّه ورسوله فمن أولوا الأمر الذين قرن اللّه طاعتهم بطاعتك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خلفائي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علي بن أبي طالب، ثمّ الحسن، ثمّ الحسين، ثمّ عليّ بن الحسين، ثمّ محمّد بن عليّ المعروف في التورية بالباقر، وستدركه يا جابر فإذا لقيته فاقرأه منّي السّلام، ثمّ الصادق جعفر بن محمد، ثمّ موسى بن جعفر، ثمّ عليّ بن موسى، ثمّ محمد بن علي، ثمّ علي بن محمد، ثمّ</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عليّ، ثمّ حجّة اللّه في أرضه وبقيته في عباده، محمد بن الحسن بن عليّ، ذلك الّذي يفتح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 على يديه مشارق الأرض ومغاربها، وذلك الذي يغيب عن شيعته، وأوليائه غيبة لا يثبت فيها على القول بإمامته إلا من امتحن اللّه قلبه للإيمان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 هل لشيعته الانتفاع به في 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إى، والذي بعثني بالنبوة، إنّهم يستضيئون بنوره و ينتفعون بولايته، كانتفاع النّاس بالشمس وإن علاها السحاب يا جابر، هذا سر اللّه، فاكتمه إلا عن أهله</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واسم أبيه اسم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إحدى روايتي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ينفي صريحاً ما ذهب إليه الإمامية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وعن حاشيته للخواجه محمّد پارسا على المقام بخط المولوي مرتضى كريم أخي المولوي نور كريم هكذا وذكر في بعض روايات أبي 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أبيه اسم أبي</w:t>
      </w:r>
      <w:r>
        <w:rPr>
          <w:rFonts w:eastAsia="IRNazanin" w:cs="IRNazanin"/>
          <w:color w:val="111111"/>
          <w:sz w:val="28"/>
          <w:szCs w:val="28"/>
          <w:rtl w:val="true"/>
          <w:lang w:bidi="fa-IR"/>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وأهل البيت لا يصححون هذه الرّواية لما ثبت عندهم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واسم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والجمهور من أهل السنة نقلوا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يزيد في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الإمام الحافظ أبو حاتم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ascii="IRNazanin" w:hAnsi="IRNazanin" w:eastAsia="IRNazanin"/>
          <w:color w:val="111111"/>
          <w:sz w:val="28"/>
          <w:sz w:val="28"/>
          <w:szCs w:val="28"/>
          <w:rtl w:val="true"/>
          <w:lang w:bidi="fa-IR"/>
        </w:rPr>
        <w:t xml:space="preserve">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المجروحين من المحدثين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روي عنه أبو الزياد منكر الحديث جدّاً، وهو مدني لا يحتج به لو وافق الثقات، فكيف إذا انفرده ؟</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وزائدة بن أبي الرّقاد الباهلي من أهل البصرة، يروي المناكير عن المشاهير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يحتج بخبره ولا يكتب إلا للاعتبار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الرّاوي وهم بحرف تقديره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واسم أبيه اسم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وكذلك قالوا في الخبر الذي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أمير المؤمنين عليّاً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نظر إلى 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ابني هذا سيّد، وسيخرج من صلبه رجل يسمّى باسم نبيّكم يشبهه في الخلق يملأ الأرض عدلاً</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الرّاوي وهم أيضاً في حرف واحد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ذكر روايات من رواة أهل البيت وقصّة المعتضد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والأخبار في ذلك أكثر من أن تحصى، ومناقب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ascii="Amiri" w:hAnsi="Amiri" w:eastAsia="Amiri" w:cs="Amiri"/>
          <w:color w:val="111111"/>
          <w:sz w:val="28"/>
          <w:sz w:val="28"/>
          <w:szCs w:val="28"/>
          <w:rtl w:val="true"/>
          <w:lang w:bidi="ar-SA"/>
        </w:rPr>
        <w:t xml:space="preserve"> صاحب الزمان الغايب عن الأعيان، الموجود في كلّ زمان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تظاهرت الأخبار على ظهوره وإشراق نوره يجدد الشريعة المحمدية، ويجاهد في اللّه حق جهاده، و يطهر من الأدناس أقطار بلاده؛ زمانه زمان المتيقن، وأصحابه خلصوا من الريب، وسلموا من العيب وأخذوا بهداه وطريقه واهتدوا من الحق إلى الحقيقة به ختمت الخلافة والإمامة، وهو الإمام من لدن مات أبوه إلى يوم القيامة وعيسى يصلّي خلفه ويصدقه على دعواه ويدعوا إلى ملّته التي هو عليها،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الملّة</w:t>
      </w:r>
      <w:r>
        <w:rPr>
          <w:rFonts w:eastAsia="Amiri" w:cs="Amiri" w:ascii="Amiri" w:hAnsi="Amiri"/>
          <w:color w:val="111111"/>
          <w:sz w:val="28"/>
          <w:szCs w:val="28"/>
          <w:rtl w:val="true"/>
          <w:lang w:bidi="ar-SA"/>
        </w:rPr>
        <w:t xml:space="preserve">» </w:t>
      </w:r>
      <w:r>
        <w:rPr>
          <w:rStyle w:val="FootnoteAnchor"/>
          <w:rtl w:val="true"/>
        </w:rPr>
        <w:footnoteReference w:id="13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قاضي القضاة عن كافي الكفاة إسماعيل بن عبّاد بإسناد متصل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ذكر المهديّ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ولد</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حليته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أجلى الجبين، أقنى الأنف، ضخم البطن، أذيل </w:t>
      </w:r>
      <w:r>
        <w:rPr>
          <w:rStyle w:val="FootnoteAnchor"/>
          <w:rtl w:val="true"/>
        </w:rPr>
        <w:footnoteReference w:id="133"/>
      </w:r>
      <w:r>
        <w:rPr>
          <w:rFonts w:ascii="IRNazanin" w:hAnsi="IRNazanin" w:eastAsia="IRNazanin"/>
          <w:color w:val="111111"/>
          <w:sz w:val="28"/>
          <w:sz w:val="28"/>
          <w:szCs w:val="28"/>
          <w:rtl w:val="true"/>
          <w:lang w:bidi="fa-IR"/>
        </w:rPr>
        <w:t>الفخذين، أبلج الثنايا، بفخذه اليمنى شامة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هذا الحديث بعينه عبد اللّه بن قتيبة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 السرّ في غير ما هو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عرفت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سلف من قاطع الأعذار، ورافع العلل من أهل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بالإشارة إلى ما يوجب التنبه للأمراض والعلل ومنشأ الخلل في ذلك الحيل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أواخر ملك بني مروان تحرّك أولاد الحسن ووافقهم أولاد العباس، فبايعوا محمّد بن عبداللّه بن الحسن بن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لما ظنّوا أنّ الأرض امتلأت جوراً وظلماً، وجاء وقت أن تملاً قسطاً وعدلاً؛ وكان السفاح والمنصور ممّن بايعاه على ذلك، وتظاهر بالمهدوية أو نسب ذلك إليه أتباعه برجاء إحياء الدين والحق، بعد كثرة الزيدية في الناس، وطال ذلك إلي زمان المنصور فأنكر 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عدو اللّه، إنما هو 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صرّح في الحنيه بأن لا حقيقة له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فلما رأوا كثرة سمي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زادوا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 أبيه اسم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تصحيفاً لأمر صريح قريش، ولما أرادوا إثبات ما قاله المنصور جعلوه في ولد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يدفع أمر محمّد وغيره، بأن المنعوت في الرّوايات ابن أمة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يعرف ما ذكرناه بما ذكره أبو الفرج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في تسمية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فليراجع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ولنورد منه روايتين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إبراهيم بن إسحاق الغطفاني،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كثير بن الصلت،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يوسف بن قتيبة بن مسلم، ولم أر بأهلنا قط خيراً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Style w:val="FootnoteAnchor"/>
          <w:rtl w:val="true"/>
        </w:rPr>
        <w:footnoteReference w:id="139"/>
      </w:r>
      <w:r>
        <w:rPr>
          <w:rFonts w:ascii="Amiri" w:hAnsi="Amiri" w:eastAsia="Amiri" w:cs="Amiri"/>
          <w:color w:val="111111"/>
          <w:sz w:val="28"/>
          <w:sz w:val="28"/>
          <w:szCs w:val="28"/>
          <w:rtl w:val="true"/>
          <w:lang w:bidi="ar-SA"/>
        </w:rPr>
        <w:t xml:space="preserve">مسلم بن قتيبة، قال أرسل ألي أبو جعفر، فدخلت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 محمد بن عبداللّه، وتسمّى بالمهديّ وواللّه ما هو به ؛ وأخرى أقولها لك لم أقلها لأحد قبلك، ولا أقولها لأحد بعدك وابنى واللّه ما هو المهدي الذي جائت به الرواية، ولكنّي تيمنت به وتقالت به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محمد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ثابت، عن أبي العباس الفلسطي،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لمروان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محمد بن عبداللّه، فإنه يدعي هذا الأمر، ويتسمّى بالمهدي،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وله ؟ ما هو به، ولا من بني أمية </w:t>
      </w:r>
      <w:r>
        <w:rPr>
          <w:rStyle w:val="FootnoteAnchor"/>
          <w:rtl w:val="true"/>
        </w:rPr>
        <w:footnoteReference w:id="141"/>
      </w:r>
      <w:r>
        <w:rPr>
          <w:rFonts w:ascii="Amiri" w:hAnsi="Amiri" w:eastAsia="Amiri" w:cs="Amiri"/>
          <w:color w:val="111111"/>
          <w:sz w:val="28"/>
          <w:sz w:val="28"/>
          <w:szCs w:val="28"/>
          <w:rtl w:val="true"/>
          <w:lang w:bidi="ar-SA"/>
        </w:rPr>
        <w:t xml:space="preserve">وأنه ابن أم ولد ولم يهجه مروان حتّى قتل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أمّه كان معروفاً بين النّاس عامة، وكلّ ذلك قد علم كذبه في تلك الأوان، كما لا يخفى</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ورحاب الإمام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الرحيم 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هوية الكتاب</w:t>
      </w:r>
      <w:r>
        <w:rPr>
          <w:rFonts w:ascii="IRNazanin" w:hAnsi="IRNazanin" w:eastAsia="IRNazanin"/>
          <w:color w:val="111111"/>
          <w:sz w:val="28"/>
          <w:sz w:val="28"/>
          <w:szCs w:val="28"/>
          <w:rtl w:val="true"/>
          <w:lang w:bidi="fa-IR"/>
        </w:rPr>
        <w:t xml:space="preserve">ورحاب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عبد الرحيم مبارك</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مبارك، عبدالرحيم،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رحاب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اللّهُ تَعَالَي فَرَجَهُ الشَریف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البحوث الإسلامية</w:t>
      </w:r>
      <w:r>
        <w:rPr>
          <w:rFonts w:eastAsia="Amiri" w:cs="Amiri" w:ascii="Amiri" w:hAnsi="Amiri"/>
          <w:color w:val="111111"/>
          <w:sz w:val="28"/>
          <w:szCs w:val="28"/>
          <w:rtl w:val="true"/>
          <w:lang w:bidi="ar-SA"/>
        </w:rPr>
        <w:t>.)</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964-444-684-4</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فهرستنویسی بر اساس اطلاعات فیپا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دوازدهم </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BP297/959</w:t>
      </w: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21857</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م</w:t>
      </w:r>
      <w:r>
        <w:rPr>
          <w:rFonts w:ascii="Amiri" w:hAnsi="Amiri" w:eastAsia="Amiri" w:cs="Amiri"/>
          <w:color w:val="111111"/>
          <w:sz w:val="28"/>
          <w:sz w:val="28"/>
          <w:szCs w:val="28"/>
          <w:rtl w:val="true"/>
          <w:lang w:bidi="ar-SA"/>
        </w:rPr>
        <w:t xml:space="preserve">في رحاب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عبدالرحيم مباركالطبعة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ش</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نسخةالثمن </w:t>
      </w:r>
      <w:r>
        <w:rPr>
          <w:rFonts w:eastAsia="Amiri" w:cs="Amiri" w:ascii="Amiri" w:hAnsi="Amiri"/>
          <w:color w:val="111111"/>
          <w:sz w:val="28"/>
          <w:szCs w:val="28"/>
          <w:lang w:bidi="ar-SA"/>
        </w:rPr>
        <w:t>22500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ريالالطباعة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الطبع و النشر التابعة للآستانة الرضوية المقدسةحقوق الطبع محفوظة للناشرمراكز التوزيعمجمع البحوث الإسلامية، الهاتف والفاكس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2230803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7733029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ب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eastAsia="IRNazanin" w:cs="IRNazanin"/>
          <w:color w:val="111111"/>
          <w:sz w:val="28"/>
          <w:szCs w:val="28"/>
          <w:lang w:bidi="fa-IR"/>
        </w:rPr>
        <w:t>91735</w:t>
      </w:r>
      <w:r>
        <w:rPr>
          <w:rFonts w:ascii="Amiri" w:hAnsi="Amiri" w:eastAsia="Amiri" w:cs="Amiri"/>
          <w:color w:val="111111"/>
          <w:sz w:val="28"/>
          <w:sz w:val="28"/>
          <w:szCs w:val="28"/>
          <w:rtl w:val="true"/>
          <w:lang w:bidi="ar-SA"/>
        </w:rPr>
        <w:t>شركة به 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مشهد الهاتف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8511136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الفاكس </w:t>
      </w:r>
      <w:r>
        <w:rPr>
          <w:rFonts w:eastAsia="Amiri" w:cs="Amiri" w:ascii="Amiri" w:hAnsi="Amiri"/>
          <w:color w:val="111111"/>
          <w:sz w:val="28"/>
          <w:szCs w:val="28"/>
          <w:lang w:bidi="ar-SA"/>
        </w:rPr>
        <w:t>8515560</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E-mail: info@islamic-rf.orgWeb Site: www.islamic-rf.org</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صرّح بأن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من ولد الحسين ومن ولد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هاشم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الخشاب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هـ</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الأزرق المؤرخ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العربي الأندلسي صاحب الفتوحات المكية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طلحة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653</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الجوزي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صدر الدين القونوي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صدر الدين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723</w:t>
      </w:r>
      <w:r>
        <w:rPr>
          <w:rFonts w:ascii="Amiri" w:hAnsi="Amiri" w:eastAsia="Amiri" w:cs="Amiri"/>
          <w:color w:val="111111"/>
          <w:sz w:val="28"/>
          <w:sz w:val="28"/>
          <w:szCs w:val="28"/>
          <w:rtl w:val="true"/>
          <w:lang w:bidi="ar-SA"/>
        </w:rPr>
        <w:t>ھ</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الوردي المؤرخ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صلاح الدين الصفدي، صاحب الوافي بالوفيات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الدین بن الجزري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الصباغ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الشعراني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ابن حجر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ھ</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القاري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1013</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الحق الدهلوي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1052</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شاه ولي اللّه الدهلوي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1176</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القندوزي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موعود 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الشيخ الرئيس الكرماني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هوية الكتابموعود الأمم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الشيخ عباس الشيخ الرئيس الكرماني</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الرئيس عباس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موعود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عباس الشيخ الرئيس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انصاريان، </w:t>
      </w:r>
      <w:r>
        <w:rPr>
          <w:rFonts w:eastAsia="Amiri" w:cs="Amiri" w:ascii="Amiri" w:hAnsi="Amiri"/>
          <w:color w:val="111111"/>
          <w:sz w:val="28"/>
          <w:szCs w:val="28"/>
          <w:lang w:bidi="ar-SA"/>
        </w:rPr>
        <w:t>1387.</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978-964-219-012-6</w:t>
      </w:r>
      <w:r>
        <w:rPr>
          <w:rFonts w:ascii="IRNazanin" w:hAnsi="IRNazanin" w:eastAsia="IRNazanin"/>
          <w:color w:val="111111"/>
          <w:sz w:val="28"/>
          <w:sz w:val="28"/>
          <w:szCs w:val="28"/>
          <w:rtl w:val="true"/>
          <w:lang w:bidi="fa-IR"/>
        </w:rPr>
        <w:t>عنوان اصلی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امم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بصورت زیر نویس</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 224/4/8</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297/462</w:t>
      </w:r>
      <w:r>
        <w:rPr>
          <w:rFonts w:ascii="IRNazanin" w:hAnsi="IRNazanin" w:eastAsia="IRNazanin"/>
          <w:color w:val="111111"/>
          <w:sz w:val="28"/>
          <w:sz w:val="28"/>
          <w:szCs w:val="28"/>
          <w:rtl w:val="true"/>
          <w:lang w:bidi="fa-IR"/>
        </w:rPr>
        <w:t>موعود الأمم</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الشيخ الرئيسالمترجم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الترجمة التابعة لمؤسسة انصاريان للطباعة والنشرالناشر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أنصاريان للطباعة والنشرالطبعة الأولى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للمطبعة افقالكمية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ascii="IRNazanin" w:hAnsi="IRNazanin" w:eastAsia="IRNazanin"/>
          <w:color w:val="111111"/>
          <w:sz w:val="28"/>
          <w:sz w:val="28"/>
          <w:szCs w:val="28"/>
          <w:rtl w:val="true"/>
          <w:lang w:bidi="fa-IR"/>
        </w:rPr>
        <w:t>عدد 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حجم 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كبيررقم الإيداع الدولي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w:t>
      </w:r>
      <w:r>
        <w:rPr>
          <w:rFonts w:ascii="Amiri" w:hAnsi="Amiri" w:eastAsia="Amiri" w:cs="Amiri"/>
          <w:color w:val="111111"/>
          <w:sz w:val="28"/>
          <w:sz w:val="28"/>
          <w:szCs w:val="28"/>
          <w:rtl w:val="true"/>
          <w:lang w:bidi="ar-SA"/>
        </w:rPr>
        <w:t>جميع حقوق الطبع محفوظة ومسجّلة للناشرمؤسسة انصاريان للطباعة والنشرجمهورية ايران الإسلامية</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eastAsia="IRNazanin" w:cs="IRNazanin"/>
          <w:color w:val="111111"/>
          <w:sz w:val="28"/>
          <w:szCs w:val="28"/>
          <w:lang w:bidi="fa-IR"/>
        </w:rPr>
        <w:t>7741744</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7742647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البريد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Int_ansarian@yahoo.com &amp; ansarian@noornet.netwww.ansariyan.org &amp; www.ansariyan.net</w:t>
      </w:r>
      <w:r>
        <w:rPr>
          <w:rFonts w:ascii="IRNazanin" w:hAnsi="IRNazanin" w:eastAsia="IRNazanin"/>
          <w:color w:val="111111"/>
          <w:sz w:val="28"/>
          <w:sz w:val="28"/>
          <w:szCs w:val="28"/>
          <w:rtl w:val="true"/>
          <w:lang w:bidi="fa-IR"/>
        </w:rPr>
        <w:t>هاتف المؤلف</w:t>
      </w:r>
      <w:r>
        <w:rPr>
          <w:rFonts w:eastAsia="IRNazanin" w:cs="IRNazanin"/>
          <w:color w:val="111111"/>
          <w:sz w:val="28"/>
          <w:szCs w:val="28"/>
          <w:rtl w:val="true"/>
          <w:lang w:bidi="fa-IR"/>
        </w:rPr>
        <w:t xml:space="preserve">: </w:t>
      </w:r>
      <w:r>
        <w:rPr>
          <w:rFonts w:eastAsia="IRNazanin" w:cs="IRNazanin"/>
          <w:color w:val="111111"/>
          <w:sz w:val="28"/>
          <w:szCs w:val="28"/>
          <w:lang w:bidi="fa-IR"/>
        </w:rPr>
        <w:t>09131402463</w:t>
      </w:r>
      <w:r>
        <w:rPr>
          <w:rFonts w:eastAsia="IRNazanin" w:cs="IRNazanin"/>
          <w:color w:val="111111"/>
          <w:sz w:val="28"/>
          <w:szCs w:val="28"/>
          <w:rtl w:val="true"/>
          <w:lang w:bidi="fa-IR"/>
        </w:rPr>
        <w:t xml:space="preserve"> / </w:t>
      </w:r>
      <w:r>
        <w:rPr>
          <w:rFonts w:eastAsia="IRNazanin" w:cs="IRNazanin"/>
          <w:color w:val="111111"/>
          <w:sz w:val="28"/>
          <w:szCs w:val="28"/>
          <w:lang w:bidi="fa-IR"/>
        </w:rPr>
        <w:t>22255445</w:t>
      </w:r>
      <w:r>
        <w:rPr>
          <w:rFonts w:eastAsia="IRNazanin" w:cs="IRNazanin"/>
          <w:color w:val="111111"/>
          <w:sz w:val="28"/>
          <w:szCs w:val="28"/>
          <w:rtl w:val="true"/>
          <w:lang w:bidi="fa-IR"/>
        </w:rPr>
        <w:t xml:space="preserve"> (</w:t>
      </w:r>
      <w:r>
        <w:rPr>
          <w:rFonts w:eastAsia="IRNazanin" w:cs="IRNazanin"/>
          <w:color w:val="111111"/>
          <w:sz w:val="28"/>
          <w:szCs w:val="28"/>
          <w:lang w:bidi="fa-IR"/>
        </w:rPr>
        <w:t>0341</w:t>
      </w:r>
      <w:r>
        <w:rPr>
          <w:rFonts w:eastAsia="Times New Roman" w:cs="Times New Roman" w:ascii="Times New Roman" w:hAnsi="Times New Roman"/>
          <w:color w:val="111111"/>
          <w:sz w:val="28"/>
          <w:szCs w:val="28"/>
          <w:rtl w:val="true"/>
          <w:lang w:val="en-US" w:bidi="en-US"/>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اللّهُ تَعَالَي فَرَجَهُ الشَریف والامام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قُتِلَ مُظلُوماً فَقَدْ جَعَلْنَا لِوَلِيِّهِ سُلْطَاناً فَلَا يُسْرِف فِي الْقَتْلِ إِنَّهُ كَانَ منصُوراً</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جاء في بعض التفاسير إلى أن القتيل المظلوم هو الحسين وان ولي الدم هو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وفيما يلي اشارة إلى بعض جوانب العلاقة بين الامامين المهدي وجده الحسين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في زيارة الناحية المقدسة ان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يبكي جدة الحسين</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صباحاً ومساءً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يقوم بالأمر في ذكرى يوم عاشوراء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المهدي هو من يطلب بدم الحسين والراية الحمراء التي ترفرف فوق قبة الضريح الحسين ترمز الى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جاء في دعاء الندبة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الطالب بدم المقتول بكربلاء؟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فان أحد أبرز شعارات المهدي في قيامه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يالثارات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الامام المهدي يشغل الموقع السادس في سلسلة المعصومين الأربعة عشر حيث يأتي بعد أصحاب الكساء الخمسة فيكون موقعه بعد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يسلّم الخلافة بعد وفاته إلى جدّه الحسين الذي سيعود إلى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 ما يتوفى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فان بدنه يوارى الثرى في مرقد جدّه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الإمام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بقية اللّه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هوية الكتابالسلسلة الثقافية الميسرةالدعاء الإمام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مركز بقية اللّه الأعظم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الدعاء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علاء الدينالناشر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الإسلاميةالطبعة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ممركز بقية اللّه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للدراسات والنشر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380119</w:t>
      </w:r>
      <w:r>
        <w:rPr>
          <w:rFonts w:eastAsia="IRNazanin" w:cs="IRNazanin"/>
          <w:color w:val="111111"/>
          <w:sz w:val="28"/>
          <w:szCs w:val="28"/>
          <w:rtl w:val="true"/>
          <w:lang w:bidi="fa-IR"/>
        </w:rPr>
        <w:t xml:space="preserve"> / </w:t>
      </w:r>
      <w:r>
        <w:rPr>
          <w:rFonts w:eastAsia="IRNazanin" w:cs="IRNazanin"/>
          <w:color w:val="111111"/>
          <w:sz w:val="28"/>
          <w:szCs w:val="28"/>
          <w:lang w:bidi="fa-IR"/>
        </w:rPr>
        <w:t>03</w:t>
      </w:r>
      <w:r>
        <w:rPr>
          <w:rFonts w:eastAsia="IRNazanin" w:cs="IRNazanin"/>
          <w:color w:val="111111"/>
          <w:sz w:val="28"/>
          <w:szCs w:val="28"/>
          <w:rtl w:val="true"/>
          <w:lang w:bidi="fa-IR"/>
        </w:rPr>
        <w:t xml:space="preserve"> – </w:t>
      </w:r>
      <w:r>
        <w:rPr>
          <w:rFonts w:eastAsia="IRNazanin" w:cs="IRNazanin"/>
          <w:color w:val="111111"/>
          <w:sz w:val="28"/>
          <w:szCs w:val="28"/>
          <w:lang w:bidi="fa-IR"/>
        </w:rPr>
        <w:t>559315</w:t>
      </w:r>
      <w:r>
        <w:rPr>
          <w:rFonts w:eastAsia="IRNazanin" w:cs="IRNazanin"/>
          <w:color w:val="111111"/>
          <w:sz w:val="28"/>
          <w:szCs w:val="28"/>
          <w:rtl w:val="true"/>
          <w:lang w:bidi="fa-IR"/>
        </w:rPr>
        <w:t xml:space="preserve"> / </w:t>
      </w:r>
      <w:r>
        <w:rPr>
          <w:rFonts w:eastAsia="IRNazanin" w:cs="IRNazanin"/>
          <w:color w:val="111111"/>
          <w:sz w:val="28"/>
          <w:szCs w:val="28"/>
          <w:lang w:bidi="fa-IR"/>
        </w:rPr>
        <w:t>03</w:t>
      </w:r>
      <w:r>
        <w:rPr>
          <w:rFonts w:eastAsia="IRNazanin" w:cs="IRNazanin"/>
          <w:color w:val="111111"/>
          <w:sz w:val="28"/>
          <w:szCs w:val="28"/>
          <w:rtl w:val="true"/>
          <w:lang w:bidi="fa-IR"/>
        </w:rPr>
        <w:t xml:space="preserve"> – </w:t>
      </w:r>
      <w:r>
        <w:rPr>
          <w:rFonts w:eastAsia="IRNazanin" w:cs="IRNazanin"/>
          <w:color w:val="111111"/>
          <w:sz w:val="28"/>
          <w:szCs w:val="28"/>
          <w:lang w:bidi="fa-IR"/>
        </w:rPr>
        <w:t>653070</w:t>
      </w:r>
      <w:r>
        <w:rPr>
          <w:rFonts w:eastAsia="IRNazanin" w:cs="IRNazanin"/>
          <w:color w:val="111111"/>
          <w:sz w:val="28"/>
          <w:szCs w:val="28"/>
          <w:rtl w:val="true"/>
          <w:lang w:bidi="fa-IR"/>
        </w:rPr>
        <w:t xml:space="preserve"> / </w:t>
      </w:r>
      <w:r>
        <w:rPr>
          <w:rFonts w:eastAsia="IRNazanin" w:cs="IRNazanin"/>
          <w:color w:val="111111"/>
          <w:sz w:val="28"/>
          <w:szCs w:val="28"/>
          <w:lang w:bidi="fa-IR"/>
        </w:rPr>
        <w:t>03</w:t>
      </w:r>
      <w:r>
        <w:rPr>
          <w:rFonts w:ascii="Amiri" w:hAnsi="Amiri" w:eastAsia="Amiri" w:cs="Amiri"/>
          <w:color w:val="111111"/>
          <w:sz w:val="28"/>
          <w:sz w:val="28"/>
          <w:szCs w:val="28"/>
          <w:rtl w:val="true"/>
          <w:lang w:bidi="ar-SA"/>
        </w:rPr>
        <w:t xml:space="preserve">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01/553863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14/5680</w:t>
      </w:r>
      <w:r>
        <w:rPr>
          <w:rFonts w:eastAsia="Times New Roman" w:cs="Times New Roman" w:ascii="Times New Roman" w:hAnsi="Times New Roman"/>
          <w:color w:val="111111"/>
          <w:sz w:val="28"/>
          <w:szCs w:val="28"/>
          <w:lang w:val="en-US" w:bidi="en-US"/>
        </w:rPr>
        <w:t>e-mail: lylas@cyberia.net.lbe-mail: anourdin@cyberia.net.lbISBN: 9953-22-005-0</w:t>
      </w:r>
      <w:r>
        <w:rPr>
          <w:rFonts w:ascii="Amiri" w:hAnsi="Amiri" w:eastAsia="Amiri" w:cs="Amiri"/>
          <w:color w:val="111111"/>
          <w:sz w:val="28"/>
          <w:sz w:val="28"/>
          <w:szCs w:val="28"/>
          <w:rtl w:val="true"/>
          <w:lang w:bidi="ar-SA"/>
        </w:rPr>
        <w:t>جميع الحقوق محفوظة</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الأزمنة والأمكنة التي يتأكد فيها الدعاء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الحائر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ويدل على ذلك ما ورد في كامل الزيارات عن أبي حمزة الثمالي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حيث قال في معرض كيفية زيارة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وتصلي على الأئمة كلهم كما صليت على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أتمم بهم كلماتك وأنجز بهم وعدك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موضع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تضع خدك عليه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الحسين إشف صدر الحسين اللّهم رب الحسين أطلب بدم الحسين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w:t>
      </w:r>
      <w:r>
        <w:rPr>
          <w:rFonts w:eastAsia="Times New Roman" w:cs="Times New Roman" w:ascii="Times New Roman" w:hAnsi="Times New Roman"/>
          <w:color w:val="111111"/>
          <w:sz w:val="28"/>
          <w:szCs w:val="28"/>
          <w:rtl w:val="true"/>
          <w:lang w:val="en-US" w:bidi="en-US"/>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عاشوراءلأن هذا اليوم هو يوم المصيبة على إمام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فينبغي أن ندعو اللّه عزَّ وجل بتعجيل فرجه حتّى ينتقم من قتلة الحسين 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ورد أنَّ من أعمال هذا اليوم قراءة هذا الدعاء وفيه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عذب الفجرة الذين شاقوا رسولك وحاربوا أولياءك وعبدوا غيرك واستحلوا محارمك والعن القادة والأتباع ومن كان منهم فخدع وأوضع معهم أو رضي بفعلهم لعناً كثيراً، اللّهم وعجل فرج آل محمد واجعل صلواتك عليه وعليهم واستنقذهم من أيدي المنافقين المضلين والكفرة الجاحدين وافتح لهم يسيراً وأتح لهم روحاً وفرجاً قريباً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واجعل لهم من لدنك على عدوّك وعدوهم سلطاناً نصيراً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150</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مصيبة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حيث روى أحد الصالحين عن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لأدعو لمؤمن يذكر مصيبة جدي الشهيد ثمّ يدعو لي بتعجيل الفرج والتأييد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المعلوم أن البكاء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يغفر الذنوب وبالتالي يصبح الدعاء مستجاباً، فلا ينبغي عندئذ ترك الدعاء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الشطري العبادي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هوية الكتابعصر الغيبة</w:t>
      </w:r>
      <w:r>
        <w:rPr>
          <w:rFonts w:ascii="IRNazanin" w:hAnsi="IRNazanin" w:eastAsia="IRNazanin"/>
          <w:color w:val="111111"/>
          <w:sz w:val="28"/>
          <w:sz w:val="28"/>
          <w:szCs w:val="28"/>
          <w:rtl w:val="true"/>
          <w:lang w:bidi="fa-IR"/>
        </w:rPr>
        <w:t>الوظائف والواجبات</w:t>
      </w:r>
      <w:r>
        <w:rPr>
          <w:rFonts w:ascii="Amiri" w:hAnsi="Amiri" w:eastAsia="Amiri" w:cs="Amiri"/>
          <w:color w:val="111111"/>
          <w:sz w:val="28"/>
          <w:sz w:val="28"/>
          <w:szCs w:val="28"/>
          <w:rtl w:val="true"/>
          <w:lang w:bidi="ar-SA"/>
        </w:rPr>
        <w:t xml:space="preserve">تأليفالشيخ علي الشطري العباديمراجعة وتصحيحمؤسسة السبطين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العالميّة</w:t>
      </w:r>
      <w:r>
        <w:rPr>
          <w:rFonts w:eastAsia="Amiri" w:cs="Amiri" w:ascii="Amiri" w:hAnsi="Amiri"/>
          <w:color w:val="111111"/>
          <w:sz w:val="28"/>
          <w:szCs w:val="28"/>
          <w:rtl w:val="true"/>
          <w:lang w:bidi="ar-SA"/>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السبطين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السَّلَامُالعالمية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SIBTAYN INTERNATIONAL FOUNDATION</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زقاق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eastAsia="IRNazanin" w:cs="IRNazanin"/>
          <w:color w:val="111111"/>
          <w:sz w:val="28"/>
          <w:szCs w:val="28"/>
          <w:lang w:bidi="fa-IR"/>
        </w:rPr>
        <w:t>3330</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فاکس </w:t>
      </w:r>
      <w:r>
        <w:rPr>
          <w:rFonts w:eastAsia="IRNazanin" w:cs="IRNazanin"/>
          <w:color w:val="111111"/>
          <w:sz w:val="28"/>
          <w:szCs w:val="28"/>
          <w:rtl w:val="true"/>
          <w:lang w:bidi="fa-IR"/>
        </w:rPr>
        <w:t xml:space="preserve">: </w:t>
      </w:r>
      <w:r>
        <w:rPr>
          <w:rFonts w:eastAsia="IRNazanin" w:cs="IRNazanin"/>
          <w:color w:val="111111"/>
          <w:sz w:val="28"/>
          <w:szCs w:val="28"/>
          <w:lang w:bidi="fa-IR"/>
        </w:rPr>
        <w:t>7706238</w:t>
      </w:r>
      <w:r>
        <w:rPr>
          <w:rFonts w:eastAsia="Times New Roman" w:cs="Times New Roman" w:ascii="Times New Roman" w:hAnsi="Times New Roman"/>
          <w:color w:val="111111"/>
          <w:sz w:val="28"/>
          <w:szCs w:val="28"/>
          <w:lang w:val="en-US" w:bidi="en-US"/>
        </w:rPr>
        <w:t>URL: www.sibtayn.comE-mail: sibtayn@sibtayn.com</w:t>
      </w:r>
      <w:r>
        <w:rPr>
          <w:rFonts w:ascii="Amiri" w:hAnsi="Amiri" w:eastAsia="Amiri" w:cs="Amiri"/>
          <w:color w:val="111111"/>
          <w:sz w:val="28"/>
          <w:sz w:val="28"/>
          <w:szCs w:val="28"/>
          <w:rtl w:val="true"/>
          <w:lang w:bidi="ar-SA"/>
        </w:rPr>
        <w:t xml:space="preserve">حقوق الطبع محفوظة لمؤسسة السبطين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العالمية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هوية الكتاب</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الغيبة، الوظائف والواجبات</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الشطري العباديمراجعة وتصحيح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السبطين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العالمية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السبطين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العالمية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8712</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Times New Roman" w:cs="Times New Roman" w:ascii="Times New Roman" w:hAnsi="Times New Roman"/>
          <w:color w:val="111111"/>
          <w:sz w:val="28"/>
          <w:szCs w:val="28"/>
          <w:lang w:val="en-US" w:bidi="en-US"/>
        </w:rPr>
        <w:t>ISBN: 978-964-8716-25-2</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واجباتنا في الجانب الثقافي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ومناهج الإعلام والتبليغ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أنّ المنهج الثقافي يضطلع بدور مهم وكبير على صعيد الحصول على نتائج مثمرة وراسخة في النفوس، فالمنهج الصحيح هو الذي يضمن للحركة الإعلامية والتبليغية التحرّك ومواصلة المسير بنجاح، وعلى هذا الأساس قام أهل البيت بتوجيه شيعتهم وأتباعهم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اتخاذ مجموعة من السبل بعد ضبط حدودها؛ لتكون قادرة على الوفاء بمتطلباتها، ومل الفراغ من حاجتها في نشر الثقافة الإسلامية، ومن أهم هذه السبل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الشعائر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وتُعد إقامة الشعائر الإسلامية من أهم السبل والوسائل التي أكد عليها القرآن الكريم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ونريد من الشعائر التي تلعب دوراً كبيراً في</w:t>
      </w:r>
      <w:r>
        <w:rPr>
          <w:rFonts w:eastAsia="Amiri" w:cs="Amiri" w:ascii="Amiri" w:hAnsi="Amiri"/>
          <w:color w:val="111111"/>
          <w:sz w:val="28"/>
          <w:szCs w:val="28"/>
          <w:rtl w:val="true"/>
          <w:lang w:bidi="ar-SA"/>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العملية الإعلامية والثقافية هي شعائر أهل البيت المتمثلة باحياء ذكريات المعصومين من شهاداتهم ووفياتهم ومواليدهم وأفراحهم ونحو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يمثل القيام بهذه الشعائر والاهتمام بها لوناً من ألوان الولاء والارتباط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وإحياء أمرهم، فضلاً عما لها من أبعاد أخرى عقائدية وفكرية وثقافية وتربوية، الأمر الذي يشكل عنصراً مهماً من عناصر الصمود والمقاومة والتمسك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في عصر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الفتن والملاحم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الشهداء على شيعتنا، وشيعتنا شهداء على الناس، وبشهادة شيعتنا يجزون ويعاقبون</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الملائكة الذين في السماء يطلعون إلى الواحد والاثنين والثلاثة، وهم يذكرون فضل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ترون إلى هؤلاء في قلتهم وكثرة عدوّهم يصفون فضل آل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الطائفة الأخرى من 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فَضْلُ اللّه يُؤْتِيهِ مَن يَشَاءُ وَاللّه ذُو الْفَضْلِ العظيم</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أهم الشعائر الإسلامية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الشعائر الحسينيةوتُعد من أبرز شعائر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التي أكدوا عليها كثيراً، وقد</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أفردناها بالحديث فدورها الكبير ولأهميتها في حياة الفرد والمجتمع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والشعائر الحسينية التي نعيشها في المجالس والمواكب الحسينية وما تتخذه من أشكال مختلفة من الصور الإنسانية المعبّرة عن الأسى والحزن ليست ضرباً من الإنكسار النفسي، ولا هي تقاليد اجتماعية فارغة من الأفكار والمفاهيم الرسالية، بل هي سلوك أساسي يحمل في طياته الأهداف والنتائج التي تسهم في إصلاح المجتمع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ويكمن سرّ قوّة هذه الشعائر في إثارة المشاعر الإنسانية، فحينما تتحول هذه الأفكار إلى متبنّيات لدى الإنسان وتشكل جزءاً من شخصیته تصبح عملية المساس بها مساساً بشخصيته؛ لأنّ هذه الأفكار مستوحاة من الرسالة، وبذلك يكون الانتصار لها والدفاع عنها دفاعاً عن الشخصية الرسالية وتأكيداً لها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وبذلك يهتز الإنسان بكل مشاعره متى ما مُست رسالته وأهدافه بسوء، وبذلك يتحوّل هذا الإحساس المرهف إلى رصيد رسالي يصون الرسالة، ويساهم في تحقيق الهدف الإلهي؛ ذلك لأنها تتميز بصفة وميزة خاصة،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لغة المشاعر يحياها كلّ الناس بمختلف مستوياتهم، مما يساهم في تعميق جانب الوعي لدى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ولذا نجد من جملة ما يطرحه الإمام الحجة في زيارة الناحية هي إقامة المآتم الحسينية،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لأندينك صباحاً ومساءً، ولأبكين عليك بدل الدموع دماً</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ولعظمة هذه المجالس نجد أنّ من بين الذين أقاموا هذه المآتم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هم الملائكة والحور العين، وأنهم قدموا العزاء إلى سيّد المرسلين وإلى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زيارة الناحية يقول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فقام ناعيك عند قبر جدك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فنعاك إليه بالدمع الهطول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قتل سبطك وفتاك، واستبيح أهلك وحماك وشبيت بعدك ذراريك، ووقع المحذور بعترتك وذويك، فانزعج الرسول وبكى قلبه المهول، وعزّاه بك الملائكة والأنبياء، وفُجعت بك أمك الزهراء، واختلفت جنود الملائكة المقربين تعزي أباك أمير المؤمنين</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إقامة الشعائر الإسلامية على الفرد والمجتمع في عصر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للوقوف على أهم معطيات الشعائر الحسينية في عصر الغيبة، يجدر بنا أن نمرّ مروراً عاجلاً على بعض المفاصل المهمة التي تربط بين قيام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وبين قيام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لكي نتمكن من خلال معرفة هذه الروابط والمفاصل أن نبصر العلاقة بين قيام الإمامين الحسين والمهدي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نريد أن نلج في الدخول في البحث التفصيلي لهذه المفاصل، إلا أننا نقتصر هنا على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الخط والأهداف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تتجلى الملاحم المهمة لخط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من خلال التأمل في زيارة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الناحية، ومن أهم تلك</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الملامح 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إقامة العبادات كما أمر بها اللّه تعالى من صلاة وصيام وزكاة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المجتمع الإسلامي على أسس إسلامية عن طريق الأمر بالمعروف والنهي عن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السنن، ومحاربة البدع، والسير على وقف منهج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القضاء على الظلم والفساد وكلّ معالم الانحرافوهذا ما نلمسه واضحاً في الزيارة، حيث يقول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أنك أقمت الصلاة وآتيت الزكاة، وأمرت بالمعروف، ونهيت عن المُنكر والعدوان، وأطعت اللّه وما عصيته وتمسكت به وبحبله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وسننت السنن، وأطفأت الفتن ودعوت إلى الرشاد، وأوضحت سبل السداد، وجاهدت في اللّه حق الجهاد وكنت اللّه طائعاً ولجدّك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تابعاً، ولقول أبيك سامعاً، وإلى وصية أخيك مسارعاً، ولعماد الدين رافعاً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وللطغيان قامعاً، وللطغاة مقارعاً، وللأمة ناصحاً</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وهذه الملامح والأهداف نفسها هي التي تكون في مقدمة أهداف خط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كما هو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يبشر بالمهدي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والمهدي يثأر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اتضاح وحدة الخطّ بين الإمامين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نجد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يبشر بالمهدي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نماذج تبشيراته</w:t>
      </w:r>
      <w:r>
        <w:rPr>
          <w:rFonts w:eastAsia="Amiri" w:cs="Amiri" w:ascii="Amiri" w:hAnsi="Amiri"/>
          <w:color w:val="111111"/>
          <w:sz w:val="28"/>
          <w:szCs w:val="28"/>
          <w:rtl w:val="true"/>
          <w:lang w:bidi="ar-SA"/>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قائم هذه الأمة، التاسع من ولدي صاحب الأمر وهو الذي يقسم ميراثه، وهو حي</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التاسع من ولدي سنة من يوسف، وسنة من موسى بن عمران، وهو قائمنا أهل البيت يُصلح اللّه تعالى أمره في ليلةٍ واحدة</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وهنالك أحاديث كثيرة أخرى وردت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بحق ولده الإمام المهدي ويبشر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كون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يثأر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قضية واضحة ووردت فيها نصوص كثيرة،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عن الإمام الصادق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مَظْلُوماً فَقَدْ جَعَلْنَا لِوَلِيّهِ سُلْطَاناً فَلا يُسْرِف فِي الْقَتْلِ</w:t>
      </w:r>
      <w:r>
        <w:rPr>
          <w:rStyle w:val="FootnoteAnchor"/>
          <w:rtl w:val="true"/>
        </w:rPr>
        <w:footnoteReference w:id="15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فيقتل بدم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قتل أهل الأرض لم يكن سرفاً</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قتل جدّي الحسين ضحت الملائكة إلى اللّه عزّوجل بالبكاء والنحيب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إلهنا وسيدنا أتغفل عن قتل صفوتك وابن صفوتك وخيرتك من خلقك ؟ فأوحى اللّه عزّ وجل إليهم قروا ملائكتي، فوعزتي وجلالي لأنتقمن منهم ولو بعد حين، ثمّ كشف اللّه عز وجل عن الأئمة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للملائكة، فسرت الملائكة بذلك، فإذا أحدهم قائم يصلي، فقال اللّه</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القائم أنتقم منهم</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مضافاً إلى أن شعار المهدويين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يالثارات الحسين</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يوم العاشر من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الروابط بين قيام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وبين جدّه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يكشف عن عمق هذا الربط هو ظهور الإمام المهدي يوم العاشر من المحرم وهو نفس اليوم الذي قتل فيه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وردت من نصوص في ذلك،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 الإمام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ينادى باسم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ثلاث وعشرين يوم عاشوراء وهو اليوم الذي قتل فيه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لكاني في يوم السبت العاشر من المحرم قائماً بين الركن والمقام،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يمينه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اللّه، فتصير إليه شيعته من أطراف الأرض تطوى لهم طيّاً حتّى يبايعوه، فيملأ اللّه الأرض عدلاً كما ملئت جوراً وظلماً</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المهدي وزيارة قبر جدّه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نلاحظ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يقوم بنفسه لزيارة قبر جدّه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مما يكشف عن عمق التلاحم بين الإمامين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المعنى تلمسه في زيارة الناحية، حيث يقول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يامولاي وعلى</w:t>
      </w:r>
      <w:r>
        <w:rPr>
          <w:rFonts w:eastAsia="Amiri" w:cs="Amiri" w:ascii="Amiri" w:hAnsi="Amiri"/>
          <w:color w:val="111111"/>
          <w:sz w:val="28"/>
          <w:szCs w:val="28"/>
          <w:rtl w:val="true"/>
          <w:lang w:bidi="ar-SA"/>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الملائكة المرفرفين حول قبّتك، الحاقين بتربتك، الطائفين بعرصتك، الواردين لزيارتك، السلام عليك فإني قصدت ليك</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يتقرب إلى اللّه تعالى بمحبة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مفرده أخرى تكشف عن عمق التلاحم بين الإمام المهدي وجده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حيث يقول الإمام المهدي مخاطباً جدّه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ورجوت الفوز لديك، السلام عليك سلام العارف لحرمتك، المخلص لوليك، المتقرب إلى اللّه بمحبتك الباريء من أعدائك</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الندب والبكاءكذلك ممّا يكشف عن عمق العلاقة بين الإمام المهدي وجده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هو بكاؤه وندبه لجده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يتضح في زيارته له حيث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من قلبه بمصابك مقروح، ودمه عند ذكرك مسفوح، سلام المفجوع المحزون الواله المستكين</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ومما ينبغي الإشارة إليه هو أننا بقولنا بوجود الرابطة والعلاقة بين الإمام المهدي وجده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نعني عدم وجود رابط بين بقية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هم مسيرتهم واحدة وهدفهم واحد، وهو المحافظة على الرسالة الإسلامية من التردّي والسقوط، إلا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تتهيأ لهم الظروف المناسبة للقيام بالثورة، كما هو الحال بالنسبة للإمام الحسين والإمام</w:t>
      </w:r>
      <w:r>
        <w:rPr>
          <w:rFonts w:eastAsia="Amiri" w:cs="Amiri" w:ascii="Amiri" w:hAnsi="Amiri"/>
          <w:color w:val="111111"/>
          <w:sz w:val="28"/>
          <w:szCs w:val="28"/>
          <w:rtl w:val="true"/>
          <w:lang w:bidi="ar-SA"/>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إقامة المجالس الحسينية في عصر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اتضح مما سبق ما تحمله تلك المجالس بين طياتها من أهداف كبيرة، حيث تعتبر الشعائر الحسينية بمختلف أشكالها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أخصب السبل للتوعية الجماهيرية، ويحتل المنبر الحسيني من بين الشعائر موقعاً في الصدارة؛ لما يمتاز به من دور كبير في بثّ الروح الحسينية من وعي وصمود أمام السلطات الظالمة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إجمال أهمية ودور الشعائر الحسينية وأثرها على الفرد والمجتمع فيما 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الثقافة والوعي الإسلاميين، وتعتبر من أهم السبل في هذا المجال لذا كان هذا التأكيد الواسع من قبل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على إقامة هذه الشعائر والمآتم الحسينية، وكذلك حرص العلماء الأبرار على الاستمرار في إدامة هذه الشعائر، أنظر إلى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الصدد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تمتد أيدي السوء، وتنفث السموم من أجل تقليل الاهتمام بالشؤون التربوية أو برامج الإصلاح، وتعييب على ذوي المقام العلمي أن يمارسوا القيام بدور التوجيه والإرشاد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تعلموا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كان صاحب منبر، وعلى المنابر كان ينصح الناس ويحذِّرهم ويبشِّرهم ويعمل على توجيههم، وعلى ذلك سار باقي أئمتنا بمقدار ما سمحت به الظروف</w:t>
      </w:r>
      <w:r>
        <w:rPr>
          <w:rStyle w:val="FootnoteAnchor"/>
          <w:rtl w:val="true"/>
        </w:rPr>
        <w:footnoteReference w:id="16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تساهم الشعائر الحسينية في تأجيج حالة أخذ الثأر والانتقام من الظالمين، وهذه بدورها تمنح المؤمنين القوّة على الصمود والمواجهة ومن ثمّ تزيدهم إخلاصاً وتجربةً مما تجعلهم مؤهلين للقيام بتحمّل بعض مسؤوليات اليوم الموعود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تمتاز الشعائر الحسينية بخصوصية مهمة أخرى، وهي أنها تخاطب المشاعر والأحاسيس التي يفهمها الصغار والكبار والواعون والأقل وعياً، على عكس الأفكار، فالإنسان المتحضر والبدوي والمجتمع الواعي والمتخلّف كلّها تشترك في فهم هذه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المشاعر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تختلف في نوع المشاعر وطريقة التعبير عنها، وهذا بدوره يساهم في نشر الوعي بصورة أكثر في أوساط واسعة من المجتمع، فضلاً عما يحدثه عند الأطفال والناشئة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حالة الإحساس المعمّق بضرورة نصرة المظلوم، وبذلك تساهم في تعميق الصلة والعلاقة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خلال الاجتماعات والتجمعات التي تنعقد لأجل هذه الشعائر تتحقق العلاقات بين أفراد المجتمع وتنمو، وهذا بنفسه عمل محبوب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لما فيه إحياء للدين في ما يتناولونه في أحاديثهم من أبحاث دينية أو علمية تبعاً لنوعية الحاضرين والموضوع الذي يتناوله الخطيب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البعد السياسي فإنّ الشعائر الحسينية لها دور عظيم في هذا البعد؛ لما تحدثه من وعي لخلفية ثورة الإمام الحسين، وتفهيم أهدافها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من أهمها الإصلاح، كما قال الإمام الحسين إني لم أخرج أشراً ولا بطراً، وإنما خرجت لطلب الإصلاح في مة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فقد أصبح شعار الإصلاح له دور كبير في المجتمع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خلال المجالس الحسينية يتم التعريف بقيام الإمام المهدي وما يقوم به من أعمال إصلاحية دنيوية وأخروية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يعدّ من أقوى أسباب الاستعداد والتهيؤ لظهور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صعيد البعد الروحي والأخلاقي فإنّ للشعائر الحسينية دوراً مهماً في شدّ عواطف ومشاعر الإنسان المؤمن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لما تتضمنه هذه الشعائر من جانب مهم يرقق القلب ويوقظ الضمير، ألا وهو البكاء، وهذه هي فلسفة البُكاء على الحسين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عمّا تتضمنه من الأجر الإلهي والثواب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ودفع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المسوغ الشرعي لإقامة المجالس الحسينيةقد يطراً في ذهن البعض سؤال عن المسوّغ والمجوز الشرعي لإقامة الشعائر الحسينية والمآتم على سيّد الشهداء كلّ عام؟فنقول بشأن معالجة هذا الالتباس الذي يقع به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الكريم أضاء هذه المسألة بأروع بيان كاشفاً عن الأهداف التي تكتنزها من هذه الشعائر والمهمة ذاتها ينهض بها النص الروائي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ولكي لا نخرج عن البحث الأساس سوف نستعرض جملة من الآيات القرآنية التي استعرضت ظلامات المظلومين في التأريخ ابتداءً من هابيل إلى بقية الأنبياء والرسل ورواد الصلاح والعدالة، وكذا الجماعات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المصلحة التي قاومت الفساد والظلم، كأصحاب الأخدود، بل حتى الأطفال الذين راحوا ضحية سنن وتقاليد جاهلية كالموؤدة، بل رثى القرآن الكريم ناقة صالح لمكانتها، ولم يقتصر القرآن على الرثاء والندبة فقط، بل تخطى هذه المرحلة الى الأخذ بالتنديد بالظلمة والوعيد لهم بالعذاب والانتقام، ومن أبرز القصص التي يستعرضها القرآن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قابيل وفضاعة جريمته بقتله أخيه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بَسَطْتَ إِلَيَّ يَدَكَ لِتَقْتُلَنِي مَا أَنَا بِبَاسِطٍ يَدِيَ إِلَيْكَ لَأَقْتُلَكَ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فَطَوَّعَتْ لَهُ نَفْسُهُ قَتْلَ أَخِيهِ فَقَتَلَهُ فَأَصْبَحَ مِنَ الخَاسِرِينَ</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يوسف ويعقوب، حيث يطالعنا القرآن الكريم بتفصيل الأحداث التي جرت عليهما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فِي يُوسُفَ وَإِخْوَتِهِ آيَاتٌ لِلسَّائِلِينَ</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ويبدأ سرد القصة وعرض ظلامة يوسف منذ نعومة أظفاره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ذَهَبُوا بِهِ وَأَجْمَعُوا أَن يَجْعَلُوهُ فِي غَيَابَتِ الْجُبِّ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القارئ يعيش أجواء المأساة وكأنها تتجسد أمامه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أصحاب الأخدود، حيث استعرضت سورة البروج تفاصيل هذه القصة بعد أن أخذت بالخوض في رسم وتصوير أحداثها بأسلوب رثائي حزين،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وَالسَّمَاءِ ذَاتِ الْبُرُوج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وَالْيَوْمِ الْمَوْعُودِ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وَشَاهِدٍ وَمَشْهُودٍ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أَصْحَابُ الأُخْدُودِ</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التصوير بمثابة قول الراثي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عطشاً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أخذت في تصوير ما جرى عليهم من تفاصيل مؤلمة تثير العواطف والأحاسيس،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ذَاتِ الْوَقُودِ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بيان صورة شدة حرارة النار التي أضرمت</w:t>
      </w:r>
      <w:r>
        <w:rPr>
          <w:rFonts w:eastAsia="Amiri" w:cs="Amiri" w:ascii="Amiri" w:hAnsi="Amiri"/>
          <w:color w:val="111111"/>
          <w:sz w:val="28"/>
          <w:szCs w:val="28"/>
          <w:rtl w:val="true"/>
          <w:lang w:bidi="ar-SA"/>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لإحراقهم، وهذا يعكس قمة البشاعة والجريمة عند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يتابع القرآن الكريم تفاصيل الحدث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هُمْ عَلَيْهَا قُعُودٌ، وهى صورة أخرى من الصور المؤلمة التي أعدها الظالمون لإرهاب المؤمنين وممارسة الضغط عليهم، ولا يخفى ما في ذلك من بيان لصلابة موشدة مقاومة المؤمنين مع ما يمارسونه تجاههم من 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قتل الأنبياء، حيث استنكر القرآن الكريم وندد بقتلهم في تسعة مواقع تقرياً،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فَلِمَ تَقْتُلُونَ أَنْبِيَاءَ اللّه مِنْ قَبْلُ إِنْ كُنْتُمْ مُؤْمِنِينَ</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وكذا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كَانُوا يَكْفُرُونَ بِآيَاتِ اللّه وَيَقْتُلُونَ النبيّين بِغَيْرِ الْحَقِّ</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 وفي مواقع أخرى كما في سورة آل عمران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كَانُوا يَكْفُرُونَ بِآيَاتِ اللّه وَيَقْتُلُونَ الْأَنْبِيَاءَ بِغَيْرِ حَقٍّ</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أَخَذْنَا مِيثَاقَ بَنِي إِسْرَائِيلَ وَأَرْسَلْنَا إِلَيْهِمْ رُسُلاً كُلَّمَا جَاءَهُمْ رَسُولٌ بِمَا لَا تَهْوَى أَنْفُسُهُمْ فَرِيقاً كَذَّبُوا وَفَرِيقاً يَقْتُلُونَ</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كَانُوا يُؤْمِنُونَ بِاللّه وَالنَّبِيِّ وَمَا أُنزِلَ إِلَيْهِ مَا اتَّخَذُوهُمْ أَوْلِيَاءَ وَلَكِنَّ كَثِيراً مِنْهُمْ فَاسِقُونَ</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سَمِعُوا مَا أُنْزِلَ إِلَى الرَّسُولِ تَرَىٰ أَعْيُنَهُمْ تَفِيضُ مِنَ الدَّمْعِ مِمَّا عَرَفُوا مِنَ الْحَقِّ يَقُولُونَ رَبَّنَا آمَنَّا فَاكْتُبْنَا مَعَ الشَّاهِدِينَ</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وهكذا نجد القرآن الكريم يستنكر ويندد بقتل روّاد الإصلاح الإلهي</w:t>
      </w:r>
    </w:p>
    <w:p>
      <w:pPr>
        <w:pStyle w:val="BookText"/>
        <w:rPr/>
      </w:pPr>
      <w:r>
        <w:rPr>
          <w:rFonts w:ascii="Amiri" w:hAnsi="Amiri" w:eastAsia="Amiri" w:cs="Amiri"/>
          <w:color w:val="111111"/>
          <w:sz w:val="28"/>
          <w:sz w:val="28"/>
          <w:szCs w:val="28"/>
          <w:rtl w:val="true"/>
          <w:lang w:bidi="ar-SA"/>
        </w:rPr>
        <w:t>في البشرية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يَقْتُلُونَ الَّذِينَ يَأْمُرُونَ بِالْقِسْطِ مِنَ النَّاسِ فَبَشِّرْهُم بِعَذَابٍ أَلِيمٍ</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سورة التكوير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الْمَوْءُودَةٌ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ذَنبٍ قُتِلَتْ</w:t>
      </w:r>
      <w:r>
        <w:rPr>
          <w:rStyle w:val="FootnoteAnchor"/>
          <w:rtl w:val="true"/>
        </w:rPr>
        <w:footnoteReference w:id="174"/>
      </w:r>
      <w:r>
        <w:rPr>
          <w:rFonts w:ascii="Amiri" w:hAnsi="Amiri" w:eastAsia="Amiri" w:cs="Amiri"/>
          <w:color w:val="111111"/>
          <w:sz w:val="28"/>
          <w:sz w:val="28"/>
          <w:szCs w:val="28"/>
          <w:rtl w:val="true"/>
          <w:lang w:bidi="ar-SA"/>
        </w:rPr>
        <w:t>، ففي هذا المقطع يتجسد عمق وشدة الندبة القرآنية للمولودة المظلومة التي تقتل في زمن الجاهلية بنتيجة السنن الجاهلية الظالمة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وينعكس هذا التصوير المؤلم للندبة والرثاء من خلال كيفية الجناية بدفن الوليدة وهي حيّة في التراب مع تلك الطفولة البريئة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 القرآن الكريم للشهداء في سبيل اللّه تعالى،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لِمَن يُقْتَلْ فِي سَبِيلِ اللّه أَمْوَاتٌ بَلْ أَحْيَاءٌ وَلَكِن لاَ تَشْعُرُونَ</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 القرآن الكريم وندبه لضحايا ظلم واستكبار فرعون وهامان في الأرض،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يَسْتَضْعِفُ طَائِفَةٌ مِّنْهُمْ يُذَبِّحُ أَبْنَاءَهُمْ وَيَسْتَحْيِي نِسَاءَهُمْ</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وكذا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﴿يَسُومُونَكُمْ سُوءَ الْعَذَابِ يُذَبِّحُونَ أَبْنَاءَكُمْ وَيَسْتَحْيُونَ نِسَاءَكُمْ</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رثاء القرآن الكريم لناقة صالح التي هي دابة وآية إلهية، حيث صور جريمة ثمود ومرتكب الجريمة الذي وصفه بالأشقى وبين حرمة الناقة باضافتها إلى ذاته المقدسة، وصوّر عملية العقر التي قام بها المعتدي بأسلوب رثائي مؤلم،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كَذَّبَتْ ثَمُودُ بِطَغْوَاهَا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انبَعَثَ أَشْقَاهَا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نَاقَةَ اللّه وَسُقْيَاهَا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 فَعَقَرُوهَا فَدَمْدَمَ عَلَيْهِمْ رَبُّهُم بِذَنبِهِمْ فَسَوَّاهَا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يَخَافُ عُقْبَاهَا</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ضوء ما سلف يتحصل أنّ القرآن الكريم عبر هذه القصص الهادفة يلفت النظر إلى وجود سنة إلهية عامة، وهي تربية المسلمين والمؤمنين على التضامن مع المظلومين والنفرة والتنديد بالظالمين عبر التاريخ، ويرتيهم على عدم التقاعس واللامبالاة بذريعة أن هذه الأحداث والوقائع أصبحت تأريخاً بل يدعو إلى التضامن والوقوف في صف كل مظلوم من أول تاريخ البشرية إلى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هذه الآيات القرآنية تعكس المناخ الذي يهدف إليه القرآن الكريم من أجل اتخاذ الموقف المناسب إزاء كل ظالم وطاغوت، وأن لا يكتفي المسلم بمجرد الأحاسيس والعواطف الباردة تجاه المظلومين، وإنما يحتّها على النفور من الظالم والتنديد به وإن كان قد وقع في غابر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البكاء على الحسين حقيقة كونيه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وردت روايات متظافرة في كتب الفريقين بالنسبة إلى بكاء السماء والأرض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حيث أشارت إلى مطر السماء دماً واحمرارها مدة مديدة ورؤية لون الدم على الجدران وتحت الصخور والاحجار في المدن والبلاد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إطراء القرآن للمؤمنين الذين يبكون خوفاً وخشيةً من اللّه تعالى ورغبةً للقائه والتقرب إليه زلفى وكذلك مدحه للتأثر العاطفي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سَمِعُوا مَا أُنْزِلَ إِلَى الرَّسُولِ تَرَى أَعْيُنَهُمْ تَفِيضُ مِنَ الدَّمْعِ مِمَّا عَرَفُوا مِنَ الْحَقِّ يَقُولُونَ رَبَّنَا آمَنَّا فَاكْتُبْنَا مَعَ الشَّاهِدِينَ</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الآيات التي تشاركها في هذا المعنى وكذلك حث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البكاء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xml:space="preserve">، وقد احصى العلامة الأميني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سيرتنا وسنتنا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يقارب العشرين مأتماً أقامها النبي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بأسانيد عديدة من كتب صحاح وحديث أهل السنّة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نطيل في هذا المقام، لأنه يُخرجنا عن بحثنا الأصلي، ولذا نكتفي يذكر بعض المصادر من كتب العامَّة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ملاحظات لابد من التركيز عليها في عملية التبليغ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ربط مظلومية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بهدف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عدة نقاط،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التأكيد على ربط قضية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مع قيام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صاحب الثأر لجدّه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والمحقق للهدف الإلهي وهدف الأنبياء، ومعايشة القضيتين معايشة حقيقية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التأكيد على أن القضية الحسينية ذات طابع اجتماعي، وأن من أهم أهدافها هو الإصلاح والأمر بالمعروف والنهي عن المنكر، كما 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لم أخرج أشراً ولا بطراً، ولا مفسداً ولا ظالماً، وإنما خرجت لطلب الإصلاح في أُمّة جدي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أريد أن آمر بالمعروف وأنهى عن المنكر، وأسير بسيرة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لأجل تنمية الروح التعاونية ودمج الفرد في مجتمعه، وتعميق الشعور بالمسؤولية لأنه الشرط الأول والأساس من الشروط التي يجب أن تتوفّر في كل مسلم، وبمقدار قوة هذا الشعور في نفس المؤمن يكون اضطلاعه بالمهمة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التأكيد على 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هو مصدر البركات والخيرات وأنه يرانا ونراه، إلا أننا لا نعرفه ومطلع علينا وعلى أعمالنا ونوايانا، وأنّ أعمالنا تُعرض عليه، وكذا التأكيد على أن غيبته بسبب الأمة، لأنها رفضت الوصفة الإلهية المتمثلة باتباع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التعمّق في جوهر الرسالة المحمدية، وفهم حقائق الإسلام ومنهج</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سلوك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لكي يترسّخ الارتباط باللّه تعالى؛ لأنه بالإحساس القوي العميق بعظمة اللّه وعظمة دينه يقوى الإيمان والاعتقاد ويتسع في النفوس ويملأ آفاق النفوس ويسيطر على قواها، ومن ثمّ تزداد إرادة وعزم المؤمن، ويستصغر كل غاية دون رضاه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التركيز على الشباب؛ لأنّ الشباب هم الطاقات القوية الفاعلة التي لا يسوغ إهمالها، ولا التغافل عنها ولا التسامح في حقها وفي توجيهها فإنّ التسامح في مثل هذه الطاقات المهمة يعني التسامح في الإسلام ذاته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بثّ روح الأمل والتفاؤل والثقة بالنفس؛ لأن التفاؤل بالمستقبل هو من أهم العوامل المؤثرة في الوصول إلى الأهداف وتحقيقها، ومن هنا نجد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في أشدّ الحالات يبعث الأمل في قلوب أصحابه بوعده إيَّاهم فتح بلاد كسرى وقيصر، كما كان في واقعة أحد والأحزاب، ولذا نجد أعداء الإسلام كيف يحاولون إطفاء هذا النور في قلوب المسلمين باستشعارهم اليأس والقنوط داخل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دعوة الناس وحتّهم على إقامة الشعائر الحسينية والمشاركة فيها؛ لأنّ المشاركة والحضور في مثل هذه التجمعات يدخل السرور على قلب الإمام صاحب الأمر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أن الدين كفيل بسعادة البشر في الدارين، وأنه ليس مختصاً بزمن دون آخر، وأنّ حلال محمدٍ حلال إلى يوم القيامة، وحرامه حرام إلى يوم القيامة</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لكي يحصل للمؤمنين القدرة على إجابة الشبهات والتشكيكات التي يطلقها أعداء الإسلام بحجة أن أحكامه لا يمكن أن</w:t>
      </w:r>
      <w:r>
        <w:rPr>
          <w:rFonts w:eastAsia="Amiri" w:cs="Amiri" w:ascii="Amiri" w:hAnsi="Amiri"/>
          <w:color w:val="111111"/>
          <w:sz w:val="28"/>
          <w:szCs w:val="28"/>
          <w:rtl w:val="true"/>
          <w:lang w:bidi="ar-SA"/>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تطبق في عصرنا هذا، وعلى ضوء ما سبق أتضح الجواب على هذه التشكيكات حيث أن عقولنا لا تدرك ما في الأحكام والتكاليف الإلهية من المصلحة، وعلى هذا الأساس يجب أن لا تخضع أمامها، وأنه لو إجتمع كل العقلاء والناس والدول على أنّ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ضروري في الحياة فلا نتنازل عن الحكم الإلهي ونبقى متمسكين به، وهكذا الأمر إلى باقي الأحكام الإلهية كالحجاب مثلاً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تعزيز الشعور بالكرامة، والتخلّص من التبعية، والدعوة لاكتشاف عوامل الضعف والتخلّف لردعها، وتنمية عوامل القوة والتوكل على اللّه والاستناد إلى قوته تعالى، التي لا يحتاج المؤمن معها إلى الاستناد إلى أي قوة أخرى،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 لَهُمُ النَّاسُ إِنَّ النَّاسَ قَدْ جَمَعُوا لَكُمْ فَاخْشَوْهُمْ</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الدعوة لمعرفة الأسرار العلمية والتقنية ووسائل المعرفة وتوسيع المعرفة بأحوال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محاولة البحث عن إيجاد الآليات والبرامج لتحويل الأفكار إلى واقع مُعاش؛ لأنّ مجرد دعوة الناس للاستقامة والتمسك بأهداب الفضيلة ستكون محدودة الفائدة ما لم تتجّه الجهود لتهيئة الظروف المحيطة بالفرد المسلم لتطبيق الأفكار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التأكيد الشديد على موالاة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والتمسّك بهم، وضرورة الانضباط بالتعاليم والتكاليف الإلهية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على طلب العلم والتعلّم، وتقوية أسس الثقافة والعقيدة</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الدعوة لتنمية المواهب والاعتناء بالكفاءات، وتهيئة الأجواء الصالحة لها ومدها بالتربية الموجّهة لاستثمارها في بناء المجتمع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الحذر والتنبه على أنّ دول البغي تسعى إلى تجفيف سائر الموارد التربوية والعقائدية والثقافية السارية من ينابيع هذا الدين إلى أفئدة وعقول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إيقاظ الفطرة؛ لأنّ الفطرة السليمة هي التي تشدّ الإنسان إلى ربِّه و تشعره بهيمنته وتدبيره، وضرورة التسامي عن كل المعوقات والمواقف التي تحجِّم المسلمين وتجزّئهم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المهدي في الأحاديث المشتركة بين السنة والشيعة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أمير الناصري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هوية الكتابالإمام المهدي في الأحاديث المشتركة بين السنة والشيعةمحمد أمير الناصريإستراف الشيخ محمد علي التسخيريمركز التحقيقات والدراسات العلمية التابع للمجمع العالمي للتقريب بين المذاهب الإسلامية</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ناصري، محمد اميرالاحاديث المشتركة حول الامام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امير الناصري؛ اشراف محمد علي التسخيري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العالمي للتقريب بين المذاهب الاسلامية المعاونية الثقافية مركز التحقيقات والدراسات العلميسة،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1384.</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8889</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r>
        <w:rPr>
          <w:rFonts w:ascii="IRNazanin" w:hAnsi="IRNazanin" w:eastAsia="IRNazanin"/>
          <w:color w:val="111111"/>
          <w:sz w:val="28"/>
          <w:sz w:val="28"/>
          <w:szCs w:val="28"/>
          <w:rtl w:val="true"/>
          <w:lang w:bidi="fa-IR"/>
        </w:rPr>
        <w:t>فهرستنویسی بر اساس اطلاعات فیپا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احاديث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تسخيري، محمد علي،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المجمع العالمي للتقريب بين المذاهب الاسلامية مركز البحوث والدراسات العلمية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297/959</w:t>
      </w:r>
      <w:r>
        <w:rPr>
          <w:rFonts w:ascii="IRNazanin" w:hAnsi="IRNazanin" w:eastAsia="IRNazanin"/>
          <w:color w:val="111111"/>
          <w:sz w:val="28"/>
          <w:sz w:val="28"/>
          <w:szCs w:val="28"/>
          <w:rtl w:val="true"/>
          <w:lang w:bidi="fa-IR"/>
        </w:rPr>
        <w:t xml:space="preserve">كتابخانه ملی ایران </w:t>
      </w:r>
      <w:r>
        <w:rPr>
          <w:rFonts w:eastAsia="IRNazanin" w:cs="IRNazanin"/>
          <w:color w:val="111111"/>
          <w:sz w:val="28"/>
          <w:szCs w:val="28"/>
          <w:lang w:bidi="fa-IR"/>
        </w:rPr>
        <w:t>30533</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م</w:t>
      </w:r>
      <w:r>
        <w:rPr>
          <w:rFonts w:ascii="Amiri" w:hAnsi="Amiri" w:eastAsia="Amiri" w:cs="Amiri"/>
          <w:color w:val="111111"/>
          <w:sz w:val="28"/>
          <w:sz w:val="28"/>
          <w:szCs w:val="28"/>
          <w:rtl w:val="true"/>
          <w:lang w:bidi="ar-SA"/>
        </w:rPr>
        <w:t>المجمع العالمي للتقريب بين المذاهب الإسلاميةاسم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المشتركة حول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سلسلة الاحاديث المشتركة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أمير الناصرياشراف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علي التسخيريتقويم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شوقي محمدالناشر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العالمي للتقريب بين المذاهب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المعاونية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التحقيقات والدراسات العلميةالطبعة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w:t>
      </w: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ascii="IRNazanin" w:hAnsi="IRNazanin" w:eastAsia="IRNazanin"/>
          <w:color w:val="111111"/>
          <w:sz w:val="28"/>
          <w:sz w:val="28"/>
          <w:szCs w:val="28"/>
          <w:rtl w:val="true"/>
          <w:lang w:bidi="fa-IR"/>
        </w:rPr>
        <w:t xml:space="preserve">السعر </w:t>
      </w:r>
      <w:r>
        <w:rPr>
          <w:rFonts w:eastAsia="IRNazanin" w:cs="IRNazanin"/>
          <w:color w:val="111111"/>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 964-8889-15-5</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الجمهورية الاسلامية في 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15875</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88321411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0098</w:t>
      </w:r>
      <w:r>
        <w:rPr>
          <w:rFonts w:ascii="Amiri" w:hAnsi="Amiri" w:eastAsia="Amiri" w:cs="Amiri"/>
          <w:color w:val="111111"/>
          <w:sz w:val="28"/>
          <w:sz w:val="28"/>
          <w:szCs w:val="28"/>
          <w:rtl w:val="true"/>
          <w:lang w:bidi="ar-SA"/>
        </w:rPr>
        <w:t>جميع الحقوق محفوظة للناشر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ويشتمل على ستة فصول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ولد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عن طريق أهل السنة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 عن أبي نعيم،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فذكرنا بما هو كائن،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واحد، لطول اللّه عزّوجل ذلك اليوم حتّى يبعث فيه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سلمان الفارسي،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أي ولدك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 ابني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بيده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الحافظ أبو الحجاج يوسف بن خليل بن عبد اللّه الدمشقي قراءةً عليه وأنا أسمع بمدينة حلب قال أخبرنا أبو الفتح ناصر بن محمد ابن أبي الفتح إسماعيل بن الفضل السراج، أخبرنا أبو طاهر محمد بن أحمد بن عبد الرحيم، أخبرنا الحافظ شيخ أهل الحديث وقدوتهم في النقل أبو الحسن علي بن عمر بن أحمد بن مهدي بن مسعود الشافعي المعروف بالدارقطني، حدَّثنا أحمد بن محمد بن سعيد، حدَّثنا إبراهيم بن محمّد بن إسحاق بن يزيد، حدَّثنا سهل بن سليمان، عن أبي هارون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سعيد الخدري،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شهدت بدراً؟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تحدّثني بشيءٍ مما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وفضله؟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مرض مرضةً نقه منها، فدخلت عليه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تعوده وأنا جالس عن يمين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رأت ما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الضعف خنقتها العبرة حتّى بدت دموعها على خدّها،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 سبطا هذه الأُمة وهما ابناك، ومنا مهدي الأُمّة الذي يصلّي عيسى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ضرب على منكب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 مهدي الأُمة</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موهب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عتاب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الفضل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محمد بن يحيى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موسى الفراء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الحباب،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الأشعث، عن جويبر، عن النزال بن سبرة،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علي بن أبي طالب على المنبر،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الحديث عن الدّجال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تسألوني عمّا يكون بعد هذا، فإنّه عهد عهده إلي حبيبي رسول اللّه أن لا أُخبر به غير 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النزال بن سبرة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لصعصعة بن صوحان يا صعصعة، ما عنى أمير المؤمنين بهذا؟ فقال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سبرة، إنّ الذي يصلّي خلفه عيسى بن مريم هو الثاني عشر من العترة التاسع من ولد الحسين بن علي، وهو الشمس الطالعة من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مغربها، يظهر عند الركن والمقام، فيطهر الأرض ويضع ميزان العدل، فلا يظلم أحد أحداً، فأخبر أمير المؤمنين أن حبيبه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وَسَلَّمَ‏عهد إليه أن لا يخبر بما يكون بعد ذلك غير عترته الائمة صلوات اللّه عليهم أجمعين</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الإمامية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اليقين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ولدك</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اليقين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ابني إمام، أخو إمام أبو أئمة تسعة، تاسعهم قائمهم</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إسحاق إبراهيم بن أحمد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الجبار بن سيراب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أسلم وشعيب بن واقد قالا حدَّثنا جعفر بن سليمان، عن أبي هارون العبدي،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على منكب الحسين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مِنْ هذا، مهدي هذه الأمة</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 أخبرنا أبو المفضل محمّد بن عبد اللّه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بن سليمان بن غالب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الغني الحسن بن</w:t>
      </w:r>
      <w:r>
        <w:rPr>
          <w:rFonts w:eastAsia="Amiri" w:cs="Amiri" w:ascii="Amiri" w:hAnsi="Amiri"/>
          <w:color w:val="111111"/>
          <w:sz w:val="28"/>
          <w:szCs w:val="28"/>
          <w:rtl w:val="true"/>
          <w:lang w:bidi="ar-SA"/>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الوهاب بن همام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شبية،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الدين بن الربيع عن القاسم بن حسان، عن جابر بن عبد اللّه الأنصاري، في 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أنه قال لفاطمة ابنته في مرضه لما رآها تبكي عند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 سبطا هذه الأُمَّة، وهما ابناك الحسن والحسين، ومنا مهدي هذه الأُمّة</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وكيع بن الجراح، عن الربيع بن سعد، عن عبد الرحمان بن سليط،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اثنا عشر مهديّاً، أولهم أمير المؤمنين علي بن أبي طالب، وآخرهم التاسع من ولدي، وهو الإمام القائم بالحقّ</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تكاليف الأنام في غيبة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علي اكبر صدر الإسلام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هوية الكتابتكاليف الأنام في غيبة الإمامعليه الصلاة والسلامتأليفالميرزا علي اكبر صدر الإسلام الهمدانيكانَ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ترجمةالميرزا على الخليليمُرَاجَعَةُ وَتَدقيق</w:t>
      </w:r>
      <w:r>
        <w:rPr>
          <w:rFonts w:ascii="IRNazanin" w:hAnsi="IRNazanin" w:eastAsia="IRNazanin"/>
          <w:color w:val="111111"/>
          <w:sz w:val="28"/>
          <w:sz w:val="28"/>
          <w:szCs w:val="28"/>
          <w:rtl w:val="true"/>
          <w:lang w:bidi="fa-IR"/>
        </w:rPr>
        <w:t>مؤسسة الذريعة الی إحياء تراث الشيعة</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مؤسسة الذريعة الی إحياء تراث الشيعةالنجف الأشرف</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تكاليف الأنام في غيبة الإمام عليه الصلاة والسلامالمؤلف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علي أكبر صدر الإسلام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علي الخليليمراجعة وتدقيق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الذريعة إلى إحياء تراث الشيعةالطبعة الأولى؛ شهر شوال المكرم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2022</w:t>
      </w: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نسخةرقم الإيداع في دار الكتب والوثائق ببغداد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3033</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ردمک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675</w:t>
      </w:r>
      <w:r>
        <w:rPr>
          <w:rFonts w:eastAsia="IRNazanin" w:cs="IRNazanin"/>
          <w:color w:val="111111"/>
          <w:sz w:val="28"/>
          <w:szCs w:val="28"/>
          <w:rtl w:val="true"/>
          <w:lang w:bidi="fa-IR"/>
        </w:rPr>
        <w:t>-</w:t>
      </w:r>
      <w:r>
        <w:rPr>
          <w:rFonts w:eastAsia="IRNazanin" w:cs="IRNazanin"/>
          <w:color w:val="111111"/>
          <w:sz w:val="28"/>
          <w:szCs w:val="28"/>
          <w:lang w:bidi="fa-IR"/>
        </w:rPr>
        <w:t>9933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ascii="Amiri" w:hAnsi="Amiri" w:eastAsia="Amiri" w:cs="Amiri"/>
          <w:color w:val="111111"/>
          <w:sz w:val="28"/>
          <w:sz w:val="28"/>
          <w:szCs w:val="28"/>
          <w:rtl w:val="true"/>
          <w:lang w:bidi="ar-SA"/>
        </w:rPr>
        <w:t>ادعمنا بالتبرع بمبلغ بسيط لنتمكن من تغطية التكاليف والاستمرارموسسة الدريعة الى احياء تراث الشيعة</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يوم عاشوراء، وهو يوم ظهوره أرواحنا فداه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أسلفنا الكلام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جملة تكاليف الأنام في غيبة الإمام عليه المحافظة على حدود بعض الأزمنة والأوقات التيالصلاة والسلام إنما هي تتعلّق وتنسب إليه أرواحنا فداه، ومنها يوم عاشوراء الذي هو على وفق ما ورد في الأحاديث يوم ظهوره وفرجه لإظهار أمره ليظهره على الدين كله ولو كره المشركون، والانتقام وطلب الثأر من قتلة سيّد الشهداء صلواة اللّه وسلامه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قُتِلَ مَظْلُومًا فَقَدْ جَعَلْنَا لِوَلِيّهِ سُلْطَانًا فَلَا يُسْرِفُ فِي الْقَتْلِ إِنَّهُ كَانَ مَنْصُورًا</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فعليك في هذا اليوم انتظار ظهوره وترقب قدومه الموفور السرور وزيارة سيّد الشهداء أرواح العالمين له الفداء والالتفات إلى ما ورد في تلك الزيارة من المطالب والمضامين فمنها اسمه السامي أرواحنا فداه، ثمّ قراءة دعاء العلقمة واختيار ما يخص زمن الغيبة من سائر الدعوات المتعلقة بما ورد في</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عاشوراء من الزيارات العديدة المختلفة المدوّنة في كتب الزيارات كما مضى بيان ذلك، بل قراءة زيارة الندبة ودعاء الندبة قاصداً بهما القربة المحضة وأنت في كمال الحزن والكآبة، فإنّ مصيبة الغيبة لمصيبة عظمى على الشيعة ولاختبار شديد لهم، فلا ترتفع هذه البلايا والمحن ولا تنحسم هذه الرزايا والحزن إلا بظهوره عجل اللّه فرجه وسهل مخرجه بمحمد وآله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كتب الفاضل اللوزعي الألمعي الموفّق بالتوفيقات السبحانية أعني أخي في نشأتي الروحانية والجسمانية، المؤيد من عند اللّه الحاج الميرزا حبيب اللّه وفقه اللّه تعالى شرحاً مختصراً على زيارة عاشوراء ينبغي لكلّ أحد موالي أهل البيت المعصومين صلواة اللّه عليهم أجمعين دراسته، اللّهم وفقه بمحمّد وآله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DES</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الأربعين 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الحوزة العلمية النجف الأشرف</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الأربعين أكبر مؤتمر بشري على مر التاريخأكبر مؤتمر انعقد في عصر الرسالة كان الاجتماع الكبير في غدير خم والذي حضره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شخص من مختلف أرجاء الحجاز فأدوا مراسم الحج في حضرة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واستمعوا إلى ثلاثة خُطب تاريخية للرسول في عرفات، مني وأرض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عدد المشاركين في مؤتمر الحج العظيم خلال السنوات الماضية ما يربو على ثلاثة ملايين مشارك، لكن عدد المشاركين في مؤتمر الأربعين العظيم فاق العشرين مليون 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سنوات ويفتقد العراق للأمن، حيث ارتكب السلفيون التكفيريون والوهابيون الفظائع في العراق أكثر من أي بلد آخر وجعلوا المنطقة غير آمنة، واستهدفوا الشيعة بأسوأ أنواع الاستهداف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يفتقد العراق للإمكانات فيما لا تتسع كربلاء لحشود مليونية ضخمة، وفي هذا الخضم يدخل زوار الأربعين كربلاء بنداء لبيك يا حسين ويشاهدون الراية المرفوعة دوما على قبة سيّد الشهداء، ثمّ يُجددون البيعة مع إمامهم بقبضاتهم المرفعة ثمّ يخرجوا من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ذروة مشكلة كرونا في العام المنصرم ووفقا لإحصاءات العتبة العباسية فقد حضر إلى كربلاء ما يفوق الأربعة عشر مليون ونصف المليون زائر في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من زيارة عاشوراء، دعاء عرفة، زيارة الأربعين وزيارة النصف من شعبان خاصيته، فزيارة الأربعين هيد ي دلالة على التشيع، يقول الإمام الحسن العسكري في هذا المجال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عَلَامَاتُ الْمُؤْمِنِ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الْإحْدَى وَالْخَمْسِينَ، وَزِيَارَةُ الْأَرْبَعِينَ، وَالتَّخَتُّمُ فِي الْيَمِينِ، وَتَعْفِيرُ الْجَبِينِ، وَالْجَهْرُ بِ بِسْمِ اللّه الرَّحْمَنِ الرَّحِيمِ</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تتضمن هذه الزيارة المعارف السامية، المعاني الرفيعة، الأسلوب الجميل، الألفاظ السلسلة والتعابير البليغة، وهذا يدل على أن هذا النص لا يُمكن أن يكون من إنشاء جابر، بل هناك احتمال قوي بأن من علمه إياه هو الوجود المُقدّس للرسول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ولربما اختيار يوم الأربعين من أجل زيارة المرقد المنوّر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كان بتوجيه من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انطلق مؤتمر الأربعين في العشرين من صفر من العام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بحضور جابر بن عبد اللّه الأنصاري، عطية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نساء وأطفال عائلة العصمة والطهارة في أرض كربلاء لدى عودتهم من الشام باتجاه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ويستمر هذا بحشود تفوق العشرين مليون بشري تهتف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مختلف أقطار العالم في هذه البقعة، وهو أكبر مؤتمر في تاريخ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اختيار يوم الأربعينم يرد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أمير المؤمنين السيدة فاطمة وباقي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الأربعين وإنما كانت هذه الزيارة مختصة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عنوان ورمز للتشيع، فإن السؤال الذي يطرح نفسه هو لماذا؟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الْيَوْمِ الْعِشْرِينَ مِنْ صَفَرٍ كَانَ رُجُوعُ حَرَمٍ سَيِّدِنَا أَبِي عَبْدِ اللّه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مِنَ الشَّامِ إِلَى 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الْيَوْمُ الَّذِي وَرَدَ فِيهِ جَابِرُ بْنُ عَبْدِ اللّه بْنِ حَرَامِ الْأَنْصَارِيُّ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وَرَضِيَ عَنْهُ مِنَ الْمَدِينَةِ إِلَى كَرْبَلَاءَ، لِزِيَارَةِ قَبْرِ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أَوَّلَ مَنْ زَارَهُ مِنَ النَّاسِ، وَيستحب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هي</w:t>
      </w:r>
      <w:r>
        <w:rPr>
          <w:rFonts w:eastAsia="Amiri" w:cs="Amiri" w:ascii="Amiri" w:hAnsi="Amiri"/>
          <w:color w:val="111111"/>
          <w:sz w:val="28"/>
          <w:szCs w:val="28"/>
          <w:rtl w:val="true"/>
          <w:lang w:bidi="ar-SA"/>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زيارة الأربعين</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ويُسطر الشيخ البهائي ليكتب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زيارة الأربعين لأبي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 هي مروية عن الصادق، ووقتها عند ارتفاع النّهار، وفي هذا اليوم وهو يوم الأربعين من شهادته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قدوم جابر بن عبد اللّه الأنصاري رضي اللّه عنه لزيارته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اتفق في ذلك اليوم ورود حرمه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الشام إلى كربلاء، قاصدين المدينة على ساكنها السّلام و التحية</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ويقول أبو ريحان البيروني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العشرين، ردّ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إلى جنته حتّى دفن مع جثته، وفيه زيارة الأربعين ومجيء حرمه بعد انصرافهم من الشام</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ويُسطر خواندمير ليكتب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الرابع مع النساء، العمات وباقي الأقرباء كانوا عائدين إلى المدينة الطيبة، عندما عرجوا إلى كربلاء في العشرين من صفر ليضموا رأس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وسائر شهداء كربلاء إلى أبدانهم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وبناءً عليه، فإن يوم الأربعين هو اليوم الذي استكمل فيه دفن سيّد الشهداء وباقي شهداء كربلاء، ولذلك فإن زيارة الإمام الحسين في هذا اليوم هي زيارة مستحبة للغاية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والجدير بزوار الأربعين في هذا اليوم أن يتبعوا الإمام السجاد والسيدة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فيتشرفوا بزيارة الضريح المنوّر، ويذكروا مصائب الإمام الحسين وأن يدعوا لتعجيل فرج المنتقم له</w:t>
      </w:r>
      <w:r>
        <w:rPr>
          <w:rFonts w:eastAsia="Amiri" w:cs="Amiri" w:ascii="Amiri" w:hAnsi="Amiri"/>
          <w:color w:val="111111"/>
          <w:sz w:val="28"/>
          <w:szCs w:val="28"/>
          <w:rtl w:val="true"/>
          <w:lang w:bidi="ar-SA"/>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العلاقات الوثيقة بين إمام الزمان مع سيّد الشهداءتشير الآيات القرآنية، أحاديث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الحوادث والوقائع العديدة إلى العلاقات الوثيقة بين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إمام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مَظْلُوماً فَقَدْ جَعَلْنَا لِوَلِيِّهِ سُلْطَاناً</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الْحُسَيْنِ والمهدى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قُتِلَ مَظْلُوماً وَنَحْنُ أَوْلِيَاؤُهُ وَالْقَائِمُ مِنَّا إِذَا قَامَ طَلَبَ بِثَارِ الْحُسَيْنِ</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كَلِمَةً باقِيَةً فِي عَقِبِهِ</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فِينَا نَزَلَتْ هَذِهِ الآيَةُ، وَجَعَلَ الْإِمَامَةَ فِي عَقِبِ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إلى يوم القيامة</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بِذَلِكَ الْإِمَامَةَ، جَعَلَهَا اللّه فِي عَقِبِ الْحُسَيْنِ إِلَى يَوْمِ الْقِيَامَةِ</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ابتلى إبراهيمَ رَبُّهُ بِكَلِماتٍ فَأَتَمَّهُن</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أَتَمَّهُنَّ إِلَى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اثْنَا عَشَرَ إِمَاماً تِسْعَةً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أَتَمَّهُنَّ بِمُحَمَّدٍ وَعَلِيٌّ وَالْأَئِمَّةِ مِنْ وُلد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وَلَيَالٍ عَشْر</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اقْرَءُوا سُورَةَ الْفَجْر فِي فَرَائِضِكُمْ وَنَوَافِلِكُمْ فَإِنَّهَا سُورَةُ لِلْحُسَيْن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الْفَجْرُ هُوَ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الأحاديث القدسية</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مِنْ أَمْرِ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مَا كَانَ ضَجَّتِ الْمَلَائِكَةُ إِلَى اللّه بِالْبُكَاءِ وَقَالَتْ يُفْعَلْ هَذَا بِالْحُسَيْنِ صَفِيَّكَ وَابْنِ نَبِيِّكَ قَالَ فَأَقَامَ اللّه لَهُمْ ظِلَّ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بِهَذَا أَنْتَقِمُ لِهَذَا</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جَدِّيَ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ضَجَّتِ الْمَلَائِكَةُ إِلَى اللّه عَزَّ وَجَلَّ بِالْبُكَاءِ وَالنَّحِيبِ،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الهنا، وَسَيِّدَنَا، أَتَغْفُلُ عَمَّنْ قَتَلَ صَفْوَتَكَ وَابْنَ صَفْوَتِكَ وَخِيَرَتِكَ مِنْ خَلْقِكَ؟ فَأَوْحَى اللّه عَزَّ وَجَلَّ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قِرُّوا مَلَائِكَتِي، فَوَ عِزَّتِي وَجَلَالِي، لَأَنْتَقِمَنَّ مِنْهُمْ وَلَوْ بَعْدَ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كَشَفَ اللّه عَزَّ وَجَلَّ عَنِ</w:t>
      </w:r>
      <w:r>
        <w:rPr>
          <w:rFonts w:eastAsia="Amiri" w:cs="Amiri" w:ascii="Amiri" w:hAnsi="Amiri"/>
          <w:color w:val="111111"/>
          <w:sz w:val="28"/>
          <w:szCs w:val="28"/>
          <w:rtl w:val="true"/>
          <w:lang w:bidi="ar-SA"/>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الْأَئِمَّةِ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لِلْمَلَائِكَةِ، فَسُرَّتِ الْمَلَائِكَةُ بِذَلِكَ، فَإِذَا أَحَدُهُمْ قَائِمٌ يُصَلِّي، فَقَالَ اللّه تَعَالَى بِذَلِكَ الْقَائِمِ أَنْتَقِمُ مِنْهُمْ</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الأحاديثجاء في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أن إمام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هو الإمام التاسع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خص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إِمَامُ، ابْنُ إِمَامٍ، أَبُو الْأَئِمَّةِ التَّسْعَةُ، مِنْ صُلْبِهِ أَئِمَّةً أَبْرَارٌ، وَالتَّاسِعُ قَائِمُهُمْ</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يخاطب مولى المتقين الإمام الحسين 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مِنْ وُلْدِكَ يَا حُسَيْنُ هُوَ الْقَائِمُ بِالْحَقِّ، الْمُظْهِرُ لِلدِّينِ، وَالْبَاسِطُ لِلْعَدْلِ</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الإمام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الأئِمَّةُ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اثنَا عَشَرَ تِسْعَةً مِنْ صُلْبِ أَخِي الْحُسَيْنِ وَمِنْهُمْ مَهْدِيُّ هَذِهِ الْأُمَّةِ</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هَذِهِ الْأُمَّةِ هُوَ التَّاسِعُ مِنْ وَلدِي وَهُوَ صَاحِبُ الْغَيْبَةِ</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الحوادث والوقائع</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 هو يوم نهضة الإمام الزمان العالمية</w:t>
      </w:r>
      <w:r>
        <w:rPr>
          <w:rFonts w:eastAsia="Amiri" w:cs="Amiri" w:ascii="Amiri" w:hAnsi="Amiri"/>
          <w:color w:val="111111"/>
          <w:sz w:val="28"/>
          <w:szCs w:val="28"/>
          <w:rtl w:val="true"/>
          <w:lang w:bidi="ar-SA"/>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يُنَادَى بِاسْمِ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لَيْلَةٍ ثَلَاثٍ وَعِشْرِينَ وَيَقُومُ فِي يَوْمٍ عَاشُورَاءَ وَهُوَ الْيَوْمُ الَّذِي قُتِلَ فِيهِ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لَكَانِّي بِهِ فِي يَوْمِ السَّبْتِ الْعَاشِرِ مِنَ الْمُحَرَّمِ قَائِماً بَيْنَ الرُّكْنِ وَالْمَقَامِ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يَدِهِ الْيُمْنَى يُنَادِي الْبَيْعَةَ لِلَّهِ فَتَصِيرُ إِلَيْهِ شِيعَتْهُ مِنْ أَطْرَافِ الْأَرْضِ تُطْوَى لَهُمْ طَيّاً حتّى يُبَايِعُوهُ فَيَمْلَأُ اللّه بِهِ الْأَرْضَ عَدْلًا كَمَا مُلِئَتْ ظُلْماً وَجَوْرا</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النصف من شعبان التي تصادف ليلة ميلاد إمام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هي ليلة لزيارة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من زار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النَّصْفِ مِنْ شَعْبَانَ غُفِرَتْ لَهُ ذُنُوبُهُ</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مَنْ أَحَبَّ أَنْ يُصَافِحَهُ مِائةً ألفٍ وَعِشْرُونَ أَلْفَ نَبِيٍّ فَلْيَزُرُ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نِصْفِ شَعْبَانَ فَإِنَّ أَرْوَاحَ النبيّين يَسْتَأْذِنُ اللّه تَعَالَى فِي زِيَارَتِهِ فَيُؤْذَنَ لَهُم</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يوم الجمعة كيوم لإمام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 الْجُمُعَةِ وَهُوَ يَوْمُكَ الْمُتَوَقَّعُ فِيهِ ظُهُورُكَ وَالْفَرْجُ فِيهِ لِلْمُؤْمِنِينَ عَلَى يَدِكَ</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ويوم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فاذا كانت ليلة جمعة أو يوم جمعة نزل اليها سبعون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يزورونه ويبكون عليه و يذكرون فضله ومنزلته عندهم</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الندبة وهو زمزمة العاشقين عند فجر الجمعة مع إمام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نقرأ</w:t>
      </w:r>
      <w:r>
        <w:rPr>
          <w:rFonts w:eastAsia="Amiri" w:cs="Amiri" w:ascii="Amiri" w:hAnsi="Amiri"/>
          <w:color w:val="111111"/>
          <w:sz w:val="28"/>
          <w:szCs w:val="28"/>
          <w:rtl w:val="true"/>
          <w:lang w:bidi="ar-SA"/>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بعض مطالعه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الْحَسَنُ أَيْنَ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الطَّالِبُ بِدَمِ الْمَقْتُولِ بِكَرْبَلَاءَ</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يورد الإمام الباقر حول كيفية العزاء في يوم عاشوراء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تَقُولُونَ أَعْظَمَ اللّه أُجُورَنَا بِمُصَابِنَا بِالْحُسَيْنِ وَجَعَلَنَا وَإِيَّاكُمْ مِنَ الطَّالِبِينَ بِثَارِهِ مَعَ وَليِّه الْإِمَامِ الْمَهْدِي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ونستعرض قبسًا من زيارة عاشوراء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يَرْزُقَنِي طَلَبَ ثَارِكَ مَعَ إِمَامٍ مَنْصُورٍ مِنْ أَهْل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الحسين في ليلة العاشر بعد اختباره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فأبشروا بالجنّة فو اللّه إنّما نمكث ما شاء اللّه تعالى بعد ما يجرى علينا، ثمّ أخرجنا اللّه وإياكم حين يظهر قائمنا، فينتقم من الظالمين، وأنا و أنتم نشاهدهم في السلاسل و الأغلال، وأنواع العذاب و النكال</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وينادي إمام الزمان عند ظهوره بين الركن والمقام بأهل العالم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يا أهل العالم إن جدّي الحسين قتلوه عطشان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يا أهل العالم إنّ جدّي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طرحوه عريانا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يا أهل العالم إنّ جدّي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سحقوه عدوانا</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لا يزال يبكي جدّه المظلوم كل صبيحة ومساء ويقول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فَلَئنْ أَخَّرتني الدُّهُورُ، وَعَاقَنِي عَنْ نَصْرِكَ الْمَقْدُورُ، وَلَمْ أَكُنْ لِمَنْ حَارَبَكَ مُحَارِباً، وَلِمَنْ نَصَبَ لَكَ الْعَدَاوَةَ مُنَاصِباً، فَلَأَنْدُبَنَّكَ صَبَاحاً وَمَسَاءً، وَلَأَبْكِينَّ عَلَيْكَ بَدَلَ الدُّمُوعِ دَماً</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الحجة على من أنكر ولادة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جاسم الوائلي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هوية الكتابإقامة الحجة على من أنكر ولادة الحجّةالشيخ جاسم الوائليمركز المرتضى لإحياء التراثوالبحوث الإسلامية</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الحجة على من أنكر ولادة الحجةالمؤلف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جاسم الوائليالناشر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المرتضى لإحياء التراث والبحوث الإسلاميةالمطبعة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الكفيل للطباعة والنشر والتوزيع</w:t>
      </w: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ascii="Amiri" w:hAnsi="Amiri" w:eastAsia="Amiri" w:cs="Amiri"/>
          <w:color w:val="111111"/>
          <w:sz w:val="28"/>
          <w:sz w:val="28"/>
          <w:szCs w:val="28"/>
          <w:rtl w:val="true"/>
          <w:lang w:bidi="ar-SA"/>
        </w:rPr>
        <w:t>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الحقوق محفوظةمؤسسة المرتضى للثقافة والإرشادمركز المرتضى لإحياء التراثوالبحوث الإسلامية</w:t>
      </w: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الاشرف</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وروايات هذا العنوان وحده قد تجاوزت حد التواتر، من قبيل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اللّه المطلب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بن محمد بن الحسين بن حفص الخثعمي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عن محمد بن عبيد اللّه، عن أبي عبيدة بن محمد بن عمار، عن أبيه، عن جده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في بعض غزواته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بأبي أنت وأمي يا رسول اللّه ما هذا المهدي؟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عمار، إن اللّه تبارك وتعالى عهد إليَّ أنه يخرج من صلب الحسين تسعة، والتاسع من ولده يغيب عنهم، وذلك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أَرَأَيْتُمْ إِنْ أَصْبَحَ ماؤُكُمْ غَوْراً فَمَنْ يَأْتِيكُمْ بِمَاءٍ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يكون له غيبة طويلة يرجع عنها قوم، ويثبت عليها آخرون، فإذا كان في آخر الزمان يخرج فيملأ الدنيا قسطاً وعدلاً، ويقاتل على التأويل كما قاتلتُ على التنزيل، وهو سَمِي، وأشبه الناس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النعماني ما رواه أحمد بن محمد بن سعيد بن عُقدة ومحمد بن همام بن سهيل وعبد العزيز وعبد الواحد ابنا عبد اللّه بن يونس الموصلي، عن رجالهم عن عبد الرزاق بن همام، عن معمر بن راشد عن أبان بن أبي عياش عن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به من غير هذه الطرق هارون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عبيد اللّه بن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بن المعلّى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عمرو بن جامع بن عمرو بن حرب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لنا كوفي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الرزاق بن همام –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معمر، عن أبان بن أبي عياش، عن سليم بن قيس الهلالي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أبان أنه سمعه أيضاً عن عمر بن أبي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أبو هارون العبدي أنه سمعه أيضاً عن عمر بن أبي سلمة، عن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سلمان الفارسي، فقال يا رسول اللّه، ولاء ماذا؟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ـمن كنت أولى به من نفسه فعليّ أولى به من نفسه، 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يا رسول اللّه أنزلت هذه الآيات في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فيه، وفي أوصيائي إلى يوم القيامة،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بينهم 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أخي، ووصي، وصهري، ووارثي، وخليفتي في أمتي، وولي كل مؤمن بعدي، وأحد عشر إماماً من ولدي، أولهم ابني حسن، ثمّ ابني حسين، ثمّ تسعةٌ من ولد الحسين، واحداً بعد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الإسناد </w:t>
      </w:r>
      <w:r>
        <w:rPr>
          <w:rStyle w:val="FootnoteAnchor"/>
          <w:rtl w:val="true"/>
        </w:rPr>
        <w:footnoteReference w:id="230"/>
      </w:r>
      <w:r>
        <w:rPr>
          <w:rFonts w:ascii="Amiri" w:hAnsi="Amiri" w:eastAsia="Amiri" w:cs="Amiri"/>
          <w:color w:val="111111"/>
          <w:sz w:val="28"/>
          <w:sz w:val="28"/>
          <w:szCs w:val="28"/>
          <w:rtl w:val="true"/>
          <w:lang w:bidi="ar-SA"/>
        </w:rPr>
        <w:t>، عن عبد الرزاق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معمر بن راشد عن أبان بن أبي عياش 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أقبلنا من صفين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قريباً من دير نصراني، إذ خرج علينا شيخ من الدير جميل الوجه، حسن الهيئة والسمت معه كتاب، حتّى أتى أمير المؤمنين فسلَّم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أحب خلق اللّه إلى اللّه بعده علي ابن عمه لأمه وأبيه، وولي كل مؤمن بعده، ثمّ أحد عشر رجلاً من ولد محمد وولده، أولهم يسمى</w:t>
      </w:r>
      <w:r>
        <w:rPr>
          <w:rStyle w:val="FootnoteAnchor"/>
          <w:rtl w:val="true"/>
        </w:rPr>
        <w:footnoteReference w:id="231"/>
      </w:r>
      <w:r>
        <w:rPr>
          <w:rFonts w:ascii="Amiri" w:hAnsi="Amiri" w:eastAsia="Amiri" w:cs="Amiri"/>
          <w:color w:val="111111"/>
          <w:sz w:val="28"/>
          <w:sz w:val="28"/>
          <w:szCs w:val="28"/>
          <w:rtl w:val="true"/>
          <w:lang w:bidi="ar-SA"/>
        </w:rPr>
        <w:t>باسم ابني هارون؛ شُبَّرٍ وشُبَيْرِ، وتسعة من ولد أصغرهما، واحد</w:t>
      </w:r>
      <w:r>
        <w:rPr>
          <w:rStyle w:val="FootnoteAnchor"/>
          <w:rtl w:val="true"/>
        </w:rPr>
        <w:footnoteReference w:id="232"/>
      </w:r>
      <w:r>
        <w:rPr>
          <w:rFonts w:ascii="Amiri" w:hAnsi="Amiri" w:eastAsia="Amiri" w:cs="Amiri"/>
          <w:color w:val="111111"/>
          <w:sz w:val="28"/>
          <w:sz w:val="28"/>
          <w:szCs w:val="28"/>
          <w:rtl w:val="true"/>
          <w:lang w:bidi="ar-SA"/>
        </w:rPr>
        <w:t>بعد واحد، آخرهم الذي يصلي عيسى بن مريم خلفه</w:t>
      </w:r>
      <w:r>
        <w:rPr>
          <w:rFonts w:eastAsia="Amiri" w:cs="Amiri" w:ascii="Amiri" w:hAnsi="Amiri"/>
          <w:color w:val="111111"/>
          <w:sz w:val="28"/>
          <w:szCs w:val="28"/>
          <w:rtl w:val="true"/>
          <w:lang w:bidi="ar-SA"/>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في هذه الرواية والتي قبلها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 بعد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أن يكون زمان الحادي عشر من 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التاسع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متصلاً بزمان العاشر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والثامن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هو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يكون ذلك ما لم يكن متولداً منه بلا واسطة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عبد اللّه بن المطلب الشيباني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أبو بكر بن هارون الدينوري،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العباس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عيد اللّه بن إبراهيم الغفاري، قال حدَّثنا حريز بن عبد اللّه الحذاء </w:t>
      </w:r>
      <w:r>
        <w:rPr>
          <w:rStyle w:val="FootnoteAnchor"/>
          <w:rtl w:val="true"/>
        </w:rPr>
        <w:footnoteReference w:id="23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أنزل اللّه تبارك وتعالى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 الْأَرْحَامِ بَعْضُهُمْ أَوْلَى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تأويلها،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عنى غيركم، وأنتم أولوا الأرحام، فإذا مِتُّ فأبوك علي أولى بي وبمكاني، فإذا مضى أبوك فأخوك الحسن أولى به، فإذا مضى الحسن فأنت أولى به قلت يا رسول اللّه ؛ فمن بعدي أولى 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 عليّ أولى بك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مضى الحسن وقعت الغيبة في التاسع من ولدك، فهذه الأئمة التسعة من صلبك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عن أبيه، عن عليّ بن معبد، عن الحسين بن خالد، عن عليّ بن موسى الرّضا، عن أبيه موسى بن جعفر، عن أبيه جعفر بن محمد، عن أبيه محمد بن علي، عن أبيه علي بن الحسين، عن أبيه الحسين بن علي، عن أبيه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 من ولدك يا حسين هو القائم بالحقِّ،</w:t>
      </w:r>
      <w:r>
        <w:rPr>
          <w:rFonts w:eastAsia="Amiri" w:cs="Amiri" w:ascii="Amiri" w:hAnsi="Amiri"/>
          <w:color w:val="111111"/>
          <w:sz w:val="28"/>
          <w:szCs w:val="28"/>
          <w:rtl w:val="true"/>
          <w:lang w:bidi="ar-SA"/>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المظهر للدين، والباسط للعدل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قال حدَّثنا محمد بن الحسين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زكريا، عن عبد اللّه بن الضحاك، عن هشام بن محمد، عن عبد الرحمن، عن عاصم بن عمر عن محمود بن لبيد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 كانت فاطمة تأتي قبور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لو تركوا الحقِّ على أهله واتَّبعوا عترة نبيه لما اختلف في اللّه تعالى اثنان، ولورثها سلفٌ عن سلف، وخلفٌ بعد خلف، حتّى يقوم قائمنا التاسع من ولد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المظفّر العلوي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جبرئيل بن أحمد، عن موسى بن جعفر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محمد الصيرفي، عن حنان بن سدير، عن أبيه سدير بن حكيم، عن أبيه، عن أبي سعيد عقيصا،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صالح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 سفيان دخل عليه النّاس، فلامه بعضهم على 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علمتم أنه ما منا أحد إلا ويقع في عنقه بيعة لطاغية زمانه إِلَّا القائم الذي يصلّي روح اللّه عيسى بن مريم خلفه؟، فإنَّ اللّه عزّ وجلَّ يخفي ولادته، ويغيب شخصه؛ لئلا يكون لأحدٍ في عنقه بيعةٌ إذا خرج، ذلك التاسع من ولد أخي الحسين، ابن سيّدة الإماء، يطيل اللّه عمره في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وكيع عن الربيع بن سعد، عن عبد الرحمن بن سليط،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 اثنا عشر مهديّا، أولهم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وآخرهم التاسع من ولدي، وهو القائم بالحقِّ، يحيي اللّه تعالى به الأرض بعد موتها، ويظهر به دين الحقِّ على الدين كله ولو كره المشركون، له غيبةٌ يرتد فيها قوم، ويثبت على الدين فيها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محمد بن عبدوس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الكشي،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شجاع، عن محمد بن عيسى، عن محمد بن أبي عمير، عن عبد الرحمن بن الحجاج، عن الصادق جعفر بن محمد، عن أبيه محمد بن علي، عن أبيه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الحسين بن عليّ في التاسع من ولدي سُنَّةٌ من يوسف، وسُنَّة من موسى بن عمران، وهو قائمنا أهل البيت يصلح اللّه تبارك وتعالى أمره في ليلة واحدة</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إسحاق المعادي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الهمداني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موسى بن الفرات،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الواحد بن عبد الواحد بن محمد قال حدَّثنا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الزبير، عن عبد اللّه بن شريك، عن رجل من همدان،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هذه الأمة هو التاسع من ولدي، وهو صاحب الغيبة، وهو الذي يقسم ميراثه وهو حيّ</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محمود قال حدَّثنا أحمد بن عبد اللّه الذاهل،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حفص الأعشى، عن عنبسة بن الأزهر، عن يحيى بن عقيل، عن يحيى بن يعمر،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إذ دخل عليه رجل من العرب متلثّماً، أسمر شديد السمرة فسلم فردَّ عليه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عدد الأئمة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 عشر، عدد نقباء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فسمهم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 ثمّ رفع رأسه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أخبرك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والخليفة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والحسن، وأنا، وتسعة من ولدي منهم علي ابني، وبعده محمد ابنه، وبعده جعفر ابنه وبعده موسى ابنه وبعده علي ابنه وبعده محمد ابنه، وبعده علي ابنه، وبعده الحسن ابنه وبعده الخلف المهدي، هو التاسع من ولدي، يقوم بالدين في آخر الزمان</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المفضل محمد بن عبد اللّه بن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جعفر بن محمد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حدَّثنا عبد اللّه بن عمر بن خطاب الزَّيَّات في سنة خمس وخمسين ومائتين، عن الحارث بن محمد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سعد الوافدي،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موسى بن محمد بن إبراهيم عن أبيه، عن أبي سلمة،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لنا مشربة،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لقاء جبرئيل لقيه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حبيبي جبرئيل؛ ومن قائمنا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التاسع من ولد الحسين الحديث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هودة بن أبي هراسة أبو سليمان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بن أبي بشر النهاوندي الأحمري بنهاوند،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حماد الأنصاري، عن أبي مريم عبد الغفار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مولاي الباقر وعنده أناس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فقبلت يده ورجله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ابن رسول اللّه، فما نجد العلم الصحيح إلا عندكم، وإني قد كبرت سني، ودَةً عظمي، ولا أرى فيكم ما أُسَرُّ به، أراكم مقتلين، مشردين، خائفين، وإني أقمت على قائمكم منذ حين،،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اليوم أو غداً،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الغفار، إنَّ قائمنا هو السابع من ولدي، وليس هو أوان ظهوره، ولقد حدَّثني أبي، عن أبيه،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بعدي اثنا عشر عدد نقباء بني إسرائيل، تسعة من صلب الحسين، والتاسع قائمهم يخرج في آخر الزمان، فيملأها عدلاً كما ملئت جوراً وظلما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تقدَّم من رواية الخزاز </w:t>
      </w:r>
      <w:r>
        <w:rPr>
          <w:rStyle w:val="FootnoteAnchor"/>
          <w:rtl w:val="true"/>
        </w:rPr>
        <w:footnoteReference w:id="244"/>
      </w:r>
      <w:r>
        <w:rPr>
          <w:rFonts w:ascii="Amiri" w:hAnsi="Amiri" w:eastAsia="Amiri" w:cs="Amiri"/>
          <w:color w:val="111111"/>
          <w:sz w:val="28"/>
          <w:sz w:val="28"/>
          <w:szCs w:val="28"/>
          <w:rtl w:val="true"/>
          <w:lang w:bidi="ar-SA"/>
        </w:rPr>
        <w:t>بسنده المتقدم عن الورد بن الكميت، عن أبيه الكميت بن أبي المستهل،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المستهل، إن قائمنا هو التاسع من ولد الحسين؛ لأنَّ الأئمة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وهو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تقدَّم من رواية الطوسي </w:t>
      </w:r>
      <w:r>
        <w:rPr>
          <w:rStyle w:val="FootnoteAnchor"/>
          <w:rtl w:val="true"/>
        </w:rPr>
        <w:footnoteReference w:id="246"/>
      </w:r>
      <w:r>
        <w:rPr>
          <w:rFonts w:ascii="Amiri" w:hAnsi="Amiri" w:eastAsia="Amiri" w:cs="Amiri"/>
          <w:color w:val="111111"/>
          <w:sz w:val="28"/>
          <w:sz w:val="28"/>
          <w:szCs w:val="28"/>
          <w:rtl w:val="true"/>
          <w:lang w:bidi="ar-SA"/>
        </w:rPr>
        <w:t>بسنده المتقدم عن أحمد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خديجة بنت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وستين ومائتين فكلَّمتها من وراء حجاب، وسألتها عن دينها، فسمت لي من تَأْتِم بهم،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ابن الحسن فسمته فقلت لها جعلني اللّه فداك معاينةً أو خبراً؟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عن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به إلى أمه، قلت لها فأين الولد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تفزع الشيعة؟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الجدَّةِ أُمّ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أقتدي بمن وَصِيَّتُهُ إلى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 بالحسين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إلى أخته زينب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الظاهر، وكان ما يخرج من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يُنسب إلى زينب ستراً على من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قوم أصحاب أخبار، أما رويتم أنَّ التاسع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ميراثه وهو في الحياة؟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الإنتظار المهدوي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وسام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هوية الكتابسلسلة اعرف إمام زمانكالإنتظار المهدويحقيقته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أسسهالشيخ وسام البغدادي</w:t>
      </w:r>
      <w:r>
        <w:rPr>
          <w:rFonts w:ascii="IRNazanin" w:hAnsi="IRNazanin" w:eastAsia="IRNazanin"/>
          <w:color w:val="111111"/>
          <w:sz w:val="28"/>
          <w:sz w:val="28"/>
          <w:szCs w:val="28"/>
          <w:rtl w:val="true"/>
          <w:lang w:bidi="fa-IR"/>
        </w:rPr>
        <w:t>إصدارات</w:t>
      </w:r>
      <w:r>
        <w:rPr>
          <w:rFonts w:ascii="Amiri" w:hAnsi="Amiri" w:eastAsia="Amiri" w:cs="Amiri"/>
          <w:color w:val="111111"/>
          <w:sz w:val="28"/>
          <w:sz w:val="28"/>
          <w:szCs w:val="28"/>
          <w:rtl w:val="true"/>
          <w:lang w:bidi="ar-SA"/>
        </w:rPr>
        <w:t>مركز الترجمة والتواصل الثقافي قسم الشؤون الفكرية والثقافية العتبة الحسينية المقدسة</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هوية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الإنتظار المهدوي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منشأه أنواعه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وسام البغداديالطبعة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الثقلين، النجف الأشرفجميع الحقوق محفوظة</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الشباب المهدوي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الروايات الشريفة قد أوضحت الصفات الخاصة بأنصار الإمام المهدي عجل اللّه فرجه الشريف الذين سيقفون معه في مشروعه، ويحفون به، ويكفونه ما يريد وما يطلب منهم ويطيعونه كطاعة الامة لسيدها، فهؤلاء الأنصار لهم صفات خاصة واهمها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التفاعل والحضور في الشعائر الحسينية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أهم الصفات أنصار الإمام المهدي عجل اللّه فرجه الشريف أنهم حسينيون أي لا بد أن يتفاعلوا مع شهادة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وذلك لما ورد من أن شعار أصحاب الإمام المهدي في آخر الزمان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يالثارات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أنصار الإمام عجل اللّه فرجه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 بالشهادة، ويتمنون أن يقتلوا في سبيل اللّه شعارهم يالثارات الحسين</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أكد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على ذلك عملياً، وربوا شيعتهم بربط يوم عاشوراء بقضية الإنتظار المهدوي، ونصرة صاحب الأمر عجل اللّه فرجه الشريف حيث تقرأ في زيارة عاشوراء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أرزقني طلب ثأرك مع امام منصور من أهل بيت محمد صلوات اللّه عليهم</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وغيرها من الشواهد التي تؤكد على أن أنصار المهدي هم أهل العزاء والبكاء لأنه لا يمكن أن يتفاعل مع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يالثارات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إلا من يعتقد بذلك وهم خدام وزوار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ومن هنا فينبغي الاهتمام المستمر بالشعائر الحسينية لما تحمله هذه الشعائر من خصائص تمكن الجمهور لأن يكون مؤهلا لنصرة صاحب الأمر وخصوصاً التجمعات الكبرى في هذه الشعائر فهي عبارة عن دورة كاملة في العقيدة والأخلاق والعبادة والقيم يمكن من خلالها أن يتكون جيلا منتظراً مخلصاً قادراً على القيام مع الإمام في دولة العدل الإلهي</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الشعائر الحسينية في حركة الإنتظار المهدوي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العلاقة بين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والمهدي 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عندما نتتبع النصوص والروايات التي تتعلق بنهضة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ودولة العدل الإلهى سنجد أن هنالك علاقة كبيرة بين النهضة الحسينية والظهور المهدوي، وذلك من جوانب عدة واليك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المهدي عجل اللّه فرجه الشريف من ذرية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ورد في الروايات الشريفة أن الإمام المهدي عجل اللّه فرجه الشريف من ذرية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روي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تسعة أئمة بعد الحسين بن علي تاسعهم قائمهم</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وروي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وإذا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فخذيه وهو يقبل عينيه ويلثم فاه، وهو</w:t>
      </w:r>
      <w:r>
        <w:rPr>
          <w:rFonts w:eastAsia="Amiri" w:cs="Amiri" w:ascii="Amiri" w:hAnsi="Amiri"/>
          <w:color w:val="111111"/>
          <w:sz w:val="28"/>
          <w:szCs w:val="28"/>
          <w:rtl w:val="true"/>
          <w:lang w:bidi="ar-SA"/>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 ابن سيّد أنت إمام ابن إمام أبو الأئمة، أنت حجة ابن حجة أبو حجج تسعة من صلبك تاسعهم قائمهم</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كون الإمام المهدي من ذرية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ليس أمراً اعتباطياً، وانما له حكمة بالغة وهي أن الإمام المهدي عجل اللّه فرجه الشريف ممن عوض اللّه به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بمقتله يوم العاشر من المحرم كما روى ذلك محمد بن مسلم عن السيدين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عوض الحسين من قتله ان جعل الإمامة من ذريته والشفاء في تربته وإجابة الدعاء عند قبره ولا تعد أيام زائره جائياً وراجعاً من عمره</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الثأر الحسيني على يد الإمام المهدي عجل اللّه تعالى فرجه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أبرز ما ورد في الروايات الشريفة أن الإمام المهدي عجل اللّه فرجه الشريف هو الذي سيأخذ بثأر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وقد ورد ذلك في نصوص كثيرة منها ما روي عن أبي جعفر</w:t>
      </w:r>
      <w:r>
        <w:rPr>
          <w:rFonts w:eastAsia="Amiri" w:cs="Amiri" w:ascii="Amiri" w:hAnsi="Amiri"/>
          <w:color w:val="111111"/>
          <w:sz w:val="28"/>
          <w:szCs w:val="28"/>
          <w:rtl w:val="true"/>
          <w:lang w:bidi="ar-SA"/>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لِوَلِيّهِ سلطاناً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يُسْرِفْ فِي الْقَتْلِ إِنَّهُ كان مَنْصُوراً قال سمي المهدي منصورا كَمَا سَمَّى أَحْمَدَ وَمحمد مَحْمُوداً وَكَمَا سَمَّى عِيسَى الْمَسِيحَ عَلَيْهِمُ الصَّلَاةُ وَالسَّلامُ والتَّحِيَّةُ والْإِكْرَامُ وَ رَحْمَةُ اللّه وَ بَرَكَاتُهُ</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لِوَلِيّهِ سُلْطَاناً فَلا يُسْرِفْ فِي الْقَتْلِ إِنَّهُ كَانَ مَنْصُوراً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هُوَ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قُتِلَ مَظْلُوماً وَ نَحْنُ أَوْلِيَاؤُهُ وَالْقَائِمُ مِنَّا إِذا قَامَ طَلَبَ بِثَارِ الْحُسَيْنِ فَيَقْتُلُ حتّى يُقَالَ قَدْ أَسْرَفَ فِي الْقَتْلِ وَ قَالَ الْمَقْتُولُ الْحُسَيْنُ وَ وَلِيُّهُ الْقَائِمُ وَالْإِسْرَافُ فِي الْقَتْلِ أَنْ يَقْتُلَ غَيْرَ 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مَنْصُوراً فَإِنَّهُ لا يَذْهَبُ مِنَ الدُّنْيَا حتّى يُنْتَصَرَ بِرَجُلٍ مِنْ آلِ رَسُولِ اللّه عَلَيْهِمُ الصَّلَاةُ</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يَمْلَأُ الْأَرْضَ قِسْطاً وَ عَدْلاً كَمَا مُلِئَتْ جَوْراً وَ ظلماً</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وورد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يسكن دمي، حتّى يبعث اللّه المهدي، فيقتل على دمي من المنافقين الكفرة الفسقة سبعين ألفاً</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دعاء الندبة في مناشدة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الطّالب بذحول الأنبياء وأبناء الأنبياء أين الطالب بدم المقتول بكربلاء</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عاشوراء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أسأل اللّه الذي أكرم مقامك وأكرمني بك، أن يرزقني طلب ثأرك، مع إمام منصور من أهل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فأسأل اللّه الذي أكرمني بمعرفتكم ومعرفة أوليائكم، ورزقني البراءة من أعدائكم أن يرزقني طلب ثاري مع أمام هدئ، ظاهر ناطق بالحق منكم</w:t>
      </w:r>
      <w:r>
        <w:rPr>
          <w:rFonts w:eastAsia="Amiri" w:cs="Amiri" w:ascii="Amiri" w:hAnsi="Amiri"/>
          <w:color w:val="111111"/>
          <w:sz w:val="28"/>
          <w:szCs w:val="28"/>
          <w:rtl w:val="true"/>
          <w:lang w:bidi="ar-SA"/>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الإمام المهدي يوم العاشر من 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الثابت في الروايات الشريفة أن قيام الإمام المهدي عجل اللّه فرجه الشريف عند ظهوره سيكون في العاشر من المحرم أي هو نفس اليوم الذي قتل فيه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روى أبو بصير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القائم يوم السبت يوم عاشوراء، يوم الذي قتل فيه الحسين وروى علي بن مهزيار عن الإمام أبي جعفر الباقر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بالقائم يوم عاشوراء يوم السبت، قائما بين الركن والمقام بين يديه جبرائيل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اللّه فيملؤها عدلا كما ملئت ظلما وجوراً</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أبو بصير، عن الإمام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القائم صلوات اللّه عليه ينادي اسمه ليلة ثلاث وعشرين ويقوم يوم عاشوراء يوم قتل فيه الحسين بين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المعلوم لديكم أن يوم العاشر من المحرم هو يوم عزاء ومصاب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وفيه يجتمع جميع شيعة أهل البيت في العالم لإحياء ذكرى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خرج الإمام المهدي في مثل هذا اليوم طالباً بثأر جدّه الحسين من سيلبي ندائه آنذاك؟ وخصوصاً، وقد ورد أن شعار أنصاره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يالثارات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منبه واضح للمنتظرين بأن شعائر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من الأهمية الكبرى في إعداد المنتظرين والأنصار الذين يكونون مؤهلين لنصرته وقادرين ومعتقدين بمشروعه، وذلك لأن الواقع واضح في أن الذي يتفاعل يوم العاشر مع الحسين ومع شعار الأنصار هم الذين يحيون ذكر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ويقيمون عزائه، ويبكون عليه وينوحون، ويصنعون الطعام للمعزين فهؤلاء هم أنصار الإمام المهدي عجل اللّه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 أنصار 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يالثارات الحسين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ورد في بعض الروايات الشريفة أن الذي سيقوم مع الإمام المهدي عجل اللّه فرجه الشريف من الأنصار سيكون شعارهم حسيني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يالثارات الحسين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يذكر صفات أنصار الإمام المهدي عجل اللّه فرجه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أطوع له من الأمة لسيّدها، كالمصابيح كأنَّ قلوبهم</w:t>
      </w:r>
      <w:r>
        <w:rPr>
          <w:rFonts w:eastAsia="Amiri" w:cs="Amiri" w:ascii="Amiri" w:hAnsi="Amiri"/>
          <w:color w:val="111111"/>
          <w:sz w:val="28"/>
          <w:szCs w:val="28"/>
          <w:rtl w:val="true"/>
          <w:lang w:bidi="ar-SA"/>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القناديل، وهم من خشية اللّه مُشفقون يدعون بالشهادة ويتمنون أن يُقتلوا في سبيل اللّه، شعارهم یا لثارات الحسين</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وورد في زيارة عاشوراء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ارزقني طلب ثأرك مع امام منصور من اهل بيت نبيك</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هذا الشعار هو أيضاً شعار الإمام صاحب الأمر عجل اللّه فرجه الشريف فقد ورد في زيارته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الإمام العالم الغائب عن الابصار الحاضر في الامصار والغائب عن العيون والحاضر في الأفكار بقية الاخيار الوارث ذا الفقار الذي يظهر في بيت اللّه ذي الاستار وينادي بشعار يالثارات الحسين</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لذا يكرر المؤمنين في دعاء الندبة 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الطالب بدم المقتول بكربلاء</w:t>
      </w:r>
      <w:r>
        <w:rPr>
          <w:rFonts w:eastAsia="Times New Roman" w:cs="Times New Roman" w:ascii="Times New Roman" w:hAnsi="Times New Roman"/>
          <w:color w:val="111111"/>
          <w:sz w:val="28"/>
          <w:szCs w:val="28"/>
          <w:rtl w:val="true"/>
          <w:lang w:val="en-US" w:bidi="en-US"/>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أن هذا الشعار هو شعار الملائكة أيضاً عن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 شبيب إنْ كنتَ باكياً لشيء فأبكِ للحسين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ذُبِحَ كما يُذبح الكبش وقُتِلَ معه من أهل بيته ثمانية عشر رجلاً ما لهم في الأرض شبيهون، ولقد بكث السماوات السبع والأرضون لقتله ولقد نزل إلى الأرض من الملائكة أربعة آلاف لنصره، فلم يُؤذن لهم، فهم عند قبره شعث غُبر إلى أن يقوم القائم فيكونون من أنصاره، وشعارهم يا لثارات الحسين</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العدل الإلهي المرحلة الأخيرة من أهداف النهضة الحسينية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نهضة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يوم عاشوراء لها أهداف عدة كما هو واضح من خلال دراسة خطابات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وبعض الروايات الشريفة الواردة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تقسيم أهداف النهضة الحسينية إلى ثلاثة مراحل</w:t>
      </w:r>
      <w:r>
        <w:rPr>
          <w:rFonts w:eastAsia="Amiri" w:cs="Amiri" w:ascii="Amiri" w:hAnsi="Amiri"/>
          <w:color w:val="111111"/>
          <w:sz w:val="28"/>
          <w:szCs w:val="28"/>
          <w:rtl w:val="true"/>
          <w:lang w:bidi="ar-SA"/>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الأهداف القريبة من 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هنالك مجموعة من الأهداف التي تحققت بمجرد استشهاد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يوم عاشوراء ويمكن تلخيصها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تمزيق حالة القدسية في الحكم الأموي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كان يصور نفسه للناس، والمجتمع الإسلامي على أنه امتداد لخلافة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فقد فضح الحكم الأموي يوم عشوراء، وعرف الناس زيف الأمويين، وخلافتهم، ومدى وحشيتهم، وحقدهم على الإسلام حتّى أصبحوا لعنة إلى أبد الدهر وصار ذلك شعاراً يردده المجتمع الإسلامي الذي استلهم الدروس من النهضة الحسينية، وعلى مر العصور والأزمان نقرأ هذه العبارات حينما نقف أمام قبر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العن بني أمية قاطبة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ونقرأ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أول ظالم ظلم حق محمد وال محمد وآخر تابع لهم على ذلك اللّهم العن العصابة التي جاهدت الحسين و شایعت وبايعت وتابعت على قتله</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 الطوق أمام فكرة عدم الخروج على السلطان الجائروالتي أسس لها الأمويون والسلطات المنقلبة على الأعقاب قبل ذلك فأن نهضة الإمام الحسين، قد ألغت هذه الفكرة الكاذبة وفتحت الطريق أمام الناس للتعبير عن رأيهم أمام الحكام الطغاة وقد صرح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أحد خطاباته بذلك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رأى منكم سلطاناً جائراً مستحلاً لحرم اللّه ناكثاً لعهده مخالفاً لسنة رسول اللّه لا يعمل في عباده بالإثم والعدوان ثمّ لم يغير بقول ولا فعل كان حقيقاً على اللّه أن يدخله مدخله وقد علمتم أن هؤلاء القوم قد لزموا طاعة الشيطان وتولوا عن طاعة الرحمن واظهروا الفساد وعطلوا الحدود واستأثروا بالفيء واحلوا حرام اللّه وحرموا حلاله واني احق بهذا الأمر لقرابتي من رسول اللّه</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بهذا الشعار الحسيني توالت الثورات بعد استشهاده ام حتّى انتهت بسقوط دولة الأمويين، وأصبحت النهضة الحسينية أحد اهم روافد الجهاد ومواجهة الظلمة، والطغاة في كل عصر وإلى يوم القيامة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الأهداف المتوسطة للنهضة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المرحلة بدأت مباشرة بعد استشهاد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وذلك على يد الإمام زين العابدين، والباقر، والصادق والأئمة من بعدهم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قاموا بأمور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بإعادة تراث النبوة والإمامة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والمتمثل بالسنة الشريفة التي عمد الأمويون، والمنقلبون على الأعقاب على تحريفها، وحرقها والمنع من تدوينها والتحدث بها، وكان ذلك عن طريق تربية جيل من الشيعة الإمامية على منهج القرآن الكريم والعترة الطاهرة حتّى تخرج على أيديهم آلاف المحدثين، والرواة وانتشرت أحاديث النبوة والإمامة في جميع أصنافها حتّى صارت بعد ذلك المصدر الأساس للشيعة الإمامية والرافد الحقيقي لمدرسة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مظلومية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وذلك عن طريق عقد مجالس العزاء، والرثاء، وإحياء زيارته، وحث المؤمنين على البكاء، والجزع عليه لكي تبقى هذه النهضة في نفوس وقلوب الشيعة الإمامية على طوال المسيرة فهي تمثل عاملاً اساسياً للهيجان العاطفي، والجهادي في نفوس</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الأمة، فان هذه المراسيم التي كان يقيمها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تمثل جانب الإستنكار وإبراز المظلومية، وإعلان الولاء لطريق النبوة والإمامة والبراءة من خط الانحراف والضلال بطريقة هادئة وسلمية ومعبرة وهادفة وبقيت هذه المراسيم حاضرة في نفوس الشيعة الإمامية إلى وقتنا المعاصر، فأنها اليوم تمثل العصب الأساس لحركة الشيعة الإمامية في مواجهة الطغاة وإعلان الولاء والبراءة من أعدائه، وتوطين النفس على انتظار اليوم 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الأهداف البعيدة للنهضة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المرحلة هي المرحلة الأخيرة من حركة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وهي مرحلة الهداية العامَّة، وإقامة دولة العدل الإلهي على يد التاسع من ذرية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الهدف النهائي الذي يرمي اليه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عينه الهدف الذي يرمي اليه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نفسه الهدف الذي يرمي اليه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والحسن والأئمة من ذرية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يتمثل بتحرير الأرض من الطغاة والظلمة وهداية الناس على منهج القرآن الكريم، والعترة الطاهرة، ومن هنا جاءت الروايات</w:t>
      </w:r>
      <w:r>
        <w:rPr>
          <w:rFonts w:eastAsia="Amiri" w:cs="Amiri" w:ascii="Amiri" w:hAnsi="Amiri"/>
          <w:color w:val="111111"/>
          <w:sz w:val="28"/>
          <w:szCs w:val="28"/>
          <w:rtl w:val="true"/>
          <w:lang w:bidi="ar-SA"/>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الشريفة التي أوضحت العلاقة بين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والإمام المهدي عجل اللّه فرجه الشريف كما تقدم</w:t>
      </w:r>
      <w:r>
        <w:rPr>
          <w:rFonts w:eastAsia="Amiri" w:cs="Amiri" w:ascii="Amiri" w:hAnsi="Amiri"/>
          <w:color w:val="111111"/>
          <w:sz w:val="28"/>
          <w:szCs w:val="28"/>
          <w:rtl w:val="true"/>
          <w:lang w:bidi="ar-SA"/>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علاقة الشعائر الحسينية بالمشروع المهدويإتضح مما تقدم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هو المحور الأساس في دولة العدل الإلهي، وذلك من خلال تعلق ثاره على يده الإمام المهدي، وكذا تشخيص شعار أنصاره،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يالثارات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تحقق الهدف النهائي من النهضة الحسينية وهذا أمر في غاية الأهمية لأنه يتضح من خلاله أهمية القضية الحسينية في بناء المجتمع، ومسيرة الإنتظار المهدوي، فان الذي سيكون مؤهلاً لنصرة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يكون حسينياً، ويتفاعل مع مصيبة، ومظلومية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ويشارك في إحياء ذكره وشعائره ويقيم المآتم عليه كما هو متعارف من زمن، وعهد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ربى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شيعتهم الذين يحيون مظلومية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وحثوهم على أن يطلبوا النصرة المهدوية بدعائهم كما ورد في دعاء الندبة الذي لا يتلوه الا من يعتقد بالأئمة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ومظلومية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ورد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الطالب بدم المقتول بكربلاء</w:t>
      </w:r>
      <w:r>
        <w:rPr>
          <w:rFonts w:eastAsia="Amiri" w:cs="Amiri" w:ascii="Amiri" w:hAnsi="Amiri"/>
          <w:color w:val="111111"/>
          <w:sz w:val="28"/>
          <w:szCs w:val="28"/>
          <w:rtl w:val="true"/>
          <w:lang w:bidi="ar-SA"/>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في وزيارة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يوم عاشوراء حيث ورد على لسان الزائر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أرزقني طلب ثأرك مع إمام منصور من أهل بيت نبيك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المعلوم أن زيارة عاشوراء لا يتلوها الا خاصة الشيعة الذين يحيون مصيبة الحسين ويتبرؤون من أعدائه، وكذلك من الشواهد على أن أنصار الإمام المهدي عجل اللّه فرجه الشريف هم أهل العزاء، والبكاء، والذين يحيون الشعائر، ويتواجدون في مراسيم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ما ورد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استحباب العزاء يوم عاشوراء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لْيَنْدَبِ الْحُسَيْنَ وَيَبْكِيهِ وَ يَأْمُرُ مَنْ فِي دَارِهِ مِمَّنْ لاَ يَتَّقِيهِ بِالْبُكَاءِ عَلَيْهِ وَيُقِيمُ فِي دَارِهِ الْمُصِيبَةَ بإظهار الْجَزَع عَلَيْهِ وَلْيُعَزَّ بَعْضُهُمْ بَعْضاً بِمُصَابِهِمْ بِالْحُسَيْنِ وَأَنَا الضَّامِنُ لَهُمْ إِذا فَعَلُوا ذَلِكَ عَلَى اللّه تعالى جَمِيعَ ذَلِكَ قُلْتُ جُعِلْتُ فِدَاكَ أَنْتَ الضَّامِنُ ذَلِكَ لَهُمْ وَالزَّعِيمُ قَالَ أَنَا الضَّامِنُ وَأَنَا الزَّعِيمُ لِمَنْ فَعَلَ ذَلِكَ قُلْتُ فَكَيْفَ يُعَزِّي بَعْضُنَا بَعْضاً قَالَ تَقُولُونَ أَعْظَمَ اللّه أُجُورَنَا بِمُصَابِنَا</w:t>
      </w:r>
      <w:r>
        <w:rPr>
          <w:rFonts w:eastAsia="Amiri" w:cs="Amiri" w:ascii="Amiri" w:hAnsi="Amiri"/>
          <w:color w:val="111111"/>
          <w:sz w:val="28"/>
          <w:szCs w:val="28"/>
          <w:rtl w:val="true"/>
          <w:lang w:bidi="ar-SA"/>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بِالْحُسَيْنِ وَجَعَلَنَا وَإِيَّاكُمْ مِنَ الطَّالِبِينَ بِثَارِهِ مَعَ وَلِيَهِ الإمام الْمَهْدِي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فهذا حث واضح من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الشيعته بأن يربطوا بين الثأر الحسيني ودعائهم وبكائهم يوم عاشوراء، حيث سأله السائل وقال له سيدي كيف يعزي بعضنا البعض بمصاب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عاشوراء فأجابه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أعظم اللّه أجورنا واجوركم بِمُصَابِنَا بِالْحُسَيْنِ وَجَعَلَنَا وَإِيَّاكُمْ مِنَ الطَّالِبِينَ بِثَارِهِ مَعَ وَلِيّهِ الْإِمَامِ الْمَهْدِي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لا يتفاعل ولا يعتقد بمظلومية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ولا يتبرأ من أعدائه لا يمكن له أن يكون من أنصار دولة العدل الإلهي، ولا يكون من الطالبين بثأر الحسين مع الإمام المهدي عجل اللّه فرجه الشريف ومن هنا نعرف حجم الشعائر الحسينية ولماذا يؤكد العلماء على الحفاظ عليها من قبل المنتظرين لأنها قضية صاحب الزمان وقضية الإسلام المحمدي الأصيل</w:t>
      </w:r>
      <w:r>
        <w:rPr>
          <w:rFonts w:eastAsia="Amiri" w:cs="Amiri" w:ascii="Amiri" w:hAnsi="Amiri"/>
          <w:color w:val="111111"/>
          <w:sz w:val="28"/>
          <w:szCs w:val="28"/>
          <w:rtl w:val="true"/>
          <w:lang w:bidi="ar-SA"/>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الشعائر الحسينية والانتظار المهدوي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إحياء الشعائر الحسينية لها ارتباط وثيق بعملية الإنتظار المهدوي وذلك لأنها تساهم كثيراً في إعداد جيل مهدوي قادر على أن يكون من أنصار دولة العدل الإلهي، وذلك لما تحمله هذه الشعار من قيم ومبادئ تكون شخصية الفرد المنتظر وتحقق الأسس التي يبتني عليها مفهوم الإنتظار المهدوي ومن أهمها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الأسس العقائدية للمنتظرين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أحد معالم احياء الشعائر الحسينية هو ابراز الجانب العقائدي الذي تنطوي عليه تلك الشعائر المباركة، فأن إحياء مظلومية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والمشاركة في مجالس العزاء والزيارات والرثاء كل هذه تساهم في تقوية الأسس العقائدية التي يبتني عليها مفهوم الإنتظار، ومن أهمها عنصر الولاء للائمة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والبراءة من أعدائهم، فأن البكاء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وإقامة العزاء، والمشاركة في الزيارات المليونية وغيرها كل هذه من مصاديق الولاء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ولدولة العدل</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الإلهي، والبراءة من أعدائهم في كل عصر من العصور وكذلك أن من أهم الأسس العقائدية التي تحققها هذه الشعائر المباركة هى تقوية جانب التمسك والثبات على طريق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وكذلك أن إحياء مظلومية الإمام الحسين بإقامة العزاء والبكاء والمراثى وإحياء الزيارات أحد عوامل تقوية جانب التسليم والانقياد لدولة العدل الإلهي التي تعتبر من أهم الأسس العقائدية التى تبتني عليها عقيدة الإنتظار المهدوي والتي تعتبر عنصراً أساسياً في تحقيق جانب النصرة لأهل البيت ودولة العدل الإلهي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تقوية الأسس الإيمانية للمنتظرينإن إحياء مظلومية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 المشاركة في مراسيم العزاء بجميع أشكالها تمثل عنصراً أساسياً في استلهام الجوانب الايمانية، فأن نصرة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تحتاج إلى تقوية الجوانب الايمانية، والروحية من قبيل تهذيب النفس والإخلاص، والتقوى والورع والايثار والكرم والشجاعة، والصبر والتحمل، والمرابطة، وغيرها فكل هذه القيم نجدها حاضرة في مراسيم أبي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في مجالس العزاء، وزيارة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عاشوراء، ويوم عرفة، وزيارة الأربعين وغيرها من الزيارات، فقد بات واضحاً من خلال الواقع أن هذه الزيارات فيها الكثير من القيم والمبادئ الاصيلة التي يستلهم منها المنتظرون للإمام المهدي عجل اللّه فرجه الشريف الدروس والعبر حتّى صارت تحتوي على دروس إيمانية بمستوى عال يستفيد منه العالم أجمع، ولو أردنا ان نحصي تلك القيم المبرزة في تلك المراسيم لا يمكن ان تحصى بهذه الأوراق ولكن الواقع شاهد على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تقوية الأسس الإدارية والاجتماعية للمنتظرين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أحد أهم ما تنطوي عليه مراسيم العزاء الحسيني هو عامل الاهتمام والتنظيم والتخطيط والدقة في القرارات والتواصل الجماعي، والتكافل الاجتماعي بين المعزين، وهذا واضح جداً بمجرد إمعان النظر في كيفية تنظيم مجالس العزاء والرثاء، والمواكب الحسينية، فقد اتسمت هذه المواكب بخصائص إدارية واجتماعية قل نظيرها في العالم وخصوصاً عندما ينظر اليها من جانب العدد وطول المدة على الاستمرار والمرابطة على إخراج هذه الشعائر بالحلة العالمية، وهذا في</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الحقيقة أمر أساسي في حركة المنتظرين لدولة العدل الإلهي فأن دولة الإمام المهدي عجل اللّه فرجه الشريف دولة عالمية تنطوي في أسسها على جانب الإدارة والعوامل الاجتماعية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تقوية الأسس الأمنية والعسكرية للمنتظرين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 تحمله مظلومية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من الحرارة والهيجان العاطفي، والبعد العقائدي كل ذلك أصبح عاملا أساسيا في تربية الشيعة المنتظرين على الالتزام بمبادئهم والتمسك بمقدساتهم بحث لا يسمحون لأحد المساس بها، ولو تعرضت للخطر نجد أن أول من يقف بوجه الأعداء هم الحسينيون الذي تربوا في كنف مجالس العزاء، والرثاء، وإحياء الزيارات، وخير شاهد على ذلك حينما أعلن التنظيم الإرهابي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عدائه للوطن، والمقدسات، فقد نهض الحسينيون، وأصحاب العزاء والمواكب الحسينية بكل شجاعة وبسالة وروح عقائدية وجهادية ملبيين بذلك الفتوى الكبرى للمرجع الأعلى اية اللّه العظمى السيّد علي الحسيني السيستاني دام ظله الذي أفتى بالجهاد الدفاعي الكفائي ضد التنظيم الإرهابي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أول الملبيين لهذا النداء هم أصحاب</w:t>
      </w:r>
      <w:r>
        <w:rPr>
          <w:rFonts w:eastAsia="Amiri" w:cs="Amiri" w:ascii="Amiri" w:hAnsi="Amiri"/>
          <w:color w:val="111111"/>
          <w:sz w:val="28"/>
          <w:szCs w:val="28"/>
          <w:rtl w:val="true"/>
          <w:lang w:bidi="ar-SA"/>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العزاء والمواكب والهيئات الحسينية، وقد قدم هؤلاء الشهادة والدعم إلى يومنا المعاصر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جانب آخر أن إحياء المراسيم الحسينية لها علاقة مباشرة في تكوين الشخصية العسكرية للمنتظرين فأن جانب الجيش، والعسكر يحتاج إلى عوامل شخصية ينبغي أن يتحلى بها الجندي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بالمبدأ الحق والقدرة على المرابطة والصبر والتحمل والمواظبة، والالتزام والطاعة والصبر على مفارقة الأهل والأصحاب لأيام وأشهر، وكل هذه تحققها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المليونية مشياً على الأقدام فهذه المراسيم تقوي هذه الجوانب العسكرية لدى المنتظرين فهي عامل أساسي في تحقق الأسس العسكرية والأمنية للانتظار المهدوي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تقوية الأسس الثقافية للمنتظرين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تحتوي الشعار الحسينية على منصات ثقافية متعددة يمكن من خلالها التفقه في الدين وتحصيل العلم النافع، والثقافة العامَّة التي تكون شخصية المنتظرين والتي من أهمها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مشاركة العلماء الاعلام في مراسيم العزاء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أحد اهم الروافد الثقافية التى تعتبر عنصرا أساسياً في تقوية ثقافة المنتظرين هو وجود العلماء والفضلاء، وأساتذة الحوزة العلمية وطلبة العلم في تلك المراسيم سواء على مستوى المجالس او الزيارات فأن وجودهم ثروة علمية وروحية بالنسبةللمؤمنين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المنبر الحسيني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حيث يعتبر من الركائز الأساسية في مجالس العزاء الحسيني، والذي له دور كبير على طول الخط في تطوير ثقافة المنتظرين وهو بمثابة الخطاب المفتوح المعبر عن نهضة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ويعد من أكثر القنوات التواصلية في التأثير على الواقع بجميع مستوياته، وهو يحتوي على أكبر قاعدة جماهرية لنشر الوعي الديني، وتنمية الفكر ويعتبر الخطيب الحسيني أحد المصادر الأساسية لتشكيل الوعي الثقافي والفكري، والسياسي في بناء الشخصية الدينية والمجتمع الإسلامي، فالخطباء يؤدون دوراً كبيراً في تحصين الأمة من الأفكار الدخيلة على المجتمع الإسلامي من خلال بث الدروس والعبر والتعاليم الإسلامية، ونشر ثقافة القرآن والعترة الطاهرة، وينبغي على المنتظرين الاهتمام بالمنبر</w:t>
      </w:r>
      <w:r>
        <w:rPr>
          <w:rFonts w:eastAsia="Amiri" w:cs="Amiri" w:ascii="Amiri" w:hAnsi="Amiri"/>
          <w:color w:val="111111"/>
          <w:sz w:val="28"/>
          <w:szCs w:val="28"/>
          <w:rtl w:val="true"/>
          <w:lang w:bidi="ar-SA"/>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الحسيني، والاستفادة من هذه المنصة الأساسية في المراسيم الحسينية، ولا يستمعوا إلى أصوات المستهزئين والمشوهين لهذه المنصة الكبرى التي أسس أساسها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لأن هذه الهجمات ليست وليدة الساعة أو اليوم فأن العدو يستهدف هذه المنصة بين الحين والآخر وعلى طول الخط والمسيرة وبطرق متعددة ومتنوعة لأنه على يقين من أن المنبر الحسيني منصة مؤثرة في نفوس المجتمع، ومصدر قوة للاجتماع تحت راية وثقافة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يزال الوسيلة المهمة في نشر تراث الأئمة، ومعالم دولة العدل الالهى، وهذا لا يروق لأعداء الإسلام والمذهب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العتبات المقدسةفإن لها دوراً كبيراً في جانب الخدمات الثقافية من خلال نشر توجيهات المرجعية العليا في النجف الاشرف، وتوصيات العلماء والفضلاء، ونشر الإصدارات أيام العزاء وعقد الندوات والمؤتمرات واستضافة الشباب والكوادر الثقافية وإقامة ورشات العمل، وجلسات التبادل الثقافي والتطور العلمي على جميع المستويات وأصناف المجتمع ودعم المساجد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والحسينيات، ونصب المخيمات الثقافية في طريق زوار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فإنها تعد رافدا ثقافياً وخدمياً أيضاً يستفيد منه المؤمنون على طول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المشروع التبليغي في الحوزة العلمية في النجف الاشرفوهو مشروع قامت به الحوزة العلمية في النجف الاشرف أيام الزيارات الكبرى للائمة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السَّلَامُحيث ينتشر فيه المبلغون من طلبة العلم والفضلاء، والعلماء عن طريق محطات توضع على طول الطرق المؤدية إلى العتبات المقدسة، ويتم فيها الإجابة على أسئلة واستفسارات الزوار، ويعتبر هذا المشروع رافداً مهماً للتعلم والتفقه في الدين والتواصل مع أهل العلم والاختصاص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جلسات التذاكر في مراسيم العزاء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الروافد الثقافية التي تنطوي عليها مراسيم العزاء الحسيني هي الجلسات التي تعقد أيام عاشوراء والمناسبات الدينية وفي طريق زيارات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فهنالك الكثير من الجلسات المثمرة مع العلماء وطلبة العلماء والمثقفين الذي يتذاكرون سيرة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المسائل الابتلائية</w:t>
      </w:r>
      <w:r>
        <w:rPr>
          <w:rFonts w:eastAsia="Amiri" w:cs="Amiri" w:ascii="Amiri" w:hAnsi="Amiri"/>
          <w:color w:val="111111"/>
          <w:sz w:val="28"/>
          <w:szCs w:val="28"/>
          <w:rtl w:val="true"/>
          <w:lang w:bidi="ar-SA"/>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والثقافية فأنها أيضاً تعد رافدا ثقافيا مهما في جانب تقوية ثقافة المنتظرين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دعاء الندبة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رحيم الفضلي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هوية الكتاب</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دعاء الندبةالشيخ رحيم الفضليالطبعة الثالثة</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Amiri" w:hAnsi="Amiri" w:eastAsia="Amiri" w:cs="Amiri"/>
          <w:color w:val="111111"/>
          <w:sz w:val="28"/>
          <w:sz w:val="28"/>
          <w:szCs w:val="28"/>
          <w:rtl w:val="true"/>
          <w:lang w:bidi="ar-SA"/>
        </w:rPr>
        <w:t>السيد محمد السيّد حسين الحكيم</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الطالب بدم المقتول بكربلاء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الدم أي طلب الثأر والذي يطلب بدم الإمام الحسين واهل بيته من اعدائه هو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اللّهُ تَعَالَي فَرَجَهُ الشَریف لان الإمام هو الوارث الشرعي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ويطلب بدمه بأمر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 ﴿وَمَنْ قُتِلَ مَظْلُوماً فَقَدْ جَعَلْنَا لِوَلِيهِ سُلْطَاناً فَلَا يُسْرِفْ فِي الْقَتْلِ إِنَّهُ كَانَ مَنْصُوراً</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روى الشيخ أبو القاسم جعفر بن محمد بن قولويه في كامل الزيارات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الحسن بن احمد، عن محمد بن الحسن الصفار، عن العباس ابن معروف، عن محمد بن سنان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لوليه سلطانا فلا يسرف في القتل انه كان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يخرج فيقتل بدم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قتل اهل الارض لم يكن مسرفا، 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واللّه ذراري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بفعال آبائها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روى الشيخ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زياد بن جعفر الهمداني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ما تقول في حديث روي عن</w:t>
      </w:r>
      <w:r>
        <w:rPr>
          <w:rFonts w:eastAsia="Amiri" w:cs="Amiri" w:ascii="Amiri" w:hAnsi="Amiri"/>
          <w:color w:val="111111"/>
          <w:sz w:val="28"/>
          <w:szCs w:val="28"/>
          <w:rtl w:val="true"/>
          <w:lang w:bidi="ar-SA"/>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ذراري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بفعال أبائهم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ما معناه؟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في جميع اقواله ولكن ذراري قتله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يرضون بافعال آبائهم ويفتخرون بها ومن رضي شيئا كان كمن آتاه و لو ان رجلاً قتل بالمشرق فرضي قتله رجل في المغرب لكان الراضي عند اللّه عز جل شريك القاتل وإنما يقتلهم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لرضاهم بفعل آبائهم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 شئ يبدأ القائم منكم إذا 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ببني شيبة فيقطع ايديهم لانهم سرّاق بيت اللّه عز وجل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الشيخ محمد بن يعقوب عن علي بن محمد بن صالح عن الحجال عن بعض أصحابه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قُتِلَ مُظلُوماً فَقَدْ جَعَلْنَا لِوَلِيِّهِ سُلْطَاناً فَلَا يُسْرِف فِي الْقَتْلِ إِنَّهُ كَانَ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الحسين لو قتل أهل الأرض به ما كان مسرفاً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علي بن إبراهيم عن أبيه عن عثمان بن سعيد عن المفضل بن صالح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قُتِلَ مُظلُوماً فَقَدْ جَعَلْنَا لِوَلِيِّهِ سُلْطَاناً فَلَا يُسْرِف فِي الْقَتْلِ إِنَّهُ كَانَ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العياشي في تفسيره بإسناده عن سلام بن المستنير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لِوَلِيِّهِ سُلْطَاناً فَلَا يُسْرِف فِي الْقَتْلِ إِنَّهُ كَانَ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مظلوماً ونحن أولياؤه، والقائم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قام طلب بثأر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فيقتل حتّى يقال قد أسرف في القتل،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المقتول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ووليه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والاسراف في القتل أن يقتل غير قاتله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منصوراً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فانه لا يذهب من الدنيا حتّى ينتصر برجل من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يملأ الأرض قسطاً وعدلاً كما ملئت جوراً وظلماً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شرف الدين النجفي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الرجال الثقات بإسنادهم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مَظْلُوما فَتَدْ جَعَلْنا لِوَلِيّهِ سُلْطاناً فَلا يُسْرِفْ فِي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 وليه أهل الأرض به ما كان مسرفا ووليه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فرات الكوفي في تفسيره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الفزاري معنعنا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تفسير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يسرف في القتل إنه كان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اللّه المهدي منصورا كما ستى أحمداً ومحمداً محموداً وكما سمّى عيسى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الشيخ الطوسي في كتاب الغيبة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به جماعة عن التلعكبري عن أحمد بن علي الرازي عن محمد بن اسحاق المقري عن علي بن العباس المقانعي، عن بكار بن أحمد، عن الحسن بن الحسين، عن سفيان الجريري، عن الفضيل بن الزبير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المنتظر من ولد الحسين بن علي في ذرية الحسين وفي عقب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المظلوم الذي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مظلوما فقد جعلنا لوليه 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وليه رجل من ذريته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عقبه، ثمّ قرأ ﴿وَجَعَلَهَا كَلِمَةٌ بَاقِيَةً فِي عَقِبِهِ</w:t>
      </w:r>
      <w:r>
        <w:rPr>
          <w:rStyle w:val="FootnoteAnchor"/>
          <w:rtl w:val="true"/>
        </w:rPr>
        <w:footnoteReference w:id="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سلطانا فلا يسرف في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سلطانه حجته على جميع من خلق اللّه تعالى حتّى يكون له الحجة على الناس ولا يكون لاحد عليه حجة </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تفسير هذه الآية الكريمة قال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النَّفْسَ الَّتِي حَرَّمَ اللّه إِلَّا بِالْحَقِّ</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 xml:space="preserve">إلى آخر الآية، نهي عن قتل النفس المحترمة إلا بالحق أي إلا أن يكون قتلا بالحق بأن يستحق ذلك لقود أو ردة أو لغير ذلك من الأسباب الشرعية، ولعل في توصيف النفس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تقييد إشارة إلى حرمة قتل النفس في جميع الشرائع السماوية فيكون من الشرائع العامَّة كما تقدمت الإشارة إليه في ذيل الآيات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لِوَلِيِّهِ سُلْطَاناً فَلَا يُسْرِف فِي الْقَتْلِ إِنَّهُ كَانَ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بجعل السلطان لوليه تسليطه شرعاً على قتل قاتل وليه قصاصاً الضميران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للولي، والمراد بكونه منصوراً هو التسليط الشرعى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والمعنى ومن قتل مظلوماً فقد جعلنا بحسب التشريع لوليه وهو ولي دمه سلطنة على القصاص وأخذ الدية والعفو فلا يسرف الولي في القتل بأن يقتل غير القاتل أو يقتل أكثر من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فلا يسرف فيه لأنه كان منصوراً فلا يفوته القاتل بسبب أنا نصرناه أو فلا يسرف اعتماداً على أنا نصرناه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احتمل بعضهم رجوع الضمير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القاتل المدلول </w:t>
      </w:r>
    </w:p>
    <w:p>
      <w:pPr>
        <w:pStyle w:val="BookText"/>
        <w:rPr/>
      </w:pPr>
      <w:r>
        <w:rPr>
          <w:rFonts w:ascii="Amiri" w:hAnsi="Amiri" w:eastAsia="Amiri" w:cs="Amiri"/>
          <w:color w:val="111111"/>
          <w:sz w:val="28"/>
          <w:sz w:val="28"/>
          <w:szCs w:val="28"/>
          <w:rtl w:val="true"/>
          <w:lang w:bidi="ar-SA"/>
        </w:rPr>
        <w:t xml:space="preserve">عليه بالسياق، 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جعلنا لولي المقتول ظلماً سلطنة فلا يسرف القاتل الأول بإقدامه على القتل ظلماً فإن المقتول ظلماً منصور من ناحيتنا لما جعلنا لوليه من السلطنة، وهو معنى بعيد من السياق ودونه إرجاع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إلى المقتول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الأمام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الأمام الحسين في يوم عاشوراء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أبشروا بالجنة فو اللّه أنا نمكث ما شاء اللّه بعد ما يجري علينا ثمّ يخرجنا اللّه وإياكم حتّى يظهر قائمنا فينتقم من الظالمين وأنا وانتم نشاهدهم بالسلاسل والأغلال وأنواع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قائمكم يا بن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 من ولد ابني محمد بن علي الباقر وهو الحجة بن الحسن بن علي بن محمد بن علي بن موسی بن جعفر بن محمد بن علي أبني وهو الذي يغيب مدة طويلة ثمّ يظهر ويملاً الأرض قسطاً وعدلا كما ملأت ظلما وجوراً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ألستم كلكم قائمين بالحق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سمي القائم قائماً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جدي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ضجت الملائكة إلى اللّه عز وجل بالبكاء وانتحب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ثمّ كشف اللّه عز وجل عن الأئمة من ولد الحسين للملائكة فسرت الملائكة بذلك فإذا أحدهم قائم يصلي، 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القائم أنتقم منهم، أي من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وردت أحاديث كثيرة عن الرجعة منها أحاديث صريحة ومنها في ضمن زيارة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فأسأل اللّه الذي أكرم مقامك وأكرمني بك أن يرزقني طلب </w:t>
      </w:r>
    </w:p>
    <w:p>
      <w:pPr>
        <w:pStyle w:val="BookText"/>
        <w:rPr/>
      </w:pPr>
      <w:r>
        <w:rPr>
          <w:rFonts w:ascii="Amiri" w:hAnsi="Amiri" w:eastAsia="Amiri" w:cs="Amiri"/>
          <w:color w:val="111111"/>
          <w:sz w:val="28"/>
          <w:sz w:val="28"/>
          <w:szCs w:val="28"/>
          <w:rtl w:val="true"/>
          <w:lang w:bidi="ar-SA"/>
        </w:rPr>
        <w:t xml:space="preserve">ثارك مع أمام منصور من أهل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ووردت في زيارة عاشوراء الأخرى غير المشهورة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واسأل اللّه البر الرحيم أن يرزقني مودتكم وأن يوفقني للطلب بثأركم مع الإمام المنتظر الهادي من آل محمد وأن يجعلني معكم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ونقرأ في بعض الزيارات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مؤمن برجعتكم وإيابكم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ونقرأ في زيارة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أدركني الموت قبل ظهورك فأتوسل بك إلى اللّه سبحانه أن يصلي على محمد وال محمد وأن يجعل لي كرة في ظهورك ورجعة أيامك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ونقرأ في دعاء العهد المروي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 حال بيني وبينه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جعلته على عبادك حتماً مقضياً فأخرجني من قبري مؤتزراً كفني شاهراً سيفي مجرداً قناتي ملبياً دعوة الداعي في الحاضر والبادي</w:t>
      </w:r>
      <w:r>
        <w:rPr>
          <w:rFonts w:eastAsia="Amiri" w:cs="Amiri" w:ascii="Amiri" w:hAnsi="Amiri"/>
          <w:color w:val="111111"/>
          <w:sz w:val="28"/>
          <w:szCs w:val="28"/>
          <w:rtl w:val="true"/>
          <w:lang w:bidi="ar-SA"/>
        </w:rPr>
        <w:t xml:space="preserve">». </w:t>
      </w:r>
      <w:bookmarkStart w:id="178" w:name="pg18997_185806"/>
    </w:p>
    <w:p>
      <w:pPr>
        <w:pStyle w:val="Heading2"/>
        <w:numPr>
          <w:ilvl w:val="1"/>
          <w:numId w:val="1"/>
        </w:numPr>
        <w:rPr/>
      </w:pPr>
      <w:bookmarkStart w:id="179" w:name="__RefHeading___Toc13692774_1280447820"/>
      <w:bookmarkStart w:id="180" w:name="_Toc61"/>
      <w:bookmarkEnd w:id="178"/>
      <w:bookmarkEnd w:id="179"/>
      <w:r>
        <w:rPr>
          <w:rtl w:val="true"/>
        </w:rPr>
        <w:t xml:space="preserve">سفرة مليكة الدنيا والآخرة السيدة نرجس آل محمد </w:t>
      </w:r>
      <w:r>
        <w:rPr>
          <w:rtl w:val="true"/>
        </w:rPr>
        <w:t xml:space="preserve">- </w:t>
      </w:r>
      <w:r>
        <w:rPr>
          <w:rtl w:val="true"/>
        </w:rPr>
        <w:t>الحاجة  فاطمة علي الجعفر</w:t>
      </w:r>
      <w:bookmarkEnd w:id="180"/>
    </w:p>
    <w:p>
      <w:pPr>
        <w:pStyle w:val="Heading3"/>
        <w:numPr>
          <w:ilvl w:val="2"/>
          <w:numId w:val="1"/>
        </w:numPr>
        <w:rPr/>
      </w:pPr>
      <w:bookmarkStart w:id="181" w:name="__RefHeading___Toc13692776_1280447820"/>
      <w:bookmarkStart w:id="182" w:name="_Toc62"/>
      <w:bookmarkEnd w:id="181"/>
      <w:r>
        <w:rPr>
          <w:rtl w:val="true"/>
        </w:rPr>
        <w:t>هوية الكتاب</w:t>
      </w:r>
      <w:bookmarkEnd w:id="182"/>
    </w:p>
    <w:p>
      <w:pPr>
        <w:pStyle w:val="BookText"/>
        <w:rPr/>
      </w:pPr>
      <w:r>
        <w:rPr>
          <w:rFonts w:ascii="Amiri" w:hAnsi="Amiri" w:eastAsia="Amiri" w:cs="Amiri"/>
          <w:color w:val="111111"/>
          <w:sz w:val="28"/>
          <w:sz w:val="28"/>
          <w:szCs w:val="28"/>
          <w:rtl w:val="true"/>
          <w:lang w:bidi="ar-SA"/>
        </w:rPr>
        <w:t>سفرة</w:t>
      </w:r>
    </w:p>
    <w:p>
      <w:pPr>
        <w:pStyle w:val="BookText"/>
        <w:rPr/>
      </w:pPr>
      <w:r>
        <w:rPr>
          <w:rFonts w:ascii="Amiri" w:hAnsi="Amiri" w:eastAsia="Amiri" w:cs="Amiri"/>
          <w:color w:val="111111"/>
          <w:sz w:val="28"/>
          <w:sz w:val="28"/>
          <w:szCs w:val="28"/>
          <w:rtl w:val="true"/>
          <w:lang w:bidi="ar-SA"/>
        </w:rPr>
        <w:t>مليكة الدنيا والآخرة السيدة</w:t>
      </w:r>
    </w:p>
    <w:p>
      <w:pPr>
        <w:pStyle w:val="BookText"/>
        <w:rPr/>
      </w:pPr>
      <w:r>
        <w:rPr>
          <w:rFonts w:ascii="IRNazanin" w:hAnsi="IRNazanin" w:eastAsia="IRNazanin"/>
          <w:color w:val="111111"/>
          <w:sz w:val="28"/>
          <w:sz w:val="28"/>
          <w:szCs w:val="28"/>
          <w:rtl w:val="true"/>
          <w:lang w:bidi="fa-IR"/>
        </w:rPr>
        <w:t>نرجس آل محمد</w:t>
      </w:r>
    </w:p>
    <w:p>
      <w:pPr>
        <w:pStyle w:val="BookText"/>
        <w:rPr/>
      </w:pPr>
      <w:r>
        <w:rPr>
          <w:rFonts w:ascii="Amiri" w:hAnsi="Amiri" w:eastAsia="Amiri" w:cs="Amiri"/>
          <w:color w:val="111111"/>
          <w:sz w:val="28"/>
          <w:sz w:val="28"/>
          <w:szCs w:val="28"/>
          <w:rtl w:val="true"/>
          <w:lang w:bidi="ar-SA"/>
        </w:rPr>
        <w:t>أم الإمام المهدي</w:t>
      </w:r>
    </w:p>
    <w:p>
      <w:pPr>
        <w:pStyle w:val="BookText"/>
        <w:rPr/>
      </w:pPr>
      <w:r>
        <w:rPr>
          <w:rFonts w:ascii="Amiri" w:hAnsi="Amiri" w:eastAsia="Amiri" w:cs="Amiri"/>
          <w:color w:val="111111"/>
          <w:sz w:val="28"/>
          <w:sz w:val="28"/>
          <w:szCs w:val="28"/>
          <w:rtl w:val="true"/>
          <w:lang w:bidi="ar-SA"/>
        </w:rPr>
        <w:t>عجل اللّه فرجه الشريف</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خادمة المنبر الحسيني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علي الجعفر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دولة الكويت الطبعة الأولى</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bookmarkStart w:id="183" w:name="pg18997_185808"/>
    </w:p>
    <w:p>
      <w:pPr>
        <w:pStyle w:val="Heading3"/>
        <w:numPr>
          <w:ilvl w:val="2"/>
          <w:numId w:val="1"/>
        </w:numPr>
        <w:rPr/>
      </w:pPr>
      <w:bookmarkStart w:id="184" w:name="__RefHeading___Toc13692778_1280447820"/>
      <w:bookmarkStart w:id="185" w:name="_Toc63"/>
      <w:bookmarkEnd w:id="183"/>
      <w:bookmarkEnd w:id="184"/>
      <w:r>
        <w:rPr>
          <w:rtl w:val="true"/>
        </w:rPr>
        <w:t xml:space="preserve">مجلس التوسل بالسيدة نرجس </w:t>
      </w:r>
      <w:r>
        <w:rPr>
          <w:rtl w:val="true"/>
        </w:rPr>
        <w:t>(</w:t>
      </w:r>
      <w:r>
        <w:rPr>
          <w:rtl w:val="true"/>
        </w:rPr>
        <w:t>عَلَيهَا السَّلَامُ</w:t>
      </w:r>
      <w:r>
        <w:rPr>
          <w:rtl w:val="true"/>
        </w:rPr>
        <w:t>)</w:t>
      </w:r>
      <w:bookmarkEnd w:id="185"/>
    </w:p>
    <w:p>
      <w:pPr>
        <w:pStyle w:val="Heading4"/>
        <w:numPr>
          <w:ilvl w:val="3"/>
          <w:numId w:val="1"/>
        </w:numPr>
        <w:rPr/>
      </w:pPr>
      <w:bookmarkStart w:id="186" w:name="__RefHeading___Toc13692780_1280447820"/>
      <w:bookmarkStart w:id="187" w:name="_Toc64"/>
      <w:bookmarkEnd w:id="186"/>
      <w:r>
        <w:rPr>
          <w:rtl w:val="true"/>
        </w:rPr>
        <w:t>استحباب زيارة عاشوراء لطلب الحاجاة المتعسرة</w:t>
      </w:r>
      <w:bookmarkEnd w:id="18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كلنا يعلم بمقام قراءة زيارة عاشوراء وما لها من اثر واجر وثواب كبير، خدمة الحسين بأي طريقة كانت تعتبر فوزاً لنا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رزقنا اللّه وإياكم شفاعتهم في الدنيا والآخرة</w:t>
      </w:r>
      <w:r>
        <w:rPr>
          <w:rFonts w:eastAsia="Amiri" w:cs="Amiri" w:ascii="Amiri" w:hAnsi="Amiri"/>
          <w:color w:val="111111"/>
          <w:sz w:val="28"/>
          <w:szCs w:val="28"/>
          <w:rtl w:val="true"/>
          <w:lang w:bidi="ar-SA"/>
        </w:rPr>
        <w:t xml:space="preserve">. </w:t>
      </w:r>
      <w:bookmarkStart w:id="188" w:name="pg18997_185809"/>
    </w:p>
    <w:p>
      <w:pPr>
        <w:pStyle w:val="BookText"/>
        <w:rPr/>
      </w:pPr>
      <w:bookmarkEnd w:id="188"/>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 كلما كانت لك حاجة عند اللّه توجه إليه تبارك وتعالى بقراءة هذه الزيارة والدعاء بعدها في أي مكان كنت واطلب حاجتك فإن اللّه لا يخلف 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كل من كانت له حاجة أو أمر مهم فإن حوائجه وطلباته ستقضى بقراءة زيارة عاشوراء لمدة أربعين يوما والتجربة خير دليل لمن أراد أن يقف على هذه الحقيقة والقصص التي سوف أكتبها لكم ستكون شواهد صدق على هذه التجربة</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13692782_1280447820"/>
      <w:bookmarkStart w:id="190" w:name="_Toc65"/>
      <w:bookmarkEnd w:id="189"/>
      <w:r>
        <w:rPr>
          <w:rtl w:val="true"/>
        </w:rPr>
        <w:t xml:space="preserve">استحباب قراءة زيارة عاشوراء واهدائها الى السيدة نرجس </w:t>
      </w:r>
      <w:r>
        <w:rPr>
          <w:rtl w:val="true"/>
        </w:rPr>
        <w:t>(</w:t>
      </w:r>
      <w:r>
        <w:rPr>
          <w:rtl w:val="true"/>
        </w:rPr>
        <w:t>عَلَيهَا السَّلَامُ</w:t>
      </w:r>
      <w:r>
        <w:rPr>
          <w:rtl w:val="true"/>
        </w:rPr>
        <w:t>):</w:t>
      </w:r>
      <w:bookmarkEnd w:id="190"/>
    </w:p>
    <w:p>
      <w:pPr>
        <w:pStyle w:val="Heading5"/>
        <w:numPr>
          <w:ilvl w:val="4"/>
          <w:numId w:val="1"/>
        </w:numPr>
        <w:rPr/>
      </w:pPr>
      <w:bookmarkStart w:id="191" w:name="__RefHeading___Toc13692784_1280447820"/>
      <w:bookmarkStart w:id="192" w:name="_Toc66"/>
      <w:bookmarkEnd w:id="191"/>
      <w:r>
        <w:rPr>
          <w:rtl w:val="true"/>
        </w:rPr>
        <w:t xml:space="preserve">القصة الاولى </w:t>
      </w:r>
      <w:r>
        <w:rPr>
          <w:rtl w:val="true"/>
        </w:rPr>
        <w:t xml:space="preserve">: </w:t>
      </w:r>
      <w:r>
        <w:rPr>
          <w:rtl w:val="true"/>
        </w:rPr>
        <w:t>زيارة عاشوراء ورفع مرض الوباء</w:t>
      </w:r>
      <w:bookmarkEnd w:id="192"/>
    </w:p>
    <w:p>
      <w:pPr>
        <w:pStyle w:val="BookText"/>
        <w:rPr/>
      </w:pPr>
      <w:r>
        <w:rPr>
          <w:rFonts w:ascii="Amiri" w:hAnsi="Amiri" w:eastAsia="Amiri" w:cs="Amiri"/>
          <w:color w:val="111111"/>
          <w:sz w:val="28"/>
          <w:sz w:val="28"/>
          <w:szCs w:val="28"/>
          <w:rtl w:val="true"/>
          <w:lang w:bidi="ar-SA"/>
        </w:rPr>
        <w:t>قال المرحوم آية اللّه الحاج الشيخ عبد الكريم الحائري اليزدي اعلى اللّه مقامه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كنت مشغولا بدراسة العلوم الدينية في سامراء أصيب أهل تلك المدينة بمرض الوباء وكان في كل يوم يموت عدد كثير منهم وذات يوم عندما كنت في بيت أستاذي المرحوم السيّد محمد </w:t>
      </w:r>
    </w:p>
    <w:p>
      <w:pPr>
        <w:pStyle w:val="BookText"/>
        <w:rPr/>
      </w:pPr>
      <w:r>
        <w:rPr>
          <w:rFonts w:ascii="Amiri" w:hAnsi="Amiri" w:eastAsia="Amiri" w:cs="Amiri"/>
          <w:color w:val="111111"/>
          <w:sz w:val="28"/>
          <w:sz w:val="28"/>
          <w:szCs w:val="28"/>
          <w:rtl w:val="true"/>
          <w:lang w:bidi="ar-SA"/>
        </w:rPr>
        <w:t xml:space="preserve">الفشاركي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هناك عدد من أهل العلم جاء فجاة المرحوم آقا محمد تقي الشيرازي وكان من حيث المقام العلمي بدرجة المرحوم اية اللّه الفشاركي وبدا الكلام عن الوباء والطاعون وإن كل الناس معرضون لخطر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آية اللّه المرحوم الفشاركي إذا أصدرت حكما هل ينفذ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تعتقدون بأني مجتهد جامع للشرائط ؟ فقال الجالسون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آمر شيعة سامراء بأن يلتزموا بقراءة زيارة عاشوراء لمدة عشرة أيام ويهدون ثوابها إلى روح نرجس خاتون الطاهرة والدة الإمام الحجة بن الإمام الحسن العسكري عجل اللّه تعالى فرجه الشريف ويجعلونها شافعة لنا لدى ولدها لأن يشفع لأمته عند ربه وإني أضمن لكل من يلتزم بقراءة هذه الزيارة أن لا يصاب بهذا الوباء</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 أصدر هذا الحكم ولأن الظرف مخيف وخطر أجمع الشيعة المقيمون في سامراء علي إطاعة الحكم وقراءة الزيارة وبعد قراءة الزيارة فعلا توقفت الإصابة بينما كان كل يوم يموت عدد كثير </w:t>
      </w:r>
      <w:bookmarkStart w:id="193" w:name="pg18997_185811"/>
    </w:p>
    <w:p>
      <w:pPr>
        <w:pStyle w:val="BookText"/>
        <w:rPr/>
      </w:pPr>
      <w:bookmarkEnd w:id="193"/>
      <w:r>
        <w:rPr>
          <w:rFonts w:ascii="Amiri" w:hAnsi="Amiri" w:eastAsia="Amiri" w:cs="Amiri"/>
          <w:color w:val="111111"/>
          <w:sz w:val="28"/>
          <w:sz w:val="28"/>
          <w:szCs w:val="28"/>
          <w:rtl w:val="true"/>
          <w:lang w:bidi="ar-SA"/>
        </w:rPr>
        <w:t xml:space="preserve">من أبناء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شدة خجلهم يدفنون موتاهم في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الشاك في آل بيت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سال بعض العامَّة الشيعة عن سبب توقف الوفيات فيهم،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قرأنا زيارة عاشوراء فاشتغلوا بقراءة هذه الزيارة المباركة ورفع اللّه البلاء عنهم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بعض من العامَّة الى حضرة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نسلم عليكما مثل ما يسلم الشيعة وبهذه الطريقة رفع البلاء والمرض عن كل أهل سامراء</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13692786_1280447820"/>
      <w:bookmarkStart w:id="195" w:name="_Toc67"/>
      <w:bookmarkEnd w:id="194"/>
      <w:r>
        <w:rPr>
          <w:rtl w:val="true"/>
        </w:rPr>
        <w:t>آثار زيارة عاشوراء</w:t>
      </w:r>
      <w:bookmarkEnd w:id="195"/>
    </w:p>
    <w:p>
      <w:pPr>
        <w:pStyle w:val="Heading4"/>
        <w:numPr>
          <w:ilvl w:val="3"/>
          <w:numId w:val="1"/>
        </w:numPr>
        <w:rPr/>
      </w:pPr>
      <w:bookmarkStart w:id="196" w:name="__RefHeading___Toc13692788_1280447820"/>
      <w:bookmarkStart w:id="197" w:name="_Toc68"/>
      <w:bookmarkEnd w:id="196"/>
      <w:r>
        <w:rPr>
          <w:rtl w:val="true"/>
        </w:rPr>
        <w:t>رفع المشاكل الصعبة</w:t>
      </w:r>
      <w:bookmarkEnd w:id="19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المرحوم دستغيب رحمه اللّه حضرت عند السيّد فريد أحد العلماء الساكنين في طهران وناقل القصة الأولى قال</w:t>
      </w:r>
      <w:r>
        <w:rPr>
          <w:rFonts w:eastAsia="Amiri" w:cs="Amiri" w:ascii="Amiri" w:hAnsi="Amiri"/>
          <w:color w:val="111111"/>
          <w:sz w:val="28"/>
          <w:szCs w:val="28"/>
          <w:rtl w:val="true"/>
          <w:lang w:bidi="ar-SA"/>
        </w:rPr>
        <w:t xml:space="preserve">: </w:t>
      </w:r>
      <w:bookmarkStart w:id="198" w:name="pg18997_185812"/>
    </w:p>
    <w:p>
      <w:pPr>
        <w:pStyle w:val="BookText"/>
        <w:rPr/>
      </w:pPr>
      <w:bookmarkEnd w:id="198"/>
      <w:r>
        <w:rPr>
          <w:rFonts w:ascii="Amiri" w:hAnsi="Amiri" w:eastAsia="Amiri" w:cs="Amiri"/>
          <w:color w:val="111111"/>
          <w:sz w:val="28"/>
          <w:sz w:val="28"/>
          <w:szCs w:val="28"/>
          <w:rtl w:val="true"/>
          <w:lang w:bidi="ar-SA"/>
        </w:rPr>
        <w:t xml:space="preserve">عندما واجهت مشكلة صعبة تذكرت قول المرحوم آية اللّه ميرزا محمد تقي الشيرازي فبدأت بقراءة زيارة عاشوراء من أول شهر محرم الحرام وإهداءها للسيدة نرجس أم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وبشكل خارق للعادة جاءني الفرج</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13692790_1280447820"/>
      <w:bookmarkStart w:id="200" w:name="_Toc69"/>
      <w:bookmarkEnd w:id="199"/>
      <w:r>
        <w:rPr>
          <w:rtl w:val="true"/>
        </w:rPr>
        <w:t xml:space="preserve">زيارة عاشوراء وزيادة الرزق </w:t>
      </w:r>
      <w:r>
        <w:rPr>
          <w:rtl w:val="true"/>
        </w:rPr>
        <w:t>:</w:t>
      </w:r>
      <w:bookmarkEnd w:id="200"/>
    </w:p>
    <w:p>
      <w:pPr>
        <w:pStyle w:val="BookText"/>
        <w:rPr/>
      </w:pPr>
      <w:r>
        <w:rPr>
          <w:rFonts w:ascii="Amiri" w:hAnsi="Amiri" w:eastAsia="Amiri" w:cs="Amiri"/>
          <w:color w:val="111111"/>
          <w:sz w:val="28"/>
          <w:sz w:val="28"/>
          <w:szCs w:val="28"/>
          <w:rtl w:val="true"/>
          <w:lang w:bidi="ar-SA"/>
        </w:rPr>
        <w:t>قال العالم الجليل والزاهد العابد الشيخ عبد الجواد الحائري المازندراني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شخص الى حضرة 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زين العابدين المازندراني قدس اللّه سره العالي يشكو اليه ضيق المعاش فقال 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الى ضريح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واقرا زيارة عاشوراء فسيأتيك رزقك وإذا لم يأتك ارجع إليّ فساعطيك ما تحتاج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ارجع إلي إنما باعتبار اطمئنانه التام بأن حاجته ستنقضي بمجرد أدائه لمراسيم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فترة من الزمن التقيت به فسالته عن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كنت مشغولا بقراءة زيارة عاشوراء في حرم الإمام أبي الأحرار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رجل وأعطاني مبلغاً من المال ففتحت أمامي أبوب الرزق</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bookmarkStart w:id="201" w:name="pg18997_185813"/>
    </w:p>
    <w:p>
      <w:pPr>
        <w:pStyle w:val="Heading4"/>
        <w:numPr>
          <w:ilvl w:val="3"/>
          <w:numId w:val="1"/>
        </w:numPr>
        <w:rPr/>
      </w:pPr>
      <w:bookmarkStart w:id="202" w:name="__RefHeading___Toc13692792_1280447820"/>
      <w:bookmarkStart w:id="203" w:name="_Toc70"/>
      <w:bookmarkEnd w:id="201"/>
      <w:bookmarkEnd w:id="202"/>
      <w:r>
        <w:rPr>
          <w:rtl w:val="true"/>
        </w:rPr>
        <w:t>من المرحوم اية اللّه النجفي القوجاني</w:t>
      </w:r>
      <w:bookmarkEnd w:id="203"/>
    </w:p>
    <w:p>
      <w:pPr>
        <w:pStyle w:val="BookText"/>
        <w:rPr/>
      </w:pPr>
      <w:r>
        <w:rPr>
          <w:rFonts w:ascii="Amiri" w:hAnsi="Amiri" w:eastAsia="Amiri" w:cs="Amiri"/>
          <w:color w:val="111111"/>
          <w:sz w:val="28"/>
          <w:sz w:val="28"/>
          <w:szCs w:val="28"/>
          <w:rtl w:val="true"/>
          <w:lang w:bidi="ar-SA"/>
        </w:rPr>
        <w:t xml:space="preserve">كتب العالم الجليل والمتقي المرحوم آية اللّه النجفي القوجاني رحمة اللّه عليه الذي كان من الطلبة البارزين للشيخ الخراساني في مذكراته ضمن خواطره في المدة التي قضاها في اصفهان والتي استمرت اربع سنوات من سنة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الى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جئت الى مدينة اصفهان ذات ليلة رأيت في المنام وجه الموت على هيئة حيوان بحجم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 من العمر عاما واحدا معها ثلاثة أو أربعة من صغارها كانت تسير وراءها في الهواء وفي اثناء سيرها مرت فوق منزلنا بقوجان ووقفت إحدى النعاج فوق حائط منزلنا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فكتبت إلى أبي ليرسل رسالة يشرح لي فيها حالته لأني قلق عليه فما إن أرسلت الرسالة وإذا برسالة من أبي يقول فيها بأن زوجته قد توفيت</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قبل عشر سنوات من هذه اقترض مبلغ اثني عشر تومان لتسديد نفقات سفره لزيارة العتبات المقدسة ولكن بسبب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w:t>
      </w:r>
    </w:p>
    <w:p>
      <w:pPr>
        <w:pStyle w:val="BookText"/>
        <w:rPr/>
      </w:pPr>
      <w:r>
        <w:rPr>
          <w:rFonts w:ascii="Amiri" w:hAnsi="Amiri" w:eastAsia="Amiri" w:cs="Amiri"/>
          <w:color w:val="111111"/>
          <w:sz w:val="28"/>
          <w:sz w:val="28"/>
          <w:szCs w:val="28"/>
          <w:rtl w:val="true"/>
          <w:lang w:bidi="ar-SA"/>
        </w:rPr>
        <w:t>القرض إلى ثمانين تومان وكل ما كان يملك أبي لم يصل إلى هذا المقدار فصممت أن إقرا زيارة عاشوراء ولمدة أربعين يوماً وعلى سطح مسجد السلطان الصفوي وطلبت ثلاث حاجات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اداء قرض والدي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طلب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في العلم والاجتهاد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إبدأ بالقراءة قبل الظهر واتمها قبل أن يزول الظهر وتستغرق قراءتها ساعتين فلما تمت الأربعين يوما وبعد شهر تقريبا كتب لي الوالد بأن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أدى قرضي فكتبت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أداه، وكلهم نور واحد</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رأيت سرعة تأثير الزيارة لقضاء الحاجة في الأمور الصعبة واطمان قلبي على تأثيرها في قضاء الحوائج عزمت في أيام شهر المحرم الحرام وصفر أن اقرأ الزيارة لمدة أربعين يوماً لحاجة أهم فكنت أصعد على سطح مسجد السلطان باهتمام كثير واحتياط تام مراعيا استقبال القبلة والكون تحت </w:t>
      </w:r>
      <w:bookmarkStart w:id="204" w:name="pg18997_185815"/>
    </w:p>
    <w:p>
      <w:pPr>
        <w:pStyle w:val="BookText"/>
        <w:rPr/>
      </w:pPr>
      <w:bookmarkEnd w:id="204"/>
      <w:r>
        <w:rPr>
          <w:rFonts w:ascii="Amiri" w:hAnsi="Amiri" w:eastAsia="Amiri" w:cs="Amiri"/>
          <w:color w:val="111111"/>
          <w:sz w:val="28"/>
          <w:sz w:val="28"/>
          <w:szCs w:val="28"/>
          <w:rtl w:val="true"/>
          <w:lang w:bidi="ar-SA"/>
        </w:rPr>
        <w:t>السماء وبعد مضي الأيام وختم الأربعين رأيت في المنام مبشرا يقول وصلت إلى مرادك</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13692794_1280447820"/>
      <w:bookmarkStart w:id="206" w:name="_Toc71"/>
      <w:bookmarkEnd w:id="205"/>
      <w:r>
        <w:rPr>
          <w:rtl w:val="true"/>
        </w:rPr>
        <w:t>قراءة زيارة عاشوراء نيابة عن امام العصر والزمان وقضاء الحاجة</w:t>
      </w:r>
      <w:bookmarkEnd w:id="206"/>
    </w:p>
    <w:p>
      <w:pPr>
        <w:pStyle w:val="BookText"/>
        <w:rPr/>
      </w:pPr>
      <w:r>
        <w:rPr>
          <w:rFonts w:ascii="Amiri" w:hAnsi="Amiri" w:eastAsia="Amiri" w:cs="Amiri"/>
          <w:color w:val="111111"/>
          <w:sz w:val="28"/>
          <w:sz w:val="28"/>
          <w:szCs w:val="28"/>
          <w:rtl w:val="true"/>
          <w:lang w:bidi="ar-SA"/>
        </w:rPr>
        <w:t>كتب إلينا الحاج السيّد أحمد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يوم الجمعة جالساً في إحدى غرف مسجد السهلة، وإذا سيّد معمم قد دخل وعليه جبة فاخرة وعباءة حمراء واخذ يتطلع في زوايا الغرفة وكان فيها بساط وأواني وبعض الكتب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حوائج دنياك اقرا صباح كل يوم زيارة عاشوراء بالنيابة عن إمام الزمان عجل اللّه تعالى فرجه الشريف وخذ عني ما يكفيك شهرا کاملا كي لا تكون محتاجا إلى أحد وأعطاني مقداراً من النقود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يكفيك شهرا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ذلك توجه نحو باب المسجد، وأما أنا فقد بقيت في مكاني لا أقدر على الحركة والتكلم حتّى خرج وبعدها شعرت كان كل القيود الحديدية التي كانت علي انفتحت ووسع اللّه صدري فقمت من </w:t>
      </w:r>
      <w:bookmarkStart w:id="207" w:name="pg18997_185816"/>
    </w:p>
    <w:p>
      <w:pPr>
        <w:pStyle w:val="BookText"/>
        <w:rPr/>
      </w:pPr>
      <w:bookmarkEnd w:id="207"/>
      <w:r>
        <w:rPr>
          <w:rFonts w:ascii="Amiri" w:hAnsi="Amiri" w:eastAsia="Amiri" w:cs="Amiri"/>
          <w:color w:val="111111"/>
          <w:sz w:val="28"/>
          <w:sz w:val="28"/>
          <w:szCs w:val="28"/>
          <w:rtl w:val="true"/>
          <w:lang w:bidi="ar-SA"/>
        </w:rPr>
        <w:t>مكاني وخرجت من المسجد وعندما تفحصت المكان لم أجد أي أثر لذلك السيد</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13692796_1280447820"/>
      <w:bookmarkStart w:id="209" w:name="_Toc72"/>
      <w:bookmarkEnd w:id="208"/>
      <w:r>
        <w:rPr>
          <w:rtl w:val="true"/>
        </w:rPr>
        <w:t xml:space="preserve">زيارة عاشوراء ورفع المصاعب بالأوامر الغيبية </w:t>
      </w:r>
      <w:r>
        <w:rPr>
          <w:rtl w:val="true"/>
        </w:rPr>
        <w:t>:</w:t>
      </w:r>
      <w:bookmarkEnd w:id="209"/>
    </w:p>
    <w:p>
      <w:pPr>
        <w:pStyle w:val="BookText"/>
        <w:rPr/>
      </w:pPr>
      <w:r>
        <w:rPr>
          <w:rFonts w:ascii="Amiri" w:hAnsi="Amiri" w:eastAsia="Amiri" w:cs="Amiri"/>
          <w:color w:val="111111"/>
          <w:sz w:val="28"/>
          <w:sz w:val="28"/>
          <w:szCs w:val="28"/>
          <w:rtl w:val="true"/>
          <w:lang w:bidi="ar-SA"/>
        </w:rPr>
        <w:t>كتب المرحوم حجة الاسلام والمسلمين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العلماء المعروفين في مدينة أصفهان في مذكراته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الهمت في الرؤيا إحدى الليالي باعطاء مبلغ </w:t>
      </w:r>
      <w:r>
        <w:rPr>
          <w:rFonts w:eastAsia="Amiri" w:cs="Amiri" w:ascii="Amiri" w:hAnsi="Amiri"/>
          <w:color w:val="111111"/>
          <w:sz w:val="28"/>
          <w:szCs w:val="28"/>
          <w:lang w:bidi="ar-SA"/>
        </w:rPr>
        <w:t>45000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 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محترم من اهالي مدينة 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اسمه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صباح اليوم الثاني تحيرت في العمل بما أمرت به في الرؤيا وهل كان ما فهمته صحيحا أم لا ولم يكن لي علم بمقدار ما أملك من النقود ولما عددت نقودي وجدتها </w:t>
      </w:r>
      <w:r>
        <w:rPr>
          <w:rFonts w:eastAsia="Amiri" w:cs="Amiri" w:ascii="Amiri" w:hAnsi="Amiri"/>
          <w:color w:val="111111"/>
          <w:sz w:val="28"/>
          <w:szCs w:val="28"/>
          <w:lang w:bidi="ar-SA"/>
        </w:rPr>
        <w:t>45000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 فذهبت إلى دكان ذلك الرجل المحترم في أول فرصة سنحت لي فرأيت شخصين أمام دكانه فقلت لصاحب الدكان لي عندك حاجة وأرجو أن تأتي معي لمكان ما ونرجع بسرعة أخذته إلى مسجد النبي الواقع في 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المسجد عمال وبنائين للتعمير جلسنا في إحدى زوايا المسجد نحو القبلة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w:t>
      </w:r>
      <w:bookmarkStart w:id="210" w:name="pg18997_185817"/>
    </w:p>
    <w:p>
      <w:pPr>
        <w:pStyle w:val="BookText"/>
        <w:rPr/>
      </w:pPr>
      <w:bookmarkEnd w:id="210"/>
      <w:r>
        <w:rPr>
          <w:rFonts w:ascii="Amiri" w:hAnsi="Amiri" w:eastAsia="Amiri" w:cs="Amiri"/>
          <w:color w:val="111111"/>
          <w:sz w:val="28"/>
          <w:sz w:val="28"/>
          <w:szCs w:val="28"/>
          <w:rtl w:val="true"/>
          <w:lang w:bidi="ar-SA"/>
        </w:rPr>
        <w:t>أن أرفع عنك الكرب والمعضلة التي أنت فيها الآن وأرجو أن توضح لي مشكلتك أصررت عليه ولكنه أبى أن يقول شيئا وفي آخر الأمر أعطيته النقود ولم أقل له مقدارها فانتحب الرجل باكيا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قرض مقداره </w:t>
      </w:r>
      <w:r>
        <w:rPr>
          <w:rFonts w:eastAsia="Amiri" w:cs="Amiri" w:ascii="Amiri" w:hAnsi="Amiri"/>
          <w:color w:val="111111"/>
          <w:sz w:val="28"/>
          <w:szCs w:val="28"/>
          <w:lang w:bidi="ar-SA"/>
        </w:rPr>
        <w:t>45000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 ونذرت أن أقرا زيارة عاشوراء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صباح كل يوم بعد صلاة الصبح واليوم أتممت القراءة الاخيرة</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13692798_1280447820"/>
      <w:bookmarkStart w:id="212" w:name="_Toc73"/>
      <w:bookmarkEnd w:id="211"/>
      <w:r>
        <w:rPr>
          <w:rtl w:val="true"/>
        </w:rPr>
        <w:t xml:space="preserve">وصية امام العصر بقراءة زيارة عاشوراء </w:t>
      </w:r>
      <w:r>
        <w:rPr>
          <w:rtl w:val="true"/>
        </w:rPr>
        <w:t>!</w:t>
      </w:r>
      <w:bookmarkEnd w:id="21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خاتمة المحدثين المرحوم الحاج ميرزا حسين النوري نور اللّه مرقده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النجف الأشرف منذ سبع عشرة سنة تقريبا التقي الصالح السيّد أحمد بن السيّد هاشم ابن السيّد حسن الموسوي الرشتي أيده اللّه وهو من تجار مدينة رشت فزارني في بيتي بصحبة العالم الرباني والفاضل الصمداني الشيخ علي الرشتي طاب ثراه فلما نهضا للخروج نبهني الشيخ إلى أن السيّد أحمد من الصلحاء المسددين ولمح لي أن له قصة غريبة والمجال حينذاك لم يسمح بأن يفصلها 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ولكني صادفت السيّد مرة أخرى في مدينة الكاظمين وذلك في شهر جمادى الثانية حينما عدت من النجف الاشرف وكان السيّد راجعا من سامراء وهو يؤم إيران فطلبت إليه أن يحدثني عن نفسه وعما كنت قد وقفت عليه مما عرض له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فأجابني إلى ذلك وكان مما حكاه قضيتنا المعهودة حكاها برمتها طبقا لما كنت قد سمعته من قبل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غادرت سنة </w:t>
      </w:r>
      <w:r>
        <w:rPr>
          <w:rFonts w:eastAsia="Amiri" w:cs="Amiri" w:ascii="Amiri" w:hAnsi="Amiri"/>
          <w:color w:val="111111"/>
          <w:sz w:val="28"/>
          <w:szCs w:val="28"/>
          <w:lang w:bidi="ar-SA"/>
        </w:rPr>
        <w:t>1820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الميرزا من مدينة رشت إلى تبريز متوخيا حج بيت اللّه الحرام فحللت دار الحاج صفر علي التبريزي التاجر المعروف وظللت هناك حائرا لم أجد قافلة ارتحل معها حتّى جهز الحاج جبار الرائد جلودار السدهي الأصفهاني قافلة إلى طرابوزن فاكتريت منه مركبا وصرت مع القافلة مفردا من دون صديق</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أول منزل من منازل السفر التحق بي رجال ثلاثة كان قد رغبهم في ذلك الحاج صفر وهم المولى الحاج باقر التبريزي الذي كان يحج بالنيابة عن الغير ومعروف لدى العلماء والحاج السيّد حسين التبريزي التاجر ورجل يسمى الحاج علي </w:t>
      </w:r>
    </w:p>
    <w:p>
      <w:pPr>
        <w:pStyle w:val="BookText"/>
        <w:rPr/>
      </w:pPr>
      <w:r>
        <w:rPr>
          <w:rFonts w:ascii="Amiri" w:hAnsi="Amiri" w:eastAsia="Amiri" w:cs="Amiri"/>
          <w:color w:val="111111"/>
          <w:sz w:val="28"/>
          <w:sz w:val="28"/>
          <w:szCs w:val="28"/>
          <w:rtl w:val="true"/>
          <w:lang w:bidi="ar-SA"/>
        </w:rPr>
        <w:t>وكان يخدم فتصاحبنا في الطريق حتّى بلغنا ارزنة الروم ثمّ قصدنا من هناك طربوزن وفي أحد المنازل التي بين البلدين أتانا الحاج جبار الرائد جلودار ينبئنا بان أمامنا اليوم طريقا مخيفا ويحذرنا عن التخلف عن الركب فقد كنا نبتعد غالبا عن القافلة ونبتعد</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فامتثلنا وعجلنا إلى السيّد واستأنفنا المسير معا قبل الفجر بساعتين ونصف أو بثلاث ساعات فما سرنا نصف برسخ أو ثلاثة أرباعه إلا وقد أظلم الجو وتساقط الثلج بحيث كان كل منا غطى رأسه بما لديه من الغطاء وأسرع في المسير أما أنا فلم يسعني اللحوق بهم مهما اجتهدت في ذلك فتخلفت عنهم وانفردت بنفسي في الطريق فنزلت من ظهر فرسي وجلست في ناحية الطريق وأنا مضطرب غاية الاضطراب فنفقة السفر كانت كلها معي وهي ستمائة تومانا ففكرت في أمري مليا فقررت أن لا أبرح مقامي حتّى يطلع الفجر ثمّ أعود إلى المنزل الذي بتنا فيه ليلتنا الماضية ثمّ أرجع ثانية مع عدة من الحرس فالتحق بالقافلة </w:t>
      </w:r>
    </w:p>
    <w:p>
      <w:pPr>
        <w:pStyle w:val="BookText"/>
        <w:rPr/>
      </w:pPr>
      <w:r>
        <w:rPr>
          <w:rFonts w:ascii="Amiri" w:hAnsi="Amiri" w:eastAsia="Amiri" w:cs="Amiri"/>
          <w:color w:val="111111"/>
          <w:sz w:val="28"/>
          <w:sz w:val="28"/>
          <w:szCs w:val="28"/>
          <w:rtl w:val="true"/>
          <w:lang w:bidi="ar-SA"/>
        </w:rPr>
        <w:t>وإذا بستان يبدو أمامي فيا فلاح بيده مسحاة يضرب بها فروع الاشجار فيتساقط ما تراكم عليها من الثلج، فدنا مني وسألني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فأجبت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تخلفت عن الركب ولم اهتد للطريق فخاطبني باللغة الفارسية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بالنافلة كي تهتدي فأخذت في النافلة وعندما فرغت من التهجد أتاني ثانية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تمضي بعد؟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أهتدي إلى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بالزيارة الجامعة الكبيرة وما كنت حافظا لها وإلى الآن لا أقدر أن أقرأها من ظهر القلب مع تكرار ارتحالي إلى الأعتاب المقدسة للزيارة فوقفت قائماً وقرأت الزيارة كاملة عن ظهر قلب فبدا لي الرجل لما انتهيت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تبرح مكانك بعد؟ فعرض لي البكاء وأجبته لم أغادر مكاني بعد فإني لا أعرف الطريق</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بزيارة عاشوراء ولم أكن مستظهراً لها أيضا وإلى الآن لا أقدر أن أقرأها عن ظهر قلبي فنهضت وأخذت في قرائتها عن ظهر قلب حتّى </w:t>
      </w:r>
    </w:p>
    <w:p>
      <w:pPr>
        <w:pStyle w:val="BookText"/>
        <w:rPr/>
      </w:pPr>
      <w:r>
        <w:rPr>
          <w:rFonts w:ascii="Amiri" w:hAnsi="Amiri" w:eastAsia="Amiri" w:cs="Amiri"/>
          <w:color w:val="111111"/>
          <w:sz w:val="28"/>
          <w:sz w:val="28"/>
          <w:szCs w:val="28"/>
          <w:rtl w:val="true"/>
          <w:lang w:bidi="ar-SA"/>
        </w:rPr>
        <w:t xml:space="preserve">انتهيت من اللعن والسلام ودعاء علقمة فعاد الرجل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تنطلق ؟ فأجبته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أبقى هنا إلى الصباح،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الآن ألحقك بالقافلة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فركب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وحمل المسحاة على عاتقه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أردف لي على ظهر ال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فردفت له ثمّ سحبت عنان فرسي فقاومني ولم يجر معي فقال صاحبي ناولني العنان فناولته إياه فأخذه بيمناه ووضع المسحاة على عاتقه الأيسر وأخذ في المسير فطاوعه الفرس أيسر مطاوعة ثمّ وضع يده على ركبتي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تؤدون صلاة النافلة النافلة النافلة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صلاة الليل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قالها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تتركون زيارة عاشوراء عاشوراء عاشوراء؟ كررها ثلاث مرات،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تزورون بالزيارة الجامعة الكبيرة الجامعة الجامعة الجامعة؟ يدور في مسلكه وإذا به يلتفت الى الوراء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اصحابك قد وردوا النهر يتوضؤون لفريضة الصبح</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فنزلت من ظهرال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وأردت أن أركب فرسي فلم أتمكن من ذلك فنزل هو من ظهره وأقام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المسحاة في الثلج وأركبني فحول بالفرس إلى جانب الصحب وإذا بي يجول في خاطري السؤال عن هذا الرجل ومن يكون وكيف ينطق بالفارسية في منطقة الترك العيسويين وكيف الحقني بالصحب خلال هذه الفترة القصيرة من الزمان؟ فنظرت إلى الوراء فلم أجد أحداً ولم أعثر على أثر يدل عليه فالتحقت بأصحابي</w:t>
      </w:r>
      <w:r>
        <w:rPr>
          <w:rFonts w:eastAsia="Amiri" w:cs="Amiri" w:ascii="Amiri" w:hAnsi="Amiri"/>
          <w:color w:val="111111"/>
          <w:sz w:val="28"/>
          <w:szCs w:val="28"/>
          <w:rtl w:val="true"/>
          <w:lang w:bidi="ar-SA"/>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3" w:name="pg18997_185824"/>
      <w:bookmarkStart w:id="214" w:name="pg18997_185824"/>
      <w:bookmarkEnd w:id="214"/>
    </w:p>
    <w:p>
      <w:pPr>
        <w:pStyle w:val="Heading2"/>
        <w:numPr>
          <w:ilvl w:val="1"/>
          <w:numId w:val="1"/>
        </w:numPr>
        <w:rPr/>
      </w:pPr>
      <w:bookmarkStart w:id="215" w:name="pg18997_185824"/>
      <w:bookmarkStart w:id="216" w:name="__RefHeading___Toc13692800_1280447820"/>
      <w:bookmarkStart w:id="217" w:name="_Toc74"/>
      <w:bookmarkEnd w:id="215"/>
      <w:bookmarkEnd w:id="216"/>
      <w:r>
        <w:rPr>
          <w:rtl w:val="true"/>
        </w:rPr>
        <w:t xml:space="preserve">مجموعة مقالات مؤتمر الإمام المهدي </w:t>
      </w:r>
      <w:r>
        <w:rPr>
          <w:rtl w:val="true"/>
        </w:rPr>
        <w:t>(</w:t>
      </w:r>
      <w:r>
        <w:rPr>
          <w:rtl w:val="true"/>
        </w:rPr>
        <w:t>عَجَّلَ اللّهُ تَعَالَي فَرَجَهُ الشَریف</w:t>
      </w:r>
      <w:r>
        <w:rPr>
          <w:rtl w:val="true"/>
        </w:rPr>
        <w:t xml:space="preserve">) </w:t>
      </w:r>
      <w:r>
        <w:rPr>
          <w:rtl w:val="true"/>
        </w:rPr>
        <w:t>ومستقبل العالم</w:t>
      </w:r>
      <w:bookmarkEnd w:id="217"/>
    </w:p>
    <w:p>
      <w:pPr>
        <w:pStyle w:val="Heading3"/>
        <w:numPr>
          <w:ilvl w:val="2"/>
          <w:numId w:val="1"/>
        </w:numPr>
        <w:rPr/>
      </w:pPr>
      <w:bookmarkStart w:id="218" w:name="__RefHeading___Toc13692802_1280447820"/>
      <w:bookmarkStart w:id="219" w:name="_Toc75"/>
      <w:bookmarkEnd w:id="218"/>
      <w:r>
        <w:rPr>
          <w:rtl w:val="true"/>
        </w:rPr>
        <w:t>هوية الكتاب</w:t>
      </w:r>
      <w:bookmarkEnd w:id="219"/>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م </w:t>
      </w:r>
    </w:p>
    <w:p>
      <w:pPr>
        <w:pStyle w:val="BookText"/>
        <w:rPr/>
      </w:pPr>
      <w:r>
        <w:rPr>
          <w:rFonts w:ascii="Amiri" w:hAnsi="Amiri" w:eastAsia="Amiri" w:cs="Amiri"/>
          <w:color w:val="111111"/>
          <w:sz w:val="28"/>
          <w:sz w:val="28"/>
          <w:szCs w:val="28"/>
          <w:rtl w:val="true"/>
          <w:lang w:bidi="ar-SA"/>
        </w:rPr>
        <w:t>مجموعة مقالات</w:t>
      </w:r>
    </w:p>
    <w:p>
      <w:pPr>
        <w:pStyle w:val="BookText"/>
        <w:rPr/>
      </w:pPr>
      <w:r>
        <w:rPr>
          <w:rFonts w:ascii="Amiri" w:hAnsi="Amiri" w:eastAsia="Amiri" w:cs="Amiri"/>
          <w:color w:val="111111"/>
          <w:sz w:val="28"/>
          <w:sz w:val="28"/>
          <w:szCs w:val="28"/>
          <w:rtl w:val="true"/>
          <w:lang w:bidi="ar-SA"/>
        </w:rPr>
        <w:t xml:space="preserve">مؤتمر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ومستقبل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المؤلفين</w:t>
      </w:r>
    </w:p>
    <w:p>
      <w:pPr>
        <w:pStyle w:val="BookText"/>
        <w:rPr/>
      </w:pPr>
      <w:r>
        <w:rPr>
          <w:rFonts w:ascii="Amiri" w:hAnsi="Amiri" w:eastAsia="Amiri" w:cs="Amiri"/>
          <w:color w:val="111111"/>
          <w:sz w:val="28"/>
          <w:sz w:val="28"/>
          <w:szCs w:val="28"/>
          <w:rtl w:val="true"/>
          <w:lang w:bidi="ar-SA"/>
        </w:rPr>
        <w:t>تنقيح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الساعدي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سنة 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الاشرف</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السيّد حسين الحكيم </w:t>
      </w:r>
      <w:bookmarkStart w:id="220" w:name="pg18997_185826"/>
    </w:p>
    <w:p>
      <w:pPr>
        <w:pStyle w:val="Heading3"/>
        <w:numPr>
          <w:ilvl w:val="2"/>
          <w:numId w:val="1"/>
        </w:numPr>
        <w:rPr/>
      </w:pPr>
      <w:bookmarkStart w:id="221" w:name="__RefHeading___Toc13692804_1280447820"/>
      <w:bookmarkStart w:id="222" w:name="_Toc76"/>
      <w:bookmarkEnd w:id="220"/>
      <w:bookmarkEnd w:id="221"/>
      <w:r>
        <w:rPr>
          <w:rtl w:val="true"/>
        </w:rPr>
        <w:t xml:space="preserve">كيفية الانتظار والتحضير لظهور الإمام المنتظر </w:t>
      </w:r>
      <w:r>
        <w:rPr>
          <w:rtl w:val="true"/>
        </w:rPr>
        <w:t>(</w:t>
      </w:r>
      <w:r>
        <w:rPr>
          <w:rtl w:val="true"/>
        </w:rPr>
        <w:t>عَجَّلَ اللّهُ تَعَالَي فَرَجَهُ الشَریف</w:t>
      </w:r>
      <w:r>
        <w:rPr>
          <w:rtl w:val="true"/>
        </w:rPr>
        <w:t xml:space="preserve">) </w:t>
      </w:r>
      <w:r>
        <w:rPr>
          <w:rtl w:val="true"/>
        </w:rPr>
        <w:t>بنظرة نموذجية لملحمة عاشوراء حسین سوزنچی</w:t>
      </w:r>
      <w:bookmarkEnd w:id="222"/>
    </w:p>
    <w:p>
      <w:pPr>
        <w:pStyle w:val="Heading4"/>
        <w:numPr>
          <w:ilvl w:val="3"/>
          <w:numId w:val="1"/>
        </w:numPr>
        <w:rPr/>
      </w:pPr>
      <w:bookmarkStart w:id="223" w:name="__RefHeading___Toc13692806_1280447820"/>
      <w:bookmarkStart w:id="224" w:name="_Toc77"/>
      <w:bookmarkEnd w:id="223"/>
      <w:r>
        <w:rPr>
          <w:rtl w:val="true"/>
        </w:rPr>
        <w:t>المقدمة</w:t>
      </w:r>
      <w:bookmarkEnd w:id="224"/>
    </w:p>
    <w:p>
      <w:pPr>
        <w:pStyle w:val="BookText"/>
        <w:rPr/>
      </w:pPr>
      <w:r>
        <w:rPr>
          <w:rFonts w:ascii="Amiri" w:hAnsi="Amiri" w:eastAsia="Amiri" w:cs="Amiri"/>
          <w:color w:val="111111"/>
          <w:sz w:val="28"/>
          <w:sz w:val="28"/>
          <w:szCs w:val="28"/>
          <w:rtl w:val="true"/>
          <w:lang w:bidi="ar-SA"/>
        </w:rPr>
        <w:t xml:space="preserve">الانتظار الحقيقي يستلزم استعداد حقيقى للظهور و المنتظر الواقعي هو الذي اذا جاء الامام يذهب مسرعاً لنصرته لا يبقى جليساً في بيته ولا يلتحق في عسكر العدو، فى سنة ستين من الهجرة الكوفيون ادعووا الاستعداد لنصرة امام زمانهم وكثير منهم أظهروا حب الامام </w:t>
      </w:r>
      <w:r>
        <w:rPr>
          <w:rStyle w:val="FootnoteAnchor"/>
          <w:rtl w:val="true"/>
        </w:rPr>
        <w:footnoteReference w:id="282"/>
      </w:r>
      <w:r>
        <w:rPr>
          <w:rFonts w:ascii="IRNazanin" w:hAnsi="IRNazanin" w:eastAsia="IRNazanin"/>
          <w:color w:val="111111"/>
          <w:sz w:val="28"/>
          <w:sz w:val="28"/>
          <w:szCs w:val="28"/>
          <w:rtl w:val="true"/>
          <w:lang w:bidi="fa-IR"/>
        </w:rPr>
        <w:t>لكنهم لم يكونوا صادقين في ادعائهم الا القليل منهم الذين التحقوا بالامام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أيضاً نظن ان في قلوبنا محبة الامام و ندعى الاستعداد والانتظار لكن من اين يُعلم انا صادقين من أعماق انفسنا و هل قبل ان يأتى الامام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يوجد شاهد و دليل على اننا لسنا كاذبين فى ما ندعيه من حبنا واستعدادنا لظهوره؟ وليس عدم مجيئه دليل على انا لسنا بصادقين كما ينبغي؟</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الشواهد التي تكون دليلاً على صدقنا ام كذبنا هو انه ما المهم في تديننا ؟ هل نحن قلقون على رضى الامام ام قلقون على انفسنا؟ قال اللّه عز وجل معاتبا لبعض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وَطَائِفَةٌ قَدْ أَهَمَّتْهُمْ أَنفُسُهُمْ يَظُنُّونَ بِاللّه غَيْرَ الحق ظَنَّ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فأهم مسئلة في كيفية الانتظار هي ان نفهم كيف يجب ان نكون حتّى يرضى عنا اللّه و امام زماننا؟ من راجع اقوال الامام المنتظر والائمة الاطهار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ان اهم اشكالية في</w:t>
      </w:r>
      <w:r>
        <w:rPr>
          <w:rFonts w:eastAsia="Amiri" w:cs="Amiri" w:ascii="Amiri" w:hAnsi="Amiri"/>
          <w:color w:val="111111"/>
          <w:sz w:val="28"/>
          <w:szCs w:val="28"/>
          <w:rtl w:val="true"/>
          <w:lang w:bidi="ar-SA"/>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المجتمع الديني التي تؤخر امر الظهور هو النوع الخاص من التدين المعيوب الذي يجب ان نسميها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التدين بلا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اهم صفة لهذه التدين هي ان يكون الاشخاص فى حياتهم متدينين ظاهراً و لا يجدون اضطرابا وقلقاً ومشكلاً في حياتهم وتدينهم من عدم حضور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یعنى يرضون بحيات دون الامام و اذا ذكروا الامام في بعض الاحيان يكون مراجعتهم له من غير ادراك ضرورة هامة فى حياتهم بل باعتبار بعض الاحتياجات الزائده التي لا يمكنهم حصولها عادتاً؛ أي اذا شعرنا بحاجة اليه و اردنا رفع حاجاتنا اليه او ضجرنا من آلام الحياة، ذهبنا اليه لنتوسل به؛ او في بعض الاحيان نذهب الى زيارة مراقدهم او نذهب تفنناً الى مجلس موعظة حتّى نستمع حديث منه فقط، ولا نعمل بما نسمع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ندعيه في هذه المقالة هو ان هذا الاسلوب المنحط من الحياة هو اهم مانع لظهور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وعلينا ان نغير هذا الاسلوب، لكن كيف؟</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بنظرة الى ملحمة عاشوراء و مرور على احاديث الظهور يتضح لنا ان طريق العلاج هو ترويج و نشر نوع خاص من اسلوب الحياة الذي يبدأ من مدرسة التكليف و ينتهي الى مدرسة الحب؛ أي منطق التكليف يهيئنا لتكوين حياة مبتنية على الحب الحقيقى للإمام، واذا اصبح مدرسة الحب جاداً في المجتمع ظهر التشيع الحقيقى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الاتباع و الانصار الحقيقيين للأمام فتتهئى امكانية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يوجد بحذاء مدرسة التكليف اسلوباً آخر للحياة يبتني على مدرسة الادب بحيث يهيّأ الفرد تحت ظروف خاصة للظهور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درك هذه المسألة يرتبط بفهم حقيقة الانتظار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افضل اعمال أُمتي 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فحقيقة الانتظار من سنخ الاعمال، بل افضل الاعمال؛ ولا يكون عمل افضل الاعمال الا اذا كان مسيطراً على كل الأعمال؛ فالانتظار هو اسلوب الحياة الطيبة الحقيقية للانسان التي تهديه الى امام زمانه</w:t>
      </w:r>
      <w:r>
        <w:rPr>
          <w:rFonts w:eastAsia="Amiri" w:cs="Amiri" w:ascii="Amiri" w:hAnsi="Amiri"/>
          <w:color w:val="111111"/>
          <w:sz w:val="28"/>
          <w:szCs w:val="28"/>
          <w:rtl w:val="true"/>
          <w:lang w:bidi="ar-SA"/>
        </w:rPr>
        <w:t xml:space="preserve">.)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ماهية الانتظار</w:t>
      </w:r>
      <w:r>
        <w:rPr>
          <w:rFonts w:ascii="IRNazanin" w:hAnsi="IRNazanin" w:eastAsia="IRNazanin"/>
          <w:color w:val="111111"/>
          <w:sz w:val="28"/>
          <w:sz w:val="28"/>
          <w:szCs w:val="28"/>
          <w:rtl w:val="true"/>
          <w:lang w:bidi="fa-IR"/>
        </w:rPr>
        <w:t>لاجل ان نصل الى درک صحیح لحقيقة الانتظار يجب ان نتامل في متعلقة؛ لأن الانتظار يختلف باختلاف متعلقة؛ فانتظار هجوم العدو علينا يقتضى وضعاً وحالاً غير انتظار دخول الضيف علينا و يمكن التمايز في كلا الامرين ما بين الانتظار الصادق و الانتظار الكاذب؛ فمثلاً في موضوع انتظار الضيف يجب ان نكون على حال بحيث يقال لنا اننا منتظرون لمجيء الضيف واقعاً؛ مع انه يمكن ان يكون ظاهر انتظارنا انتظار الضيف ولكن حقيقة الأمر شيء آخر وهي ان يمدحنا الآخرون على حسن ضيافتنا او نريد ان يأتى الينا ضيفنا لكي نرفع حاجتنا اليه ونطلب العون منه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مثل هذه الحالات انا في الظاهر منتظرون للضيف ولكن لسنا صادقين في انتظارنا بل حقيقة انتظارنا انتظار المدح او انتظار رفع حوائجنا لا انتظار الضيف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وعلى هذا المنوال اذا انتظرنا الامام يجب علينا ان تكون حياتنا على صورة يُعلم منها اننا منتظرين للامام لا لقضاء حوائجنا و باعتقادي يجب ان يكون هذا الأمر اهم نقطة في بحث ظهور الامام المنتظر وانتظاره وثمرته حينئذ هي ان الظهور يرتبط بعملنا لا بنفس الامام فقط، لان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ascii="Amiri" w:hAnsi="Amiri" w:eastAsia="Amiri" w:cs="Amiri"/>
          <w:color w:val="111111"/>
          <w:sz w:val="28"/>
          <w:sz w:val="28"/>
          <w:szCs w:val="28"/>
          <w:rtl w:val="true"/>
          <w:lang w:bidi="ar-SA"/>
        </w:rPr>
        <w:t xml:space="preserve"> ليس افضل من النبي الاعظم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من المقرر ان يحل قضايا المجتمع الانساني شخص واحد بنفسه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اولى بهذا الامر ؛ فلماذا أخر اللّه هذا الامر اكثر من الف عام؟ فهذا يكون خير شاهد و دليل على ان دور الناس في الظهور كان له اهمية تامة؛ وهذا هو نفس الانتظار يعني اذا كان انتظارنا له حقيقياً ففى ذلك الحين يتحقق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مر هذه المدة الطويلة التي تزيد على الألف عام على غيبة الامام جاء كثير من اهل الايمان لكن لم يرض الامام بهذا الحد من الايمان ولم ياذن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بظهوره وإحدى القضايا التي جعلت الظهور يتأخر الى هذا الحد هي إنك ترى في حياة كثير من الناس وحتى في تدين اكثرهم ريبة و تزلزل كما قال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مَسِيرِهِ إِلَى كَرْبَلَاءَ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الدُّنْيَا قَدْ تَغَيَّرَتْ وَ تَنكَّرَتْ وَ أَدْبَرَ مَعْرُوفُهَا فَلَمْ يَبْقَ مِنْهَا إِلَّا صُبَابَةٌ كَصُبَابَةِ الْإِنَاءِ وَ خَسِيسُ عَيْشِ كَالْمُرْعَى الْوَبِيلِ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عَبِيدُ الدُّنْيَا وَالدِّينُ لَعْقٌ عَلَى أَلْسِنَتِهِمْ يَحُوطُونَهُ مَا دَرَّتْ مَعَايِشُهُمْ فَإِذَا تُحْصُوا بِالْبَلَاءِ قَلَّ الدَّيَّانُونَ</w:t>
      </w:r>
      <w:r>
        <w:rPr>
          <w:rFonts w:eastAsia="Amiri" w:cs="Amiri" w:ascii="Amiri" w:hAnsi="Amiri"/>
          <w:color w:val="111111"/>
          <w:sz w:val="28"/>
          <w:szCs w:val="28"/>
          <w:rtl w:val="true"/>
          <w:lang w:bidi="ar-SA"/>
        </w:rPr>
        <w:t>»</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حتّى فى تديننا نسعى ان تعمل بحيث نرضى عن انفسنا لا ان يرضى عنا الامام وننتظر تحقق متطلباتنا الوضيعة لا تحقق مرادات الامام؛ ليس لنا درك صحيح عن انه لماذا لم يظهر الامام وما هو دورنا في تحقق الظهور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يمكن تشبيه الانتظار بالاستعداد للامتحان الدراسی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نفرض انا ذهبنا لامتحان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الدكتورا</w:t>
      </w:r>
      <w:r>
        <w:rPr>
          <w:rFonts w:ascii="Amiri" w:hAnsi="Amiri" w:eastAsia="Amiri" w:cs="Amiri"/>
          <w:color w:val="111111"/>
          <w:sz w:val="28"/>
          <w:sz w:val="28"/>
          <w:szCs w:val="28"/>
          <w:rtl w:val="true"/>
          <w:lang w:bidi="ar-SA"/>
        </w:rPr>
        <w:t xml:space="preserve">، لكن استعدادنا له على قدر استعدادنا للصف الأول الابتدائي، ونرجو ان تكون الامتحان على قدر هذا المستوى لا على مستوى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اذاً على رغم ما ادعيناه من الانتظار للامتحان لكننا فى الواقع لم نكن مستعدين للامتحان الحقيقي، ولهذا لم تتحقق ظروف الامتحان لانه معلوم لدى الجميع ان هذا الحد من الاستعداد لن ينجح فيه من يريد الفوز في أخذ شهادة الدكتورا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عاشورا كان يظن الكوفيون انهم مستعدون لمجيء الامام و كانوا اكثر استعداداً من سائر المناطق الاسلامية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مكة والمدينة والبصرة والشام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مستوى هذا الاستعداد على حد امتحان الصف الاول الابتدائى لما اصبح الامتحان صعباً انسحب الكثير منهم والتحقوا بعسكر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اللّه تبارك وتعالى لا يريد ان تتكرر حادثة عاشورا مرة اخرى فلهذا صار الامام غائباً لا يأتى ولا يظهر</w:t>
      </w:r>
      <w:r>
        <w:rPr>
          <w:rFonts w:eastAsia="Amiri" w:cs="Amiri" w:ascii="Amiri" w:hAnsi="Amiri"/>
          <w:color w:val="111111"/>
          <w:sz w:val="28"/>
          <w:szCs w:val="28"/>
          <w:rtl w:val="true"/>
          <w:lang w:bidi="ar-SA"/>
        </w:rPr>
        <w:t xml:space="preserve">.)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الوضعية والاسلوب من حياتنا هو المصيبة التي شيبت النبي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رَجُلٌ يَا رَسُولَ اللّه ص، أَسْرَعَ إِلَيْكَ الشَّيْبُ ؟ قَالَ شَيبتني هُودُ وَ الْوَاقِعَةُ وَ المُرْسَلاتِ عُرْفاً وَ عَمَّ يَتَسَاءَلُونَ</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xml:space="preserve">الامر المشترك بين هذه السور التي هي ذكر احوال ومصاعب الآخرة واهمية الصبر والاستقامة في الحياة الدنيا للوصول الى هذه الغايةة كانت سورة هود تصوّر الدنيا انها مقدمة الآخرة ودائماً تدعو الناس الى الصبر والاستقامة فى طريق الدين والتدين بحيث انه فى اكثر السور نرى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عملوا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نرى في هذه السورة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صبروا و عملوا الصالحات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في بعض الروايات ان آية ﴿فَاسْتَقِمْ كَمَا أُمِرْتَ وَ مَنْ تَابَ مَعَكَ وَ لا تَطْغَوْا إِنَّهُ بِما تَعْمَلُونَ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السبب في ان يسرع الشيب برسول اللّه </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ورد الامر بالصبر والاستقامة، لكن لا مجرد الصبر والاستقامة التي نعرفها، بل بشرطين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امرت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يجب ان تصبر لا كما تريده و ترتضيه، بل كما يأمرك اللّه ويرتضيه؛ و ثانياً،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تاب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لم يكلف اللّه النبي فقط بالصبر بشرط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امرت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هذا الامر يشمل حال أتباع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حيث يجب عليهم ان يصبروا ويستقيموا هكذا؛ و لاشك ان الامام المنتظر يحتاج الى شيعة يكون على مثل هذا الصبر والاستقامة؛ ومادام لا توجد عدة من الناس هكذا، لم يأذن اللّه للامام المنتظر بالظهور</w:t>
      </w:r>
      <w:r>
        <w:rPr>
          <w:rFonts w:eastAsia="Amiri" w:cs="Amiri" w:ascii="Amiri" w:hAnsi="Amiri"/>
          <w:color w:val="111111"/>
          <w:sz w:val="28"/>
          <w:szCs w:val="28"/>
          <w:rtl w:val="true"/>
          <w:lang w:bidi="ar-SA"/>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يفهم ان اهم المسائل في كيفية الانتظار هي ان تعلم كيف نعمل حتّى يرضى عنا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لان رضى الامام هو رضي اللّه سبحانه و اللّه ارتضى لنا الایمان به و بتعاليمه وبكلامه وارتضى لنا دين الاسلام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اللّه حَبَّبَ إِلَيْكُمُ الْإِيمَانَ وَزَيَّنَهُ فِي قُلُوبِكُمْ وَكَرَّة إِلَيْكُمُ الْكُفْرَ وَالْفُسُوقَ وَالْعِصْيَانَ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اردنا ان نكون من المنتظرين الحقيقيين يجب ان نكون اولاً مسلمين حقيقيين فالمسئلة هي ما هو المسلم الحقيقي، وكيف يكون تفسير هذا الامر بناءً على مفهوم 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الأصلية للمجتمع الذي يرضى عنه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لاجل ان يكون البحث اكثر شفافية يجب عن نبحث حول اسباب رضا الامام المنتظر، ونتأمل في ذلك حتّى ندرك هل نحن منتظرون حقيقيون؟ وبتوضيح آخر اذا قبلنا ان المنتظر الحقيقى هو الذي اذا جاء الامام يرى متطلبات الامام متطلباته، ولهذا يصبح في زمرة انصار الامام فالخطوة الاولى هى ان نتعرف على متطلبات الامام بنحو ملموس وعینی ونرى مدی انسجام متطلباتنا مع متطلباته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اهم ساحة للتعرف على المتطلبات العينية والداخلية للشخص هي ساحة اظهاراته للاحاسيس وكلما ابرز هذه الاحاسيس بشدة كانت هذه المتطلبات فى وجوده اعمق؛ لكن كيف يمكننا ان نتعرف على احاسيس الامام؟ اننا نعيش في عصر الغيبة، وبناءً على آخر توقيع صدر من الامام عن طريق نائبه الرابع يجب ان نكذب كل من ادعى الرؤية، أو ادّعى انه متصل بالامام في هذا العصر؛ ولهذا فان الطريق الوحيد هو الرجوع الى روايات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عموماً والامام المنتظر خصوصاً؛ ويمكن الاستفادة من هذه الروايات في مرحلتين، اولاً ننظر فيما ذكر فيهما اشار الى مشاعر الامام</w:t>
      </w:r>
      <w:r>
        <w:rPr>
          <w:rFonts w:eastAsia="Amiri" w:cs="Amiri" w:ascii="Amiri" w:hAnsi="Amiri"/>
          <w:color w:val="111111"/>
          <w:sz w:val="28"/>
          <w:szCs w:val="28"/>
          <w:rtl w:val="true"/>
          <w:lang w:bidi="ar-SA"/>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المنتظر، وثانياً نرجع الى كلمات سائر اهل البيت في هذا المجال، لأن كلهم نور واحد ؛ وما تكلم عنه احدهم فهو كلام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ونبدأ من التوقيع الذي وصل لنا من قبل الامام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 الذي يكشف جلياً عن قلقه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زيارة الناحية المقدسة ان الامام المهدي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فَلَأَنْدُبَنَّكَ صَبَاحاً وَمَسَاءً، وَلَأَبْكِيَنَّ عَلَيْكَ بَدَلَ الدُّمُوعِ دَماً، حَسْرَةً عَلَيْكَ وَ تأسفاً عَلَى مَا دَهَاكَ وَ تَلَهُفاً، حتّى أَمُوتَ بِلَوْعَةِ </w:t>
      </w:r>
      <w:r>
        <w:rPr>
          <w:rStyle w:val="FootnoteAnchor"/>
          <w:rtl w:val="true"/>
        </w:rPr>
        <w:footnoteReference w:id="286"/>
      </w:r>
      <w:r>
        <w:rPr>
          <w:rFonts w:ascii="Amiri" w:hAnsi="Amiri" w:eastAsia="Amiri" w:cs="Amiri"/>
          <w:color w:val="111111"/>
          <w:sz w:val="28"/>
          <w:sz w:val="28"/>
          <w:szCs w:val="28"/>
          <w:rtl w:val="true"/>
          <w:lang w:bidi="ar-SA"/>
        </w:rPr>
        <w:t>الْصَابِ وَغَصَّةِ الاكتياب</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و نحن نعلم ان البكاء و الانتداب من اعلى مظاهر احاسيس الناس بالاخص ان الامام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ابكيك مكان الدموع دماً؛ ولا نرى مثل هذا التعبير في أي حادثة اخرى من حياة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أي موضوع كان في عاشوراء قد جعل الامام ان يعبر مثل هذا التعبير؟ وأي مصيبة من مصائب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امام الزمان يتأثر على طول حياته مثل هذه التأثر حتّى اصبحت محل قلقه الدائمي صباحا و مساء؟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الواضح ان عاشوراء كلها مصيبة، و يجب ان نعلم انه لا يمكن ان يكون منشأ هذه المصيبة التي تؤلم الامام المنتظر كل يوم، هو مجرد هذه المحن و الآلآم المادية و الجسدية فقط؛ لأن من هذه الجهة فان الامام الحسين الآن في فرح وسرور عظيم في مقعد صدق عند مليك مقتدر؛ انتهت آلامه الجسمية قطعاً؛ فلماذا يبكى له الامام المنتظر الآن؟اذا رجعنا الى سائر اقوال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ينكشف لنا الغطاء عن وجه عظمة هذه المصيبة فقد روى عن الامام السجاد كلام يفسر ما هي أعظم مصيبة في عاشورا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سيّد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عُبَيْدِ اللّه بْنِ عَبَّاسِ بْنِ عَلِيّ بْن أَبي طَالِب فَاسْتَعْبَرَ ثمّ قَالَ مَا مِنْ يَوْمٍ أَشَدَّ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يَوْمِ قُتِلَ فِيهِ عَمُّهُ حَزَةُ بْنُ عَبْدِ المُطَّلِبِ أَسَدُ اللّه</w:t>
      </w:r>
      <w:r>
        <w:rPr>
          <w:rFonts w:eastAsia="Amiri" w:cs="Amiri" w:ascii="Amiri" w:hAnsi="Amiri"/>
          <w:color w:val="111111"/>
          <w:sz w:val="28"/>
          <w:szCs w:val="28"/>
          <w:rtl w:val="true"/>
          <w:lang w:bidi="ar-SA"/>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وَأَسَدُ رَسُولِهِ وَبَعْدَهُ يَوْمَ مُؤْتَةَ قُتِلَ فِيهِ ابْنُ عَمِّهِ جَعْفَرُ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وَلَا يَوْمَ كَيَوْم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ازْدَلَفَ عَلَيْهِ ثَلَاثُونَ أَلْفَ رَجُل يزعُمُونَ أَنَّهُمْ مِنْ هَذِهِ الْأُمَّةِ كُلَّ يَتَقَرَّبُ إِلَى اللّه عَزَّ وَجَلَّ بِدَمِهِ وَهُوَ بِاللّه يُذَكِّرُهُمْ فَلَا يَتَّعِظُونَ حتّى قَتَلُوهُ بَعْياً وَظُلْماً وَعُدْوَاناً</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تأملوا في هذا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لوجه عظمة المصيبة كلهم كانوا يظنون انهم من هذه الأمة و كانوا يقصدون القرب الى اللّه في قتله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لكن الواقع كان قصدهم الظلم والعدوان، لأن في هذه الحالة ذكرهم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لكنهم لم يقبلوا موعظته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اهم مصيبة التي جعلت يوم عاشوراء اشد يوم على الرسول، وكذلك على كل الائمة، ومن جملتهم الإمام المنتظر هي انه كما قال اميرالمومنين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لبس الاسلام لباس الفرو مقلوباً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المصيبة هي التدين المعيوب في المسلمين، والتدين الذي كانوا يعتقدون فيه انهم على مسير النبي، والقرب الالهي، لكنهم كانوا لا يقبلون الحقيقة من جانب الانسان الذي كانت منزلته واضحة عند اللّه والرسول اليس هذه 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المسلمين اوردناها على امامنا أكثر من الف عام، وهو ينتظر اصلاح انفسنا، ولكن نحن لانزال هكذا ؟ فماذا علينا ان نفعل؟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فالاستعداد لظهور المهدى يرتبط باصلاح تديننا المعيوب الذي اظهر يوم عاشوراء بوضوح تام كنموذج لبروزه كما ان عاشورا اظهرت نماذج من التدين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تدين اصحاب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ولهذا يمكن القول ان عاشورا نموذج للدرك الصحيح عن كيفية الاستعداد للظهور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قلنا انه ليس من اللازم ان يكرر يوم عاشوراء مرة أخرى، وهذا سرٌّ هام من اسرار المهدوية في ما عندنا من تراث قيم من الروايات والادعية</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نری اتصال شديد بين واقعة عاشوراء وقيام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مع امر المهدوية وقيام الامام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زيارة عاشوراء نريد مرتين ان يرزقنا اللّه الأخذ بثأر الامام الحسين لنكون في ركاب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فَأَسْأَلُ اللّه الَّذِي أَكْرَمَ مَقَامَكَ وَ أَكْرَمَنِي أَنْ يَرْزُقَنِي طَلَبَ ثَارِكَ مَعَ إِمَامٍ مَنْصُورٍ مِنْ أَهْلِ بَيْتِ مُحَمَّدٍ 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أَسْأَلُهُ أَنْ يُبَلِّغَنِي المُقَامَ المُحْمُودَ لَكُمْ عِنْدَ اللّه وَ أَنْ يَرْزُقَنِي طَلَبَ ثَارِكُمْ مَعَ إِمَامٍ مَهْدِي ظَاهِرٍ نَاطِقِ مِنْكُمْ</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في دعاء الندبة نخاطب الامام بوصف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الطَّالِبُ بِدَمِ المُقْتُولِ بكربلاء</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وهذه العلاقة شديدة بحيث اذا ظهر الامام ان شاء اللّه يبدأ بكلام في معرفية نفسه للناس؛ فيكون ثلاثة اخماس كلماته حول نسبته والحسين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ظهر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 قام بين الركن والمقام وينادي بنداءات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أهل العالم أنا الإمام القائم،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أهل العالم أنا الصمصام المنتقم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أهل العالم إن جدّي الحسين قتلوه عطشان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يا أهل العالم إنّ جدي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طرحوه عريانا،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يا أهل العالم إنّ جدّي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سحقوه عدوانا</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فى زيارة الاربعين نعترف ان الامام الحسين بذل نفسه حتّى يخرجنا من 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 مُهْجَتَهُ فِيكَ لِيَسْتَنْقِذَ عِبَادَكَ مِنَ الضَّلَالَةِ وَ الجُهَالَةِ وَ الْعَمَى وَ</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الشَّكُ وَ الِارْتِيَابِ إِلَى بَابِ الهُدَى مِنَ الرَّدَى</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ضلال وحيرة اعظم من اننا لانجد امام زماننا؟ اوليس الحسين بذل مهجته ليستنقذنا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كان مثل هذا الاتصال الشديده بين عاشوراء والمهدوية، يجب ان نتدبر في عاشوراء، و ان نطلب من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وسيرته العاشورائية لكي يعطينا جواباً هاماً لانسان عصر الغيبة، يعني اننا نسأل هذا السؤال عن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ونقول كيف نعيش وكيف نعمل حتّى نكون صادقين فى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انا نرغب اليك في دولة كريمة تعز بها الاسلام واهله وتذل بها النفاق واهله</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ولا يكون هذا الادعاء محض لقلقة 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تأملنا في العلاقات بين عاشوراء والمهدوية، ندرك ان في مرحلة ما بعد وفاة الرسول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حدث انحراف عظيم في المجتمع الاسلامي، حيث تسلط اليزيديون على النفوس والأموال والنواميس؛ واهل الكوفة الذين كانوا يتذاكرون حكومة اميرالمومنين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ندموا على ما ارتكبوه في خذلان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وجزموا عزمهم واظهروا ارادتهم وقرروا قراراً جازماً كى يكونوا في ركاب امامهم فاعلنوا الاستعداد لذلك، ودعوه ليأتي لهم ويقيم فيهم حكومة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فالامام ارسل اليهم سفيراً واعلنوا الوفاء له في بداية الأمر، لكن سرعان ما انقلبت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بمجيء ابن زياد فجأة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اصبحت الحماية من الامام أمراً صعباً مستصعباً ترددوا و ارتابوا وقالوا في انفسهم ان سفير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لديه من محاسن ليس هو الامام نفسه ولم يأمره الامام بالجهاد فتركوه وحيداً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انهم اعلنوا الاستعداد لنصرة الامام لكنهم فى نهاية الامر لم يثبتوا على رأيهم؛ ومع الاسف الشديد لم يكتفوا بعدم نصرة الامام وتركه، بل انقلبت الاوضاع حتّى اعد اليزيدون عسكراً ضد الامام ليس من اهل الشام، بل من نفس اهل الكوفة، وبتعبير آخر</w:t>
      </w:r>
      <w:r>
        <w:rPr>
          <w:rFonts w:eastAsia="Amiri" w:cs="Amiri" w:ascii="Amiri" w:hAnsi="Amiri"/>
          <w:color w:val="111111"/>
          <w:sz w:val="28"/>
          <w:szCs w:val="28"/>
          <w:rtl w:val="true"/>
          <w:lang w:bidi="ar-SA"/>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قابل للتأمل الذي قاله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يوم عاشورا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سَلَلْتُمْ عَلَيْنَا سَيْفاً كَانَ فِي أَيْمَانِنَا وَ حَشَشْتُمْ عَلَيْنَا نَاراً اقْتَدَحْنَاهَا عَلَى عَدُونَا وَ عَدُوِّكُمْ</w:t>
      </w:r>
      <w:r>
        <w:rPr>
          <w:rFonts w:eastAsia="Amiri" w:cs="Amiri" w:ascii="Amiri" w:hAnsi="Amiri"/>
          <w:color w:val="111111"/>
          <w:sz w:val="28"/>
          <w:szCs w:val="28"/>
          <w:rtl w:val="true"/>
          <w:lang w:bidi="ar-SA"/>
        </w:rPr>
        <w:t xml:space="preserve">» </w:t>
      </w:r>
      <w:r>
        <w:rPr>
          <w:rStyle w:val="FootnoteAnchor"/>
          <w:rtl w:val="true"/>
        </w:rPr>
        <w:footnoteReference w:id="295"/>
      </w:r>
      <w:r>
        <w:rPr>
          <w:rFonts w:ascii="IRNazanin" w:hAnsi="IRNazanin" w:eastAsia="IRNazanin"/>
          <w:color w:val="111111"/>
          <w:sz w:val="28"/>
          <w:sz w:val="28"/>
          <w:szCs w:val="28"/>
          <w:rtl w:val="true"/>
          <w:lang w:bidi="fa-IR"/>
        </w:rPr>
        <w:t xml:space="preserve">يعني نفس النار التي كانت من المقرر ان يوجهوها نحو حرق بيوت یزید و اعوانه حاربوا بها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واصحابه؛ وهكذا حكاية تحقق العدالة بيد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بقيت ناقصة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أليس هذا هو حالنا ووضعنا الآن ايضاً؟ قد ذُقنا طعم الظلم اليزيدي الشامل في العالم، وندمنا على الخذلان الذي فعلناه في حق اهل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خلال القرون الماضية؛ وفي مرة اخرى قررنا جازمین ان نكون في ركاب امام زماننا؛ فجاء مسلم بن عقیل فی ایران و ذكرنا بالحسين وحقيقة التشيع فاحيا ذكر امام الزمان في نفوسنا شيئاً فشيئاً، ولم يقم الايرانيون وحدهم باخراج اليزيديين بل استيقظت الشيعة في كل العالم، بل كل المسلمين في العالم من العراق وفلسطين ولبنان والبحرين ومصر وليبيا و تونس وغيرهم، واعلنوا استعدادهم للقيام على الجور و اقامة حكومة العدل؛ لكن لا يأتي الامام الا اذا كانت الارضية مهيأة حقيقتة لا كما ظنه الكوفيون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ومن هنا تصبح دراسة وضع الامام واصحابه والكوفيون امراً ضرورياً لدرك مفهوم الانتظار على النحو الاصح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عاشوراء لاجل فهم كيفية انتظار الامام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احدى الأمور العظيمة فى ملحمة عاشوراء هي التنوع العظيم في عسكر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وكذا في عسكر العدو، حيث كان لكل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نموذج من الصغير والكبير والرجل والمرأة والحر والعبد والمومن والفاسق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ايضاً من هذا التنوع يفهم ان طريق التوبة كان للكل مفتوح حتّى لمن كان</w:t>
      </w:r>
      <w:r>
        <w:rPr>
          <w:rFonts w:eastAsia="Amiri" w:cs="Amiri" w:ascii="Amiri" w:hAnsi="Amiri"/>
          <w:color w:val="111111"/>
          <w:sz w:val="28"/>
          <w:szCs w:val="28"/>
          <w:rtl w:val="true"/>
          <w:lang w:bidi="ar-SA"/>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ضد الامام فيمكن له ان يتوب ويتوجه نحو معسكر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ولهذا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يوم عاشوراء وكل ارض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كل احد في كل زمان ومكان يمكنه ان يعرف نسبته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ثمّ يدرك منزلته في عاشوراء وكربلاء؛ يعني اذا وجد الآن مُدّعون لنصرة الامام، توجد نماذج في عاشوراء حتي يفهم كل انسان موقفه الحقيقي في عسكر الامام او عدوّه؛ وهل يصبح الكوفيون مرة اخرى فهل يصبحون في هذه المرة عاشورائيين وحسينيين حتّى يعتمد عليهم الامام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ويأذن اللّه له بالظهور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اذا اردنا ان نتخذ اسلوب حياة العاشورائيين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باعتبار اسلوب حياة منتظر حقيقي يجب ان نبدأ بالتبعية المطلقة للشريعة الالهية، وترجيح أوامر الامام وتعاليمه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الدين و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اهوائنا، بل على كل متعلقاتنا، ونتقرب شيئاً فشيئاً حتي نذوب في حب الامام، بحيث إن رفع عنا التكليف نبقى نلتمس من الامام أن لا يطردنا من كربلاء ونبقى في مخيم الامام في مثل ليلة عاشوراء، فاذا وجد الامام انصاراً هكذا تمت عليه الحجة؛ ولهذا يجب ان نتأمل حول اسلوب العاشورائيين في مقولة العقل والتكليف ومقولة الحب و التضحية، فالأولى تكون مقدمة لازمة للثانية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ان نذكر ان المسألة لا تنتهى بهذين الأمرين، بل التفحص في ساحة عاشوراء، يأخذنا نحو افراد ليس تحركهم من مدرسة التكليف الى مدرسة الحب؛ يعنى يوجد اشخاص لم يكونوا حاضرين في خيمة الامام حتّى في ليلة عاشوراء، لكنهم اصبحوا في زمرة العاشوريين؛ وبتعبير آخر مع الالتفات الى استثناء مهم يعنى الحر وكيفية دخوله في مقولة الحب و التضحية، يجب ان نتحدث بحذاء مدرسة التكليف عن مدرسة الأدب ولهذا يستمر البحث في ثلاثة امور مدرسة التكليف، مدرسة الأدب و مدرسة الحب</w:t>
      </w:r>
      <w:r>
        <w:rPr>
          <w:rFonts w:eastAsia="Amiri" w:cs="Amiri" w:ascii="Amiri" w:hAnsi="Amiri"/>
          <w:color w:val="111111"/>
          <w:sz w:val="28"/>
          <w:szCs w:val="28"/>
          <w:rtl w:val="true"/>
          <w:lang w:bidi="ar-SA"/>
        </w:rPr>
        <w:t xml:space="preserve">.)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التكليفقلنا ان اهم خطوة فى اصلاح وضعنا هي اصلاح اسلوب الحياة والتدين المعيوب الذي يظن الانسان انه مسلم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من هذه الأُمة، ولكن يسعى في القرب الى اللّه باراقة دم الامام والامام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فى خطبته في يوم عاشوراء جذور هذا الاسلوب من الحياة؛ خلاصته ان هذا الاسلوب المعيوب لا يجعل التدين اهم اصل للحياة، أي لا يجعل المعيار في الافعال هو الحلال والحرام من هذا المنطلق اذا جاء الحرام لا يمتنع الانسان منه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لما اراد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يوم عاشوراء ان يبدأ بالكلام قام العدو بالصياح والصفير والتصفيق حتّى منعوا أن يصل صوت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آذان القوم، فترى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هنا الجذور والاسباب التي هي علة انحرافهم، وماهو سبب انهم يعرفون انفسهم مسلمين، ولكنهم جاءوا الى قتاله حيث لا يصغون الى كلام الحق، وهي نفس العبارة التي ذكرها الامام السجاد و باعتبارها اهم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باللّه يذكرهم فلا يتعظون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الامام </w:t>
      </w:r>
      <w:r>
        <w:rPr>
          <w:rStyle w:val="FootnoteAnchor"/>
          <w:rtl w:val="true"/>
        </w:rPr>
        <w:footnoteReference w:id="2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كُلُّكُمْ عَاصٍ لِأَمْرِي غَيْرُ مُسْتَمِعٍ قَوْلِي، فَقَدْ مُلِئَتْ بُطُونُكُمْ مِنَ الْحَرَامِ وَ طُبعَ عَلَى قُلُوبِكُمْ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وهاتان الجملتان الاخيرتان دقيقتان جداً يفسران اسباب انحراف الكوفيين والامام يستمر في حديثه ويوضح ذلك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سَلَلْتُمْ عَلَيْنَا سَيْفاً فِي رِقَابِنَا وَ حَشَشْتُمْ عَلَيْنَا نَارَ الْفِتَنِ خَبَأهَا عَدُوُّكُمْ وَعَدُونَا فَأَصْبَحْتُمْ أَلْباً عَلَى أَوْلِيَائِكُمْ وَ يَداً عَلَيْهِمْ لِأَعْدَائِكُمْ بِغَيْرِ عَدْلٍ أَفْشَوْهُ فِيكُمْ وَ لَا أَمَلٍ أَصْبَحَ لَكُمْ فِيهِمْ إِلَّا الحَرَامُ مِنَ الدُّنْيَا أَنَالُوكُمْ وَ خَسِيسُ عَيْشِ طَمِعْتُمْ فِيهِ مِنْ غَيْرِ</w:t>
      </w:r>
      <w:r>
        <w:rPr>
          <w:rFonts w:eastAsia="Amiri" w:cs="Amiri" w:ascii="Amiri" w:hAnsi="Amiri"/>
          <w:color w:val="111111"/>
          <w:sz w:val="28"/>
          <w:szCs w:val="28"/>
          <w:rtl w:val="true"/>
          <w:lang w:bidi="ar-SA"/>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كَانَ مِنَّا لَا رَأْيَ تَفَيَّلَ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فعرف الامام علل انحرافهم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اكلهم الحرام و تعلقهم بالدنيا الفانية و هذا الامر هو احد الاسباب الذي جعل تدينهم معيوباً حتّى يستحقوا صفات قالها فيهم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فَقُبْحاً لَكُمْ فَإِنَّما أَنْتُمْ مِنْ طَوَاغِيتِ الْأُمَّةِ وَ شُذَاذِ الْأَحْزَابِ وَ نَبَدَةِ الْكِتَابِ وَ نَفَشَةِ الشَّيْطَانِ وَ عُصْبَةِ الْآثَامِ وَ مُحَرِّ فِي الْكِتَابِ وَ مُطْفِئ السُّنَنِ وَ قَتَلَةِ أَوْلَادِ الْأَنْبِيَاءِ و مُبِيرِي عِتْرَةِ الْأَوْصِيَاءِ وَمُلْحِقِي الْعُهَّارِ بِالنَّسَبِ وَ مُؤْذِي المُؤْمِنِينَ وصُرَّاخِ أَئِمَّةِ الْمُسْتَهْزِئِينَ الَّذِينَ جَعَلُوا الْقُرْآنَ عِضِينَ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يعرف الامام خلاصة شخصيتهم في نبذ العهد و ليس لهم ايمان حقيقى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عَلَى النَّاكِثِينَ الَّذِينَ يَنْقُضُونَ الْأَيْمَانَ بَعْدَ تَوْكِيدِهَا وَقَدْ جَعَلْتُمُ اللّه عَلَيْكُمْ كَفِيلًا فَأَنْتُمْ وَاللّه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هو الذي سميناه التدين المعيوب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يحث على العمل بالتكاليف الالهية لا ينحصر بهذه الكلمات بل يوجد في كل كلام قاله الامام من بداية حركته؟ حث على العمل بالتكاليف الالهية، كما يتضح ذلك من الرسالة التي ارسلها الى اخيه محمد بن الحنفية في المدينة، حيث قال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وَأَنِّي لَمْ أَخْرُجْ أَشِراً وَ لَا بَطِراً وَلَا مُفْسِداً وَ لَا ظَالِماً وَ إِنَّمَا خَرَجْتُ لِطَلَبِ الْإِصْلَاحِ فِي أُمَّةٍ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أُرِيدُ أَنْ آمَرَ بِالْمَعْرُوفِ وَ أَنْهَى عَنِ الْمُنْكَرِ وَ أَسِيرَ بِسِيرَةِ جَدِّي وَ أَبي</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وايضاً خطبته في اول لقائه مع الحر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رأى سلطاناً جائراً مستحلاً لحرم اللّه ناكثاً لعهد اللّه مخالفاً لسنة رسول اللّه يعمل في عباد اللّه بالاثم والعدوان فلم يغير عليه بفعل، ولا قول كان حقاً على اللّه ان يدخله مدخله ألا وان هؤلاء قد لزموا طاعة الشيطان وتركوا طاعة الرحمن، واظهروا الفساد وعطلوا الحدود و استأثروا بالفيء، و احلوا حرام اللّه و حرموا حلال اللّه و انا احق من غيره</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وايضاً خطبته في مسيره الى كربلاء التي صرح فيها ان في مثل هذه الظروف واجب على كل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الامام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يقوم ويثور ضد الظالمين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ترون الى الحق لا يعمل به والى الباطل لايتناهى عنه ليرغب المؤمن في لقاء اللّه محقاً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أدب الامام أدب أسس على مدار التكاليف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وايضاً اذا كان امثال ابن عباس وابن عمر وغيرهم حذروه من الذهاب الى الكوفة، فانه 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مرة اخرى على هذه المسألة وأكد ان اعلان اهل الكوفة استعدادهم اوجب عليه الذهاب اليهم، وذكر انه ليس من الذين يتركون العمل بالواجب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والامر الهام هو ان الامام باشر هذا المنحى التكليفى ليس على نفسه فحسب بل على كل مخاطبيه، وحث الكل على العمل بها، واراد من الكل ان يلتزموا بها، ويجب ان نلفت النظر الى ان هذا التدين المعيوب لم يكن مترسخاً في عوام المجتمع فحسب، بل كان ايضاً في علماء كبار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وغيره حيث مع حث الامام على وجوب القيام لم يذهبوا معه ولم يعدوا انفسهم لنصرته، بل زعموا انهم انفسهم اكثر فهماً من الامام فبدءوا بنصيحة الامام وتحذيره من هذا القيام ما كان ظنهم بالامام و امامته ؟ هل كانوا يظنون انهم يعلمون ما لا يعلمه الامام؟ ويل لهم من هذه الاوهام السخيفة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الامر هو الذي ذكرناه بعنوان المشكلة الاصلية، هي ان الناس يريدون تديناً على وفق اهوائهم ويرون انفسهم غير محتاجين الى الامام، بل يظنون انه امام يحتاج اليهم لا انهم محتاجون اليه ويرون رأيهم افضل من رأى الامام و يقومون حسب زعمهم بوعظ عظ الامام و هدايته اعاذنا اللّه من شرور انفسنا و توهمات آمالنا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الامور الملفتة للنظر 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يرى هذا المنطق التكليفي اهم الاساليب في الحياة، لا في حياة نفسه فحسب، بل في حياة كل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يطلب من الناس ان يستعدوا للتكليف على حدّ يفدي كل حياته له؛ وهذا</w:t>
      </w:r>
      <w:r>
        <w:rPr>
          <w:rFonts w:eastAsia="Amiri" w:cs="Amiri" w:ascii="Amiri" w:hAnsi="Amiri"/>
          <w:color w:val="111111"/>
          <w:sz w:val="28"/>
          <w:szCs w:val="28"/>
          <w:rtl w:val="true"/>
          <w:lang w:bidi="ar-SA"/>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مشهود في كلمات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مثلاً الامام في بداية حركته استخدم عبارات حتّى يُفهم المخاطب صعوبة الامر فلا يقول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للجهاد فقط، بل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بَاذِلَّا فِينَا مُهْجَتَهُ وَ مُوَطِّناً عَلَى لِقَاءِ اللّه نَفْسَهُ فَلْيَرْحَلْ فَإِنِّي رَاحِلٌ مُصْبِحاً إِنْ شَاءَ اللّه</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 يعني يوعد مخاطبيه بالشهادة، لا فقط بالجهاد؛ وايضاً في مسيره لما واجه الأفراد أكّد على هذا الأمر؛ مثلاً عندما واجه عبيد اللّه بن الحر الجعفي الذي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لا اذهب معك، لكن اعطيك سيفي وفرسي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عاتبه الامام وقال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حَاجَةَ لَنَا فِيكَ وَ لَا فِي فَرَسِكَ؛ وَ ما كُنْتُ مُتَّخِذَ المُضِلَّينَ عَضُداً</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 و ذكر البعض انه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اذا رغبت بنفسك عنا، فلا حاجة لنا الى فرسك</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 وهذه الامور تدل على مدى حد انتظار الامام من اصحابه، أي ان الامام لا يريد من اصحابه فقط انه لا تدخل بطونهم لقمةة حرام، ولا يرتكبوا المحرمات، لأن هذه الضرورة تكون على حد يمنع الاشخاص من ان يكونوا في عسكر اعداء الامام، بل يرجو منهم منطق العمل بالتكليف، وان يهتموا بهذا المنطق بمقدار بذل نفوسهم له، ومن لم يكن كذلك لا يمكن ان يكون من اصحاب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اقوال اصحاب الامام في عاشوراء وافعالهم تكون خير شاهد على هذا الادعاء؛ وافضلهم أبو الفضل العباس حيث كان رجزه يحكى عن غلبة منطق التكليف في اعماق نفسه؛ لما قطعوا يديه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اريد هاتين اليدين لنصرة دين اللّه، ونصرة امامي فقط، فلو اخذتموهما مني لم تقدروا على منع نفسي من حمايته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إِنْ قَطَعْتُمُ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أُحَامِي أَبَداً عَنْ دِينِي وَ عَنْ إِمَامٍ صَادِقِ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النَّبِيِّ الطَّاهِرِ الْأَمِين</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الاساس نسلّم</w:t>
      </w:r>
      <w:r>
        <w:rPr>
          <w:rFonts w:eastAsia="IRNazanin" w:cs="IRNazanin"/>
          <w:color w:val="111111"/>
          <w:sz w:val="28"/>
          <w:szCs w:val="28"/>
          <w:rtl w:val="true"/>
          <w:lang w:bidi="fa-IR"/>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عند قراءة زيارته الواردة عن المعصوم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 أَيُّهَا الْعَبْدُ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المطيع اللّه وَلِرَسُولِهِ وَ لِأَمِيرِ الْمُؤْمِنِينَ وَ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04"/>
      </w:r>
      <w:r>
        <w:rPr>
          <w:rFonts w:ascii="IRNazanin" w:hAnsi="IRNazanin" w:eastAsia="IRNazanin"/>
          <w:color w:val="111111"/>
          <w:sz w:val="28"/>
          <w:sz w:val="28"/>
          <w:szCs w:val="28"/>
          <w:rtl w:val="true"/>
          <w:lang w:bidi="fa-IR"/>
        </w:rPr>
        <w:t>، یعنی اهم اوصافه هو أنه عبد اللّه، وصالح، ومطيع للشريعة وللامام مطلقاً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لكن الذي لم يكن الى الآن من اهل مدرسة التكليف فهل له طريق لمخيم امام زمانه؟ نعم لايزال الطريق مفتوح، وهو باب التوبة، ويمكن لكل انسان ان يتوب و يتراجع ويصبح عاشورائياً ولكن كيف؟ نذكره في البحث القادم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الأدب و الحريةاذا لم يكن احد صاحب تكليف يجب عليه ان يسعى ليحافظ على ادبه في قبال الدين وحريته في الحياة، وكلا هذين الأمرين هما السببان في نجاة الانسان من حيث لا يحتسب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في البحث الماضي ان طريق التوبة لايزال مفتوحاً، والانسان في كل مرحلة مهما ارتكب من الذنوب يمكن له ان يتراجع ويكون في فئة انصار الامام، بل من افضل اعوانه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حتّى تكون التوبة ممكنة للإنسان يجب عليه ان يكون اهلاً للأدب و نبدأ المسألة من زهير بن القين زهير كان عثمانياً وكان يعتقد بان ابابكر وعمر على حق، بل عثمان قتل مظلوماً، وكان يظن 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مقصر في قتل عثمان لكن الطريق مفتوح لمثل هذا الانسان ففى الوقت الذي دعاه الامام تردد لكن كان له زوجة صالحة فخاطبه سبحان اللّه يبعث اليك ابن رسول اللّه فلا تجيبه ؟ فقام يمشي الي الحسين </w:t>
      </w:r>
      <w:r>
        <w:rPr>
          <w:rStyle w:val="FootnoteAnchor"/>
          <w:rtl w:val="true"/>
        </w:rPr>
        <w:footnoteReference w:id="305"/>
      </w:r>
      <w:r>
        <w:rPr>
          <w:rFonts w:ascii="Amiri" w:hAnsi="Amiri" w:eastAsia="Amiri" w:cs="Amiri"/>
          <w:color w:val="111111"/>
          <w:sz w:val="28"/>
          <w:sz w:val="28"/>
          <w:szCs w:val="28"/>
          <w:rtl w:val="true"/>
          <w:lang w:bidi="ar-SA"/>
        </w:rPr>
        <w:t xml:space="preserve">مراعاة للأدب، ولاجل 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نفس هذا القدر من الادب كان كافياً حتّى</w:t>
      </w:r>
      <w:r>
        <w:rPr>
          <w:rFonts w:eastAsia="Amiri" w:cs="Amiri" w:ascii="Amiri" w:hAnsi="Amiri"/>
          <w:color w:val="111111"/>
          <w:sz w:val="28"/>
          <w:szCs w:val="28"/>
          <w:rtl w:val="true"/>
          <w:lang w:bidi="ar-SA"/>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يؤثر نظر الامام وكلامه في قلبه ليحدث تغييراً في نفسه و يتخلص من ورطة الضلالة ويصبح من افضل اصحاب الحسين حتّى كان من اول اصحاب الامام الذي اعلن وفاءه فى ليلة عاشوراء بشدة وحماس، وكان ذو قدر وقيمة عظيمة عند الامام حتّى جعله الامام في يوم عاشورا برتبة ب بن مظاهر قائداً على احد الجناحين لعسكره، وايضاً كان من الاشخاص المعدودين الذي استجاز من الامام ان يكون مدافعاً عن الامام في اثناء صلاته، هل يستوي هو وامثال عبيد اللّه بن الحر الجعفي الذي ارسل له الامام رسولاً ليدعوه لنصرته، لكنه لم يعتني برسول الامام و لم يجب الامام ولو جاء الامام بنفسه الي مخيمه ولكن ما اعد نفسه للتوبة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المورد الآخر الذي يكون قابلاً للتأمل هو الحر بن يزيد الرياحي حيث كان قريباً لاهل الباطل، ولديه مكانة هامة في عسكر يزيد، وكان اول من قطع الطريق على الامام واذا لم تكن المشاكل التى أوجدها الحر للأمام من الممكن ان يتخذ الامام طريقاً افضل ويصبح في حالة افضل من حيث التخطيط العسكري، او كان من الممكن ان يتابع امر نهضته في مكان آخر، والضرر الذي الحقه بالامام لم يكن ضرراً قليلاً، لكن ادبه صار ارضية لأن يتوب، لما سد الطريق عاتبه الامام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ثكلتك امك</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xml:space="preserve">ليوقظ فطرته الخامدة بهذا الكلام، ولاجل احترام السيدة الزهراء ام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غيرك من العرب يقولها لي وهو على مثل الحالة التي انت عليها ما تركت ذكر أمه بالشكل ان اقوله كائناً من كان، ولكن واللّه مالي الى ذكر امك من سبيل الا بأحسن ما يقدر عليه</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 و هيأ نفس هذا الادب توفيقاً له حتّى يتمكن ان يتوب في صبيحة عاشوراء، والامام قبل توبته لانه كريم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ذهاب الامام الي مصرعه و مدح أمه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حر كما</w:t>
      </w:r>
      <w:r>
        <w:rPr>
          <w:rFonts w:eastAsia="Amiri" w:cs="Amiri" w:ascii="Amiri" w:hAnsi="Amiri"/>
          <w:color w:val="111111"/>
          <w:sz w:val="28"/>
          <w:szCs w:val="28"/>
          <w:rtl w:val="true"/>
          <w:lang w:bidi="ar-SA"/>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سمتك امك</w:t>
      </w:r>
      <w:r>
        <w:rPr>
          <w:rStyle w:val="FootnoteAnchor"/>
          <w:rtl w:val="true"/>
        </w:rPr>
        <w:footnoteReference w:id="308"/>
      </w:r>
      <w:r>
        <w:rPr>
          <w:rFonts w:ascii="Amiri" w:hAnsi="Amiri" w:eastAsia="Amiri" w:cs="Amiri"/>
          <w:color w:val="111111"/>
          <w:sz w:val="28"/>
          <w:sz w:val="28"/>
          <w:szCs w:val="28"/>
          <w:rtl w:val="true"/>
          <w:lang w:bidi="ar-SA"/>
        </w:rPr>
        <w:t xml:space="preserve">هو نوع من الالتئام، لما قد حدث، فلعله يمكن ان يكون لاجل جبر هذا القليل من الكدورة التي حدثت في قلب الحر من قول الامام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 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قضية قبول التوبة من الامام لا تنتهي بالحر، بل يسعى الامام واهل بيته لتوبة الجميع، حتّى المنحرفين مثل عمر بن سعد وشمر، وفي الحين الذي وقع الامام فى حضيرة القتل جرت الدموع من عيون عمر بن سعد فجاءت له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وخاطبته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عمر بن سعد أيقتل أبو عبد اللّه و أنت تنظر إليه </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 لكن عمر بن سعد لم يعتنى لهذا الاحساس العاطفى ولو انه تاب في تلك الساعة قبلت توبته، لأن اولاً السيدة زينب لم تتكلم عبثاً، ثانياً جاء في بعض المقاتل انه لما جلس شمر على صدر الامام خاطبه الامام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تبت اضمن لك الجنة، والامام ليس يكذب قطعاً، يعني اذا تاب الشمر مع كل الجرائم والاخطاء التي ارتكبها في يوم عاشورا يصبح في زمرة اصحاب الامام فاذا كانت التوبة يمكن قبولها من الشمر فهل اذا تراجع عمر بن سعد لا يقبل الامام ذلك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هذه الحرية مؤثرة جداً، وان لم يكن للانسان دين فمن الممكن ان تكون الحرية هي سبب لنجاته كما خاطب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عسكر العدو في آخر خطاب له و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وَيْلَكُمْ يَا شِيعَةَ آلِ أَبِي سُفْيَانَ إِنْ لَمْ يَكُنْ لَكُمْ دِينٌ وَ كُنتُمْ لَا تَخَافُونَ الْمُعَادَ فَكُونُوا أَحْرَاراً في دُنْيَاكُمْ هَذِه</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يعنى ان الامام يرجو الحرية حتي من الذين لم يكن لهم دين صحيح، ومن البديهي ان اهل التكليف كلهم اهل الحرية واهل الأدب، ولهذا الامر اذا لم يكن مدرسة</w:t>
      </w:r>
      <w:r>
        <w:rPr>
          <w:rFonts w:eastAsia="Amiri" w:cs="Amiri" w:ascii="Amiri" w:hAnsi="Amiri"/>
          <w:color w:val="111111"/>
          <w:sz w:val="28"/>
          <w:szCs w:val="28"/>
          <w:rtl w:val="true"/>
          <w:lang w:bidi="ar-SA"/>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التكليف في حياة الانسان مستقراً يجب عليه ان يكون حراً في حياته علي الاقل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الحب والعشق و التضحيةمن اهم صفات مدرسة التكليف هو انه يصل الانسان الى مقام المحب و مادام لم يصل جمع من الناس الى هذا المقام فى عصر الغيبة، لن يتحقق الظهور؛ و عاشوراء خير شاهد على هذا الامر كان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من بداية حركته يؤكد على مدرسة التكليف الي يوم التاسع من المحرم؛ لكن منذ ليلة العاشر تبدل الحال فرفع الامام البيعة من رقاب اصحابه واجاز الكل ان يذهبوا من حوله؛ حتّى اقترح على بعض الاشخاص بنحو خاص ان لا يبقوا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يعني الامام بهذا الترخيص ؟ اذن أليس واجب عليهم ان يبقوا لنصرة الامام؟ اذا كان الواجب هو البقاء و نصرة الأمام فما معنى رفع البيعة والحث على ذهاب الآخرين ؟ واذا كان الانسان يحق له ان يذهب فما معنا ذاك الحث الكثير على العمل بالتكليف؟ هذا هو 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 في عاشوراء والظهور على الناس ان يتربوا فى مدرسة التكليف حتّى يصلوا الى مدرسة الحب فاذا وصلوا الي هذا المجال لا يمكنهم ترك الامام وان رخصهم الامام؛ لانهم لا يمكنهم الحياة بدون الامام؛ اذا تاملنا في كلمات اصحاب الامام في ليلة عاشورا كان قول كل اصحابه هو 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نريد الحياة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استشهدت قبلنا فلا خير لنا في الحياة يعني ان اصحاب الامام الحقيقيين هم الذين التصقوا بامامهم من اعماق حياتهم على نحو لا يمكنهم ان يتصوروا انهم بقوا و تنفسوا بدون الامام؛ فلهذا اذا رفع الامام بيعته، لم يذهب العاشورائيين، لا لاجل الوظيفة و اداء الواجب فحسب، بل لاجل الارتباط الروحي الشديد الذي اصبح بينهم و بين الامام، بل لو أمرهم الامام بالذهاب وعدم البقاء سيصرون ويلتمسون</w:t>
      </w:r>
      <w:r>
        <w:rPr>
          <w:rFonts w:eastAsia="Amiri" w:cs="Amiri" w:ascii="Amiri" w:hAnsi="Amiri"/>
          <w:color w:val="111111"/>
          <w:sz w:val="28"/>
          <w:szCs w:val="28"/>
          <w:rtl w:val="true"/>
          <w:lang w:bidi="ar-SA"/>
        </w:rPr>
        <w:t xml:space="preserve">)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الامام ليجيزهم ان يبقوا معه ويستشهدوا في ركابه، لانهم عرفوا ان الحياة من دون الامام اتعس من الموت، ولهذا قرروا ان يموتوا مئة بل الف مرة ولايتركوا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الاربعين منزل المنتظرين الذين لم يصلوا الي العاشوراءبناءً على ما تقدم يمكن القول بأن النقطة الاساسية في مدرسة التكليف هي انه مكان ان نطلب من الامام قضاء حوائجنا، نسعى لأن نستعد لكي نتحقق ما يريده الامام منا و بتعبير آخر نحن نرفع حاجاتنا الي الأمام، لكن الاهم لنا ان نعيش ونعمل وفق ما يريده الامام منا حتي نكون مستعدين لنلبي دعوته، لا مستعدين لمجرد اخذ حاجاتنا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هذا المنطلق يمكن ان يقال أن احياء زيارة الاربعين في السنوات الاخيرة يمكن ان تكون شاهداً علي قرب ظهور الامام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 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نري احاديث مختلفه تحثنا علي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الحث علي هذه الزيارة متفاوت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الزيارات تذكر منافع الدنيوية واخروية للإنسان، لكن زيارة الاربعين هي الزيارة الوحيدة التي لم يتكلم المعصومون عن منافعها وثوابها، بل قالوا فقط انها احدى علائم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اذا تاملنا نرى ان اهم حادثة قطعية وقعت في الاربعين هي زيارة جابر بن عبداللّه الانصاري، وهذا يمكن ان يكون بابا لنعرف سر هذا الامر جابر لم يحضر عاشوراء، لكنه كان من العاشورائيين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بعث محمدا بالحق نبيا لقد شاركناكم فيما دخلتم فيه</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لم يلتحق بركب الحسين، ولكن كان عاشورائياً حقيقياً من اعماق نفسه وايقن انه في زمرة العاشورائيين وانصار الامام الحقيقيين؛ و يمكن ان الائمة لاجل هذا الامر قالوا ان زيارة الاربعين هي علامة التشيع الواقعي؛ أي</w:t>
      </w:r>
      <w:r>
        <w:rPr>
          <w:rFonts w:eastAsia="Amiri" w:cs="Amiri" w:ascii="Amiri" w:hAnsi="Amiri"/>
          <w:color w:val="111111"/>
          <w:sz w:val="28"/>
          <w:szCs w:val="28"/>
          <w:rtl w:val="true"/>
          <w:lang w:bidi="ar-SA"/>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الزيارة تعبير عما فعله ذلك العاشورائي الحقيقي الذي لم يلتحق بركب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ولكن كان في نيته ان يكون مع الامام قطعاً، ولهذا الامر يصبح من جملة اصحاب امام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 لم يصل الى امامه؛ وعلي هذا ان النص الوارد في زيارة الاربعين لم يكن فيه حالة طلب او دعاء للزائر، بل اهم ما فيه هو اعلان الاستعداد من قبل الزائر لقيام الامام كما جاء فى خاتمتها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وَقَلْبِي لِقَلْبِكُمْ سِلْمٌ وَ أَمْرِي لِأَمْرِكُمْ مُتَّبِع وَنُصْرَتِي لَكُمْ مُعَدَّةٌ حتّى يَأْذَنَ اللّه لَكُمْ فَمَعَكُمْ مَعَكُمْ لَا مَعَ عَدُوِّكُم</w:t>
      </w:r>
      <w:r>
        <w:rPr>
          <w:rFonts w:eastAsia="Amiri" w:cs="Amiri" w:ascii="Amiri" w:hAnsi="Amiri"/>
          <w:color w:val="111111"/>
          <w:sz w:val="28"/>
          <w:szCs w:val="28"/>
          <w:rtl w:val="true"/>
          <w:lang w:bidi="ar-SA"/>
        </w:rPr>
        <w:t xml:space="preserve">» </w:t>
      </w:r>
      <w:r>
        <w:rPr>
          <w:rStyle w:val="FootnoteAnchor"/>
          <w:rtl w:val="true"/>
        </w:rPr>
        <w:footnoteReference w:id="312"/>
      </w:r>
      <w:r>
        <w:rPr>
          <w:rFonts w:ascii="IRNazanin" w:hAnsi="IRNazanin" w:eastAsia="IRNazanin"/>
          <w:color w:val="111111"/>
          <w:sz w:val="28"/>
          <w:sz w:val="28"/>
          <w:szCs w:val="28"/>
          <w:rtl w:val="true"/>
          <w:lang w:bidi="fa-IR"/>
        </w:rPr>
        <w:t>، يعني انه ان لم اكن معكم في يوم عاشوراء، لكنني مستعد ان انصر امامی و لاخير في حياة بلا الامام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من الملفت للنظر ان في زيارة آل ياسين الذي تم تعليمها من قبل الامام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 يبدأ الامام بعتاب المخاطب فيها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لامره تعقلون ولا من اوليائه تقبلون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يدل علي ان الامام يريد ان يقول شيئاً يجب ان نعقله ونقبله، وليس فى هذه الزيارة طلب ودعاء لنفس الزائر، بل اهم ما فيها هو في آخر فقراتها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وَنُصْرَتِي مُعَدَّةٌ لَكُمْ وَ مَوَدَّنِ خَالِصَةٌ لَكُمْ</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هذا هو انتظار الامام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النبذةالانتظار الحقيقي يستلزم الاستعداد الحقيقي للظهور والمنتظر الحقيقي هو من استعد نفسه لما يرتضيه الامام لا لما ترتضيه نفسه، وان اهم مشكلة موجودة في المجتمع الديني التي تؤدي الى تأخير الظهور هي التدين المعيوب الذي هو نوع من الحياة والتدين بلا امام، أي لا يشعر الناس بمشكلة في حياتهم عندما لا يكون الامام بينهم وكيف يمكن ان نعالج</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المشكلة ؟ التوجه الي ملحمة عاشوراء والمرور على احاديث الظهور تُظهر ان طريق العلاج يرتبط بنشر نوع خاص من اسلوب الحياة الذي يبدأ من مدرسة التكليف و ينتهى بمدرسة الحب والايثار؛ أي منطق التكليف يهيأ الارضية لتكون الحياة مبتنية على الحب الواقعي للإمام، واذا اصبحت مدرسة الحب والعشق والتضحية امراً جاداً في المجتمع ستهيأ الامكانية العينية للظهور، مع أن هيئنا طريق آخر للدخول في هذا الاسلوب من الحياة، وهو مدرسة الادب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واذا قلنا ان اصحاب عاشوراء هم نماذج من اصحاب امام الزمان يكون معنى الانتظار هو اعداد كاعداد العاشورائيين اي التحرك في مدرسة التكليف حتّى الوصول الى مستوى انه لا فائدة في الحياة بدون الامام ومادام الامام لم يكن حاضراً بيننا تكون حياتنا كلها خسران وضرر وهل سورة العصر تشير الا الى هذه الحقيقة؟ بسم اللّه الرحمن الرحيم؛ والعصر، اقسم بالعصر؛ ان الانسان لفي خسر اذا لم يكن ذاك الامام حاضراً يكون الناس كلهم في خسران الا الذين آمنوا و عملوا الصالحات و تواصوا بالحق وتواصوا بالصبر، اي لا يتيسر التخلص من هذا الخسران الا ان نكون أهلاً لمدرسة التكليف أي نؤمن ونعمل عملاً صالحاً، وننادي اخواننا دائماً بهذه الحقيقة، ونوصي بعضنا بعضاً بالصبر والاستقامة عليها؛ وهذا لا يكون الا ان نصبح كاصحاب عاشوراء الذين آمنوا بامامهم و جاهدوا معه و كانوا في يوم عاشوراء يوصون بعضهم البعض بالدفاع الى آخر لحظة من الامام وكانوا يوصون بعضهم البعض بالصبر حتي الوصول الى الجنة ؛ وهل يكون اصحاب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ascii="Amiri" w:hAnsi="Amiri" w:eastAsia="Amiri" w:cs="Amiri"/>
          <w:color w:val="111111"/>
          <w:sz w:val="28"/>
          <w:sz w:val="28"/>
          <w:szCs w:val="28"/>
          <w:rtl w:val="true"/>
          <w:lang w:bidi="ar-SA"/>
        </w:rPr>
        <w:t xml:space="preserve"> غير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نرجو اللّه بتعجيل الفرج وقضاء كل حوائجنا التي لا تقضى الا بظهوره ان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عليكم و رحمة اللّه و بركاته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 والمآخذ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 محمد بن علي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شعبة الحرايي، حسن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المازندراني، محمد بن على مناقب آل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 على بن موسى اللّهوف على قتلى الطفوف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الفهري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جعفر بن محمد 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المشهدي محمد بن جعفر المزار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نما الحلي،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مخنف الكوفي، لوط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حنيفة دينوري، احمد بن داود 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احمد بن على الإحتجاج على أهل اللجاج مشهد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محمد بن الحسن 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محمد بن الحسن، مصباح المتهجد و سلاح المتعبد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محمد بن يعقوب الكافي طهران اسلامیه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المجلسي، محمد باقر بن محمد 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محمد بن محمد الإرشاد في معرفة حجج اللّه على العباد قم موسسة آل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اليزدي الحائري علي إلزام الناصب في إثبات الحجة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اللّهُ تَعَالَي فَرَجَهُ الشَریف بيروت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الإنتظار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هوية الكتاب</w:t>
      </w:r>
      <w:r>
        <w:rPr>
          <w:rFonts w:ascii="IRNazanin" w:hAnsi="IRNazanin" w:eastAsia="IRNazanin"/>
          <w:color w:val="111111"/>
          <w:sz w:val="28"/>
          <w:sz w:val="28"/>
          <w:szCs w:val="28"/>
          <w:rtl w:val="true"/>
          <w:lang w:bidi="fa-IR"/>
        </w:rPr>
        <w:t>الإنتظار</w:t>
      </w:r>
      <w:r>
        <w:rPr>
          <w:rFonts w:ascii="Amiri" w:hAnsi="Amiri" w:eastAsia="Amiri" w:cs="Amiri"/>
          <w:color w:val="111111"/>
          <w:sz w:val="28"/>
          <w:sz w:val="28"/>
          <w:szCs w:val="28"/>
          <w:rtl w:val="true"/>
          <w:lang w:bidi="ar-SA"/>
        </w:rPr>
        <w:t xml:space="preserve">مجلة فصلية تعنى بالشأن المهدويالعدد التجريبي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السلام عليك باصاحب العصر و الزمان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لانتظار</w:t>
      </w:r>
      <w:r>
        <w:rPr>
          <w:rFonts w:ascii="Amiri" w:hAnsi="Amiri" w:eastAsia="Amiri" w:cs="Amiri"/>
          <w:color w:val="111111"/>
          <w:sz w:val="28"/>
          <w:sz w:val="28"/>
          <w:szCs w:val="28"/>
          <w:rtl w:val="true"/>
          <w:lang w:bidi="ar-SA"/>
        </w:rPr>
        <w:t xml:space="preserve">مجلة فصلية تعنى بالشأن المهدويالسنة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هـ</w:t>
      </w:r>
      <w:r>
        <w:rPr>
          <w:rFonts w:ascii="IRNazanin" w:hAnsi="IRNazanin" w:eastAsia="IRNazanin"/>
          <w:color w:val="111111"/>
          <w:sz w:val="28"/>
          <w:sz w:val="28"/>
          <w:szCs w:val="28"/>
          <w:rtl w:val="true"/>
          <w:lang w:bidi="fa-IR"/>
        </w:rPr>
        <w:t>المشرف العام</w:t>
      </w:r>
      <w:r>
        <w:rPr>
          <w:rFonts w:ascii="Amiri" w:hAnsi="Amiri" w:eastAsia="Amiri" w:cs="Amiri"/>
          <w:color w:val="111111"/>
          <w:sz w:val="28"/>
          <w:sz w:val="28"/>
          <w:szCs w:val="28"/>
          <w:rtl w:val="true"/>
          <w:lang w:bidi="ar-SA"/>
        </w:rPr>
        <w:t>السيد محمد القبانجيرئيس التحريرالسيد محمد علي الحلومدير التحريرالأستاذ رحيم مباركالإخراج الفنيلسيد أحمد حاتم الحسنيإتفاقية النشر</w:t>
      </w:r>
      <w:r>
        <w:rPr>
          <w:rFonts w:ascii="IRNazanin" w:hAnsi="IRNazanin" w:eastAsia="IRNazanin"/>
          <w:color w:val="111111"/>
          <w:sz w:val="28"/>
          <w:sz w:val="28"/>
          <w:szCs w:val="28"/>
          <w:rtl w:val="true"/>
          <w:lang w:bidi="fa-IR"/>
        </w:rPr>
        <w:t xml:space="preserve">مجلة الإنتظار مجلة فصلية ثقافية تعنى بالشأن المهدوي وهي غير تابعة لجهة سياسية أو رسمية تصدر عن مركز الدراسات التخصصية 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ascii="Amiri" w:hAnsi="Amiri" w:eastAsia="Amiri" w:cs="Amiri"/>
          <w:color w:val="111111"/>
          <w:sz w:val="28"/>
          <w:sz w:val="28"/>
          <w:szCs w:val="28"/>
          <w:rtl w:val="true"/>
          <w:lang w:bidi="ar-SA"/>
        </w:rPr>
        <w:t xml:space="preserve"> برعاية المرجع الديني الأعلى سماحة آية اللّه العظمى السيّد علي الحسيني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الوارف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تستقبل المجلة كل نتاجاتكم الفكرية والثقافية والأدبية التي تعنى بالفكر المهدوي وتصب في سبيل نشر الفكر المهدوي في العراق وفي العالم على السواء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 غير ملزمة بإعادة أي مادة تتلقاها للنشر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المواد المنشورة تعبر عن رأي كاتبها ولا تعبر بالضرورة عن رأي المجلة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إعادة نشر المواد المدرجة في المجلة بشرط الإلتزام الأخلاقي بذكر المصدر والمورد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 المراسلة عن طريق البريد الإلكتروني أو عن طريق صندوق البريد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صندوق البريد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البريد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m-mahdi@m-mahdi.com</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338211</w:t>
      </w:r>
      <w:r>
        <w:rPr>
          <w:rFonts w:eastAsia="IRNazanin" w:cs="IRNazanin"/>
          <w:color w:val="111111"/>
          <w:sz w:val="28"/>
          <w:szCs w:val="28"/>
          <w:rtl w:val="true"/>
          <w:lang w:bidi="fa-IR"/>
        </w:rPr>
        <w:t xml:space="preserve"> - </w:t>
      </w:r>
      <w:r>
        <w:rPr>
          <w:rFonts w:eastAsia="IRNazanin" w:cs="IRNazanin"/>
          <w:color w:val="111111"/>
          <w:sz w:val="28"/>
          <w:szCs w:val="28"/>
          <w:lang w:bidi="fa-IR"/>
        </w:rPr>
        <w:t>07801152161</w:t>
      </w:r>
      <w:r>
        <w:rPr>
          <w:rFonts w:eastAsia="Times New Roman" w:cs="Times New Roman" w:ascii="Times New Roman" w:hAnsi="Times New Roman"/>
          <w:color w:val="111111"/>
          <w:sz w:val="28"/>
          <w:szCs w:val="28"/>
          <w:lang w:val="en-US" w:bidi="en-US"/>
        </w:rPr>
        <w:t>www.m-mahdi.com</w:t>
      </w:r>
      <w:r>
        <w:rPr>
          <w:rFonts w:ascii="IRNazanin" w:hAnsi="IRNazanin" w:eastAsia="IRNazanin"/>
          <w:color w:val="111111"/>
          <w:sz w:val="28"/>
          <w:sz w:val="28"/>
          <w:szCs w:val="28"/>
          <w:rtl w:val="true"/>
          <w:lang w:bidi="fa-IR"/>
        </w:rPr>
        <w:t>النجف الأشرف</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وأصحاب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تماثل الحالات وتشابه الأدوار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علي الحلو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محمد علي الحلوإن قراءتنا الأنصار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ترتبط في واقعها بقراءة واقع أصحاب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سترتبط مهمته الإلهية عند قيام دولته المباركة بواقعة الطف المفجعة، ومن ثمّ سيكون هناك تشابه في مهمتي الثورتين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فالإمام المهدي حسب تواتر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شعاره في حال ظهوره المطالبة بدم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ودماء أهل بيته الذي استشهدوا في كربلاء، وسيكون الإمام المهدي مطالباً بثأر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قتلته الذي تصرّفوا في مصرعه بأعمال بربريّة لا تخطر على بال أحد، أي أنّ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سيطالب القتلة بدم جدّه المظلوم على أساس تنظيري يوظفه لإعلان أُطروحته العادلة التي جاءت على أنقاض الظلم والعدوان، ولا تجد مصداقاً من المظلومية التي يمكن أن تكون شعاراً لكلّ مظلومية على مديات التاريخ كمظلومية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وسينعى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ويبكي مصرعه على الملأ من الناس الذين سيكون من بينهم الشيعته، وعدوه، أو من التزم موقفاً حيادياً لما يعانيه من العيش في منطقة الفراغ المعرفي الذي يعانيه جيل من الشباب، بل من الذين انعزلوا عن معرفة الواقع التاريخي والمسلمات العقائدية التي تعد ضرورة التكليف</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وإذا نادى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ascii="IRNazanin" w:hAnsi="IRNazanin" w:eastAsia="IRNazanin"/>
          <w:color w:val="111111"/>
          <w:sz w:val="28"/>
          <w:sz w:val="28"/>
          <w:szCs w:val="28"/>
          <w:rtl w:val="true"/>
          <w:lang w:bidi="fa-IR"/>
        </w:rPr>
        <w:t xml:space="preserve"> بمظلومية جدّه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وأعاد مظلوميته إلى الأذهان، فعند ذلك ستتحرّك مشاعر شيعته ومواليه، وسينشدون لمناصرته ومؤازرته، وسيحاججون خصومه ومخالفيه الذين تمسكوا برؤية تخالف رؤية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وسوف لن تكون لهم الحجة عند ذلك، بل الحجّة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الذين كانوا حياديي الموقف والنظرة فلا بد لهم من الخضوع للواقع، والجدية في التعامل مع الأحداث لتأسيس قناعاتهم حينئذ من جديد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وإذا كان الأمر كذلك فسيعلن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 أطروحته المبنية على العدل والمناداة بالسلام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فالواقع التغييري الذي ينتهجه الإمام</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ascii="IRNazanin" w:hAnsi="IRNazanin" w:eastAsia="IRNazanin"/>
          <w:color w:val="111111"/>
          <w:sz w:val="28"/>
          <w:sz w:val="28"/>
          <w:szCs w:val="28"/>
          <w:rtl w:val="true"/>
          <w:lang w:bidi="fa-IR"/>
        </w:rPr>
        <w:t xml:space="preserve"> ، والذي يشمل بني الحياة المنطلقة من الواقع التغييري السياسي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انتهج جدّه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سيحتاج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إمكانية استثنائيّة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قادرة على استيعاب أوامر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وخططه في تحركاته الميدانية ومواجهاته العسكرية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لهذه المواجهة الجديدة والتحرّكات الاستثنائية بقيادة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حاجة إلى أصحاب ومناصرين من طراز خاص كذلك، يحتملون المهمة ويؤدون المسؤولية على أحسن وجهها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ومعلوم أن ثورة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خرقت الواقع الفاسد المعاش، والذي تعانيه الأمة إثر سياسات التمييع التي فشلت إبان حكومات هدفت إلى شل العقل الإسلامي حتّى أنه لا يعي ما يجري حوله، وبالتالي لا يستوعب ضرورة التغيير، وهذه إحدى أسباب نكسة العقليّة الإسلامية التي مُرّرتُ من خلالها مشاريع الأُموتين، ومن ثمّ العباسيين حتى تفشى وباء ذلك إلى العقلية الحاضرة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كانت ثورته خلافاً لما اعتاده العقل الإسلامي وقتذاك، والذي يرى ضرورة تجنّب أية محاولة إصلاحية، بل كان يرى مناصرة السلطان وإعطاء البيعة لأي عنوان كان، بغض النظر عن مشروعية هذه العناوين وصلاحها، كما حدث مع معاوية وابنه يزيد ومن قبلهما، ومعنى ذلك أن يُغاير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مسيرته الاصلاحية مجتمعاً خانعاً لا يقوى على أطروحته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يرى ذلك خروجاً على</w:t>
      </w:r>
      <w:r>
        <w:rPr>
          <w:rFonts w:eastAsia="Amiri" w:cs="Amiri" w:ascii="Amiri" w:hAnsi="Amiri"/>
          <w:color w:val="111111"/>
          <w:sz w:val="28"/>
          <w:szCs w:val="28"/>
          <w:rtl w:val="true"/>
          <w:lang w:bidi="ar-SA"/>
        </w:rPr>
        <w:t xml:space="preserve">)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السلطان الذي يجب التعايش معه إن لم تكن مناصرته على أقل تقدير، وبالفعل كانت ثورة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خرقاً للعقلية الإسلامية النخرة التي ترت تقاليد الخنوع للسلطان، وبالتالي فإن هناك مقاومة شديدة ضد مشروع الاصلاح الحسيني يقف من ورائها أصحاب المطامع والمصالح الخاصة، والهمج الرعاع من الناس، فضلاً عن سكوت المتخاذلين الذي يشكل حقيقة معارضة خاصة، هكذا كانت ثورة الإمام الحسين لا تتطلق على أنقاض أزمات روحية يعانيها مجتمع خانع ، ورؤى تتجاذبها سياسات المصالح والمطامع، وبالتالي فإن ثورته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كسراً لطوق التقليديات التيأودت بالقيم الحقة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تعرف استثنائية القائد لا استثنائية الموقف، وبالتأكيد فالحاجة إلى أنصار استثنائيين باتت ضرورة ملحة في مثل هذه الظروف ، وسيتبين لنا بالفعل استثنائية هذه الثلة عقيدة ووفاء وتضحية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حالات وظروف الثورة الحسينية، وبالتأكيد ستكون حالات وظروف الثورة المهدوية مشابهة لها ؛لتشابههما في الهدف والوظيفة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وبهذا فستنطلق ثورة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ascii="IRNazanin" w:hAnsi="IRNazanin" w:eastAsia="IRNazanin"/>
          <w:color w:val="111111"/>
          <w:sz w:val="28"/>
          <w:sz w:val="28"/>
          <w:szCs w:val="28"/>
          <w:rtl w:val="true"/>
          <w:lang w:bidi="fa-IR"/>
        </w:rPr>
        <w:t xml:space="preserve"> من بینمنعطفات اجتماعية، وتدافعات سياسية أسستها رؤى المصالح الشخصية لذلك الفرد أو لتلك الجهة ، وبالتأكيد فإن ثورته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تأتي على أنقاض القيم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كانت منحرفة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أنها السائدة اجتماعياً والمتعامل بها عرفاً، وخلافها يُعد خروجاًعلى المألوف</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على أن الثورة المهدوية ستكون في حالات مخاض صعب مما واجهته ثورة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 فقرب العهد النبوي، وحلول المعصوم بين ظهراني الأمة أفرز مفهوماً عاماً وهو الارتكاز لدى الجميع على مشروعية الثورة، إلا أن هذا الارتكاز يتذبذب وفقاً للمصالح الخاصة التي يحوزها الأفراد، ولا ننسى ما كان من شبث بن ربعي وحجار بن أبجر والحجاج بن عمر و الزبيدي وأمثالهم الذين راسلوا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بالمجيء والاستجابة لاستغاثتهم واستصراخهم، إلا أن معادلات مصالحهم الخاصة حكمت لصالح تراجعهم وخذلانهم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حين تواجه ثورة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موجة محتدمة لتيارات سياسية ودراسات فكرية عالمية اقتضت مصالحها التثقيف على تصدي هذه الثورة ومحاولة إحباطها ، والتعبئة لمواجهتها بكل الوسائل والأدوات، وما نشأ ويُنشأ من تحالفات من أجل التصدي لهذا الانطلاق المهدوي أوجد حالات تحفّز لدى المعسكر الآخر للهيمنة والقوة على أتباع الفكرة المهدوية وإلغائهم، بل شل تحركاتهم وتهميش أدوارهم بشكل مؤسف حقّاً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من هنا كان أنصار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ascii="IRNazanin" w:hAnsi="IRNazanin" w:eastAsia="IRNazanin"/>
          <w:color w:val="111111"/>
          <w:sz w:val="28"/>
          <w:sz w:val="28"/>
          <w:szCs w:val="28"/>
          <w:rtl w:val="true"/>
          <w:lang w:bidi="fa-IR"/>
        </w:rPr>
        <w:t xml:space="preserve"> وأتباعه من اختيار خاص يُهيؤهم لاستيعاب المهمة التي سوف تنسف معها مفاهيم القيم الاجتماعية السائدة ذات الممارسات العالمية المنحرفة التي تُعدُّ في حقيقتها سياسة عالم ابتلي بمعادلات المصالح علی</w:t>
      </w:r>
      <w:r>
        <w:rPr>
          <w:rFonts w:eastAsia="IRNazanin" w:cs="IRNazanin"/>
          <w:color w:val="111111"/>
          <w:sz w:val="28"/>
          <w:szCs w:val="28"/>
          <w:rtl w:val="true"/>
          <w:lang w:bidi="fa-IR"/>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حساب القيم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تبينت لنا المقارنة بين الثورتين ودواعيقيامها أمكن لنا معرفة وحدة الخصوصية والهدف، واستطعنا أن نقرأ ظرفيهما بمفهوم واحد، وكأن ثورة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إرهاص لثورة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أن الثورة المهدوية هي إعادة للثورة الحسينية بعالميتها وشموليتها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والقراءة مقطع واحد من مقاطع الثورتين سنجد التقارب بعض أكثر وضوحاً والمعالم أكثر تشاهداً، وستمثل قراءة الأنصار إحدى المشتركات بين الثورتين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عالميّة الإنتماء والغاء الحدود الإقليمية التي تمثل حاجزاً مهماً في الانتماءات المعرفية لأية ثورة إصلاحية، في حين تلغى هذه الجغرافية السكانية بكل حواجزها لتفتح حدودها للإنتماء العقائدي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فالخارطة الجغرافية لأنصار الإمام المهدي ستتلون بمختلف الانتماءات السكانية وانتساباتها المعرفية تؤكد عالميتها وتعدديتها في الانتماء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فالإحصائية الرسمية الواردة في روايات الظهور تشير إلى تلك الجغرافية السكانية المتعدّدة، فهي لا تقتصر على الهوية الإقليمية فقط بقدر ما تدخل انتساباتها عالميّة الانتماء، فمن العراق ومصر في وسورية وفلسطين والأردن واليمن والحجاز هذا على النطاق العربي وايران والهند وتركيا والصين ودول آسيا الوسطى، فضلاً عن الدول الغربية كذلك، كما هو صريح الروايا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تقتصر دعوة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 حين الانتساب إليها على مستوى طبقي، بل ستضم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تشكيلاتها طبقيات متعدّدة، فبين أثرياء العالم وممولي المشاريع العملاقة إلى الفقراء المعدمين الذي حُرموا من أبسط الحقوق الإنسانية ومزاولتها، إلا أن المشتركات ستكون واحدة، ووحدة الهدف تلغي معها الفوارق الطبقية والسكانية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للمرأة حضورها الفاعل في تشكيلة أنصار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 كما في بعض الروايات، وعدت بعضها ثلاث عشرة امرأة، والظاهر أن تلك المعدودات ستكون بمثابة القائد</w:t>
      </w:r>
      <w:r>
        <w:rPr>
          <w:rFonts w:eastAsia="Amiri" w:cs="Amiri" w:ascii="Amiri" w:hAnsi="Amiri"/>
          <w:color w:val="111111"/>
          <w:sz w:val="28"/>
          <w:szCs w:val="28"/>
          <w:rtl w:val="true"/>
          <w:lang w:bidi="ar-SA"/>
        </w:rPr>
        <w:t xml:space="preserve">)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الأنموذج لانتساب الأخريات لهذه الحركة التغييرية المعصومة مما يعني أن المرأة لا يُلغى دورها ولا يهمش، كما اعتقده البعض قياساً بالحركات الاصلاحية الأخرى التي حاولت استبعاد المرأة وتهميشها بأسلوب لا يحفظ لها شخصيتهاالتغييرية، بل تحاول بعناوينها الخاصة أن تشرك المرأة بشكل تشريفي أكثر من كونه حقيقياً فاعلاً، في حين أولت حركة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 اهتمامها الخاص في التعبوية النسوية بما سيترك آثاره على مسيرتهن في ظل المهدوية 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تعددية الانتماء المعرفي سيشكل فارقاً هاماً في الحركة المهدوية، فالانتساب المعرفي لأنصار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ascii="IRNazanin" w:hAnsi="IRNazanin" w:eastAsia="IRNazanin"/>
          <w:color w:val="111111"/>
          <w:sz w:val="28"/>
          <w:sz w:val="28"/>
          <w:szCs w:val="28"/>
          <w:rtl w:val="true"/>
          <w:lang w:bidi="fa-IR"/>
        </w:rPr>
        <w:t xml:space="preserve"> أمر تحتمه ضرورة عالمية الحركة المهدوية، فهي لا تقتصر على الثقافات الخاصة ذات الأطروحات الناضجة الرشيدة، بل ستضم فيما تضم ثقافات تستوعب ضرورة الحركة الاصلاحية المهدوية بشكل مجمل غير مهتمة بالتفصيلات بقدر ما هي مهتمة بضرورة الطاعة والاستجابة لنداء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والتسليم لأطروحته الإلهية، وتبقى تفاصيل فلسفة الحركة المهدويّة على عاتق الطبقة المثقفة من الأنصار وبذلك ستضم التشكيلة المهدوية في انتماءاتها تعددية الثقافة والاتجاه، إلا أنها ستشترك في قواسم مشتركة واحدة وهي طاعة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وتنفيذ أوامره، والتسليم لأطروحته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فستجد المثقف المنتمي لثقافاته الأكاديمية إلى</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جنب الرؤية الحوزوية، فضلاً عن جمهور ثقافةالفطرة في ولاء انها ومعرفتها البسيطة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هم 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ضمت تشكيلتها مختلف التطلعات الثقافية، فمنهم المحدّث الصحابي والقارئ والخطيب والمفوه ، والأعرابي الذي نزل منازل جهينة وأمثالها البعيدة عن مدنية المدينة أو حياة مكة، أو حضارة الكوفيين، أو ثقافة البصريين المتميزة بثقافاتهاالجادة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قد تطورت هذه الخلافات الفكرية إلى مناهج سياسية صنفت على إثرها ثقافات البصريين وتوجهاتهم عن الكوفيين وعقائدهم ، وليس هنا محل بحث إشارة المقارنة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وسيكون هذا التلوّن الثقافي والاختلاف التعليمي سبباً في تشكيلات ثقافية جادة تقنن حسب آلياتها الفنية الخاصة بها، إلا أنها ستصب في الهدفالمهدوي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شمولية الثورة المهدوية وعالميتها لا تعني المستوى الجغرافي أو التعددية السكانية فحسب، بل أن شمولية المعتقد والانتماء الديني سيكون في طليعة هذه التوجهات في مفاهيمها ؛ لتكون الحضارة السائدة على أنقاض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حضارة الارهاب التي ظن بعضهم أنها الطريق الموصل للهدف، وبالعكس تُظهر الاحصائيات العامة أن الحوار هو حضارة الإنسان، أي أن الثقافة الإنسانية المشتركة ستكون إنسانية الإنسان الذي يؤثرها الحوار الحضاري بين الأمم والأديان والمذاهب، وإذا سادت هذه الحضارة من الحوار وكشف الحقائق فسيتسنى لأكبر عدد من التطلعات الثقافية والتوجهات الدينية الانخراط في وحدة ثقافية متكاملة، فضلاً عن ذوي الديانات الأخرىوالمذاهب الإسلامية الباقيّة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فالأخبار تشير إلى نزول عيسى ابن مريم ظهيراً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ascii="IRNazanin" w:hAnsi="IRNazanin" w:eastAsia="IRNazanin"/>
          <w:color w:val="111111"/>
          <w:sz w:val="28"/>
          <w:sz w:val="28"/>
          <w:szCs w:val="28"/>
          <w:rtl w:val="true"/>
          <w:lang w:bidi="fa-IR"/>
        </w:rPr>
        <w:t xml:space="preserve"> ودعوته للانضمام إليه ، وستكون أفواج أتباعه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دخلوا الإسلام كتحول فكري عقائدي حتمي، وهذا ما حدث فعلاً لأبي وهب الكلبي النصراني الأنموذج الذي دخل في دين الله على يد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وتحول سيداً شهيداً يتبوأ مكانة الشهداء الباقين، ومعلوم أن أبا وهب الكلبي نموذج واحد لقراءة سيرة تاريخحسيني ورؤية مستقبل مهدوي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هذا شأن الديانات الأخرى، فما حسبك بالمسلمين الذين قرأوا الواقع السياسي قراءة معكوسة، فانضموا إلى تحالفات غير موافقة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 xml:space="preserve">، إلا أن باستصراخ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ومحاججاته البليغة من الله عليهم بالهداية والتحوّلإلى رحل الخلود وقافلة الشهداء، بعدما رأوازيف ما هم فيه ، وهكذا هي الأطروحات الأخرى فستكون داعية الانتماء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إبان الاطلاع على دعوته والتوجهات الإلهية، خلاف ما عملت الجهود المناوئة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قلب الحقائق ومصادرة القيم المهدوية بإعلام يكشف عن الدجل والخيانة العلمية لكثير من الحقائق التي تتعامل هذه الجهات مع أتباعها</w:t>
      </w:r>
      <w:r>
        <w:rPr>
          <w:rFonts w:eastAsia="IRNazanin" w:cs="IRNazanin"/>
          <w:color w:val="111111"/>
          <w:sz w:val="28"/>
          <w:szCs w:val="28"/>
          <w:rtl w:val="true"/>
          <w:lang w:bidi="fa-IR"/>
        </w:rPr>
        <w:t xml:space="preserve">.)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الإنتظار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هوية الكتاب</w:t>
      </w:r>
      <w:r>
        <w:rPr>
          <w:rFonts w:ascii="IRNazanin" w:hAnsi="IRNazanin" w:eastAsia="IRNazanin"/>
          <w:color w:val="111111"/>
          <w:sz w:val="28"/>
          <w:sz w:val="28"/>
          <w:szCs w:val="28"/>
          <w:rtl w:val="true"/>
          <w:lang w:bidi="fa-IR"/>
        </w:rPr>
        <w:t>الانتظار</w:t>
      </w:r>
      <w:r>
        <w:rPr>
          <w:rFonts w:ascii="Amiri" w:hAnsi="Amiri" w:eastAsia="Amiri" w:cs="Amiri"/>
          <w:color w:val="111111"/>
          <w:sz w:val="28"/>
          <w:sz w:val="28"/>
          <w:szCs w:val="28"/>
          <w:rtl w:val="true"/>
          <w:lang w:bidi="ar-SA"/>
        </w:rPr>
        <w:t>مجلة فصلية تعني بالشأن المهدويالعدد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 xml:space="preserve">تصدر عن 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ظل عمليات التجديد الخلوي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الإنكار؟المهدي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أدعياء المهدويةليلة النصف من شعبان أفضل ليلة بعد ليلة القدر</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الانتظار</w:t>
      </w:r>
      <w:r>
        <w:rPr>
          <w:rFonts w:ascii="Amiri" w:hAnsi="Amiri" w:eastAsia="Amiri" w:cs="Amiri"/>
          <w:color w:val="111111"/>
          <w:sz w:val="28"/>
          <w:sz w:val="28"/>
          <w:szCs w:val="28"/>
          <w:rtl w:val="true"/>
          <w:lang w:bidi="ar-SA"/>
        </w:rPr>
        <w:t xml:space="preserve">مجلة فصلية تعنى بالشأن المهدويالسنة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هـتصدر عن 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المشرف العام</w:t>
      </w:r>
      <w:r>
        <w:rPr>
          <w:rFonts w:ascii="Amiri" w:hAnsi="Amiri" w:eastAsia="Amiri" w:cs="Amiri"/>
          <w:color w:val="111111"/>
          <w:sz w:val="28"/>
          <w:sz w:val="28"/>
          <w:szCs w:val="28"/>
          <w:rtl w:val="true"/>
          <w:lang w:bidi="ar-SA"/>
        </w:rPr>
        <w:t>السيد محمد القبانجيرئيس التحريرالسيد محمد علي الحلوهيئة التحريرالأستاذ رحيم مبارك الأستاذ حسن عبد الأمير الظالميالتصميم والإخراج الفنيحيدر محمد الطريفيالتنضيدحسن محمد الطريفيالمطبعةدار الضياء للطباعة والتصميم</w:t>
      </w:r>
      <w:r>
        <w:rPr>
          <w:rFonts w:ascii="IRNazanin" w:hAnsi="IRNazanin" w:eastAsia="IRNazanin"/>
          <w:color w:val="111111"/>
          <w:sz w:val="28"/>
          <w:sz w:val="28"/>
          <w:szCs w:val="28"/>
          <w:rtl w:val="true"/>
          <w:lang w:bidi="fa-IR"/>
        </w:rPr>
        <w:t xml:space="preserve">العراق النجف الأشرف هـ </w:t>
      </w:r>
      <w:r>
        <w:rPr>
          <w:rFonts w:eastAsia="IRNazanin" w:cs="IRNazanin"/>
          <w:color w:val="111111"/>
          <w:sz w:val="28"/>
          <w:szCs w:val="28"/>
          <w:lang w:bidi="fa-IR"/>
        </w:rPr>
        <w:t>371393</w:t>
      </w:r>
      <w:r>
        <w:rPr>
          <w:rFonts w:ascii="Amiri" w:hAnsi="Amiri" w:eastAsia="Amiri" w:cs="Amiri"/>
          <w:color w:val="111111"/>
          <w:sz w:val="28"/>
          <w:sz w:val="28"/>
          <w:szCs w:val="28"/>
          <w:rtl w:val="true"/>
          <w:lang w:bidi="ar-SA"/>
        </w:rPr>
        <w:t xml:space="preserve">إتفاقية النشرمجلة الإنتظار مجلة فصلية ثقافية تعنى بالشأن المهدوي وهي غير تابعة لجهة سياسية أو رسمية، تصدر عن 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برعاية المرجع الديني الأعلى سماحة آية اللّه العظمى السيد علي الحسيني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الوارف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تستقبل المجلة كل نتاجاتكم الفكرية والثقافية والأدبية التي تعنى بالفكر المهدوي وتصب في سبيل نشر الفكر المهدوي في العراق وفي العالم على السواء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 غير ملزمة بإعادة أية مادة تتلقاها للنشر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المواد المنشورة تعبر عن رأي كاتبها ولاتعبر بالضرورة عن رأي المجلة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إعادة نشر المواد المدرجة في المجلة بشرط الإلتزام الأخلاقي بذكر المصدر والمورد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 المراسلة عن طريق البريد الإلكتروني أو عن طريق صندوق البريد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صندوق البريد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البريد الإلكتروني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info@alentedar.com</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eastAsia="IRNazanin" w:cs="IRNazanin"/>
          <w:color w:val="111111"/>
          <w:sz w:val="28"/>
          <w:szCs w:val="28"/>
          <w:lang w:bidi="fa-IR"/>
        </w:rPr>
        <w:t>338211</w:t>
      </w:r>
      <w:r>
        <w:rPr>
          <w:rFonts w:eastAsia="IRNazanin" w:cs="IRNazanin"/>
          <w:color w:val="111111"/>
          <w:sz w:val="28"/>
          <w:szCs w:val="28"/>
          <w:rtl w:val="true"/>
          <w:lang w:bidi="fa-IR"/>
        </w:rPr>
        <w:t xml:space="preserve"> - </w:t>
      </w:r>
      <w:r>
        <w:rPr>
          <w:rFonts w:eastAsia="IRNazanin" w:cs="IRNazanin"/>
          <w:color w:val="111111"/>
          <w:sz w:val="28"/>
          <w:szCs w:val="28"/>
          <w:lang w:bidi="fa-IR"/>
        </w:rPr>
        <w:t>07501152161</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الظهور المقدس لماذا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لثارات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مجتبى السادة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السعودية</w:t>
      </w:r>
      <w:r>
        <w:rPr>
          <w:rFonts w:ascii="IRNazanin" w:hAnsi="IRNazanin" w:eastAsia="IRNazanin"/>
          <w:color w:val="111111"/>
          <w:sz w:val="28"/>
          <w:sz w:val="28"/>
          <w:szCs w:val="28"/>
          <w:rtl w:val="true"/>
          <w:lang w:bidi="fa-IR"/>
        </w:rPr>
        <w:t>صاحب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الفجر المقدس</w:t>
      </w:r>
      <w:r>
        <w:rPr>
          <w:rFonts w:ascii="Amiri" w:hAnsi="Amiri" w:eastAsia="Amiri" w:cs="Amiri"/>
          <w:color w:val="111111"/>
          <w:sz w:val="28"/>
          <w:sz w:val="28"/>
          <w:szCs w:val="28"/>
          <w:rtl w:val="true"/>
          <w:lang w:bidi="ar-SA"/>
        </w:rPr>
        <w:t xml:space="preserve">عندما يظهر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اليوم الموعود، والذي يصادف يوم عاشوراء من ذلك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شعار يا لثارات الحسين ويهتفون بأعلى أصواتهم بهذا الشعار، كون هذا اليوم هو يوم مقتل جده الإمامالحسين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دلت عليه روايات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ثورة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وثورة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منسجمتان معاً في الهدف، وقد كانت نهضة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حقيقتها من بعض مقدمات شورة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وإنجازاً ليومه الموعود، بصفتها جزء من التخطيط الإلهي لإعداد الأمة لليوم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إن ثورة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 عن قضية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بثأره، كونها محققة للهدف الأساسي المشترك بينهما بتطبيق القسطوالعدل وإزالة الظلم والجور والانحراف والكفر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هنا كان انطلاق حركة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من زاوية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انطلاقاً من نقطة قوة متسالم على صحتها ورجحانها، وان أهم مناسبة يمكن الحديث فيها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وأهدافه، هو يوم ذكرى مقتله في العاشر من محرم الحرام، ومن هنا كان هذا التوقيت للظهور حكيماً وصحيحاً، بالإضافة إلى أن وجود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ولا زال وسيبقى في ضمير الأمة خاصة والبشرية عامة حياً نابضاً وعلى مختلف المستويات، يلهم الأجيال روح الثورة والتضحية والإخلاص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الدلالات الكبيرة والعظيمة الموضحة لأهداف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ورمز لمسيرته، ومن هنا لابد أن نعرف طبيعة الحركتين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وأهدافهما والرابط المشترك، علماً بأن المسيرتين من أجل الإسلام</w:t>
      </w:r>
      <w:r>
        <w:rPr>
          <w:rFonts w:eastAsia="Amiri" w:cs="Amiri" w:ascii="Amiri" w:hAnsi="Amiri"/>
          <w:color w:val="111111"/>
          <w:sz w:val="28"/>
          <w:szCs w:val="28"/>
          <w:rtl w:val="true"/>
          <w:lang w:bidi="ar-SA"/>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ورسالته السمحاء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قبل هذا وذاك لابد أن تعرف شيئاً يسيراً من مسيرة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في فتح مكة وربطه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المهدوي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هناك في التاريخ الإسلاميثلاثة فتوحات رئيسية أثرت وحافظت على رسالة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المحمدي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مكة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النَّاسَ يَدْخُلُونَ فِي دِينِ اللَّهِ أَفْوَاجًا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فَتَحْنَا لَكَ فَتْحًا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فَمَا هِي العقبة الرئيسية التي واجهت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تأخر فتح مكة مكان بعثته وانطلاق دعوته لسنوات عديدة ، حتى أنه سُمِّي العام الذي فتحت به مكة بعام الفتح ولتوضيح المشكلة الحقيقة التي واجهت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تأخر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الرجوع إلى عام الفيل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٥٧٠</w:t>
      </w:r>
      <w:r>
        <w:rPr>
          <w:rFonts w:ascii="Amiri" w:hAnsi="Amiri" w:eastAsia="Amiri" w:cs="Amiri"/>
          <w:color w:val="111111"/>
          <w:sz w:val="28"/>
          <w:sz w:val="28"/>
          <w:szCs w:val="28"/>
          <w:rtl w:val="true"/>
          <w:lang w:bidi="ar-SA"/>
        </w:rPr>
        <w:t xml:space="preserve"> 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العام الذي ولد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أراد أبرهة ملك اليمن مهاجمة مكة المكرمة وتهديم بيت الله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 اقتراب الجيش وفي مقدمته فيل نزح سكان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منازلهم إلى الجبال المجاورة وقال زعيمهم عبد المطلب مقولته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للبيت رب يحميه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الله معجزته لحفظ الكعبة المشرفة ، فأرسل طيراً أبابيل بحجارة من سجيل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 من العدسة وأصغر من الحمصة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بدأت تتكون فكرة جديدة وتترسخ في عقول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ملازمة 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قدسية بيت اللّه الحرام وسيادة قريش على مكة مما شكل قوة أدبية ونفوذاً لقريش عند العرب، لأنهم جيران بيت اللّه الحرام وحماته وسدنته، ولأنهم يكرمون زوار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اعتبر هذا النفوذ الأدبي لقريش أصعب ما واجهه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بداية دعوته بمكة، ومع بقاء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مكة من بداية دعوته ولمدة ثلاثة عشر عاماً إلا أن الداخلين في الإسلام قليلون، ولميكن ذلك بتقصير من أساليب الدعوة أو ضعفها، وإنما بسبب الفكرة المرسخة في عقول الناس بين قدسية البيت الحرام وسيادة قريش، وهناتتبع الحكمة النبوية بالهجرة إلى يثرب، وبمعرفةالقائد العظيم لهذه الحقيقة لم يضع في صلح الحديبية مع قريش إلا مطلب واحد وهو أن تُخلي قريش بينه وبين العرب، وأن تتوقف عن استغلال نفوذها الأدبي عند العرب لصدّهم عنه، وأن تتوقف عن دعاياتها الكاذبة ضده وضد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وبانتصارالرسول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قريش وفتح مكة في العام الثامن للهجرة سقطت أعتى الموانع وأقوى العقباتفي طريق تقدم الدعوة الرسالية وانتشار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اثر تفكك الملازمة الفكرية وسقوطها منأذهان الناس ، ولذا بدأ الناس يدخلون في دين الله أفواجاً من غير كثير مشقة أو عناء ، ولذا أطلق علىالعام الذي فتحت به مكة بعام الفتح أو عام الوفود لكثرة توافد قبائل العرب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لتعلن قبولها بولايته واعتناقها للإسلام، وأصبح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زعيماً لجزيرة العرب بلا منازع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عاشوراء</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هو القائد العام والرئيس الأعلى في الحكومة الإسلامية، وقد منحه الله في ذلك صلاحيات واسعة حتى يمكنه النهوض بهذه المسؤولية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فَاحْكُم بَيْنَهُم بِمَا أَنزَلَ اللهُ وَلَا تَتَّبِعْ أَهْوَاءهُمْ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السلطتين التشريعية والتنفيذية، فارتباطه بالسماء من خلال الوحي الذي يمثل المصدر التشريعي الوحيد يجعله مسؤولاً عن إبلاغ الرسالة الإلهية، كما أن تصديه القيادة الأمة الإسلامية يجعله المسؤول الأول عن تنفيذ الشريعة السمحاء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إِلَيْكَ</w:t>
      </w:r>
      <w:r>
        <w:rPr>
          <w:rFonts w:eastAsia="Amiri" w:cs="Amiri" w:ascii="Amiri" w:hAnsi="Amiri"/>
          <w:color w:val="111111"/>
          <w:sz w:val="28"/>
          <w:szCs w:val="28"/>
          <w:rtl w:val="true"/>
          <w:lang w:bidi="ar-SA"/>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بِالْحَقِّ لِتَحْكُمَ بَيْنَ النَّاسِ بِمَا أَرَاكَ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لم تكن مهمة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إبلاغ الرسالة فقط، بل تتعدى ذلك إلى قيادة المسلمين وتنفيذ شرع الله في الأرض، وكان المسلمون ملزمون بطاعة النبي التي تعد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 إِن كُنتُمْ تُؤْمِنُونَ بِاللَّهِ وَالْيَوْمِ الْآخِرِ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فطاعة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فبالإضافة إلى اتباعه في التشريع، هناك طاعة أخرى متوجبة له كقائد وحاكم وهي واجبة لأن الله أمر بذلك ، ولذا تعتبر الحكومة الإسلامية من صميم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بدأت تتكون في عقول الناس وأذهانهم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ملازمة فكرية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وتعاليم الدين الإسلامي من جهة، وقدسية خليفة الرسول أو من يجلس على كرسي الحكم من جهة أخرى، فالأصل أن خليفة الرسول مهاب ومحترم وموقر لأنه القائم مقام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بقيادة الأمة وحفظ الدين على أصوله الصحيحة، فهيبة الخليفة مستمدة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بالنسبة للخليفةالشرعي المعين بأمر اللّه ورسوله، والأصل أن الخليفة هو الأعلم والافهم بالدين والأنقى والأصلح، وهو ولي أمر المسلمين، وهو مرجعهم الرسمي في أمور دينهم ودنياهم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للأسف انتشرت تقليعة الغلبة واكتساب الخلافة عن طريق الغصب والقوة وانتقلت مهابة الخليفة الشرعي للخليفة الغالب الذي لا سند لشرعية حكمه غير القوة والقوة وحدها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أو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خليفة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تمتع بكل الصلاحيات التي كان يتمتع بها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وأضيفت عليه القداسة التي كانت للرسول بوصفه خليفته، وأخذت هذه القداسة للخليفة الحاكم الغالب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فشيئاً تترسخ في عقول الناس وأذهانهم ، بل أصبحت التوجيهات والتعليمات الذي يصدرها الحاكم منصميم تعاليم الدين ولها قدسية باعتباره خليفة الرسول ومستمداً قدسيته من قدسية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وإن كانت التعليمات التي يصدرها بعيدة كل البعد عن أحكام الدين 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أصبحت أوامر وتعليمات الحاكم الأموي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ويزيد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 أو من تعاليم الدين وليست أفكاراً خارجية منحرفة، وهنا مكمن الخطر والكارثة التي واجهت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كان لابد من القيام بعمل جهادي يوضحالحقائق ويسقط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الملازمة الفكرية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قدسية الحاكموتعليمات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يدرك ويعي هذه الحقيقة، ويعلم بأن التاريخ ينتظر منه القيام بعمل لإعادة الأمور إلى نصابها ، ومضى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طريقه إلى الهدف الأسمى والغاية القصوى وهويتمثل بقول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دين محمد لم يستقم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بقتلي يا سيوف خذينيلقد وقف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وقفته الخالدة العظيمة بعد أن أدرك أن الأخطار المحدقة برسالة جده لا يمكن تفاديها وتجاوزها إلا بشهادته ، ولذا كان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يجسد المسؤولية الشرعية والتاريخيةالملقاة على عاتقه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أخرج أشراً ولا بطراً وإنما خرجت لطلب الإصلاح في أمة جدي، أريد أن آمر بالمعروف وأنهى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فالشعار والهدف التي انطلقت منها ثورة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هو الإصلاح في أمة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يتضمن إعادة الأمة إلى النهج الإسلامي الصحيح، من هنا نجد أن ثورة الحسين كانت</w:t>
      </w:r>
      <w:r>
        <w:rPr>
          <w:rFonts w:eastAsia="Amiri" w:cs="Amiri" w:ascii="Amiri" w:hAnsi="Amiri"/>
          <w:color w:val="111111"/>
          <w:sz w:val="28"/>
          <w:szCs w:val="28"/>
          <w:rtl w:val="true"/>
          <w:lang w:bidi="ar-SA"/>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طوفاناً في وجه هذا العدو الداخلي الخطير الذي يهدد كيان الأمة ويحطم قوتها وينخر في جسدها من الداخل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أن كيد الداخل أخطر من مؤامرات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ثورة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ثورة التحرير الأمة، كما أنها ثورة قيم الدين، وتحمل في طياتها الفكر والضمير والوعي والمسؤولية التاريخية، ولذا لم يستطع أي حاكم بعد ثورة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يحتكر الفقه أو الفقاهة أو الثقافة أو الوحي أو القرآن وتفسيره، بل أصبح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سلطة تنفيذية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حد فاصل بين السلطة التنفيذية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الحاكم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أمير المؤمنين 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أي مسمى آخر كخليفة غير شرعي وبين الأحكام الشرعية والتعاليم الإسلامية، ومن هنا تنبع عظمة نهضة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أسقطت الملازمة الفكرية والذهنية المتمثلة بقدسية الدين الإسلامي وقدسية من يجلس على كرسي الحكم باعتباره خليفة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تلاحقت الثورات والحركات بعد نهضة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كالتوابيين والمختار الثقفي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ولذا أفضل ما يطلق على نهضة أو حركة أو ثورة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المهدوي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عاشوراء</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شعار يا لثارات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الذي سيرفع في بداية 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سيوضح الرابط المشترك بين أهدافه وأهداف ثورة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ألا وهو عودة الإسلام النقي الصافي الصحيح كما جاء به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ما توضحه بعض الروايات الشريفة من استئناف الإسلام من جديد على يد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الرابط المشترك بين الفتح المهدوي والفتح الحسيني وقبل ذلك الفتح المحمدي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يصح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ثلاثة فتوحات حقيقة في التاريخ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المحمدي الحسيني المهدوي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الأساس فتوحات فكرية عقلية توضح الحقائق وتحقق أهداف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الإسلامية وإن كان لها طابع عسكري أو سياسي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المهمة المراد من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تنفيذها كبرى وعظيمة، فهو مكلّف بأن يقطف جهد كافة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والرسل والأوصياء، وأن يحقق أهدافهم وما تطلعوا إليه ، وذلك بأن يهدي سكان الكرة الأرضية من مختلف الأديان والمذاهب إلى دين الله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جاء به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ومكلف بأن يكون دولة عالمية تشمل كافة أقاليم الكرة الأرضية وتضم كافةأبناء الجنس البشري المتواجدين على المعمورة ومكلف أيضاً بأن يجعل المنظومة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الشريعة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قانوناً نافذاً في كافة أرجاء دولته العالمية، وأن ينشر العدل المطلق، ويحقق الكفاية والرخاء التام لكافة سكان المعمورة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أهداف ومهام لم يكلف بها أحد قط قبل المهديالمنتظر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سيواجه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بداية ظهوره عقبات وصعوبات كثيرة وعديدة سواء على صعيدالعالم الإسلامي من تنوع المذاهب واختلاف الآراء ، فعلى مدار أربعة عشر قرناً تداول المسلمون روايات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وحديثاً ، ومع وجود المجمل والمبين والعام والخاص إضافة إلى العوامل الخارجة المؤثرة من مكاسب سياسية ومصالح خاصة وتغليب الأهواء اختلفت آراء العلماء ، وبتحريض وتوجيه من القادة السياسيين اختلفت اجتهادات المجتهدين في ترجيح بعض الروايات على بعض أو إسقاط بعض الأحاديث الشريفة أو تجاهلها، خاصة عندما تتعارض مع المصالح الخاصة أو السياسية العامة، بالإضافة إلى اجتهاداتهم الخاصة في مختلف معارف الإسلام واحكامه، فتعصب كل لأرائه، فتكونت لكل فرقة رؤية خاصة للإسلام</w:t>
      </w:r>
      <w:r>
        <w:rPr>
          <w:rFonts w:eastAsia="Amiri" w:cs="Amiri" w:ascii="Amiri" w:hAnsi="Amiri"/>
          <w:color w:val="111111"/>
          <w:sz w:val="28"/>
          <w:szCs w:val="28"/>
          <w:rtl w:val="true"/>
          <w:lang w:bidi="ar-SA"/>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أولت بموجبها آيات متشابهات في كتاب الله الكريم وحملت عليها آيات محكمات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انقسم المسلمون إلى فرق و مذاهب، ومضت عليهم قرون طويلة كفّرت خلالها بعض فرق المسلمين الفرق الأخرى، وأحلت دماءهم وقتلت من خالفها في الرأي أحياناً وهدمت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يمكن للإمام المهدي توحيد كلمة المسلمين وتوجيهم لإتباع تعاليم الإسلام كما جاء به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مع وجود كل هذه المفارقات؟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على صعيد غير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أكثرية والمسلمون أقلية، فمع تنوع وتشتت الأديان والمذاهب فهناك الأديان السماوية بمختلف مذاهبها وتقسيماتها، وهناك أديان غير سماوية وهناك الإلحاد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الانحرافات الاجتماعية والأخلاقية والاقتصادية والسياسية والخواء الفكري والفراغ الروحي، إضافة إلى العقبات التي ستواجه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سواء العسكرية منها أو الفنية وعلى شتى المجالات والسبل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المرض القتل الدمار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الظلم الاضطهاد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الكوارث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الفتن الجوع قلة الأمن والأمان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الاصطدام مع مصالح الحكومات العالمية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خرج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أعلن ثورة كبرى على الباطل بكل رموزه ومعانيه ، وعلى الظلم بكل جبهاته الضالة ، فيقوم سلام الله عليه بإنجاز أعمال لها طابع جذري وجوهري قوي وذات دلالات عظيمة، ليسقط بذلك الواقع المتخلف الذي يعيشه المسلمون وسكان العالم والذي ترسخ في عقولهم وأذهانهم على طول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وسيقوم بإنجاز أعمال لها ملامح فكرية وعقلية توضح الحقائق الأصيلة ، وإن كان لها طابع عسكري وسياسي، ليسقط بذلك تراكمات وأفكار التاريخ المتخلف، وليزيل بذلك الملازمات الفكرية المترسخة في عقول الناس وأذهانهم سواء على صعيد المسلمين أو على صعيد سكان العالم، فيحدث هزات عنيفة في عقول ونفسيات الناس لتتوضح لهم الحقيقة ناصعة بعد أن ظلوا غافلين عنا طوال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وحينها سينطلق فتحه بسهولة وسيفرض نفوذه على العالم الإسلامي في مدة قياسية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ثمانية شهور كما توضح ذلك عدة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وسيفرض سيطرته على العالم بمساعدة السيد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وقت قصير بناء على المهمة الكبرى المنوط به تحقيقها بنشر القسط والعدل على كافة المعمورة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خلاصة القولهناك في التاريخ الإسلامي ثلاثة فتوحات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المحمدي والفتح الحسيني والفتح المهدوي مستقبلاً ، وهي في الأساس فتوحات فكرية عقلية توضح الحقائق وتزيل تراكمات التاريخ المتخلف وتحقق أهداف الرسالة الإسلامية وإن كان لهذه الفتوحات طابع عسكري أو سياسي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الفتح المحمدي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أزال بذلك الواقع المتخلف الذي ترسخ في عقول الناس لعشرات السنين وهي الملازمة الفكرية المتمثلة بين قدسية بيت الله الحرام وسيادة قريش على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شكل لقريش نفوذاً أدبياً على العرب لم يستطع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تجاوزه إلا بعد فتح مكة ومن ثم دخل الناس في دين اللّه أفواجاً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أزال بذلك الواقع المتخلف الذي ترسخ في عقول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المسلمين لعشرات السنين، وهي الملازمة الفكرية المتمثلة بين قدسية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وتعاليمه وتوجيهاته المؤيدة بآيات من القرآن الكريم وبين قدسية خليفة الرسول</w:t>
      </w:r>
      <w:r>
        <w:rPr>
          <w:rFonts w:eastAsia="Amiri" w:cs="Amiri" w:ascii="Amiri" w:hAnsi="Amiri"/>
          <w:color w:val="111111"/>
          <w:sz w:val="28"/>
          <w:szCs w:val="28"/>
          <w:rtl w:val="true"/>
          <w:lang w:bidi="ar-SA"/>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من يجلس على كرسي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الخليفة غير الشرعي، فأصبحت التوجيهات والتعليمات التي يصدرها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صميم تعاليم الدين ولها قدسية وإن كانت في الحقيقة بعيدة كل البعد عن تعاليم الدين الإسلامي، وهنا تنبع عظمة نهضة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بثورته الخالدة في يوم عاشوراء لتوضيح الحقائق، ومن ثمّ بدأت الثورات والحركات الإسلامية تأتي تباعاً لمحاربة الظلم وإزالة القدسية عن الحكام المنحرفين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الفتح المهدوي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سيزيل بذلك الواقع المتخلف الذي ترسخ في عقول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لمئات الستين، سواء على الصعيد العقائدي كأديان و مذاهب أو على صعيد الظلم والجور والانحراف والباطل، ولذا سيقوم بإنجاز بعض الأعمال التي لها طابع جذري وجوهري، مما سيسبب هزة عنيفة في عقول ونفسيات الناس، ومن ثمّ سيسهل له القيام بالمهمة الكبرى المنوط له تحقيقها بنشر الدين الإسلامي على كافة المعمورة وبسط القسط والعدل وبمدة قياسية وبالأسباب الطبيعية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الهوامش</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الإنتظار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هوية الكتاب</w:t>
      </w:r>
      <w:r>
        <w:rPr>
          <w:rFonts w:ascii="IRNazanin" w:hAnsi="IRNazanin" w:eastAsia="IRNazanin"/>
          <w:color w:val="111111"/>
          <w:sz w:val="28"/>
          <w:sz w:val="28"/>
          <w:szCs w:val="28"/>
          <w:rtl w:val="true"/>
          <w:lang w:bidi="fa-IR"/>
        </w:rPr>
        <w:t>الانتظار</w:t>
      </w:r>
      <w:r>
        <w:rPr>
          <w:rFonts w:ascii="Amiri" w:hAnsi="Amiri" w:eastAsia="Amiri" w:cs="Amiri"/>
          <w:color w:val="111111"/>
          <w:sz w:val="28"/>
          <w:sz w:val="28"/>
          <w:szCs w:val="28"/>
          <w:rtl w:val="true"/>
          <w:lang w:bidi="ar-SA"/>
        </w:rPr>
        <w:t>مجلة فصلية تعنى بالشأن المهدويالعدد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 xml:space="preserve">تصدر عن 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السلام عليك أيتها الصديقة الشهيدة</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الانتظار</w:t>
      </w:r>
      <w:r>
        <w:rPr>
          <w:rFonts w:ascii="Amiri" w:hAnsi="Amiri" w:eastAsia="Amiri" w:cs="Amiri"/>
          <w:color w:val="111111"/>
          <w:sz w:val="28"/>
          <w:sz w:val="28"/>
          <w:szCs w:val="28"/>
          <w:rtl w:val="true"/>
          <w:lang w:bidi="ar-SA"/>
        </w:rPr>
        <w:t xml:space="preserve">مجلة فصلية تعنى بالشأن المهدويالعدد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هـتصدر عن 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المشرف العام</w:t>
      </w:r>
      <w:r>
        <w:rPr>
          <w:rFonts w:ascii="Amiri" w:hAnsi="Amiri" w:eastAsia="Amiri" w:cs="Amiri"/>
          <w:color w:val="111111"/>
          <w:sz w:val="28"/>
          <w:sz w:val="28"/>
          <w:szCs w:val="28"/>
          <w:rtl w:val="true"/>
          <w:lang w:bidi="ar-SA"/>
        </w:rPr>
        <w:t xml:space="preserve">السيد محمد القبانجيرئيس التحريرالسيد محمد علي الحلوهيأة التحريرالأستاذ حسن عبد الأمير الظالميالتصميم والإخراج الفنيحيدر محمد الطريفيالتنضيدباقر محمد الطريفيالمطبعةالمفكر الحديث للطباعة والنشر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الكرادة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العطارإتفاقية النشرمجلة الإنتظار مجلة فصلية ثقافية تعنى بالشأن المهدوي وهي غير تابعة لجهة سياسية أو رسمية، تصدر عن مركز الدراسات التخصصية في الإمام المهدية في 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تستقبل المجلة كل نتاجاتكم الفكرية والثقافية والأدبية التي تعنى بالفكر المهدوي وتصب في سبيل نشر الفكر المهدوي في العراق وفي العالم على السواء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 غير ملزمة بإعادة أية مادة تتلقاها للنشر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المواد المنشورة تعبر عن رأي كاتبها ولا تعبر بالضرورة عن رأي المجلة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إعادة نشر المواد المدرجة في المجلة بشرط الإلتزام الأخلاقي بذكر المصدر والمورد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 المراسلة عن طريق البريد الإلكتروني أو عن طريق صندوق البريد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ascii="Amiri" w:hAnsi="Amiri" w:eastAsia="Amiri" w:cs="Amiri"/>
          <w:color w:val="111111"/>
          <w:sz w:val="28"/>
          <w:sz w:val="28"/>
          <w:szCs w:val="28"/>
          <w:rtl w:val="true"/>
          <w:lang w:bidi="ar-SA"/>
        </w:rPr>
        <w:t xml:space="preserve">شارع السور قرب جبل الحويشصندوق البريد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372011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2838</w:t>
      </w:r>
      <w:r>
        <w:rPr>
          <w:rFonts w:ascii="Amiri" w:hAnsi="Amiri" w:eastAsia="Amiri" w:cs="Amiri"/>
          <w:color w:val="111111"/>
          <w:sz w:val="28"/>
          <w:sz w:val="28"/>
          <w:szCs w:val="28"/>
          <w:rtl w:val="true"/>
          <w:lang w:bidi="ar-SA"/>
        </w:rPr>
        <w:t>موبايل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07804754535</w:t>
      </w:r>
      <w:r>
        <w:rPr>
          <w:rFonts w:ascii="Amiri" w:hAnsi="Amiri" w:eastAsia="Amiri" w:cs="Amiri"/>
          <w:color w:val="111111"/>
          <w:sz w:val="28"/>
          <w:sz w:val="28"/>
          <w:szCs w:val="28"/>
          <w:rtl w:val="true"/>
          <w:lang w:bidi="ar-SA"/>
        </w:rPr>
        <w:t xml:space="preserve">البريد الإلكتروني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Info@alentedar.comwww.m-mahdi.com Info@m-mahdi.com</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الشعائر الحسينية ماذا تعني عند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سماحة السيّد محمد علي الحلو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الأمور التي لا بد من إدراكها هي علاقة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بالشعائر الحسينية، تلك القضية التي كانت الشغل الشاغل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النهوض بمستوى المعرفة الحقيقية بأهداف الإسلام ومبادئه، فقد حثَّ الأئمة على اعتبار هذه الشعائر من ضمن متممات الإيمان وكمالات الولاء الذي لا بد أن يتصف بها شيعتهم، لذا فإنَّك تجد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بذلوا جهوداً حقيقية من أجل التعريف بأهمية هذه الشعائر، وقد سبقهم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بإقامة المأتم على ولده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مأتم ولدها في المستقبل البعيد وعلى مدى كل الأجيال، فقد أخبرها بأن اللّه تعالى سيخلق لهم 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رجالهم يبكون على رجالنا ونساؤهم يبكون على نسائنا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صدقت النبوءة المحمدية حينما تتوجه أفئدة الناس وأجسادهم إلى قضية الحسين ليحيوها بكل تفاصيلها المفجعة، ولم تزل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تبكي ولدها كلما تذكرت نبوءة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فتدعو لشيعتها المحيين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يقيم مأتمه في أرض الطف عند مروره عليها، ولم يزل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يحيون هذه المجالس ويؤكّدون تلك الشعائر حتّى كان شعارهم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أحيوا أمرنا رحم اللّه من أحيا 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صارت هذه المقولة دافعاً قوياً لشيعة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تدفعهم إلى إيجاد الشعائر بكل صورها تعبيراً عن ولائهم ومحبتهم لأئمتهم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بعيداً عن هذا الهم فقد ورث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أحزان آبائه الطاهرين وتفجعهم على مصيبة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جده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لأندبنك صباحاً ومساءً، ولأبكين عليك بدل الدموعدماً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أموت بلوعة المصاب وغصَّة الاكتئاب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العبارة توقفنا على مدى الحزن الذي يملأ قلب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ما خفي علينا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أكدوا على أهمية هذه الشعائر وطلبوا من أتباعهم المواظبة عليها وتعاهدها، بل كان تعاهد قبر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وزيارته من أهم وأعظم تلك الشعائر حتَّى لو كلفهم ذلك حياتهم ، وما تعرض إليه زوّار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إبان عهد المتوكل وأمثاله من الطواغيت لم يحد من عزيمة الشيعة حيث كان ذلك بمرأى ومسمع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يطلعون على أساليب النظام العباسي الذي يلاحق زوّار قبرالإمام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ومدى القتل والترويع الذي يكابده الشيعة حتّى عرض حياتهم إلى الخطر، إلا أننا لم نسمع نهياً ورد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بحجة أن ذلك يضرهم ويعرضهم إلى الأذى، بل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الحثّ على زيارة القبر الشريف وبتعاهده على كلّ حال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خوف وعلى غير 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بذاته إقرار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مطلوبية الزيارة ولو أدّى ذلك إلى الضرر، وبما أن الزيارة جزء من الشعائر الحسينية فإنَّ الشعائر مطلوبة على كل حال، هذه نظرة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للشعائر وهي ذات النظرة من قبل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للشعائر الحسينية الأثر البالغ في حركة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للأمور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إنَّ الشعائر الحسينية تبعث على ترقّي الإنسان نحو الكمال ووصوله إلى معارج المعرفة بالله تعالى وهذه المعرفة تتطلب بذل الوسع من أجل الرضا الإلهي، لذا فإنَّ الممارس لهذه الشعائر يسعى من أجل الوصول إلى ما يرضي الله تعالى، وإذا تشكلت هذه القواعد المعرفية ستنمو وبوتيرة متصاعدة قواعد أنصار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التي ستدخل في معادلة تعجيل ظهوره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ثانياً، إن ممارسة الشعائر الحسينية تخلق لدى الممارس لها حالة الشعور بالتضحية ونكران الذات من أجل المبدأ وهو ما يريده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من توفّر هذا الشرط لبناء قاعدته الجماهيرية المناصرة له</w:t>
      </w:r>
      <w:r>
        <w:rPr>
          <w:rFonts w:eastAsia="Amiri" w:cs="Amiri" w:ascii="Amiri" w:hAnsi="Amiri"/>
          <w:color w:val="111111"/>
          <w:sz w:val="28"/>
          <w:szCs w:val="28"/>
          <w:rtl w:val="true"/>
          <w:lang w:bidi="ar-SA"/>
        </w:rPr>
        <w:t xml:space="preserve">)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سيحتج على العالم بقضية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جرى عليه من مظلومية وفجيعة وهذه المظلومية امتدت حتّى شملت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ثالثاً، إن الشعائر الحسينية مبنية على قاعدة العطاء، وهذه القاعدة لا تتوقف عند حد معين، بل هي تشمل كل ألوان العطاء ، وأهمها التضحية المتعلقة بقناعات الفرد في أن العطاء من أجل المبدأ هو أعظم غاية في العطاء ، لذا فإنَّ القواعد الممارسة لشعائرها الحسينية تكون أكثر من غيرها مهيئة للعطاء والتضحية من أجل نصرة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قبل ظهوره وأثنائه وبعده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رابعاً، بما أن الشعائر الحسينية مبنية على بيان مظلومية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وذكر فجيعتهم فإن ذلك سيخلق عامل انشداد بين القواعد وبين أهل البيت إذ ستكون مداومة الذكر المصائبهم عاملاً مهماً على التمسك بمبادئ أهل البيت وستكون هذه القواعد ضمانة مهمة لنصرة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تتعهد الشعائر الحسينية بيت الوعي والمعرفة والعمل على تثقيف الأمة على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فهي القناة الإعلامية التقليدية لثقافة أهل البيت ومعارفهم ، وهوما يعمل أهل البيت من أجله، ومن المؤكد أن ذلك سيضمن التعريف بقضية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قضية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وأطروحته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سيحتج على العالم بقضية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جرى عليه من مظلومية وفجيعة وهذه المظلومية امتدت حتَّى شملت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والعقل والفطرة تحتّمان نصرة المظلوم، فلا بد أن يطالب الإمام المهدي بمظلوميته ويسعى إلى إيجاد قواعده المناصرة له من خلال ذكر هذه المظلومية ، والشعائر الحسينية هي الضمانة الأهم في المحافظة على هذه المظلومية وحفظها في ذاكرة الأمة وأنها لم ولن تغيب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بعض معطيات الشعائر الحسينية وتأثيرها في القضية المهدوية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مسألة الشعائر الحسينية بات لها الأثر الواضح في قضية الانتظار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إذ ممارسة الشعائر الحسينية تعكس مدى استعداد الأمة للتضحية والإيثار وأنها في ممارساتها الشعائرية هذه تثبت على أنها وصلت إلى حالة الانشداد الروحي والمعنوي بقضية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يمثلها في المستقبل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أهدافها ودواعيها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مظلومية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يجب أن تكون شاخصة وحيّة في قلوب الناس ، وهذه الحيوية تعتمد على مدى انفعال الناس بهذه المظلومية وانشدادهم لها والمتأتية من خلال الشعائر الحسينية، وأهميتها تنطلق من أهمية إبقاء القضية المهدوية تعيش في ضمائر الأمة ويتطلع لها الناس كما يتطلعون إلى مستقبلهم</w:t>
      </w:r>
      <w:r>
        <w:rPr>
          <w:rFonts w:eastAsia="Amiri" w:cs="Amiri" w:ascii="Amiri" w:hAnsi="Amiri"/>
          <w:color w:val="111111"/>
          <w:sz w:val="28"/>
          <w:szCs w:val="28"/>
          <w:rtl w:val="true"/>
          <w:lang w:bidi="ar-SA"/>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السعيد وغدهم المشرق، إن الترابط بين قضيتي مظلومية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وبين حركة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وظهوره تستوجب فهم العلاقة بين الطرفين، فالإمام المهدي وبحسب بعض الروايات يستخدم شعار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حركته المباركة وإذا كانت قضية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حية تعيش في نفوس الناس وضمائرهم فإن استجابة الناس لنصرة الإمام المهدي ستكون سريعة وممكنة أما إذا لم تفعل مظلومية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فعلها في النفوس فلا أثر لنداء الإمام المهديوشعاره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إذن فلا بد من الإبقاء على حيوية مظلومية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وهذه لا تضمن إلا بانفعالها وحركيتها الدائمة ، والشعائر هي الآلية التي من خلالها تبقي قضية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حيةفي ضمائر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كانت العناية الإلهية في شأن حفظ القضية المهدوية من أجل بلوغ أهدافها ، فإنَّ العناية الإلهية أثبتت رعايتها لقضية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وتجدد ذكراه في قلوب المؤمنين، فكم من محاولات للظالمين حاولت إيقاف حركة الشعائر الحسينية أو إلقائها ، وكم من أسلوب وأسلوب حاول الطغاة استخدامه من أجل منع هذه الشعائر إلا أننا نجد العكس حيث تتصاعد هذه الشعائر يوماً بعد آخر وتتوقج وتتقد في قلوب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تجربة النظام الدكتاتوري البائد ببعيد حيث أرهب وأرعب ونكل بالقائمين على هذه الشعائر إمعاناً منه في إلغائها إلا أنها عادت من جديد وبإصرار أكبر وبقوة أكثر مما تصور الجميع، وهكذا فإنَّ الشعائر الحسينية تنمو باطراد مع تقادم الزمن، وهذا يعني العلاقة بين هدفية الشعائرالحسينية وبين قضية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مسألة الشعائر باتت رسالة تبليغ لمذهب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فلا بد من رعايتها والحفاظ على أصالتها وهي الرابط بين الأمة وبين إمامها المهدي ، فلا يجوز التفريط بها أو الاستهانة بقدسيتها، كما أن التمسك بهذه الشعائر هو تمسك بهوية الأمة الإسلامية فلا يمكن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إغفالها أو إلغائها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أصالتنا تحتم علينا الوفاء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الذين أنعم الله علينا بهم كما أن المودة التي نُسأل عنها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تفرض علينا الالتزام بتقاليدنا وسنتنا الحسينية وأن لا نستمع إلى ما يُقال وما قيل في شأن الشعائر الحسينية بقدر ما هي قضية تخص تكليفنا اتجاه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الحفاظ على هويتنا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إنَّنا يجب أن نثبت لإمامنا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حقيقة مودتنا له ولأبائه الطاهرين وكذلك حقيقة استعدادنا لنصرته وتهيؤنا لاستقباله وهذا لا يتم إلا بفرض الولاء الذي تعكسه ممارساتنا الحسينية في إقامة الشعائر، كما أن هذه الشعائر هي دلائل الوفاء والعهد الذي نقطعه على أنفسنا من أجل نصرة الإمام المهدي قولاً وفعلاً ، ولا حول ولا قوة إلا بالله العلي العظيم،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وَمَنْ يُعَظِّمْ شَعَائِرَ اللَّهِ فَإِنَّهَا مِنْ تَقْوَى دول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رب العالمين</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الموعود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مركز الدراسات التخصصية في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هوية الكتاب</w:t>
      </w:r>
      <w:r>
        <w:rPr>
          <w:rFonts w:ascii="IRNazanin" w:hAnsi="IRNazanin" w:eastAsia="IRNazanin"/>
          <w:color w:val="111111"/>
          <w:sz w:val="28"/>
          <w:sz w:val="28"/>
          <w:szCs w:val="28"/>
          <w:rtl w:val="true"/>
          <w:lang w:bidi="fa-IR"/>
        </w:rPr>
        <w:t>الموعود</w:t>
      </w:r>
      <w:r>
        <w:rPr>
          <w:rFonts w:ascii="Amiri" w:hAnsi="Amiri" w:eastAsia="Amiri" w:cs="Amiri"/>
          <w:color w:val="111111"/>
          <w:sz w:val="28"/>
          <w:sz w:val="28"/>
          <w:szCs w:val="28"/>
          <w:rtl w:val="true"/>
          <w:lang w:bidi="ar-SA"/>
        </w:rPr>
        <w:t xml:space="preserve">مجلة علمية تخصصية نصف سنوية تصدر عن مركز الدراسات التخصصية في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هذا 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 الاستدلال برواية الوصية على دعوى المهدوية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محمد القره غولي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تحصين الأنام من دعاوى الاتصال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جاسم الوائلي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عنصر الخفاء في القضية المهدوية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النعماني 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المرحوم الشيخ عامر الجابري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دور الأربعين في صناعة الشخصية المهدوية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مشتاق الساعدي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سلمان المحمدي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رضیَ اللّهُ عنهُ  وارتباطه بالعقيدة المهدوية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الفياض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المهدوي وآثاره في بناء الفكر والعقيدة الشيخ حميد الوائلي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ضرورة وجود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إسكندر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انتظار الفرج وأثره في الحد من الآفات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آخوندي</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الأربعين في صناعة الشخصية المهدوية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مشتاق الساعدي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أهم الأرصدة المعنوية الماضية التي يمتلكها أتباع مذهب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هو وجود إمام ثائر عندهم، كانت وما زالت ثورته نبراس الثورات، وتضحيته أُمُّ التضحيات، وحرارة مقتله من أشدّ المهيجات، فتولّد لديهم ببركة ثورته ما لم يتولد عند غيرهم، وهو عنصر الإصلاح لا لمصلحة دنيوية ولو كلف ذلك الحياة، وإنَّ الذلّة لا وجود لها في صفحة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إيماناً منهم بتضحياته وبكلماته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خرجت أشراً ولا بطراً وإنَّما لطلب 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منّا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أُعطي بيدي إعطاء الذليل ولا أقر لكم إقرار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لا يبايع لمثله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الأرصدة المعنوية المستقبلية التي يمتلكها أتباع مذهب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الإيمان بالإمام الغائب المنقذ الذي يملؤها قسطاً وعدلاً بعد ما مُلِئَت ظلماً وجوراً، وأنه إمامهم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الإيمان هو ما يُحفزهم على العمل الجاد في التمهيد لظهوره، والاستعداد للانخراط تحت قيادته، والانتظار لفرجه</w:t>
      </w:r>
      <w:r>
        <w:rPr>
          <w:rFonts w:eastAsia="Amiri" w:cs="Amiri" w:ascii="Amiri" w:hAnsi="Amiri"/>
          <w:color w:val="111111"/>
          <w:sz w:val="28"/>
          <w:szCs w:val="28"/>
          <w:rtl w:val="true"/>
          <w:lang w:bidi="ar-SA"/>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الانتظار للإمام المنقذ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من أهم المحفزات على العمل الديني والاجتماعي والإعداد لذلك من أهم الطاعات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 تراث الماضي وأمل المستقبل تكوّن الحاضر الإيماني والتعبوي لدى أتباع الحق، وتولدت حالة معنوية عالية تمخض منها عدة فعاليات وعبادات وتحركات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الجهادية والقتالية التي يمتلكها الأتباع دون غيرهم، ونموذج الحشد الشعبي شاهد على ذلك، وهذا يحتاج إلى إفراد أبحاث مستقلة للوقوف على هذه الظاهرة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الانصياع للحكومات الظالمة، وعدم الارتباط بها من كل النواحي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الاستقلالية في إدارة المذهب فكرياً واقتصادياً، وعدم الارتباط بأيّ أجندة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وغيرها العشرات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هذه الفعاليات العبادية المهمة فعالية الزيارة الأربعينية المقدسة، فهذه الفعالية تميزت بربط الماضي الحسيني بالمستقبل المهدوي لتوليد حاضر يفرض علينا واقعا يجعلنا ننظم أنفسنا من كل النواحي استعداداً وتمهيداً لدولة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يطلع على وقائع زيارة الأربعين وما يراه من تجمهر عشرات الملايين زماناً ومكاناً وبلغات وقوميات وتوجهات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يجمعهم رجل واحد اسمه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وينادون بنداء واحد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عجل لوليك الفرج، وسهل له المخرج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يرى بوضوح أن تلك الزيارة من أهم ممهدات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هذا البحث المختصر نقف على أهم تلك المعطيات التي لها دور في الظهور، وسنغضُّ النظر عن ما للزيارة من أهمية واضحة ومعطيات جمة في شتّى المجالات، لأنَّ هدفنا هو التركيز على هذه المفردة العظيمة، وهو دور الأربعين في التمهيد للظهور وصناعة الشخصية المهدوية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فالتمهيد وانتظار الفرج أهم المفردات التي تُشغل ذهن البشرية المؤمنة فالعمل عليه ومعرفة ما يقرب الظهور ويرفع الموانع من أهم العبادات في الغيبة كما ورد في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الأعمال انتظار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والتبصرة من الحيرة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أَعْمَالِ أُمَّتِي انْتِظَارُ الْفَرَج، وَلَا يَزَالُ شِيعَتُنَا فِي حُزْنٍ حتّى يَظْهَرَ وَلَدِيَ الَّذِي بَشَرَ بِهِ النَّبِيُّ أَنَّهُ يَمْلَأُ الْأَرْضَ عَدْلًا وَقِسْطاً، كَمَا مُلِئَتْ ظُلْماً وَجَوْراً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ليس كل انتظار هو ممدوح، وإنما الانتظار مع الإيمان والعمل الجاد في التمهيد للإمام، والعمل طبقاً لمراد الشريعة، لا الانتظار مع الخمول واليأس وارتكاب المحرمات والتسليم للظلم والظالمين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وهناك جملة من الأعمال تُمهد للظهور وترفع بعض موانعه وهي تقع على عاتق المؤمنين،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يشكلون النواة القيادية الأولى حول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له بالفرج، وغيرها، ففي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اجْتَمَعَتْ لَهُ هَذِهِ الْعِدَّةُ مِنْ أَهْلِ الْإِخْلَاصِ أَظْهَرَ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فظاهر الرواية أنَّ اجتماع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لإظهار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جملة الممهدات والمربيات لمجتمع الظهور هي زيارة الأربعين لما لها من أبعاد مختلفة وعديدة، نحاول التركيز عليها وبيانها وتطويرها والدفع بالمؤمنين نحو جعلها من الطرق العبادية التي يتمسك بها لبناء شخصية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ونطرح دور الأربعين في البناء للظهور في محاور هذا مجملها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المعنوي والروحي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الاقتصادي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التعبوي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الاجتماعي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الفكري والعلمي</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الأمني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الأخلاقي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الإعلامي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التمريني والتدريبي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التكافلي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المعنوي والروحيمن أهم ما يساهم في التمهيد للظهور هو بناء شخصية معنوية وروحية لدى المؤمن تُؤهله لنصرة القيام المهدوي، وهناك آليات عديدة لبناء الشخصية الإسلامية عموماً، ولعل أهم تلك الآليات هو اتخاذ القدوة الحسنة والسير على نهجها والتزود بالعلم والمعرفة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هكذا شخصية يجعل الإنسان قوياً عند الشدائد، صبوراً عند النوائب، عزيزاً يأبى الذل، شجاعاً لا يعرف الجبن، صادقاً لا يكذب، أميناً لا يخون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الآليات المهمة أيضاً هو انتهاج السلوك العبادي واتخاذه وسيلة للتقرب للّه وبناء ملكات وفضائل وكسر الشهوات ومحو الرذائل، فالصلاة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آثارها المعنوية الكبيرة كما نطقت الآيات والروايات فهي تُعطي حصانة للإنسان عن الوقوع في الفحشاء والمنكر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الصَّلَاةَ تَنْهَى عَنِ الْفَحْشَاءِ وَالمُنكَرِ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وسيلة للتقرب للساحة الإلهية والابتعاد عن الخطط الشيطانية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قربان كلّ 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سبيل للعروج إلى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ميزان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الآثار</w:t>
      </w:r>
      <w:r>
        <w:rPr>
          <w:rFonts w:eastAsia="Amiri" w:cs="Amiri" w:ascii="Amiri" w:hAnsi="Amiri"/>
          <w:color w:val="111111"/>
          <w:sz w:val="28"/>
          <w:szCs w:val="28"/>
          <w:rtl w:val="true"/>
          <w:lang w:bidi="ar-SA"/>
        </w:rPr>
        <w:t xml:space="preserve">.)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الصوم والحج والجهاد وأداء الحقوق الشرعية وغيرها كل له آثاره وبناءه لشخصية الإنسان المؤمن وتربيتها تربية 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وزيارة 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وبالخصوص مشياً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 ممارسة عبادية متنوعة وطويلة الأمد زماناً ومسافة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تشابه إلى حد ما موسم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من حيث التنوع العبادي والجهد المعنوي و التعبوي، فيمارس فيها مجموعة من العبادات كالزيارة 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صلاة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والتسبيح والوعظ والإرشاد والأمر بالمعروف والنهي عن المنكر والدعاء والمشي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عباديته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الممارسات العبادية المتنوعة تخلق – خصوصاً مع طول أمدها واستمراريتها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 روحياً عالياً من خلال ما يحصده المؤمن من حسنات ومحو للسيئات ورفع للدرجات وتوطين النفس على الصعوبات، وخصوصاً المشي مع تحمل المتاعب والحر والبرد وتورّم الأقدام وتغيّر اللون وذبول الشفاه والجوع والخوف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زمن الطغاة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من الصعوبات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يخلق شخصية دينية صلبة الإيمان كي تكون مؤهلة ومستعدة لنصرة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مما يوفر أحد مقتضيات تعجيل الظهور، وهو وجود الموارد البشرية الناضجة والمستعدة استعداداً حقاً لنصرة المنقذ سواء من 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نطقت الروايات،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أُكْمِلَ لَهُ الْعَقْدُ وَهِيَ عَشَرَةُ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خَرَجَ بِإِذْنِ اللّه، فَلَا يَزَالُ يَقْتُلُ أَعْدَاءَ اللّه حتّى يَرْضَى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فإكمال العِدَّة يُمثل أحد المقتضيات المهمة للظهور فلا يبقى إلا بعض المقتضيات الأخرى وزوال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روايات المشي وأجرها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وردت روايات في المشي وأهميته العبادية، نذكر منها وهي مستفيضة، بل متواترة، وفيها الصحاح، فلا حاجة لبحث سندها،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قَبْرَ</w:t>
      </w:r>
      <w:r>
        <w:rPr>
          <w:rFonts w:eastAsia="Amiri" w:cs="Amiri" w:ascii="Amiri" w:hAnsi="Amiri"/>
          <w:color w:val="111111"/>
          <w:sz w:val="28"/>
          <w:szCs w:val="28"/>
          <w:rtl w:val="true"/>
          <w:lang w:bidi="ar-SA"/>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مَاشِياً كَتَبَ اللّه لَهُ بِكُلِّ خُطْوَة أَلفَ حَسَنَةٍ، وَمَا عَنْهُ أَلفَ سَبة، وَرَفَعَ لَهُ أَلفَ دَرَجَةٍ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ميمون الصائغ،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زُرٍ الحُسَيْنَ وَلَا تَدَعْهُ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 أَتَاهُ مِنَ الثَّوَابِ؟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أَتَاهُ مَاشِيَاً كَتَبَ اللّه لَهُ بِكُلِّ خُطْوَةٍ حَسَنَةً، وَمَحَى عَنْهُ سَيِّئَةً، وَرَفَعَ لَهُ دَرَجَةً، فَإِذَا أَتَاهُ وَكَّلَ اللّه بِهِ مَلَكَيْنِ يَكْتُبَانِ مَا خَرَجَ مِنْ فِيهِ مِنْ خَيْرٍ، وَلَا يَكْتُبَانِ مَا يَخْرُجُ مِنْ فِيهِ مِنْ شَرٍّ، وَلَا غَيْرَ ذَلِكَ، فَإِذَا انْصَرَفَ وَدَّعُوهُ،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اللّه، مَغْفُوراً لَكَ أَنتَ مِنْ حِزْبِ اللّه وَحِزْبٍ رَسُولِهِ وَحِزْبٍ أَهْلِ بَيْتِ رَسُولِهِ، وَاللّه لَا تَرَى النَّارَ بِعَيْنِكَ أَبَداً، وَلَا تَرَاكَ، وَلَا تَطْعَمُكَ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بشير الدهان،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لَيَخْرُجُ إِلَى قَبْرِ الْحُسَيْنِ فَلَهُ إِذَا خَرَجَ مِنْ أَهْلِهِ بِأَوَّلِ خُطْوَةٍ مَغْفِرَهُ ذُنُوبِهِ، ثمّ لَمْ يَزَلْ يُقَدَّسُ بِكُلِّ خُطْوَةٍ حتّى يَأْتِيَهُ، فَإِذَا أَتَاهُ نَاجَاهُ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سَلْنِي أُعْطِكَ، أدْعُنِي أَجِبْكَ، أطلبْ مِنِّي أُعْطِكَ، سَلْنِي حَاجَةً أَقْضِيها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فالروايات واضحة في دور المشي لزيارة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البناء المعنوي وتحصيل الأجر الرافع للدرجات، وهو مما تحتاجه الشخصية الممهدة للإمام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اقتران الزيارة بالدعاء بالفرج من قبل هذا الزائر الذي يقول له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الرواية الماضية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أدعني أجبك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الاقتصادي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القوة الاقتصادية وتأمين الوضع المالي من أهم مقومات نجاح الأمم والحركات بعد الموارد البشرية، وكذلك معرفة كيفية إدارة المال وعدم الإسراف به والتبذير وحسن الاقتصاد بالصرف يُشكّل قوامة اقتصادية أُخرى</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فالمال والاقتصاد له أهمية في البناء الاجتماعي والفردي، ودوره مهم في خلق حياة سعيدة وأسرة صالحة وحياة آمنة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أحد مقوماتها، ولا يعني ذلك أنَّه علة تامة لتلك الأمور، بل قد يكون وبالاً على الإنسان إذا لم يُحسن التصرف فهو سلاح ذو حدين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والقرآن في اللحظة التي يُبيّن أن المال زينة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وَالْبَنُونَ زِينَةُ الحَياةِ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يُبيّن أن المال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أَمْوالُكُمْ وَأَوْلَادُكُمْ فِتْنَةٌ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زينة ومفاد إيجابي إذا صانه ووضعه في موضعه واتخذه وسيلة للآخرة وكفى به نفسه وعياله ومجتمعه معه وأُمته الإسلامية وقضى حوائجهم، وهو فتنة وعذاب إذا ما ضيَّعه وبذره وجعله وسيلة للدنيا والشهوة والحرام وانتهاك الأعراض وقتل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الروايات بينت هذه الحقيقة ومدحت المال مع الدين وذقت المال إذا كان وسيلة للعصيان، و وازنت بين النظرتين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الممارسات الإيجابية للمال والاقتصاد هو ما تقوم به الجموع المؤمنة من ممارسات عبادية في الأربعين، وتوظيف القوة المالية في إحياء هذه المناسبة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الصرف المالي على المواكب وإطعام الطعام الذي تمارسه المواكب لملايين الزائرين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ما يُمثل قوة اقتصادية كامنة في الأُمة الحسينية التي هي أُمة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وناصرته، فلا ميزانية مالية ولا دعم دولة ولا حزب وإنما هي تمويل من شعب الحسين لزوّار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التمويل الهائل ما هو إلا ممارسة وتدريب اقتصادي على الصرف المالي المنضبط الذي يمارسه الممهدون للظهور، وثقافة متقنة على الصرف والبذل في سبيل الدين وإنجاح الثورة المهدوية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الممارسة والاستعداد للصرف، بل والصرف الفعلي لم يكن لولا هذه الزيارة المباركة، فإذا كان عصر الظهور فلا يجد المؤمن حرجاً في الصرف المالي بعد أن مارس الصرف لعشرات السنين على جمهور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خصوصاً وأن بعض المؤمنين يقاسم زوّار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قوت عياله ومؤنته السنوية، لكي يُنفقها في موسم الزيارة، بل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سمعت ورأيت بأم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 بيته أو سيارته ويشتري ما هو أقل منهما إذا لم يكف ما جمعه للموسم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فهكذا عمل يصدر من هكذا شعب حسيني يؤهلهم لتكوين مجتمع مهدوي يقود الأُمَّة إلى بر الأمان، ويبني اقتصاداً رصينا يكف حاجة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التعبويمن المفاهيم المهمة في عالم الدعوة وتجميع الجماهير والأنصار هو مفهوم التعبئة، وهي قوَّة شعبية كامنة أو ظاهرة لها حضورها في كل نواحي الحياة لخدمة قضية ما تهم الوطن أو المواطن، وهي على أنواع، فقد تكون تعبئة عسكرية أو إعلامية أو اجتماعية أو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أهم أنواعها هو التعبئة الاجتماعية، وهي تحريك واستنفار المجتمع بكل قطاعاته للمشاركة الإيجابية لتحقيق الأهداف المطلوبة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أن تشمل التعبئة الاجتماعية جميع قطاعات المجتمع من المسؤولين الرسميين والسياسيين، قادة الرأي، القادة المحلّيين وجموع المواطنين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 رجال، بل الأطفال من مدارسهم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ما يحصل فعلاً في زيارة الأربعين، فإنَّ هناك تعبئة جماهيرية عامة لتحقيق هدف ديني هام في حياة الفرد والمجتمع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أهم ما تحتاجه كل دعوة سماوية كانت أم أرضية هو وجود قوة معنوية أو مادية أو شخصية قيادية تمتلك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كاريزما عالية تستطيع أن تخلق جمهوراً وأتباعاً من خلال التعبئة الجماهيرية الواسعة التي تقدم الولاء والخدمة مجاناً وبلا مقابل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يلاحظ زيارة الأربعين لا يجد أي مجهود في التعبئة الجماهيرية، بل</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الجمهور مقبل على الزيارة وعلى الخدمات بلا نظير، بل كثير من الجماهير يُنفق أموالاً وجهداً مضاعفاً في تلك الأيام ويبتهج بذلك الصرف وبهذا الجهد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العمل التطوعي العظيم لا تجد له نظيراً في كل العالم، وهو مفخرة يتميز بها أتباع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وهو من ثمرات الثورة الحسينية الخالدة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التعبئة الجماهيرية في الزيارة إنّما هي صورة من صور التعبئة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حال قيامه بالثورة العالمية 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فالجمهور الحسيني معباً للحركة المهدوية ومستعدّ لها على أحسن ما يكون، فلا نحتاج أن نعد برامجاً تعبوية كثيرة لأجل الحركة المهدوية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معدة إعداداً واضحاً وبخبرة تمتد مئات السنين، نعم نحتاج إلى برامج مهدوية أُخرى من جهات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فدور زيارة الأربعين في تعبئة المؤمنين تعبئة مهدوية واضحة وفعالة من خلال الحرارة التي تكونت في قلبهم بمقتل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الاجتماعي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أهم ما يميز المجتمع الناجح والصالح هو قوة الترابط الاجتماعي بين أفراده وعملهم كخلية النحل الواحدة لإنجاز مهامهم المناطة بهم، مما يساعد على البناء السليم لكل مفاصل الحياة سواء كانت فردية أو اجتماعية ويساعد على أن ينال كل فرد فرصته في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نجد الروايات اهتمت كثيراً بالترابط الاجتماعي بين كل أفراد المجتمع سواء كانوا من الأرحام أم لا، ومن هذه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بالصلاة في المساجد، وحسن الجوار للناس، وإقامة الشهادة، وحضور الجنائز، إنَّه لا بد لكم من الناس إنَّ أحداً لا يستغني عن الناس حياته، والناس لا بد لبعضهم من بعض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حبيب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بالورع والاجتهاد، واشهدوا الجنائز، وعودوا المرضى، واحضروا مع قومكم مساجدكم وأحبوا للناس ما تُحبون لأنفسكم، أما يستحيي الرجل منكم أن يعرف جاره حقه ولا يعرف حق جاره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صلوا عشائركم، واشهدوا جنائزهم، وعودوا مرضاهم وأدوا حقوقهم، فإن الرجل منكم إذا ورع في دينه وصدق الحديث وأدى الأمانة وحسن خُلُقه مع الناس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جعفري فيسرني ذلك، ويدخل على منه السرور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غيرها من الروايات وآداب التعاشر والترابط الاجتماعي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وبالمقابل من أهم ما يدمر المجتمع هو كثرة النزاعات والخلافات والتحزبات وتحوّله إلى شيّع يتلاعب به الظلمة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فِرْعَوْنَ عَلَا فِي الْأَرْضِ وَجَعَلَ أَهْلَها شيعاً يستطيف طابقة مِنْهُمْ يُذْبَحُ أَبْنَاءَهُمْ وَيَسْتَحْيِي نِسَاءَهُمْ إِنَّهُ كَانَ مِنَ الْمُفْسِدِينَ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سُنَّة قائمة يتخذها الظالمون لإضعاف المجتمع</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التنازع سبب واضح لهدر الطاقات وضياع الفرص والتراجع الفردي والاجتماعي على كل المستويات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يحرص علماء الاجتماع في البلدان على خلق جو اجتماعي بين أفراد مجتمعاتهم بعيداً عن الخلافات والصراعات والشتات، والحرص على خلق روح التعاون والمحبة وتقوية الروابط الاجتماعية والأسرية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يلاحظ الزيارة الأربعينية يرى قوة الترابط بين أفراد الزائرين كباراً وصغاراً رجالاً ونساءً أثرياء وفقراء رؤساء ومرؤوسين، فلا تميز بين غني أو فقير ولا بين مشهور أو مغمور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فالكل سواسية، بل في بعض الأحيان ينقلب الميزان وترى الكبير يخدم الصغير، أو المشهور يخدم المغمور، أو الرئيس يخدم المرؤوس،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فترى الترابط الاجتماعي بأعلى صورة وبأجمل ما يكون، وكأنك تسير في مجتمع ملائكي، وهذا البناء إنَّما هو بناء نابع من هذه الزيارة 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الترابط الاجتماعي ليس بين مدينة ومدينة، بل بين دولة ودولة، بل بين دول ودول وشعوب وشعوب، فإنَّ هناك جماهير من عشرات الدول تلتقي فيما بينها فتكون أواصر ووشائج قوية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فضلاً عن أنَّ هناك حواجز اجتماعية ونفسية وثقافية بين شعوب بعض البلدان والبلدان الأُخرى بسبب حروب أو غيرها، ولكنّنا نراها قد ذابت بسبب هذا الملتقى العام الحاصل في زيارة الأربعين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فزيارة الأربعين تجعل الترابط الاجتماعي ليس بين أبناء بلد ما فحسب، بل بين الشعوب والبلدان الأُخرى مما يُعزّز خلق نسيج اجتماعي كبير يربط دولاً وشعوباً فيما بينها بالرغم من اختلافها باللغة أو اللون أو الثقافة أو غيرها، الخلق مجتمع مهدوي منسجم فيما بينه ثما يسهم في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زيارة الأربعين تلغي الطبقية، وتلغي القطرية، وتلغي العرقية، وتلغي القومية، وتلغي العنصرية، وتخلق مجتمعاً مترابطاً يرتبط بمنقذ عالمي اسمه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فزيارة الأربعين تُعمق الوجود التعارفي الذي خُلِقَ له الإنسان كما عبرت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 وَجَعَلْنَاكُمْ شُعُوباً وَقَبابِلَ لِتَعارَفُوا إِنَّ أَكْرَمَكُمْ عِنْدَ اللّه أَتْقَاكُمْ إِنَّ اللّه عَلِيمٌ خَبِيرٌ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زيارة الأربعين فرصة كبيرة للانفتاح الحضاري بين أُمة الإيمان، ومجال لحوار الحضارات على أسس دينية تدعونا إلى الانتظار للإمام والإعداد له كل</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دولته ولغته وعرقه وقوميته، فيكون ذلك تمهيداً ودعوة إلى عالمية دولة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الفكري والعلميإنَّ تحصين الأُمة فكرياً وعلمياً من أهم الواجبات التي تقع على عاتق المؤسسات الدينية، ولعلَّ تسويق المعلومة إلى الجمهور يُعَدُّ من أهم المشكلات التي تواجه المبلغ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لذا يجب علينا استثمار المواسم التي يسهل فيها تسويق المعلومات إلى الجمهور، والمتابع لسيرة النبي وآل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يرى أنّهم يدأبون على استثمار المواسم العبادية لإيصال صوتهم للجماهير كما في مواسم الحج والعمرة وصلاة العيد والجمعة والجماعة والمجالس والمآتم الحسينية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كانت لهم خطب وكلمات ومواقف في تلك المواسم سجلها التاريخ ونقلتها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 شعائر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عموماً وزيارة الأربعين خصوصاً من أهم ما يُسوّق المعلومات الدينية للجمهور في هذه 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خلق مجتمع متعلم على سبيل النجاة يُعَدُّ من أهم ركائز البناء الديني للفرد والمجتمع، بل هو قوام للدين والدنيا، كما ورد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قوام الدين والدنيا بأربعة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مستعمل علمه، وجاهل لا يستنكف أن يتعلّم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جملة البناء الديني المهم في عقيدة المؤمن هو بنائه مهدوياً، وذلك من خلال استثمار ذلك الموسم لتبليغ القضيَّة المهدوية للناس وتعريفهم بتفاصيلها وتحصينهم فكرياً ضد الدجالين والمدعين والمشوهين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فيكون موسم الزيارة موسم تبليغ وترويج لقضيَّة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ويقع هذا التبليغ على عاتق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أهل التخصص بالقضية المهدوية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المحاضرات والإرشادات والنشرات والكتب وغيرها</w:t>
      </w:r>
      <w:r>
        <w:rPr>
          <w:rFonts w:eastAsia="Amiri" w:cs="Amiri" w:ascii="Amiri" w:hAnsi="Amiri"/>
          <w:color w:val="111111"/>
          <w:sz w:val="28"/>
          <w:szCs w:val="28"/>
          <w:rtl w:val="true"/>
          <w:lang w:bidi="ar-SA"/>
        </w:rPr>
        <w:t xml:space="preserve">.)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فالزيارة فرصة كبيرة لتسويق القضيَّة المهدوية للعالم ككل، وتوعية الجماهير بها، والتركيز على عنصر الانتظار، والاستعداد للظهور، وبناء الدولة العالمية الإلهية المنقذة لكل الشعوب المظلومة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نماذج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على إزالة الشبهات التي تثار حول قضية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كولادته وطول عمره وفائدته في زمن الغيبة، وإرهاصات ظهوره، وغيرها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الشبهات المعاصرة كشبهة ابن گویطع وغيره بطرق علمية مبسطة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تشخيص القضايا المهدوية المهمة وبيانها للمجتمع بطرق سهلة ومناسبة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ويتم ذلك من خلال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الندوات والبرامج المهدوية في وسائل الإعلام وخصوصاً المرئية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إجراء المسابقات العامَّة للاستكتاب في قضايا معاصرة تخص القضية المهدوية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إجراء المسابقات العامَّة بين المؤمنين من خلال طرح أسئلة والإجابة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الكتابة بالصحف والمجلات العامَّة وخصوصاً المجلات العالمية وبلغات مختلفة لإيصال القضية المهدوية للعالم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إرسال المبلغين المتخصصين إلى المجتمع لتبليغ القضية المهدوية واستثمار المواسم العامَّة لذلك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حثُ الخطباء عموماً وخطباء المنبر الحسيني خصوصاً على طرح القضية المهدوية وكتابة محاضرات تخصصية لهم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إنشاء مراكز تخصصية علمية وبحثية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وأبعاد حركته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إنشاء مؤسسات تهتم بإقامة فعاليات ميدانية وكشافة ومخيمات ودورات للجامعيين وطلاب المدارس تُعرّفهم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وحركته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وغيرها من الوسائل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Times New Roman" w:cs="Times New Roman" w:ascii="Times New Roman" w:hAnsi="Times New Roman"/>
          <w:color w:val="111111"/>
          <w:sz w:val="28"/>
          <w:szCs w:val="28"/>
          <w:rtl w:val="true"/>
          <w:lang w:val="en-US" w:bidi="en-US"/>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الأمني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تُشكل الحصانة الأمنية للشعوب والدول ركيزة أساسية في البناء السليم لها ودفع المخاطر عنها، لذلك تقاس قوة الدول وقدرتها على مقاومة المخاطر بقوة نظامها الأمني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التحصين الأمني يُعَدُّ اليوم من أهم مقومات النجاح لأي حركة تريد الإصلاح والتغيير، وهذا التحصين الأمني لا ينفع كثيراً إذا لم يخرج من النظرية إلى التطبيق، فلا يُكتفي بمعرفة البناء الأمني والمباني الأمنية من دون أن تُحوّل تلك المعرفة إلى تطبيق عملي على أرض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جعلوا نظاماً أمنياً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يستحق دراسات مستقلة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التعامل مع الصديق والعدو، ولعل أهم مفاصله روايات التقية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وروايات كشف الأسرار والإذاعة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تُؤسس لنظام أمني مركز في التعامل العام وكيفية تحصين الأمة المؤمنة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وزيارة الأربعين هي بناء وتدريب أمني معمَّق لعموم المكلفين وبالأخص لأصحاب المسؤولية في المواكب والزيارة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يعملون على عدم السماح بالاختراق لأي شخص غريب أو غير معرف سواء داخل الموكب أو أثناء المسير أو ممن يُوزّع الطعام أو غيرها من الخدمات، وحتى من يُشتبه به يبقى تحت المراقبة والاختبار حتّى يرفع اللبس عنه ويتبين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ملاحظ بشكل كثير خصوصاً من له تجربة عملية مع أصحاب المواكب والخدمات والزائرين، فهم يلاحظون حركات وتصرفات وسكنات الزائر وتوجهاته وحتّى كلامه ومواقفه، ويسهرون إلى الصباح للحفاظ على أمن الزائر وممتلكاته وحرمته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أمن الزائرات المؤمنات، لذا ترى أنَّ المرأة تعيش أيام الزيارة حالة من الأمن من كل النواحي، فلا تخاف على عرضها ولا على مالها ولا على حياتها ما دامت سائرة في هذا الطريق المبارك،</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وحتى الزائرات الأجنبيات عن العراق يسرن لوحدهن، بل أحياناً امرأة منفردة لوحدها تسير بلا 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كله بسبب النظام الأمني العالي الذي يكتنف الزيارة، وهو يفوق أي نظام أمني في العالم وفي أعظم الدول الأمنية، فلا تجد مشاكل ولا تعدياً ولا غير ذلك، وهذا لا يحصل في أعظم المجتمعات بسبب الاحتكاك والاختلاط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الصدد نقل لي أحد أساتذتي عن أحد السياسيين العراقيين أنَّ أحد القادة الأمنيين الأمريكيين رأى زيارة 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إبان الاحتلال الأمريكي للعراق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هذا الأمريكي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أتعجب من الشعور بالأمن طوال زيارة الأربعين، وعدم وجود المشاكل بين الزائرين، وعدم التعدي على حرمة الزائرات طوال وقت الزيارة، والحال أننا في أمريكا لو أصبح خلل في الطاقة الكهربائية في واشنطن أو نيويورك لكانت مئات حالات الاغتصاب والتعدي والسرقة والخ،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شخص ربى هكذا 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 رباه شخص اسمه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البناء العملي الأمني يعطينا دروساً عملية تنفعنا كثيراً في التمهيد للحركة المهدوية المباركة، والحفاظ عليها، ومراقبة من يسير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الأخلاقيمن أهم المبادئ التي ركز عليها التشريع هو خلق ملكات أخلاقية وصفات نفسانية في الفرد والمجتمع، وقد دأب المشرع على التنظير لذلك بعشرات الآيات ومئات الروايات من جهة، وأرسل أئمة وأنبياء بمكارم الأخلاق العظيمة عملياً من جهة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وزيارة الأربعين تُعتبر من الدروس الأخلاقية العملية التي تكون ملكات أخلاقية من جهة، وتكشف عملياً عن مستوانا الأخلاقي ودرجته من جهة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مشياً عدة معطيات أخلاقية نذكرها إجمالاً</w:t>
      </w:r>
      <w:r>
        <w:rPr>
          <w:rFonts w:eastAsia="Amiri" w:cs="Amiri" w:ascii="Amiri" w:hAnsi="Amiri"/>
          <w:color w:val="111111"/>
          <w:sz w:val="28"/>
          <w:szCs w:val="28"/>
          <w:rtl w:val="true"/>
          <w:lang w:bidi="ar-SA"/>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الصبر قيمة أخلاقية عالية أكدت عليها الآيات والروايات وإليك جملة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الآيات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وَلَنَبْلُوَنَّكُمْ بِشَيْءٍ مِنَ الخَوْفِ وَالجوع وَنَقْصٍ مِنَ الْأَمْوالِ وَالْأَنْفُسِ وَالثَّمَراتِ وَبَشِّرِ الصَّابِرِينَ الَّذِينَ إذا مابَتْهُمْ مُصِيبَةٌ قَالُوا إِنَّا لِلهِ وَإِنَّا إِلَيْهِ راجِعُونَ أُولبِكَ عَلَيْهِمْ صَلَواتُ مِنْ رَبِّهِمْ وَرَحْمَةً وَأُوليكَ هُمُ الْمُهْتَدُونَ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الروايات فمنها ما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الصَّبْرُ يُعْقِبُ خَيْراً، فَاصْبِرُوا وَوَظَنُّوا أَنْفُسَكُمْ عَلَى الصَّيْرِ تُوجَرُوا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حَمْزَةَ بْنِ حُمْرَانَ،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الجَنَّةُ مَحْفُوفَةٌ بِالمَكَارِهِ وَالصَّبْرِ، فَمَنْ صَبَرَ عَلَى المَكَارِهِ في الدُّنْيَا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وَجَهَنَّمُ عَفُوفَةٌ بِاللَّذَّاتِ وَالشَّهَوَاتِ، فَمَنْ أَعْطَى نَفْسَهُ لَذَّتَهَا وَشَهْوَتِهَا دَخَلَ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أَبِي سَيَّارٍ،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الْمُؤْمِنُ فِي قَبْرِهِ كَانَتِ الصَّلَاةُ عَنْ يَمِينِهِ، وَالزَّكَاة عَنْ يَسَارِهِ، وَالبِرُّ مُطِلٌ عَلَيْهِ، وَيَتَنَحَّى الصَّبْرُ نَاحِيَةً، فَإِذَا دَخَلَ عَلَيْهِ المَلَكَانِ اللَّذَانِ يَلِيَانِ مُسَاءَلَتَهُ قَالَ الصَّبْرُ لِلصَّلَاةِ وَالزَّكَاةِ وَالْبرّ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 صَاحِبَكُمْ، فَإِنْ عَجَزْتُمْ عَنْهُ فَأَنَا دُونَهُ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فتبيَّن أن الصبر له قيمة معنوية عالية، وله أجر عظيم، وأثر بالغ في الدنيا والبرزخ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والمشي في الأربعين وتحمّل عناء السفر ووعثائه وما يحدث من صعاب لهو من المصاديق الواضحة للصبر، وخصوصاً المشي من أماكن بعيدة مع كثرة الزحام والابتلاءات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فزيارة الأربعين تعطينا دروساً عملية في الصبر على ما نكره من تحمل الأذى أو الجوع أو الألم أو غيرها، والصبر على ما نُحِبُّ من طاعات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سمة التواضع من أهم سمات وفضائل المؤمن، وهي</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تقع في قبال رذيلة التكبر، وقد وقع التواضع موضوعاً للمدح في العديد من الآيات والروايات فمن الآيات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﴿وَعِبادُ الرَّحْمنِ الَّذِينَ يَمْشُونَ عَلَى الْأَرضِ هَوْناً وإذا خاطَبَهُمُ الْجاهِلُونَ قالُوا سَلاماً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﴿وَاخْفِضْ جَناحَكَ لِلْمُؤْمِنِينَ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الروايات نذكر رواية واحدة في مستدرك الوسائل عن مصباح الشَّرِيعَةِ،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التَّوَاضُعُ أَصْلُ كُلِّ شَرَفٍ وَخَيْرٍ وَنَفِيسٍ، وَمَرْتَبَةِ رَفِيعَةٍ، وَلَوْ كَانَ لِلتَّوَاضُع لُغَةٌ يَفْهَمُهَا الخَلْقُ لَنَطَقَ عَنْ حَقَائِقِ مَا فِي تَخفِيَّاتِ الْعَوَاقِبِ، وَالتَّوَاضُعُ مَا يَكُونُ اللّه وفي اللّه، وَمَا سِوَاهُ مَكْرٌ، وَمَنْ تَوَاضَعَ اللّه شَرَّفَهُ اللّه عَلَى كَثِيرٍ مِنْ عِبَادِهِ، وَلِأَهْلِ التَّوَاضُع سِيمَاءُ يَعْرِفُهَا أَهْلُ السَّمَاوَاتِ مِنَ المَلائِكَةِ وَأَهْلُ الْأَرْضِ مِنَ الْعَارِفِينَ،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الْأَعْرَافِ رِجالٌ يَعْرِفُونَ كُلًّا بِسِيمَاهُمْ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يَرْتَدَّ مِنْكُمْ عَنْ دِينِهِ فَسَوْفَ يَأْتي اللّه بِقَوْمٍ يُحِبُّهُمْ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التَّوَاضُع مِنْ إِجْلَالِ اللّه وَهَيْبَتِهِ وَعَظَمَتِهِ، وَلَيْسَ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يَقْبَلُهَا وَيَرْضَاهَا إِلَّا وَبَابُهَا التَّوَاضُعُ، وَلَا يَعْرِفُ مَا فِي مَعْنَى حَقِيقَةِ التَّوَاضُعِ إِلَّا الْقَرَّبُونَ مِنْ عِبَادِهِ المُتَّصِلُونَ بِوَحْدَانِيَّتِهِ،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وَعِبادُ الرَّحْمنِ الَّذِينَ يَمْشُونَ عَلَى الْأَرضِ هَوْناً وَإذا خاطَبَهُمُ الجَاهِلُونَ قالُوا سَلاماً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أَمَرَ اللّه عَزَّ وَجَلَّ أَعَزَّ خَلْقِهِ وَسَيدَ بَرِيَّتِهِ مُحَمَّداً بِالتَّوَاضُع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وَاخْفِضْ جَناحَكَ لِمَنِ اتَّبَعَكَ مِنَ الْمُؤْمِنِينَ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وَالتَّوَاضُعُ مَزْرَعَةُ الخشوع والخضوع والخشْيَةِ وَالحَياءِ، وَإِنَّهُنَّ لَا يَنْبَتْنَ إِلَّا مِنْهَا وَفِيهَا، وَلَا يَسْلَمُ الشَّوقُ النَّامُ الحَقِيقِيُّ إِلَّا لِلْمُتَوَاضِع فِي ذَاتِ اللّه تَبَارَكَ وَتَعَالَى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المشي إلى كربلاء يمرُّ الماشي بتمارين واضحة في التواضع والبساطة، فقد يبيت على فراش غير لائق أو يمشي في الطرق الوعرة، أو يخدم غيره من </w:t>
      </w:r>
    </w:p>
    <w:p>
      <w:pPr>
        <w:pStyle w:val="BookText"/>
        <w:rPr/>
      </w:pPr>
      <w:r>
        <w:rPr>
          <w:rFonts w:ascii="Amiri" w:hAnsi="Amiri" w:eastAsia="Amiri" w:cs="Amiri"/>
          <w:color w:val="111111"/>
          <w:sz w:val="28"/>
          <w:sz w:val="28"/>
          <w:szCs w:val="28"/>
          <w:rtl w:val="true"/>
          <w:lang w:bidi="ar-SA"/>
        </w:rPr>
        <w:t xml:space="preserve">الزوّار، أو يبتدأ بالسلام على من يلاقيه، وهذه كلها من علامات التواضع كما في الرواية، ففي مشكاة الأنوار،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رَأْسِ التَّوَاضُع أَنْ تَبْدَأَ بِالسَّلَامِ عَلَى مَنْ لَقِيتَ، وَتَرُدَّ عَلَى مَنْ سَلَّمَ عَلَيْكَ، وَأَنْ تَرْضَى بِالدُّونِ مِنَ المَجْلِس، وَلَا تُحِبَّ المَدْحَةَ والتركية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يُقدمه أصحاب الموكب هو من أعظم صور التواضع، فيقومون بفرش الفراش للزوّار، وإطعامهم، والسهر على خدمتهم، وتوفير كل الأمور لهم تواضعاً اللّه وخدمة لعنوان قد تعنونوا به وهو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زائر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الإيثار من الكمالات التي تكشف عن رقي نفس الإنسان اتصافه بالإيثار،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تقديم الطرف الآخر لمصلحته وتفضيله على النفس مراعاة له وتقديمه 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منفعة أو حق من الحقوق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جاءت الآيات والروايات مادحة لهذه الصفة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الآيات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وَيُؤْثِرُونَ عَلَى أَنْفُسِهِمْ وَلَوْ كَانَ بِهِمْ خَصَاصَةٌ وَمَنْ يُوقَ شُحَّ نَفْسِهِ فَأُوليكَ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يَشْرِى نَفْسَهُ ابْتِغاءَ مَرْضاتِ اللّه وَاللّه رَؤُفٌ بِالْعِبادِ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الروايات ما عن عَلِيِّ بْنِ سُوَيْد السَّائِيِّ،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آمُرُكَ بِتَقْوَى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سَكَتَ، فَشَكَوْتُ إِلَيْهِ قِلَّةَ ذَاتِ يَدِي،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عَرِيتُ حتّى بَلَغَ مِنْ عُرْيِي أَنَّ أَبَا فُلَانٍ نَزَعَ ثَوْبَيْنِ كَانَا عَلَيْهِ فَكَسَانِيهِمَا،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وَتَصَدَّقُ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أَتَصَدَّقُ مِمَّا وَصَلَنِي بِهِ إِخْوَانِ وَإِنْ كَانَ قَلِيلا؟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بِمَا رَزَقَكَ اللّه وَلَوْ أَثَرْتَ عَلَى نَفْسِكَ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أَطُوفُ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فَعَرَضَ لِي رَجُلٌ مِنْ أَصْحَابِنَا كَانَ سَأَلَنِي الذَّهَابَ مَعَهُ فِي حَاجَةٍ، فَأَشَارَ إِلَيَّ، فَكَرِهْتُ أَنْ أَدَعَ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وَأَذْهَبَ إِلَيْهِ، فَبَيْنَا أَنَا أَطُوفُ إِذْ أَشَارَ إِلَيَّ أَيْضاً، فَرَاهُ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أَبَانُ، إِيَّاكَ يُريدُ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أَصْحَابِنَا،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عَلَى مِثْل مَا أَنْتَ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فَاذْهَبْ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فَأَقْطَعُ الطَّوَافَ؟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طَوَافَ الْفَرِيضَةِ؟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مَعَهُ، ثمّ دَخَلْتُ عَلَيْهِ بَعْدُ، فَسَأَلْتُهُ،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حَقِّ المُؤمِنِ عَلَى الْمُؤْمِنِ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أَبَانُ، دَعْهُ لَا تَرِدَهُ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 فَلَمْ أَزَلْ أَرَدْدُ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أَبَانُ تُقَاسِمُهُ شَطْرَ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نَظَرَ إِلَيَّ فَرَأَى مَا دَخَلَنِي،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أَبَانُ، أَمَا تَعْلَمُ أَنَّ اللّه عَزَّ وَجَلَّ قَدْ ذَكَرَ الْمُؤْثِرِينَ عَلَى أَنفُسِهِمْ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إِذَا أَنْتَ قَاسَمْتَهُ فَلَمْ تُؤْثِرُهُ بَعْدُ إِنَّمَا أَنتَ وَهُوَ سَوَاءٌ إِنَّمَا تُؤثِرُهُ إِذَا أَنْتَ أَعْطَيْتَهُ مِنَ النِّصْفِ الْآخَرِ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الأربعين نجد مصاديق الإيثار واضحة، فإن تقديم الآخرين على النفس أعظم ما يقوم به السائر إلى الحسين والخادم في موكب الحسين، فيقدم مصلحة الزائر على مصلحة نفسه، وراحة الزائر على راحة نفسه، ويُنفق من ماله لكي لا ينفق الزائر من ماله، وهكذا، فيتعلم من الزيارة درساً عظيماً وهو الإيثار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الماشي إلى زيارة الحسين يُقدم الجهد الجهيد والتضحية بماله أو بوقته أو بنفسه تضحية منه لأجل هذه الشعيرة وهذا الدين، وفي ذلك تمرين على التضحية لأجل المبادئ والقيم السامية، وقد أشار الإمام الصادق إلى ذلك في دعائه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اغْفِرْ لِي وَلِإِخْوَانِي وَزُوَّارِ قَبرِ أَي الْحُسَيْنِ الَّذِينَ أَنْفَقُوا أَمْوَالهُمْ وَأَشْخَصُوا أَبْدَانَهُمْ رَغْبَةً فِي بِرِّنَا وَرَجَاءَ لِمَا عِنْدَكَ فِي صِلَتِنَا وَسُرُوراً أَدْخَلُوهُ عَلَى نَبِيِّكَ وَإِجَابَةً مِنْهُمْ لِأَمْرِنَا وَغَيْظاً أَدْخَلُوهُ عَلَى عَدُونَا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وَأَعْطِهِمْ أفْضَلَ مَا أمَّلُوا مِنْكَ فِي غُرْبَتِهِمْ عَنْ أَوْطَائِهِمْ وَمَا أَثَرُونَا بِهِ عَلَى أَبْنَائِهِمْ وَأَهَالِيهِمْ وَقَرَابَاتِهم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العفة من الصفات التي ركزت عليها الشريعة صفة العفّة في البطن</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والفرج، بل وصفت العفّة بأنّها من أفضل العبادات، وجاءت النصوص مبينة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القرآن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لِفُرُوجِهِمْ َحافِظُونَ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وَالحافِظِينَ فُرُوجَهُمْ وَالحافظات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الروايات ما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وَالسَّفِلَةَ فَإِنَّمَا شِيعَةٌ عَلى مَنْ عَفَّ بَطْنُهُ وَفَرْجُهُ، وَاشْتَدَّ جِهَادُهُ، وَعَمِلَ لِخَالِقِهِ وَرَجَا ثَوَابَهُ وَخَافَ عِقَابَهُ، فَإِذَا رَأَيْتَ أُولَئِكَ فَأُولَئِكَ شِيعَةُ جَعْفَرٍ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الزيارة فيها نحو من أنحاء الاختلاط، وهو وجود الزائرات والزائرين في مكان واحد، وهنا تبرز العفّة في التعامل مع الجنس الآخر من خلال غض البصر وحفظ اللسان وحفظ اليد والفرج عن التعدي، ومنع النظرات المحرمة والتزام الحجاب الشرعي والتعامل مع الآخر بأنه من المحارم كما ورد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عَرَفْتَنِي بِعَمَلِ تَأْتِينِي المَرْأَةُ أَعْرِفُهَا بِإِسْلَامِهَا وَحُبُهَا إِيَّاكُمْ وَوَلَايَتِهَا لَكُمْ لَيْسَ مَا تَحْرَم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جَاءَتِ المَرْأَةُ المُسْلِمَةُ فَاحْلُهَا فَإِنَّ الْمُؤْمِنَ تَحْرَمُ الْمُؤْمِنَةِ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لذا ذهب الفقهاء إلى عدم اشتراط المحرم في الحج والزيارة ما دامت المرأة مأمونة على نفسها كما بينت ذلك في بحث مستقل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 النساء إلى كربلاء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الزيارة تُعلَّم الإنسان الشجاعة في اتخاذ الموقف، والصبر على الخوف، وقوة الإقدام خصوصاً مع المنع للزيارة كما كان يحصل أيام الطاغية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ففيها توطين للنفس على المواجهة والتعدي للموت والقتل والسجن والتعذيب، وما هذا إلا صور رائعة من صور الشجاعة والإقدام في سبيل المبادئ والقيم الدينية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وردت الروايات في الحثّ على الزيارة حتّى في مثل هكذا محن وشدائد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 من حُبِسَ في طريق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الوسائل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حُبِسَ فِي إِثْيَانِهِ؟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بِكُلِّ يَوْمٍ يخبسُ وَيَغْتَمُّ فَرْحَةُ يَوْمِ الْقِيَامَةِ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 من ضُرِبَ بطريق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مستدرك الوسائل في حديث طويل لهشام عن الصادق،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ضُرِبَ بَعْدَ الْحَبْسِ فِي إِتْيَانِهِ؟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بِكُلِّ ضَرْبَةٍ حَوْرَاهُ، وَبِكُل وَجَعِ يَدْخُلُ عَلَيْهِ أَلْفُ أَلْفِ حَسَنَةٍ، وَيُمْحَى بِهَا عنْهُ أَلفُ أَلْفِ سَيِّئَة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 من مات في طريق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بحار الأنوار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هَلَكَ فِي سَفَرِهِ نَزَلَتِ المَلَائِكَةُ فَغَسَلَتْهُ، وَفُتِحَ لَهُ بَابٌ إِلَى الْجَنَّةِ يَدْخُلُ عَلَيْهِ رَوْحُهَا حتّى يُنشَرَ، وَإِنْ سَلِمَ فُتِحَ الْبَابُ الَّذِي يَنْزِلُ مِنْهُ رِزْقُهُ فَجُعِلَ لَهُ بِكُلِّ دِرْهَم أَنْفَقَهُ عَشَرَةُ آلافِ دِرْهَم وَذُخِرَ ذَلِكَ لَهُ، فَإِذَا حُشِرَ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بِكُلِّ دِرْهَم عَشَرَةُ آلافِ دِرْهَم وَإِنَّ اللّه تَبَارَكَ وَتَعَالَى نَظرَ لَكَ وَذَخَرَهَا لَكَ عِنْدَهُ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 من قبل في طريق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لَهُ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هَل يُزَارُ وَالِدُكَ؟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 قُتِلَ عِنْدَهُ جَارٌ عَلَيْهِ سُلْطَانٌ فَقَتَلَهُ؟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فَطْرَةِ مِنْ دَمِهِ يُغْفَرُ لَهُ بِهَا كُلُّ خَطِيئَةٍ، وَتُغْسَلُ طينتهُ الَّتِي مِنْهَا خُلِقَ المَلَائِكَةُ حتّى تَخْلُصَ كَمَا خَلَصَتْ لِلْأَنْبِيَاءِ الْمُخْلَصِينَ، وَيَذْهَبُ عَنْهَا مَا كَانَ خَالَطَهَا مِنْ أَجْنَاسِ طِينِ أهْلِ الْكُفْرِ، وَيُغْسَلُ قَلْبُهُ، وَيُشْرَحُ صَدْرُهُ، وَيُمْلَأُ إِيمَاناً، فَيَلْقَى اللّه وَهُوَ مُخلَص مِنْ كُلِّ مَا تُخَالِطُهُ الْأَبْدَانُ والْقُلُوبُ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هذه مراكز تدريب ميدانية على الشجاعة والإقدام وعدم التهيب من</w:t>
      </w:r>
    </w:p>
    <w:p>
      <w:pPr>
        <w:pStyle w:val="BookText"/>
        <w:rPr/>
      </w:pPr>
      <w:r>
        <w:rPr>
          <w:rFonts w:ascii="Amiri" w:hAnsi="Amiri" w:eastAsia="Amiri" w:cs="Amiri"/>
          <w:color w:val="111111"/>
          <w:sz w:val="28"/>
          <w:sz w:val="28"/>
          <w:szCs w:val="28"/>
          <w:rtl w:val="true"/>
          <w:lang w:bidi="ar-SA"/>
        </w:rPr>
        <w:t xml:space="preserve">الأعداء والطغاة، فتكون من أهم وسائل الإعداد الجهادي لأنصار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الموالاة والبراءة من المفاهيم العقائدية التي ركزها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في نفوس أتباعهم مفهوم الولاء لأولياء اللّه تعالى والبراءة من أعداء اللّه تعالى وهو أن تجعل حبك ومودَّتك وطاعتك لأولياء اللّه تعالى وبغضك وعصيانك الأعداء اللّه تعالى، وهذان المفهومان لهما تأثير على المستوى العقدي فلا إيمان حقيقي إلا بهما، وعلى المستوى العملي فلا قبول، بل لا صحة للعمل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بهما، وهذا ما أشارت له الكثير من الآيات والروايات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الآيات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تَجِدُ قَوْماً يُؤْمِنُونَ بِاللّه وَالْيَوْمِ الْآخِر يُوادُّونَ مَنْ حَادَّ اللّه وَرَسُولَهُ وَلَوْ كَانُوا آبَاءَهُمْ أَوْ أَبْنَاءَهُمْ أَوْ إِخْوانَهُمْ أَوْ عَشِيرَتَهُمْ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الْمُؤْمِنُونَ الْكافِرِينَ أَوْلِيَاءَ مِنْ دُونِ الْمُؤْمِنِينَ وَمَنْ يَفْعَلُ ذلِكَ فَلَيْسَ مِنَ اللّه فِي شَيْءٍ إِلَّا أَنْ تَتَّقُوا مِنْهُمْ تقاة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الْأَعْرَجِ،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أَوْثَقِ عُرَى الْإِيمَانِ أَنْ تُحِبَّ في اللّه، وَتُبْغِضَ في اللّه، وَتُعْطِيَ فِي اللّه، وَتَمنَعَ في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لَمْ يُحِبُّ عَلَى الدِّين وَلَمْ يُبْغِضُ عَلَى الدِّينِ فَلَا دِينَ 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مُحَمَّدِ الْعَسْكَرِيِّ،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لِبَعْضِ أَصْحَابِهِ ذَاتَ يَوْمٍ يَا عَبْدَ اللّه، أَحْبِبْ في اللّه، وَأَبْغِضُ فِي اللّه، وَوَالِ فِي اللّه، وَعَادِ في اللّه، فَإِنَّهُ لا تَنَالُ وَلَايَةَ اللّه إلَّا بِذَلِكَ، وَلا يَجِدُ رَجُلٌ طَعْمَ الْإِيمَانِ وَإِن كَثُرَتْ صَلَاثَهُ وَصِيَامُهُ حتّى يَكُونَ كَذَلِكَ، وَقَدْ صَارَتْ مُوَاخَاةُ النَّاسِ يَوْمَكُمْ هَذَا أَكْثَرَهَا فِي الدُّنْيَا، عَلَيْهَا يَتَوَادُّونَ، وَعَلَيْهَا يَتَبَاغَضُونَ، وَذَلِكَ لَا يُغْنِي عَنْهُمْ مِنَ </w:t>
      </w:r>
    </w:p>
    <w:p>
      <w:pPr>
        <w:pStyle w:val="BookText"/>
        <w:rPr/>
      </w:pPr>
      <w:r>
        <w:rPr>
          <w:rFonts w:ascii="Amiri" w:hAnsi="Amiri" w:eastAsia="Amiri" w:cs="Amiri"/>
          <w:color w:val="111111"/>
          <w:sz w:val="28"/>
          <w:sz w:val="28"/>
          <w:szCs w:val="28"/>
          <w:rtl w:val="true"/>
          <w:lang w:bidi="ar-SA"/>
        </w:rPr>
        <w:t>اللّه شَيْئاً،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فِي أَنْ أَعْلَمَ أَنِّي قَدْ وَالَيْتُ وَعَادَيْتُ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وَليُّ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أُوَالِيَهُ؟ وَمَنْ عَدُوُّهُ حتّى أُعَادِيَهُ؟ فَأَشَارَ لَهُ رَسُولُ اللّه إلَى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هَذَا وَليُّ اللّه فَوَالِهِ، وَعَدُو هَذَا عَدُوَ اللّه فَعَادِهِ، وَالِ وَليَّ هَذَا وَلَوْ أَنَّهُ قَاتِلُ أَبِيكَ وَوَلَدِكَ، وَعَادِ عَدُوَّ هَذَا وَلَوْ أَنَّهُ أَبُوكَ وَوَلَدُكَ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وزيارة الأربعين مصداق واضح لتقوية الولاء لآل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والبراءة من أعدائهم، وخصوصاً إذا اكتنفها الشعارات الدالة على ذلك مما يُعزّز العنصرين المهمين في عقيدة الإنسان الحقة وعمله المقبول، وهذا التولي والتبري يفعله زوّار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إحياء الشعائر التي يمارسونها في شعيرة الأربعين استجابة لأمر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وغاظة لأعدائهم، والروايات تشير لذلك،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معاوية بن وهب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اغْفِرْ لِي وَلِإِخْوَانِي وَزُوَّارِ قَبْرِ أَيَ الحُسَيْنِ الَّذِينَ أَنفَقُوا أَمْوَاهُمْ وَأَشْخَصُوا أَبْدَائِهُمْ رَغْبَةً فِي بِرِّنَا وَرَجَاءَ مَا عِنْدَكَ في صِلَتِنَا وَسُرُوراً أَدْخَلُوهُ عَلَى نَبِيِّكَ وَإِجَابَةً مِنْهُمْ لِأَمْرِنَا وَغَيْضاً أَدْخَلُوهُ عَلَى عَدُونَا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الصور الولائية البرائية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إيصال رسالة إلى العالم أجمع بأننا سائرون على هذا النهج الذي رسمه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رفض الظلم والدفاع عن عقيدة الأمة وإصلاحها ولو كلف ذلك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إيصال رسالة بأننا رافضون للنهج التكفيري والأموي المستبيح للنفوس والأعراض والأموال لأغراض سلطوية ودنيوية، وأنَّ هذا النهج لا بدَّ أن يحارب كي لا يتكرر في التاريخ</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إيصال رسالة للعالم بأن مذهب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مذهب الاعتدال والإنسانية والإصلاح، وأن معيار موالاة أهل طاعة اللّه تعالى وبغض أهل </w:t>
      </w:r>
    </w:p>
    <w:p>
      <w:pPr>
        <w:pStyle w:val="BookText"/>
        <w:rPr/>
      </w:pPr>
      <w:r>
        <w:rPr>
          <w:rFonts w:ascii="Amiri" w:hAnsi="Amiri" w:eastAsia="Amiri" w:cs="Amiri"/>
          <w:color w:val="111111"/>
          <w:sz w:val="28"/>
          <w:sz w:val="28"/>
          <w:szCs w:val="28"/>
          <w:rtl w:val="true"/>
          <w:lang w:bidi="ar-SA"/>
        </w:rPr>
        <w:t>معصية اللّه تعالى وسيلة لإصلاح العباد والبلاد وردع للظالمين وتقوية للمؤمنين وأنَّ الناس لا تقاس على أساس العرق أو اللون أو القرابة وإنما على أساس الإيمان والتقوى والولاء اللّه تعالى وأولياءه والبراءة من الشيطان وأتباعه من الجن والإنس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التدرب على التعايش السلمي مع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الإشكاليات التي تواجه الأمم والديانات هو التدرب على التعايش السلمي مع الآخرين وكيفية التعامل معهم وعدم إلغائهم فكرياً أو معنوياً أو حتّى مادياً، وهذا ما تسعى لتحقيقه المنظمات الدولية وخصوصاً الأمم المتحدة، وتجعل برامجاً لذلك، وتعمل على نفي الصراعات ونشوء حركات وتوجهات تدعو للقتل والتقاتل كالحركات النازية أو الشعوبية أو الوهابية أو ما تمخض عن ذلك كداعش والقاعدة والنصرة وأخواتهنّ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جاء به الدين الحنيف من رسم علاقتك مع الآخر وإن اختلف معك في المذهب أو العرق أو الدين على أسس لا قتل فيها إلَّا إذا بادرك للحرب والحرابة أو تعدى على مقدَّساتك ومعتقداتك، بل الإسلام رسم لنا نمطاً في التعاطي مع الأعداء فضلاً عن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حدد مجمل علاقتك بالناس من خلال العهد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هو برنامج أساسي للعلاقات الداخلية والخارجية، والذي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وَأَشْعِرُ قَلْبَكَ الرَّحْمَةَ لِلرَّعِيَّة، وَالمَحَبَّةَ هُمْ، وَاللُّطْفَ بهِمْ، وَلَا تَكُونَنَّ عَلَيْهِمْ سَبْعاً ضَارِياً تَغْتَنِمُ أَكْلَهُمْ، فَإِنَّهُمْ صِنْفَانِ إِمَّا أَخٌ لَكَ في الدِّينِ، وَإِمَّا نَظِيرُ لَكَ فِي الخَلْقِ، يَفْرُطُ مِنْهُمُ الزَّلَلُ، وَتَعْرِضُ هُمُ العِلل، وَيُؤْتَى عَلَى أَيْدِيهِمْ فِي الْعَمْدِ وَالخَطَا، فَأَعْطِهِمْ مِنْ عَفْوِكَ وَصَفْحِكَ مِثْلِ الَّذِي تُحِبُّ وتَرْضَى أَنْ يُعْطِيكَ اللّه مِنْ عَفْوِه وَصَفْحِه، فَإِنَّكَ فَوْقَهُمْ، وَوَالي الأَمْرِ عَلَيْكَ فَوْقَكَ، وَاللّه فَوْقَ مَنْ وَلَاكَ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والزيارة بهذه السعة المليونية تعتبر موسماً للانفتاح على حضارات ولغات وثقافات من كل العالم، وذلك يجعلنا نكتسب خبرة عالية من التعامل مع الآخر حتّى مع اختلافنا معه في اللون أو القومية أو الثقافة أو البلد أو المذهب أو حتّى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إلغاء الطبقية والتعالي والتكبّر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أخطر الأمراض التي تنسف بالمجتمعات هو بروز الطبقية بين أفراده مما ينتج التعالي والتكبر واستعباد الآخرين بسبب السلطة أو المال أو الجاه، فيحتاج الإنسان ما يكسر جموح النفس ويُضعف هذه الصفات، ولعل أهم ما يعمل على ذلك هو التعاطي العملي والسيرة العملية مع أفراد المجتمع، وموسم الأربعين إنما هو درس عملي لإلغاء التكبر والتعالي، خصوصاً ما يمارسه أصحاب المواكب من إلغاء الذات والتواضع وتقديم الخدمات بتفاني لكل الناس، فترى الكبير يخدم الصغير والغنيّ يخدم الفقير، بل ورَبُّ العمل يخدم عماله كما أشرنا في ما مرَّ من نقطتي التواضع والإيثار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الشعور بالمسؤولية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تحمّل المسؤوليات من أهم المقومات لصناعة الإنسان، وكلما كانت المسؤوليات أكبر كانت الصناعة أقوى، لأنها سوف تدخل في كبرى أنَّ الابتلاء مدرسة لصناعة العظماء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فتبرز أمامنا مسؤولية عظمى نُسئل عنها يوم القيامة، وهي نعيم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يجب علينا أداء حقه، وإبراز الصورة الحقيقية لما هم عليه من أخلاق وقيم ومعارف</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رواية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الآيَةَ الَّتِي فِي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وَلَتُسْئَلُنَّ يَوْمَيذ عَنِ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إِنَّمَا تُسْئَلُونَ عَمَّا أَنْتُمْ عَلَيْهِ من الحق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bookmarkStart w:id="225" w:name="pg18997_185901"/>
    </w:p>
    <w:p>
      <w:pPr>
        <w:pStyle w:val="BookText"/>
        <w:rPr/>
      </w:pPr>
      <w:bookmarkEnd w:id="225"/>
      <w:r>
        <w:rPr>
          <w:rFonts w:ascii="Amiri" w:hAnsi="Amiri" w:eastAsia="Amiri" w:cs="Amiri"/>
          <w:color w:val="111111"/>
          <w:sz w:val="28"/>
          <w:sz w:val="28"/>
          <w:szCs w:val="28"/>
          <w:rtl w:val="true"/>
          <w:lang w:bidi="ar-SA"/>
        </w:rPr>
        <w:t>وفي المحاسن أيضاً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فَدَعَا بِطَعَام مَا لَنَا عَهْدٌ بِمِثْلِهِ لَذَادَةَ وَطِيباً حتّى تَملَّيْنَا، وَأَتِينَا بِتَمْرٍ يَنْظُرُ فِيهِ إِلَى وُجُوهِنَا مِنْ صَفَائِهِ وَحُسْنِهِ، فَقَالَ 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لَتُسْئَلُنَّ يَوْمَبِذٍ عَنِ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النَّعِيمِ الَّذِي نُعمْتُمْ عِنْدَ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أَكْرَمُ وَأَجَلٌ مِنْ أَنْ يُطْعِمَكُمْ طَعَاماً فَيُسَوِّغَكُمُوهُ ثمّ يَسْأَلَكُمْ عَنْهُ، وَلَكِنَّهُ أَنْعَمَ عَلَيْكُمْ بِمُحَمَّدٍ وَآلِ مُحَمَّدِ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هذه الزيارة تدعونا إلى تحمّل المسؤولية الدينية في إيصال رسالة عامة لكل العالم بأننا مجتمع يملك من الصفات والمقومات الحضارية والاجتماعية والتربوية والإدارية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فرصة لبيان الإسلام المحمدي العلوي الناصع من خلال عكس الصورة الحقيقية للمذهب، لا كما ينقل بعض عن تخلف الإسلام والمسلمين من خلال عكس صورة لأناس يدعون انتحالهم للإسلام والإسلام براء منهم كبعض الحركات السلفية والوهابية، وبعض الدول المتخلفة دينياً وقيمياً والمتحللة أخلاقياً وتربوياً، وأنَّ تلك الفئات لا تمثل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الصفات والمميزات هي تدريب عملي وتمهيد حقيقي لخلق إنسان الظهور وما بعد الظهور، فالزيارة مدرسة أخلاقية كبيرة لشخصية الظهور المهدوي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وأنَّ هذا البناء ليس بناء تنظيرياً فحسب، بل هو بناء عملي كبير يخلق روحاً سامية مؤهلة لمرحلة الظهور وما بعده</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13692808_1280447820"/>
      <w:bookmarkStart w:id="227" w:name="_Toc78"/>
      <w:bookmarkEnd w:id="226"/>
      <w:r>
        <w:rPr>
          <w:rtl w:val="true"/>
        </w:rPr>
        <w:t>المحور الثامن</w:t>
      </w:r>
      <w:r>
        <w:rPr>
          <w:rtl w:val="true"/>
        </w:rPr>
        <w:t xml:space="preserve">: </w:t>
      </w:r>
      <w:r>
        <w:rPr>
          <w:rtl w:val="true"/>
        </w:rPr>
        <w:t>المحور العسكري</w:t>
      </w:r>
      <w:bookmarkEnd w:id="227"/>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المؤسسة العسكرية لا تُقاس بقوة تسليحها فقط، وإنما الأهم فيها هو وجود الموارد البشرية فيها، خصوصاً الموارد البشرية الشابة والتي لها استعداد عالي للتضحية والفداء والإباء</w:t>
      </w:r>
      <w:r>
        <w:rPr>
          <w:rFonts w:eastAsia="Amiri" w:cs="Amiri" w:ascii="Amiri" w:hAnsi="Amiri"/>
          <w:color w:val="111111"/>
          <w:sz w:val="28"/>
          <w:szCs w:val="28"/>
          <w:rtl w:val="true"/>
          <w:lang w:bidi="ar-SA"/>
        </w:rPr>
        <w:t xml:space="preserve">. </w:t>
      </w:r>
      <w:bookmarkStart w:id="228" w:name="pg18997_185902"/>
    </w:p>
    <w:p>
      <w:pPr>
        <w:pStyle w:val="BookText"/>
        <w:rPr/>
      </w:pPr>
      <w:bookmarkEnd w:id="228"/>
      <w:r>
        <w:rPr>
          <w:rFonts w:ascii="Amiri" w:hAnsi="Amiri" w:eastAsia="Amiri" w:cs="Amiri"/>
          <w:color w:val="111111"/>
          <w:sz w:val="28"/>
          <w:sz w:val="28"/>
          <w:szCs w:val="28"/>
          <w:rtl w:val="true"/>
          <w:lang w:bidi="ar-SA"/>
        </w:rPr>
        <w:t xml:space="preserve">وزيارة الأربعين لهي من أهم موارد بناء الشباب المهدوي العسكري المقاوم والمضحي، ولعل تجربة مقاومة الاحتلال الأمريكي للعراق وتجربة الحشد الشعبي في العراق من أكبر الشواهد على ذلك، فإن من أهم ما بنى هذه الشخصيات الشابة والمضحية التي تتحدى الصعاب وتواجه أشرس الأعداء مع قلة العدة والعدد هو حضور شخصية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ظهرانينا، والتي تبرز في مواسم منها موسم الزيارة، فتكون الشخصية الحسينية صانعة لشخصية مهدوية</w:t>
      </w:r>
    </w:p>
    <w:p>
      <w:pPr>
        <w:pStyle w:val="BookText"/>
        <w:rPr/>
      </w:pPr>
      <w:r>
        <w:rPr>
          <w:rFonts w:ascii="Amiri" w:hAnsi="Amiri" w:eastAsia="Amiri" w:cs="Amiri"/>
          <w:color w:val="111111"/>
          <w:sz w:val="28"/>
          <w:sz w:val="28"/>
          <w:szCs w:val="28"/>
          <w:rtl w:val="true"/>
          <w:lang w:bidi="ar-SA"/>
        </w:rPr>
        <w:t>فما سطره الأبطال في ساحات القتال من تضحيات لم يكن وليد اللحظة، بل هو صناعة حسينية بمستقبل مهدوي، لذا كانت شعاراتهم في المعركة هي شعارات الحسين والعباس والأكبر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وتحرّكاتهم وتطلعاتهم تطلعات مهدوية ثائرة تعد لعصر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فالتضحية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بالنفس بالمال بالراحة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الغير ولأجل المبدأ ولأجل الدين ولأجل الإسلام ولأجل المقدَّسات ولأجل العزّة إنَّما هي دروس تعلمناها من مدرسة الحسين ومن شعائر الحسين، ربطت بالموعود ومستقبل العالم الذي يقوده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فهناك جيش عالمي قد تم إعداده سابقاً، وخاض التجارب في عدة دول، ونجح نجاحات باهرة قد يكون هو نواة من جيش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وزيارة الأربعين هي الرافد الأساسي لهذا الجيش القادم الذي يقوده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تحقيق العدل والقسط والسلام</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13692810_1280447820"/>
      <w:bookmarkStart w:id="230" w:name="_Toc79"/>
      <w:bookmarkEnd w:id="229"/>
      <w:r>
        <w:rPr>
          <w:rtl w:val="true"/>
        </w:rPr>
        <w:t xml:space="preserve">المحور التاسع </w:t>
      </w:r>
      <w:r>
        <w:rPr>
          <w:rtl w:val="true"/>
        </w:rPr>
        <w:t xml:space="preserve">: </w:t>
      </w:r>
      <w:r>
        <w:rPr>
          <w:rtl w:val="true"/>
        </w:rPr>
        <w:t>المحور الإعلامي</w:t>
      </w:r>
      <w:r>
        <w:rPr>
          <w:rtl w:val="true"/>
        </w:rPr>
        <w:t>:</w:t>
      </w:r>
      <w:bookmarkEnd w:id="230"/>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العادات الجارية لدى القوى السياسية أو غيرها استعراض جماهيرها من خلال مظاهرات أو تجمعات أو احتفالات أو مناورات أو غيرها، وذلك لإيصال رسالة إلى الآخر بأن لنا جماهير ونحن أقوياء من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وَأَعِدُّوا لَهُمْ</w:t>
      </w:r>
    </w:p>
    <w:p>
      <w:pPr>
        <w:pStyle w:val="BookText"/>
        <w:rPr/>
      </w:pPr>
      <w:r>
        <w:rPr>
          <w:rFonts w:ascii="Amiri" w:hAnsi="Amiri" w:eastAsia="Amiri" w:cs="Amiri"/>
          <w:color w:val="111111"/>
          <w:sz w:val="28"/>
          <w:sz w:val="28"/>
          <w:szCs w:val="28"/>
          <w:rtl w:val="true"/>
          <w:lang w:bidi="ar-SA"/>
        </w:rPr>
        <w:t xml:space="preserve">مَا اسْتَطَعْتُمْ مِنْ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بحسب موقعه وعمله وقدرته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والمؤمنون بالقضيَّة المهدوية لا بدَّ لهم من ذلك أيضاً، وما يحصل من تجمع مليوني ليس له نظير وبشكل عفوي وبتنظيم ذاتي وبتمويل شخصي لهو أعظم صور الاستعراض الإعلامي للجمهور المؤمن، فالشعيرة الأربعينية ليست عبادة فردية فحسب، بل أصبحت ذات طابع يحوي عبادة جماعية كشعائر الحج وصلاة الجمعة، وهذا يُعطي أهمية كبرى وثراء معنوياً وانفجاراً إعلامياً يوصل رسالة واضحة للجميع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بأننا حسينيون، بأننا ممهدون بأننا مؤمنون، بأننا أقوياء، بأننا منظمون، بأننا متكافلون، بأننا مصلحون،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خصوصاً إذا عكسنا الصورة التي أراد لنا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عكسها للإنسانية، وأن الدين الإسلامي هو الخاتم، وأن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المخلص، وأنَّه لا نجاة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فيبرز لنا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منجز عددي وأن جماهيرنا مليونية وبتزايد كل عام بحيث لا يسع المكان للجمهور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منجز نوعي بأن جماهيرنا مؤمنة وقوية ومخلصة ومطيعة للّه ورسوله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منجز دولي بأن زيارتنا دولية وليست إقليمية أو قطرية، إذ يأتيها الناس من كل فج عميق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منجز حضاري بأننا منظمون ولا يتعدّى بعضنا على بعض طوال أيام الزيارة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منجز تعارفي بين لغات مختلفة وثقافات متعددة وقوميات متنوعة لتبادل الخبرات والهموم والمشكلات ومعالجة الأوضاع والشعور بالآخر</w:t>
      </w:r>
      <w:r>
        <w:rPr>
          <w:rFonts w:eastAsia="Amiri" w:cs="Amiri" w:ascii="Amiri" w:hAnsi="Amiri"/>
          <w:color w:val="111111"/>
          <w:sz w:val="28"/>
          <w:szCs w:val="28"/>
          <w:rtl w:val="true"/>
          <w:lang w:bidi="ar-SA"/>
        </w:rPr>
        <w:t xml:space="preserve">. </w:t>
      </w:r>
      <w:bookmarkStart w:id="231" w:name="pg18997_185904"/>
    </w:p>
    <w:p>
      <w:pPr>
        <w:pStyle w:val="Heading4"/>
        <w:numPr>
          <w:ilvl w:val="3"/>
          <w:numId w:val="1"/>
        </w:numPr>
        <w:rPr/>
      </w:pPr>
      <w:bookmarkStart w:id="232" w:name="__RefHeading___Toc13692812_1280447820"/>
      <w:bookmarkStart w:id="233" w:name="_Toc80"/>
      <w:bookmarkEnd w:id="231"/>
      <w:bookmarkEnd w:id="232"/>
      <w:r>
        <w:rPr>
          <w:rtl w:val="true"/>
        </w:rPr>
        <w:t>المحور العاشر</w:t>
      </w:r>
      <w:r>
        <w:rPr>
          <w:rtl w:val="true"/>
        </w:rPr>
        <w:t xml:space="preserve">: </w:t>
      </w:r>
      <w:r>
        <w:rPr>
          <w:rtl w:val="true"/>
        </w:rPr>
        <w:t>المحور التمريني والتدريبي</w:t>
      </w:r>
      <w:bookmarkEnd w:id="233"/>
    </w:p>
    <w:p>
      <w:pPr>
        <w:pStyle w:val="BookText"/>
        <w:rPr/>
      </w:pPr>
      <w:r>
        <w:rPr>
          <w:rFonts w:ascii="Amiri" w:hAnsi="Amiri" w:eastAsia="Amiri" w:cs="Amiri"/>
          <w:color w:val="111111"/>
          <w:sz w:val="28"/>
          <w:sz w:val="28"/>
          <w:szCs w:val="28"/>
          <w:rtl w:val="true"/>
          <w:lang w:bidi="ar-SA"/>
        </w:rPr>
        <w:t>إنَّ الإنسان بطبعه يميل إلى الدعة والراحة وعدم الدخول بالصعاب، فإذا مر بصعوبات قد يؤدي به إلى الضعف أو الانهيار أو ترك المبادئ أو التخلي عن بعضها، لذا يحتاج إلى دورة تدريبية لرفع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وموسم الزيارة مع طول المسافات وكثرة الصعوبات وشدة الابتلاءات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البرد القارص أو الحر الشديد أو الخوف من الظالم كما في عهد النظام المقبور بل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لهو مركز تدريبي عام وشامل لتحمل أنواع الصعاب والمحن والثبات على المبدأ الذي رسمه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فالزيارة تمثل مركزاً لتدريب المؤمن للاستعداد والإعداد لعصر الظهور، فيدخل ذلك في الإعداد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والنهوض معه في ثورته العالمية وتحمّل الصعاب، فلا يتفاجئ إذا ما بلي بصعوبة أو شدة، بل يواجهها بعزم حسيني ومستقبل مهدوي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الصعوبات والزلازل والمحن التي يمر بها المؤمن ما هي إلا تقويةً الصلبه و تمريناً له لمواجهة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فالزيارة الأربعينية ورشة عمل معمّقة لصناعة الشخصية المهدوية للظهور وما بعده</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13692814_1280447820"/>
      <w:bookmarkStart w:id="235" w:name="_Toc81"/>
      <w:bookmarkEnd w:id="234"/>
      <w:r>
        <w:rPr>
          <w:rtl w:val="true"/>
        </w:rPr>
        <w:t>المحور الحادي عشر</w:t>
      </w:r>
      <w:r>
        <w:rPr>
          <w:rtl w:val="true"/>
        </w:rPr>
        <w:t xml:space="preserve">: </w:t>
      </w:r>
      <w:r>
        <w:rPr>
          <w:rtl w:val="true"/>
        </w:rPr>
        <w:t xml:space="preserve">المحور التكافلي </w:t>
      </w:r>
      <w:r>
        <w:rPr>
          <w:rtl w:val="true"/>
        </w:rPr>
        <w:t>:</w:t>
      </w:r>
      <w:bookmarkEnd w:id="235"/>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العناصر المهمة في الشخصية الممهدة للظهور وجود روح التكافل والإيثار في تلك الشخصية، ومن أهم سُبل تحقيق هذا البناء هو التدرب على التكافل ومساعدة الآخرين وإيثار راحة الآخرين على راحة النفس حتّى مع التعب والخصاصة، والمشي في زيارة الأربعين هو موسم تكافلي عظيم حيث إنَّ الخدمات تقدّم مجاناً بلا منة ولا ضجر، بل بفرحة وبهجة، ولعل التكافل الذي يُقدِّمه أصحاب المواكب من أعظم صور التكافل والخدمة، وهذا واضح </w:t>
      </w:r>
      <w:bookmarkStart w:id="236" w:name="pg18997_185905"/>
    </w:p>
    <w:p>
      <w:pPr>
        <w:pStyle w:val="BookText"/>
        <w:rPr/>
      </w:pPr>
      <w:bookmarkEnd w:id="236"/>
      <w:r>
        <w:rPr>
          <w:rFonts w:ascii="Amiri" w:hAnsi="Amiri" w:eastAsia="Amiri" w:cs="Amiri"/>
          <w:color w:val="111111"/>
          <w:sz w:val="28"/>
          <w:sz w:val="28"/>
          <w:szCs w:val="28"/>
          <w:rtl w:val="true"/>
          <w:lang w:bidi="ar-SA"/>
        </w:rPr>
        <w:t>بالوجدان لكل من مشى للزيارة، وكذلك روح الإيثار والمساعدة بين الزائرين وعطف الكبير على الصغير وتوقير الصغير للكبير ومساعدة الرجل للمرأة والعكس،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والتكافل والإيثار له صور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التكافل والإيثار بالطعام ولو على حساب نفسك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التكافل والإيثار بالمبيت ولو بقيت سهراناً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التكافل والإيثار بالفراش والغطاء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التكافل والإيثار حال الرجوع من خلال إعطاء مقعدك لغيرك والبقاء واقفاً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التكافل والإيثار بتفضيل راحة الآخرين على راحة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غيرها من الصور</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13692816_1280447820"/>
      <w:bookmarkStart w:id="238" w:name="_Toc82"/>
      <w:bookmarkEnd w:id="237"/>
      <w:r>
        <w:rPr>
          <w:rtl w:val="true"/>
        </w:rPr>
        <w:t>المحور الثاني عشر</w:t>
      </w:r>
      <w:r>
        <w:rPr>
          <w:rtl w:val="true"/>
        </w:rPr>
        <w:t xml:space="preserve">: </w:t>
      </w:r>
      <w:r>
        <w:rPr>
          <w:rtl w:val="true"/>
        </w:rPr>
        <w:t>البناء السياسي</w:t>
      </w:r>
      <w:r>
        <w:rPr>
          <w:rtl w:val="true"/>
        </w:rPr>
        <w:t>:</w:t>
      </w:r>
      <w:bookmarkEnd w:id="238"/>
    </w:p>
    <w:p>
      <w:pPr>
        <w:pStyle w:val="BookText"/>
        <w:rPr/>
      </w:pPr>
      <w:r>
        <w:rPr>
          <w:rFonts w:ascii="Amiri" w:hAnsi="Amiri" w:eastAsia="Amiri" w:cs="Amiri"/>
          <w:color w:val="111111"/>
          <w:sz w:val="28"/>
          <w:sz w:val="28"/>
          <w:szCs w:val="28"/>
          <w:rtl w:val="true"/>
          <w:lang w:bidi="ar-SA"/>
        </w:rPr>
        <w:t xml:space="preserve">إنَّ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موسم مهم لاستذكار مبادئ ثورته، ومنها المبدأ السياسي، وهو البراءة من الظالمين والثورة عليهم، وخلق إرادة سياسية صادقة لدى المؤمن للتغيير والخروج على الظالمين، والاستعداد لذلك تحت قيادة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يعزّ الأولياء ويذل الأعداء ويملئها قسطاً وعدلاً كما مُلِئَت ظلما وجوراً، كما أنها رفض للاتجاه السياسي المستبد وإن تلبس بلبوس الدين وادَّعى النيابة عن المسلمين، وكذلك رفض للسياسة الداعية إلى الخضوع والتذلل للقوى العالمية المستبدة تحت ذريعة سياسة الأمر الواقع ومداهنة الأعداء مما يُضيّع معالم الدين والعباد والبلاد</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فاستذكار شعارات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الثورة كخطابه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رَأَى سُلْطَانَاً جَائِراً مُسْتَحِلًا حرم اللّه، نَاكِاً لِعَهْدِ اللّه، مُخالِفاً لِسُنَّةِ </w:t>
      </w:r>
    </w:p>
    <w:p>
      <w:pPr>
        <w:pStyle w:val="BookText"/>
        <w:rPr/>
      </w:pPr>
      <w:r>
        <w:rPr>
          <w:rFonts w:ascii="Amiri" w:hAnsi="Amiri" w:eastAsia="Amiri" w:cs="Amiri"/>
          <w:color w:val="111111"/>
          <w:sz w:val="28"/>
          <w:sz w:val="28"/>
          <w:szCs w:val="28"/>
          <w:rtl w:val="true"/>
          <w:lang w:bidi="ar-SA"/>
        </w:rPr>
        <w:t>رَسُول اللّه، يَعْمَلُ فِي عِبَادِ اللّه بالإثم والعُدْوَانِ، فَلَمْ يُعَبر عَلَيْهِ بِفِعْلٍ وَلَا قَوْلٍ، كَانَ حَقًّا عَلَى اللّه أنْ يُدْخِلَهُ مَدْخَله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حافزاً كبيراً للاستعداد السياسي والتمهيد السياسي للإمام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نشر الأفكار الدالة على أنَّ الإمام هو المخلّص السياسي من ظلم الدول الجائرة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تنخلق إرادة سياسية لدى الأمة المؤمنة تحفز المؤمن للالتحاق بالشخصية المنقذة والبراءة من الأُمة الظالمة والقاتلة والراضية بذلك كما ورد في الزيارة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أُمَّةً فَتَلَتْكَ، وَلَعَنَ اللّه أُمَّةً ظَلَمَتْكَ، وَلَعَنَ اللّه أُمَّةً خَذَلَتُكَ، وَلَعَنَ اللّه أُمَّةً خَدَعَتُكَ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خصوصاً إذا كانت الزيارة مقترنة ببعض النصوص التي تشير إلى نصرة آل البيت وخاتمهم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الزيارة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أَنتَ مَننتَ عَلَيَّ بِزِيَارَةِ مَوْلايَ وَوَلَايَتِهِ وَمَعْرِفَتِهِ، فَاجْعَلْنِي مِنْ تَنْصُرُهُ وَتَنْصُرُ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 بِهِ وَيَنْصُرُهُ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عَلى بِنَصْرِكَ لدينك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وبالأخص الاستعداد للنصرة الوارد في زيارة عاشوراء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فَأَسْأَلُ اللّه الَّذِي أَكْرَمَ مَقَامَكَ أَنْ يُكْرِمَنِي بِكَ وَيَرْزُقَنِي طَلَبَ ثَارِكَ مَعَ إِمَامٍ مَنْصُورٍ مِنْ آلِ محمد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فزيارة الأربعين كفيلة بهكذا بناء سياسي للمجتمع المهدوي الذي يأبى الظلم والضيم ويثور على الظالمين والمعتدين ولا يداهن المنحرفين والمستبدين وإن علوا وتغطرسوا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أردنا ذكره من محاور، وهناك محاور أُخرى قد تظهر للمتتبع لم تذكرها دفعاً للإطالة</w:t>
      </w:r>
      <w:r>
        <w:rPr>
          <w:rFonts w:eastAsia="Amiri" w:cs="Amiri" w:ascii="Amiri" w:hAnsi="Amiri"/>
          <w:color w:val="111111"/>
          <w:sz w:val="28"/>
          <w:szCs w:val="28"/>
          <w:rtl w:val="true"/>
          <w:lang w:bidi="ar-SA"/>
        </w:rPr>
        <w:t xml:space="preserve">. </w:t>
      </w:r>
      <w:bookmarkStart w:id="239" w:name="pg18997_185907"/>
    </w:p>
    <w:p>
      <w:pPr>
        <w:pStyle w:val="Heading3"/>
        <w:numPr>
          <w:ilvl w:val="2"/>
          <w:numId w:val="1"/>
        </w:numPr>
        <w:rPr/>
      </w:pPr>
      <w:bookmarkStart w:id="240" w:name="__RefHeading___Toc13692818_1280447820"/>
      <w:bookmarkStart w:id="241" w:name="_Toc83"/>
      <w:bookmarkEnd w:id="239"/>
      <w:bookmarkEnd w:id="240"/>
      <w:r>
        <w:rPr>
          <w:rtl w:val="true"/>
        </w:rPr>
        <w:t>النتيجة</w:t>
      </w:r>
      <w:r>
        <w:rPr>
          <w:rtl w:val="true"/>
        </w:rPr>
        <w:t>:</w:t>
      </w:r>
      <w:bookmarkEnd w:id="241"/>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زيارة الأربعين فيها عظيم البركات في كلّ المستويات المادية والمعنوية ومن أعظم البركات دور وأهمية هذه الزيارة المليونية في الإعداد العملي للظهور وصناعة شخصيات الظهور ومجتمعه، فحري بنا أن نجعل تلك الزيارة مناراً لنا للتمهيد وانطلاقة للانتظار الحقيقي الخالص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فنكون ممن أسهم تعجيل الظهور المهدوي المقدَّس ببركة الزيارة الحسينية المقدسة، فنحظى بالنصر الإلهي التام على أعداء اللّه تعالى ورسوله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تعالى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ويأخذ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جدّه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قتلوه وسلبوه وسبوا عياله، ويعز الأولياء ويذلُّ الأعداء ويُظهر الدين ولو كره الكافرون، إنهم يرونه بعيداً ونراه قريباً</w:t>
      </w:r>
      <w:r>
        <w:rPr>
          <w:rFonts w:eastAsia="Amiri" w:cs="Amiri" w:ascii="Amiri" w:hAnsi="Amiri"/>
          <w:color w:val="111111"/>
          <w:sz w:val="28"/>
          <w:szCs w:val="28"/>
          <w:rtl w:val="true"/>
          <w:lang w:bidi="ar-SA"/>
        </w:rPr>
        <w:t>.</w:t>
      </w:r>
      <w:bookmarkStart w:id="242" w:name="pg18997_185908"/>
    </w:p>
    <w:p>
      <w:pPr>
        <w:pStyle w:val="Heading3"/>
        <w:numPr>
          <w:ilvl w:val="2"/>
          <w:numId w:val="1"/>
        </w:numPr>
        <w:rPr/>
      </w:pPr>
      <w:bookmarkStart w:id="243" w:name="__RefHeading___Toc13692820_1280447820"/>
      <w:bookmarkStart w:id="244" w:name="_Toc84"/>
      <w:bookmarkEnd w:id="242"/>
      <w:bookmarkEnd w:id="243"/>
      <w:r>
        <w:rPr>
          <w:rtl w:val="true"/>
        </w:rPr>
        <w:t>الهوامش</w:t>
      </w:r>
      <w:bookmarkEnd w:id="2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7:45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والتبصرة لابن بابويه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 إليه من  أَصْحَابِهِ عَدَدُ أَهْلِ بَدْرٍ ثَلاثانَةِ وَثَلاثَةَ عَشَرَ رَجُلًامنْ أَقَاضِي الْأَرْضَ 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 تَكُونُوا يَأْتِ بِكُمُ اللّه جميعاً إِنَّ اللّه عَلى كُل شيء 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اجْتَمَعَتْ لَهُ هَذِهِالعِدَّةُ مِنْ أَهْلِ الْإِخْلَاصِ أَظهَرَ أَمْرَهُ، فَإِذَا أُكْمل لَهُ الْعَقْدُ وَهِيَ عَشَرَةُ 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خَرَجَ بِإِذْنِ اللّه، فَلَا يَزَالُ يَقْتُلُ أَعْدَاءَ اللّه حتّى يَرْضَى اللّه تبارك وتعالى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بحثت ذلك في بحث مستقل قد يُطبع لاحقاً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بعدها حيث وازن بين إشكالية كون المال فتنة وكونه زينة</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lang w:bidi="fa-IR"/>
        </w:rPr>
        <w:t>636:2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العشرة في الوسائل، أو غيرها من الموسوعات الحديثية</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أحاديث الشيعة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للمزيد يراجع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مجلة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203:16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lang w:bidi="fa-IR"/>
        </w:rPr>
        <w:t>247:16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298:11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الإيثار في النظومة الخلقية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نموذجاً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مني النساء إلى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الإصلاح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442:14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279:10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lang w:bidi="fa-IR"/>
        </w:rPr>
        <w:t>127:2</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نمط التعاطي مع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نشرته مجلة المنهج العدد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مالك الأشتر</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5" w:name="pg18997_185910"/>
      <w:bookmarkStart w:id="246" w:name="pg18997_185910"/>
      <w:bookmarkEnd w:id="246"/>
    </w:p>
    <w:p>
      <w:pPr>
        <w:pStyle w:val="Heading2"/>
        <w:numPr>
          <w:ilvl w:val="1"/>
          <w:numId w:val="1"/>
        </w:numPr>
        <w:rPr/>
      </w:pPr>
      <w:bookmarkStart w:id="247" w:name="pg18997_185910"/>
      <w:bookmarkStart w:id="248" w:name="__RefHeading___Toc13692822_1280447820"/>
      <w:bookmarkStart w:id="249" w:name="_Toc85"/>
      <w:bookmarkEnd w:id="247"/>
      <w:bookmarkEnd w:id="248"/>
      <w:r>
        <w:rPr>
          <w:rtl w:val="true"/>
        </w:rPr>
        <w:t xml:space="preserve">الموعود </w:t>
      </w:r>
      <w:r>
        <w:rPr>
          <w:rtl w:val="true"/>
        </w:rPr>
        <w:t>(</w:t>
      </w:r>
      <w:r>
        <w:rPr/>
        <w:t>6</w:t>
      </w:r>
      <w:r>
        <w:rPr>
          <w:rtl w:val="true"/>
        </w:rPr>
        <w:t xml:space="preserve">) - </w:t>
      </w:r>
      <w:r>
        <w:rPr>
          <w:rtl w:val="true"/>
        </w:rPr>
        <w:t xml:space="preserve">مركز الدراسات التخصصية في الامام المهدي </w:t>
      </w:r>
      <w:r>
        <w:rPr>
          <w:rtl w:val="true"/>
        </w:rPr>
        <w:t>(</w:t>
      </w:r>
      <w:r>
        <w:rPr>
          <w:rtl w:val="true"/>
        </w:rPr>
        <w:t>عَجَّلَ اللّهُ تَعَالَي فَرَجَهُ الشَریف</w:t>
      </w:r>
      <w:r>
        <w:rPr>
          <w:rtl w:val="true"/>
        </w:rPr>
        <w:t>)</w:t>
      </w:r>
      <w:bookmarkEnd w:id="249"/>
    </w:p>
    <w:p>
      <w:pPr>
        <w:pStyle w:val="Heading3"/>
        <w:numPr>
          <w:ilvl w:val="2"/>
          <w:numId w:val="1"/>
        </w:numPr>
        <w:rPr/>
      </w:pPr>
      <w:bookmarkStart w:id="250" w:name="__RefHeading___Toc13692824_1280447820"/>
      <w:bookmarkStart w:id="251" w:name="_Toc86"/>
      <w:bookmarkEnd w:id="250"/>
      <w:r>
        <w:rPr>
          <w:rtl w:val="true"/>
        </w:rPr>
        <w:t>هوية الكتاب</w:t>
      </w:r>
      <w:bookmarkEnd w:id="251"/>
    </w:p>
    <w:p>
      <w:pPr>
        <w:pStyle w:val="BookText"/>
        <w:rPr/>
      </w:pPr>
      <w:r>
        <w:rPr>
          <w:rFonts w:ascii="IRNazanin" w:hAnsi="IRNazanin" w:eastAsia="IRNazanin"/>
          <w:color w:val="111111"/>
          <w:sz w:val="28"/>
          <w:sz w:val="28"/>
          <w:szCs w:val="28"/>
          <w:rtl w:val="true"/>
          <w:lang w:bidi="fa-IR"/>
        </w:rPr>
        <w:t>الموعود</w:t>
      </w:r>
    </w:p>
    <w:p>
      <w:pPr>
        <w:pStyle w:val="BookText"/>
        <w:rPr/>
      </w:pPr>
      <w:r>
        <w:rPr>
          <w:rFonts w:ascii="Amiri" w:hAnsi="Amiri" w:eastAsia="Amiri" w:cs="Amiri"/>
          <w:color w:val="111111"/>
          <w:sz w:val="28"/>
          <w:sz w:val="28"/>
          <w:szCs w:val="28"/>
          <w:rtl w:val="true"/>
          <w:lang w:bidi="ar-SA"/>
        </w:rPr>
        <w:t xml:space="preserve">مجلة علمية تخصصية نصف سنوية تصدر عد مركز الدراسات التخصصية في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رؤية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كاظم القره غولي</w:t>
      </w:r>
    </w:p>
    <w:p>
      <w:pPr>
        <w:pStyle w:val="BookText"/>
        <w:rPr/>
      </w:pPr>
      <w:r>
        <w:rPr>
          <w:rFonts w:ascii="Amiri" w:hAnsi="Amiri" w:eastAsia="Amiri" w:cs="Amiri"/>
          <w:color w:val="111111"/>
          <w:sz w:val="28"/>
          <w:sz w:val="28"/>
          <w:szCs w:val="28"/>
          <w:rtl w:val="true"/>
          <w:lang w:bidi="ar-SA"/>
        </w:rPr>
        <w:t xml:space="preserve">المقومات البنيوية للدولة المهدوية المرتقبة والمتطلبات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الباحث مرتضى علي الحلي</w:t>
      </w:r>
    </w:p>
    <w:p>
      <w:pPr>
        <w:pStyle w:val="BookText"/>
        <w:rPr/>
      </w:pPr>
      <w:r>
        <w:rPr>
          <w:rFonts w:ascii="Amiri" w:hAnsi="Amiri" w:eastAsia="Amiri" w:cs="Amiri"/>
          <w:color w:val="111111"/>
          <w:sz w:val="28"/>
          <w:sz w:val="28"/>
          <w:szCs w:val="28"/>
          <w:rtl w:val="true"/>
          <w:lang w:bidi="ar-SA"/>
        </w:rPr>
        <w:t xml:space="preserve">الغيبة المهدوية مصداق للعدالة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هيجاء عبد الحسن كريم</w:t>
      </w:r>
    </w:p>
    <w:p>
      <w:pPr>
        <w:pStyle w:val="BookText"/>
        <w:rPr/>
      </w:pPr>
      <w:r>
        <w:rPr>
          <w:rFonts w:ascii="Amiri" w:hAnsi="Amiri" w:eastAsia="Amiri" w:cs="Amiri"/>
          <w:color w:val="111111"/>
          <w:sz w:val="28"/>
          <w:sz w:val="28"/>
          <w:szCs w:val="28"/>
          <w:rtl w:val="true"/>
          <w:lang w:bidi="ar-SA"/>
        </w:rPr>
        <w:t xml:space="preserve">أسباب استمرار 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ازدهار الحكومات الشيعية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اللّه صفري فروشاني</w:t>
      </w:r>
    </w:p>
    <w:p>
      <w:pPr>
        <w:pStyle w:val="BookText"/>
        <w:rPr/>
      </w:pPr>
      <w:r>
        <w:rPr>
          <w:rFonts w:ascii="Amiri" w:hAnsi="Amiri" w:eastAsia="Amiri" w:cs="Amiri"/>
          <w:color w:val="111111"/>
          <w:sz w:val="28"/>
          <w:sz w:val="28"/>
          <w:szCs w:val="28"/>
          <w:rtl w:val="true"/>
          <w:lang w:bidi="ar-SA"/>
        </w:rPr>
        <w:t xml:space="preserve">إشكالية النار وقتل الذراري في العقيدة المهدوية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رضا الساعدي</w:t>
      </w:r>
    </w:p>
    <w:p>
      <w:pPr>
        <w:pStyle w:val="BookText"/>
        <w:rPr/>
      </w:pPr>
      <w:r>
        <w:rPr>
          <w:rFonts w:ascii="IRNazanin" w:hAnsi="IRNazanin" w:eastAsia="IRNazanin"/>
          <w:color w:val="111111"/>
          <w:sz w:val="28"/>
          <w:sz w:val="28"/>
          <w:szCs w:val="28"/>
          <w:rtl w:val="true"/>
          <w:lang w:bidi="fa-IR"/>
        </w:rPr>
        <w:t xml:space="preserve">تحليل حول أحاديث الغيبة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کاظم قاضی زاده</w:t>
      </w:r>
    </w:p>
    <w:p>
      <w:pPr>
        <w:pStyle w:val="BookText"/>
        <w:rPr/>
      </w:pPr>
      <w:r>
        <w:rPr>
          <w:rFonts w:ascii="Amiri" w:hAnsi="Amiri" w:eastAsia="Amiri" w:cs="Amiri"/>
          <w:color w:val="111111"/>
          <w:sz w:val="28"/>
          <w:sz w:val="28"/>
          <w:szCs w:val="28"/>
          <w:rtl w:val="true"/>
          <w:lang w:bidi="ar-SA"/>
        </w:rPr>
        <w:t xml:space="preserve">الآثار المهدوية من النصف الثاني من القرن الخامس إلى النصف الثاني من القرن السابع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السيّد جلال الموسوي</w:t>
      </w:r>
    </w:p>
    <w:p>
      <w:pPr>
        <w:pStyle w:val="BookText"/>
        <w:rPr/>
      </w:pPr>
      <w:r>
        <w:rPr>
          <w:rFonts w:ascii="Amiri" w:hAnsi="Amiri" w:eastAsia="Amiri" w:cs="Amiri"/>
          <w:color w:val="111111"/>
          <w:sz w:val="28"/>
          <w:sz w:val="28"/>
          <w:szCs w:val="28"/>
          <w:rtl w:val="true"/>
          <w:lang w:bidi="ar-SA"/>
        </w:rPr>
        <w:t xml:space="preserve">النفس الزكية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مسعود بورسيد أقاني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محمد علي القاسمي</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أحاديث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تأويلية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حبيب الكريطي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السيّد حسين الحكيم </w:t>
      </w:r>
      <w:bookmarkStart w:id="252" w:name="pg18997_185912"/>
    </w:p>
    <w:p>
      <w:pPr>
        <w:pStyle w:val="Heading3"/>
        <w:numPr>
          <w:ilvl w:val="2"/>
          <w:numId w:val="1"/>
        </w:numPr>
        <w:rPr/>
      </w:pPr>
      <w:bookmarkStart w:id="253" w:name="__RefHeading___Toc13692826_1280447820"/>
      <w:bookmarkStart w:id="254" w:name="_Toc87"/>
      <w:bookmarkEnd w:id="252"/>
      <w:bookmarkEnd w:id="253"/>
      <w:r>
        <w:rPr>
          <w:rtl w:val="true"/>
        </w:rPr>
        <w:t>إشكالية الثأر وقتل الذراري في العقيدة المهدوية</w:t>
      </w:r>
      <w:bookmarkEnd w:id="254"/>
    </w:p>
    <w:p>
      <w:pPr>
        <w:pStyle w:val="BookText"/>
        <w:rPr/>
      </w:pPr>
      <w:r>
        <w:rPr>
          <w:rFonts w:ascii="Amiri" w:hAnsi="Amiri" w:eastAsia="Amiri" w:cs="Amiri"/>
          <w:color w:val="111111"/>
          <w:sz w:val="28"/>
          <w:sz w:val="28"/>
          <w:szCs w:val="28"/>
          <w:rtl w:val="true"/>
          <w:lang w:bidi="ar-SA"/>
        </w:rPr>
        <w:t>الشيخ محمد رضا الساعدي</w:t>
      </w:r>
    </w:p>
    <w:p>
      <w:pPr>
        <w:pStyle w:val="BookText"/>
        <w:rPr/>
      </w:pPr>
      <w:r>
        <w:rPr>
          <w:rFonts w:ascii="Amiri" w:hAnsi="Amiri" w:eastAsia="Amiri" w:cs="Amiri"/>
          <w:color w:val="111111"/>
          <w:sz w:val="28"/>
          <w:sz w:val="28"/>
          <w:szCs w:val="28"/>
          <w:rtl w:val="true"/>
          <w:lang w:bidi="ar-SA"/>
        </w:rPr>
        <w:t xml:space="preserve">من أشد الظلامات التي وقعت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بكت لها كلُّ الكائنات الأرضية والسماوية واقعة الطف الأليمة التي استشهد فيها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وصحبه بعد أن قتلوا صبراً في رمضاء كربلاء على يد الدولة الأموية الظالمة وأنصارها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المقتلة العظيمة كانت وما زالت الواقعة الأكثر إيلاماً على قلوب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وشيعتهم ومحبيهم حتّى أصبحت القضية الأساسية في الثقافة الإسلامية العامَّة والأكثر إحياءً من باقي القضايا بالرغم من كبر حجم تلك القضايا الأخرى كقضيّة مظلومية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ومظلومية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ومظلومية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وباقي مظلوميات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الشؤون العامَّة لهذه القضيَّة أنَّ لها ارتباطاً بالثورات وحركات الإصلاح والتغيير في العالم الإسلامي، بل وفي غيره، فكانت تلهم القادة والثوار دروساً في التضحية والإباء والصبر والتقدّم، فلذا أخذت هذه الثورات على عاتقها إبراز القضية الحسينية في يومياتها وأدبياتها وانتصاراتها، فلا نجد انفكاكاً في شعارات تلك الثورات عن القضية الحسينية، وبسبب هذه الحماسة الحسينية كُتِبَ لتلك الثورات النجاح في أكثر من مستوى</w:t>
      </w:r>
      <w:r>
        <w:rPr>
          <w:rFonts w:eastAsia="Amiri" w:cs="Amiri" w:ascii="Amiri" w:hAnsi="Amiri"/>
          <w:color w:val="111111"/>
          <w:sz w:val="28"/>
          <w:szCs w:val="28"/>
          <w:rtl w:val="true"/>
          <w:lang w:bidi="ar-SA"/>
        </w:rPr>
        <w:t xml:space="preserve">. </w:t>
      </w:r>
      <w:bookmarkStart w:id="255" w:name="pg18997_185913"/>
    </w:p>
    <w:p>
      <w:pPr>
        <w:pStyle w:val="BookText"/>
        <w:rPr/>
      </w:pPr>
      <w:bookmarkEnd w:id="255"/>
      <w:r>
        <w:rPr>
          <w:rFonts w:ascii="Amiri" w:hAnsi="Amiri" w:eastAsia="Amiri" w:cs="Amiri"/>
          <w:color w:val="111111"/>
          <w:sz w:val="28"/>
          <w:sz w:val="28"/>
          <w:szCs w:val="28"/>
          <w:rtl w:val="true"/>
          <w:lang w:bidi="ar-SA"/>
        </w:rPr>
        <w:t xml:space="preserve">ومن أكبر الحركات الإصلاحية الشاملة كماً ونوعاً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دلّت النصوص القرآنية والروائية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حركة صاحب العصر والزمان الإمام الحجة المنتظر الذي سيملؤ الأرض قسطاً وعدلاً بعدما مُلِئَت ظلما وجوراً، فكان من الضروري أن نعرف علاقة الثورة المهدوية بالثورة الحسينية، وما هو نحو الارتباط بين القضيَّة المهدوية والقضية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أنَّ الارتباط بينهما له حيثيات عديدة وكثيرة، ولكنا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دفعاً للإطالة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ركزنا في المقام على مفردة من تلك العلاقة، وهي مفردة أخذ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فلسائل أن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ترى هل لثأر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المساحة في حركة حفيده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مقدار هذه المساحة؟ وكيف تكون طريقة أخذ الثأر؟</w:t>
      </w:r>
    </w:p>
    <w:p>
      <w:pPr>
        <w:pStyle w:val="BookText"/>
        <w:rPr/>
      </w:pPr>
      <w:r>
        <w:rPr>
          <w:rFonts w:ascii="Amiri" w:hAnsi="Amiri" w:eastAsia="Amiri" w:cs="Amiri"/>
          <w:color w:val="111111"/>
          <w:sz w:val="28"/>
          <w:sz w:val="28"/>
          <w:szCs w:val="28"/>
          <w:rtl w:val="true"/>
          <w:lang w:bidi="ar-SA"/>
        </w:rPr>
        <w:t xml:space="preserve">الجواب نعم هناك مجال واسع ومساحة عريضة في عصر الظهور للأخذ بشارات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سيتضح جلياً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بيان ذلك تُبيّن الأسباب التي تجعل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الأخذ بالثأر دون غيره</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13692828_1280447820"/>
      <w:bookmarkStart w:id="257" w:name="_Toc88"/>
      <w:bookmarkEnd w:id="256"/>
      <w:r>
        <w:rPr>
          <w:rtl w:val="true"/>
        </w:rPr>
        <w:t xml:space="preserve">أسباب أخذ الثأر من المهدية دون غيره </w:t>
      </w:r>
      <w:r>
        <w:rPr>
          <w:rtl w:val="true"/>
        </w:rPr>
        <w:t>:</w:t>
      </w:r>
      <w:bookmarkEnd w:id="257"/>
    </w:p>
    <w:p>
      <w:pPr>
        <w:pStyle w:val="Heading4"/>
        <w:numPr>
          <w:ilvl w:val="3"/>
          <w:numId w:val="1"/>
        </w:numPr>
        <w:rPr/>
      </w:pPr>
      <w:bookmarkStart w:id="258" w:name="__RefHeading___Toc13692830_1280447820"/>
      <w:bookmarkStart w:id="259" w:name="_Toc89"/>
      <w:bookmarkEnd w:id="258"/>
      <w:r>
        <w:rPr>
          <w:rtl w:val="true"/>
        </w:rPr>
        <w:t>إشارة</w:t>
      </w:r>
      <w:r>
        <w:rPr>
          <w:rtl w:val="true"/>
        </w:rPr>
        <w:t>:</w:t>
      </w:r>
      <w:bookmarkEnd w:id="259"/>
    </w:p>
    <w:p>
      <w:pPr>
        <w:pStyle w:val="BookText"/>
        <w:rPr/>
      </w:pPr>
      <w:r>
        <w:rPr>
          <w:rFonts w:ascii="Amiri" w:hAnsi="Amiri" w:eastAsia="Amiri" w:cs="Amiri"/>
          <w:color w:val="111111"/>
          <w:sz w:val="28"/>
          <w:sz w:val="28"/>
          <w:szCs w:val="28"/>
          <w:rtl w:val="true"/>
          <w:lang w:bidi="ar-SA"/>
        </w:rPr>
        <w:t>في الحقيقية أنَّ الأسباب عديدة، منها ما هو فقهي، ومنها ما هو عقدي، ومنها ما هو نسبي،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أبرز تلك الأسباب ولو بنحو الاحتمال والأُطروحة</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13692832_1280447820"/>
      <w:bookmarkStart w:id="261" w:name="_Toc90"/>
      <w:bookmarkEnd w:id="260"/>
      <w:r>
        <w:rPr>
          <w:rtl w:val="true"/>
        </w:rPr>
        <w:t>السبب الأول</w:t>
      </w:r>
      <w:r>
        <w:rPr>
          <w:rtl w:val="true"/>
        </w:rPr>
        <w:t xml:space="preserve">: </w:t>
      </w:r>
      <w:r>
        <w:rPr>
          <w:rtl w:val="true"/>
        </w:rPr>
        <w:t>ولاية الدم</w:t>
      </w:r>
      <w:r>
        <w:rPr>
          <w:rtl w:val="true"/>
        </w:rPr>
        <w:t>:</w:t>
      </w:r>
      <w:bookmarkEnd w:id="261"/>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ولي دم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هو الأقرب نسباً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الأحياء في زمانه، فيكون الأولى بأخذ الثأر، لأنه ولي دمه الشرعي، وهذا من الجانب الفقهي واضح كما عبرت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قُتِلَ مَظْلُوماً فَقَدْ جَعَلْنَا لِوَلِيهِ سُلْطاناً فَلا يُسْرِفْ فِي الْقَتْلِ إِنَّهُ كَانَ مَنْصُوراً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بدم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عصابة بني أُمية ومن ناصرهم في قتله وقتل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أنَّه ولي دم جدّه المظلوم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عللت بعض الروايات تسميته بالمنصور لهذا السبب واستشهدت بهذه الآية الكريمة، ففي تفسير فرات بن إبراهيم عن جَعْفَرُ بْنُ مُحَمَّدِ الْفَزَارِيُّ مُعَنْعَناً،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مَظْلُوماً فَقَدْ جَعَلْنا لِوَلِيهِ سُلْطاناً،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فَلا يُسْرِفْ فِي الْقَتْلِ إِنَّهُ كَانَ مَنْصُوراً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سَمَّى اللّه المَهْدِيَّ المَنْصُورَ كَمَا سُمِيَّ أَحْمَدُ وَمُحَمَّدٌ ومحمود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سُمِّيَ عِيسَى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حاكميته الشرعيةإنَّ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هو الحاكم الشرعي الأعلى في الأرض، فله إقامة القصاص الفردي والجماعي على المعتدين والظالمين لآل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واضح فقهياً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فِي الْقِصَاصِ حَياة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صور القصاص التي يقوم بها الإمام أن يأخذ بثأر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وأصحابه ويأخذ بثأر الأنبياء والأولياء، كما يأخذ بثأر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نصت الروايات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العدل العام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هو محقق للعدل الإلهي الشامل التام، وشعار دولته نشر العدل في مشارق الأرض ومغاربها، ومن العدل هو الأخذ بثأر المظلومين وقصم رقاب المعتدين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معز الأولياء ومذلُّ الأعداء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شك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الناس مظلومية على مدى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فهدف من أهداف القيام المهدوي هو الأخذ بثأر الأئمة الأطهار والأنبياء الأبرار كما جاء في دعاء الندبة المبارك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الطَّالِبُ بِذحُولِ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وَأَبْنَاءِ</w:t>
      </w:r>
      <w:r>
        <w:rPr>
          <w:rFonts w:eastAsia="Amiri" w:cs="Amiri" w:ascii="Amiri" w:hAnsi="Amiri"/>
          <w:color w:val="111111"/>
          <w:sz w:val="28"/>
          <w:szCs w:val="28"/>
          <w:rtl w:val="true"/>
          <w:lang w:bidi="ar-SA"/>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الأنبياء، ثمّ أعقب ذلك بالدم الأشرف والشار الأكبر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الطَّالِبُ بِدَمِ المَقْتُول بكربلاة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زيارة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طَالِبَ ثَارِ الْأَنْبِيَاءِ وَأَبْنَاءِ الْأَنْبِيَاءِ وَالثَّائِرَ بِدَم المَقْتُولِ بِكَرْبَلاءَ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أهداف الثورة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محقق الأهداف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الأهداف إنما تتحقق من خلال القضاء على الاتجاهات التي منعت إقامة تلك الأهداف في الأرض من خلال قتلهم للمشروع الحسيني الإلهي، فيأتي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ليحقق تلك الأهداف من خلال القضاء على أتباع الخط الأموي الظالم وإن اختلفت مسمياتهم وعناوينهم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والإصلاح بكل مستوياته هو من أهم تلك الأهداف وأعظمها كما أشار إليه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خطبته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أَنّي لَمْ أَخْرُجُ أَشِراً وَلَا بَطَراً وَلا مُفْسِداً وَلا ظَالِماً وَإِنَّمَا خَرَجْتُ لِطَلَب الإِصْلاح في أُمَّةِ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آمُرَ بِالمَعْرُوفِ وَأَنهَى عَنِ المُنكَرِ وَأَسِيرَ بِسِيرَةِ جَدِّي وَأَبِي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فالإصلاح المهدوي هو تحقيق للإصلاح الحسيني وتتميم له، ومن جملة الإصلاح القضاء على الفاسدين والمفسدين والظالمين تحقيقاً للعدل الإلهي من جهة، والخلق أجواء خالية من الأوبئة المعنوية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مظلومية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الأخذ بثأر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من قتلته هو مطلب من مطالب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 رفعاً لمظلومية ولدها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أولى الناس بتحقيق مطلبها ورفع الأسى والجوى الذي ألم بها لقتل ولدها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وفاء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الرجعة هو الذي يُصلّي على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قتله، إذ إنَّ آخر عصر الظهور هو مقتل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وتبدأ بعده الرجعة برجوع الحسين كما ذكر ذلك صاحب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يجعل الرابط كبير بينهما، فهو لا ينتقم من أعدائه والإمام يُصلّي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بعد مقتله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 من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الحسين في الرجعة يقتص من قتلة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بعض الأسباب التي تشير إلى 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هو طالب الثأر الأعظم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تحقيقاً للعدل الإلهي ودفعاً للباطل الشيطاني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ما أُخِذَ من ثارات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من قبل بعض الموالين الذين قاموا بالثورات كثورة المختار والتوابين وغيرهما، فلم تكن كافية، ولم تكن محققة لأخذ الثأر بتمامه، وإنّما الذي يأخذ بالثأر التام هو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نصت الروايات الخاصة التي سنذكرها لاحقاً في تقريب الرواية السادسة من الروايات الآتية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صلب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الخاصة الدالة على أنَّ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يأخذ الثأر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نصت الكثير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ولعلها بلغت حد الاستفاضة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الإمام الحجة أرواحنا لمقدمه الفداء هو الذي يأخذ بثأر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حال خروجه من غيبته، وقد ذكرها أصحاب المجاميع الروائية كما في البحار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وإليك جملة من هذه الرواياتالرواية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عن علل الشرائع وعيون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عَنْ أَبِيهِ، عَنِ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مَا تَقُولُ فِي حَدِيثِ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الْقَائِمُ قَتَلَ ذَرَارِيَّ قَتَلَةِ الحُسَيْنِ بِفِعَالِ آبَائِهَا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مَعْنَاهُ؟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 اللّه فِي جَميع أَقْوَالِهِ، وَلَكِنْ ذَرَارِيُّ قَتَلَةِ الْحُسَيْنِ يَرْضَوْنَ بِفِعَالِ آبَائِهِمْ وَيَفْتَخِرُونَ بِهَا، وَمَنْ رَضِيَ شَيْئاً كَانَ كَمَنْ أَناهُ، وَلَوْ أَنَّ رَجُلًا قُتِل بِالمَشْرِقِ فَرَضِيَ بِقَتْلِهِ رَجُلٌ بِالمغرب لَكَانَ الرَّاضِي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الْقَاتِلِ، وَإِنَّمَا يَقْتُلُهُمُ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لِرِضَاهُمْ بِفِعْلِ آبَائِهِمْ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يَبْدَأُ الْقَائِمُ مِنكُمْ إِذَا قَامَ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يَبْدَأُ بِبَنِي شَيْبَةَ فَيَقْطَعُ أَيْدِيهُمْ، لأَنَّهُمْ شراقُ بَيْتِ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تقريب الدلالة الرواية واضحة الدلالة على أنَّ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يأخذ بثأر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خروجه، ويكون أخذ الثأر من أتباع الخط الأموي سواء كانوا من بني أمية أو من أنصارهم، والجامع المشترك بينهم أنهم شاركوا في 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وصحبه الميامين، وهذا القتل للذراري لأنهم ساروا على هذا النهج الشيطاني في القتل والتنكيل بأتباع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ولأنهم رضوا وافتخروا بذلك الفعل الشنيع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هو الآخذ بالثأر الأكبر كما هو واضح من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ودفعه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يقتل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ذراري قتلة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لم يرتكبوا القتل ولم يشهدوا تلك الجريمة؟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الجواب على ذلك له عدة مستويات، وبعضها بنحو الاحتمال والأطروحة، وكلُّ مستوى يصح أن يكون جواباً مستقلا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المستوى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بالأفعال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الرضا </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ما ذكره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الرواية أعلاه من تعليل قتلهم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يَرْضَوْنَ بِفِعَالِ آبَائِهِمْ وَيَفْتَخِرُونَ بِهَا، وَمَنْ رَضِيَ شَيْئًا كَانَ كَمَنْ أَتَاهُ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 ساروا على هذا النهج العدائي للنهج النبوي الحسيني، ورضوا وأيدوا هذه الجرائم، ولو أنهم تمكنوا من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ثانية لقتلوه، فاستحقوا بذلك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ما حصل ويحصل من النهج العدائي لآل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وللحسين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يُفعل الآن من قتل شيعة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نكايةً وتشفّياً منهم لأنهم اتبعوا هذا الخط النبوي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يُمارس اليوم من جرائم في حق أتباع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ما هو إلا امتداد للنهج الأموي والعباسي الذي قتل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وأتباعهم في سالف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هؤلاء هم أبناء أولئك تشابهت قلوبهم وأفعالهم ولم تتغير إلَّا أسماؤهم، فما تمارسه اليوم المنظمات الإرهابية كداعش وجبهة النصرة وبوكو حرام وغيرها وبعض الأنظمة والدول الأموية إنَّما هي تكملة لمسلسل القتل والذبح والحرق الذي مارسه أسلافهم باسم الدين والسلطة والخلافة الدنيوية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فيأتي الإمام المنقذ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ليطهر الأرض من هذه الزُّمَر والمسميات ثأراً لآل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وشيعتهم على مر التاريخ، بل ثائراً لكل المظلومين والمستضعفين في المعمورة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المستوى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الإلهي بالسير العملي للذراري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علم اللّه وتقديره أن جميع ذراري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أو غالبهم يسيرون على نهج آبائهم في القتل لآل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وأتباعهم والإفساد في البلاد والعباد، وبذلك استحقوا القتل، كما في الدعاء على لسان النبي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دعا اللّه باستئصال جميع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لا تَذَرْ عَلَى الْأَرْضِ مِنَ الْكَافِرِينَ دَيَّاراً</w:t>
      </w:r>
      <w:r>
        <w:rPr>
          <w:rFonts w:eastAsia="Amiri" w:cs="Amiri" w:ascii="Amiri" w:hAnsi="Amiri"/>
          <w:color w:val="111111"/>
          <w:sz w:val="28"/>
          <w:szCs w:val="28"/>
          <w:rtl w:val="true"/>
          <w:lang w:bidi="ar-SA"/>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 إِنْ تَذَرْهُمْ يُضِلُّوا عِبادَكَ وَلا يَلِدُوا إِلَّا فاجراً كفاراً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النوح</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المداهنة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باب الأمر بالمعروف والنهي عن النمكر كما دلت الروايات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شُعَيْبِ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مُعَذِّبٌ مِنْ قَوْمِكَ مِائَةَ أَلْفِ أَرْبَعِينَ أَلْفاً مِنْ شِرَارِهِمْ وَسِتِّينَ أَلْفَا مِنْ خِيَارِهِمْ،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رَبِّ هَؤُلَاءِ الْأَشْرَارُ، فَمَا بَالُ الْأَخْيَارِ؟ 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دَاهَنُوا أَهْلَ المَعَاصِي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يَغْضَبُوا لِغَضَبِي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القصاص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باب القصاص الجماعي كما فعل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ببني قريظة وبني النظير حيث عاقب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الرجال البالغين دون الأطفال والنساء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بعقوبة القتل والإجلاء، لخيانتهم للمعسكر الإسلامي وتواطئهم مع معسكر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المستوى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إنه حكم خاص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أو بعصر الظهور، ككثير من الأحكام الخاصة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حكمه على البواطن والضمائر لا بالظواهر فقط، فيكون قتله لذراري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الأحكام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المستوى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بقتلة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إنَّه حكم خاص بقتلة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بأن تقتل كل ذراريهم قصاصاً خاصاً بهم لعظيم ما وقع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وعياله وأصحابه من قتل وتنكيل وتمثيل، فكان جزاء من يرضى بهذا الفعل ويسير بهذا النهج أن يُستأصل من الأرض</w:t>
      </w:r>
      <w:r>
        <w:rPr>
          <w:rFonts w:eastAsia="Amiri" w:cs="Amiri" w:ascii="Amiri" w:hAnsi="Amiri"/>
          <w:color w:val="111111"/>
          <w:sz w:val="28"/>
          <w:szCs w:val="28"/>
          <w:rtl w:val="true"/>
          <w:lang w:bidi="ar-SA"/>
        </w:rPr>
        <w:t xml:space="preserve">.)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المستوى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غيبية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قتلهم وإن كان ظاهره تعدياً أو ظلماً إلا أنه في الواقع عدل وحق كما فعل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قصة قتل الغلام فكان من الصالح للأبوين أن يقتل الخضر ابنهما حتّى يُبدلهما اللّه خيراً منه، ومن صالح الابن أن يُقتل لكي لا يكبر ويعقهما فيصبح من الظالمين فلا يتعذَّبان بوجوده، وبرر ذلك الفعل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ذكرت الآيات وتفسيرها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مكاتيب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يونس وهشام في قصة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لقي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علي بن بلال،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يونس وهشام بن إبراهيم في العالم الذي أتاه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كان أعلم، وهل يجوز أن يكون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في وقته وهو حجة اللّه على خلقه ؟ فقال قاسم الصيقل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فكتبوا ذلك إلى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في الجواب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فَنَظَرَ الخَضِرُ إِلى غُلامٍ يَلْعَبُ بَينَ الصَّبيانِ، حَسَنِ الْوَجهِ كَأَنَّهُ قِطَعَةُ قَمَرِ، في أُذُنَيْهِ دُرَّتَانِ، فَتَأَمَّلَهُ الخَضِرُ ثمّ أَخَذَهُ فَقَتَلَهُ، فَوَثَبَ موسى عَلى الخَضِرِ وَجَلَد بِهِ الأَرضَ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أَقَتَلْتَ نَفْساً زَكِيَّةً بِغَيْرِ نَفْسٍ لَقَدْ جِئْتَ شَيْئاً 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الخَضِرُ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أَقُلْ لَكَ إِنَّكَ لَنْ تَسْتَطِيعَ مَعِيَ صَبْراً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الْغُلامُ فَكانَ أَبَواهُ 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وَطُبِعَ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فَنَظَرتُ إلى جَبينِهِ وَعَلَيْهِ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كَافِراً،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فَخَشِينا أَنْ يُرْهِقَهُما طغياناً وَكُفْراً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فَأَرَدْنا أَنْ يُبْدِلَهُما رَبُّهُما خَيْراً مِنْهُ زَكَاةَ وَأَقْرَبَ رُحْماً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فَأَبدَلَ اللّه لِوالِدَيه بنتاً، وَوَلَدَت سَبعينَ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فكذلك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يعلم بواطن هؤلاء الذراري ويقتلهم ويُبين وجه ذلك كما فعل الخضر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صحت أحد هذه الاحتمالات كما هو الصحيح فهو، وإلا رددنا علم الرواية إلى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الْوَلِيدِ، عَنِ الصَّفَّارِ، عَنْ أَحْمَدَ بْنِ مُحَمَّدٍ، عَنْ مُحَمَّدِ بنِ سِنَانٍ، عَنْ إِسْمَاعِيلَ بنِ جَابِرٍ،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 وَاللّه يَقْتُلُ ذَرَارِيَّ فَتَلَةِ الْحُسَيْنِ بِفِعَالِ آبَائِهَا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تقريب الدلالة في هذه الرواية تعليل لقتل ذراري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بسبب فعل آبائهم مما فعلوا بواقعة كربلاء، والكلام فيها ما مر في التعليق على الرواية الأولى ودفع إشكال قتل الذراري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جَعْفَرِ الرَّزَّازُ، عَنْ مُحَمَّدِ بْنِ الْحُسَيْنِ، عَنْ عُثْمَانَ بْنِ عِيسَى، 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عُدْوانَ إِلَّا عَلَى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أَوْلَادُ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الدلالة في هذه الرواية تعليل لقتل ذراري قتلة الحسين من خلال تفسير الآية المباركة من كونهم ظالمين، فيكون العدوان والقصاص واقعاً عليهم تحقيقاً للعدل الواقعي وإن سُمّي عدواناً ظاهري كما احتمل ذلك صاحب البحار، قال معلقاً على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المراد بالعدوان ما يُسمّى ظاهراً عدواناً وإن كان في الواقع موافقاً للعدل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العدوان لا بمعنى الاعتداء الابتدائي وإنَّما من باب رد الاعتداء الواقع منهم ومن آبائهم، وهو حق مشروع كما بينت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اعْتَدى عَلَيْكُمْ فَاعْتَدُوا عَلَيْهِ بِمِثْلِ مَا اعْتَدَى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الاعتداء عليهم مشروعاً تحقيقاً للعدل والقصاص كما بينا في بعض مستويات دفع إشكال قتل الذراري المتقدم</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مَعْرُوفٍ، عَنْ مُحَمَّدِ بْنِ سِنَانٍ،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مَظْلُوماً فَقَدْ جَعَلْنَا لِوَلِيَهِ سُلْطَاناً فَلا يُسْرِفُ فِي</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القتل</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قَائِمٌ آلِ مُحَمَّدِ يَخْرُجُ فَيَقْتُلُ بِدَم الحُسَيْنِ بْنِ علي، فَلَوْ قَتَل أَهْلَ الْأَرْضِ لَمْ يَكُنْ سَرَفاً،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يُسْرِفُ فِي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لِيَصْنَعَ شَيْئاً يَكُونُ سَرَفاً، 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وَاللّه ذَرَارِيَّ قتَلَةِ الْحُسَيْنِ بِفِعَالِ آبَائِهَا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تقريب الاستدلال في هذه الرواية يُبيّن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حجم المصيبة والفاجعة والجريمة التي ارتكبها قتلة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فإنهم بقتله قتلوا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وقتلوا شريعة اللّه، وقتلوا القرآن، وقتلوا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غيرها من مظاهر الخير والصلاح، فلو قام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بالثأر له بقتل كل المعتدين والظالمين على وجه الأرض لما وفى بقتل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لعظيم شأنه في السماء والأرض كما دلت الروايات منها ما قاله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بِإِسْنَادِ صَحِيحِ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فَلَمَّا نَظَرَ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لَنْ يَبْعَثَ نَبِيّاً وَلَا رَسُولًا إِلَّا وَلَهُ اثْنَا عَشَرَ نَقِيباً،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عَرَفْتُ هَذَا مِنْ أَهْل الْكِتَابَيْنِ،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هَلْ عَرَفْتَ نُقَبَانِيَ الأثْنَى عَشَرَ الَّذِينَ اخْتَارَهُمُ اللّه تَعَالَى لِلْإِمَامَةِ مِنْ بَعْدِي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خَلَقَنِي اللّه تَعَالَى مِنْ صَفْوَةِ نُورِهِ، وَدَعَانِي فَأَطَعْتُهُ، فَخَلَقَ مِنْ نُورِي عَلِيّاً، وَدَعَاهُ فَأَطَاعَهُ فَخَلَقَ مِنْ نُورِي وَنُورِ عَلى فَاطِمَةَ، وَدَعَاهَا فَأَطَاعَتْهُ، فَخَلَقَ مِنِّي وَمِنْ عَلِيِّ وَفَاطِمَةَ الْحَسَنَ وَالحُسَيْنَ، فَدَعَاهُمَا فَأَطَاعَاهُ، فَسَمَّانَا اللّه تَعَالَى بِخَمْسَةِ أَسْمَاءٍ مِنْ أَسْمَائِهِ فَاللّه تَعَالَى المَحْمُودُ وَأَنَا مُحَمَّدٌ، وَاللّه الْعَلِيُّ وَهَذَا عَلِيُّ، وَاللّه الْفَاطِرُ وَهَذِهِ فَاطِمَةُ، وَاللّه ذُو الْإِحْسَانِ وَهَذَا الحَسَنُ، وَاللّه المُحْسِنُ وَهَذَا الحُسَيْنُ، وَخَلَقَ مِنْ نُورِ الحُسَيْنِ تِسْعَةَ أَئِمَّةِ، فَدَعَاهُمْ فَأَطَاعُوهُ، مِنْ قَبْلِ أَنْ يَخْلُقَ اللّه تَعَالَى سَماء مَبْنِيَّةً، وَأَرْضاً مَدْحِيَّةً، أَوْ هَوَاءَ، أَوْ مَلَكاً، أَوْ بَشَراً، وَكُنَّا أَنْوَاراً نُسَبِّحُهُ وَنَسْمَعُ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 وَنُطِيعُ،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أنتَ وَأُمِّي مَا لَنْ عَرَفَ هَؤُلَاءِ حَقٌّ مَعْرِفَتِهِمْ؟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مَنْ عَرَفَهُمْ حَقٌّ مَعْرِفَتِهِمْ، وَاقْتَدَى بهم فَوَالاهُمْ وَتَبَراً مِنْ عَدُوِّهِمْ، كَانَ وَاللّه مِنَّا يَرِدُ حَيْثُ نَرِدُ وَيَكُن حَيْثُ نكن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بيّن الإمام أنَّ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يقتل ذراري قتله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ذكرت الروايات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بَيَّاعِ الْهَرَوِيِّ، يَرْفَعُهُ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عُدْوانَ إِلَّا عَلَى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عَلَى ذُريَّةِ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كأخواتها السابقات تدل على أن ذراري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 للآية الشريفة، وتبرير قتلهم ما مر من توجيهات، فراجع الرواية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بَغْدَادَ وَخُرَاسَانَ وَالْإِبَانَةُ وَالْفِرْدَوْسُ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تَعَالَى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قَتَلْتُ بِيَحْيَى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ألفاً، وَأَقْتُلُ بابن بيتِكَ سَبْعِينَ أَلفاً وَسَبْعِينَ الفا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أوليائه ووليه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مما قتل بقتل النبي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كان قتل بقتل النبي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ألفاً فإنه يقتل بقتل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مضاعفاً، وهذا يدلُّ على أنَّ شأن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من شأن جميع الأنبياء إلَّا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أكثر الروايات ليسوا بهذا العدد، فلذا القتل يشمل ما هو أوسع من القتلة المباشرين، كقتل الذراري والراضين والفرحين بقتله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أيضاً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بالحُسَيْنِ مِائَةُ الفِ، وَمَا طُلِبَ بِثَارِهِ، وَسَيُطْلَبُ بِثَارِهِ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الرواية تُبيّن أن هناك مقتلة حصلت بقتلة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زمن الإمام </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يتم الثأر، وسيأتي من يطلب بشاره ويأخذ بحقه، وهذا ما يتم على يد الطالب بدم المقتول بكربلاء</w:t>
      </w:r>
    </w:p>
    <w:p>
      <w:pPr>
        <w:pStyle w:val="BookText"/>
        <w:rPr/>
      </w:pPr>
      <w:r>
        <w:rPr>
          <w:rFonts w:ascii="Amiri" w:hAnsi="Amiri" w:eastAsia="Amiri" w:cs="Amiri"/>
          <w:color w:val="111111"/>
          <w:sz w:val="28"/>
          <w:sz w:val="28"/>
          <w:szCs w:val="28"/>
          <w:rtl w:val="true"/>
          <w:lang w:bidi="ar-SA"/>
        </w:rPr>
        <w:t xml:space="preserve">ثم روى رواية بين بها قصة مقتل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دمه لم يبرد إلا بعد أن أخذ بثاره، وكذلك دم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يبرد إلا بالأخذ بثاره على يد الإمام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حَدِيثِ مُقَائِلِ، عَنْ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امْرَأَةَ مَلِكِ بَنِي إِسْرَائِيلَ كَبِرَتْ وَأَرَادَتْ أَنْ تُزَوِّجَ بنِتهَا مِنْهُ لِلْمَلِكِ، فَاسْتَشَارَ المَلِكُ يَحْيَى بْنَ زَكَرِيَّا، فَنَهَاهُ عَنْ ذَلِكَ، فَعَرَفَتِ المَرْأَةُ ذَلِكَ، وَزَيَّنَتْ بِنتَهَا وَبَعَثَهَا إِلَى المَلِكِ، فَذَهَبَتْ وَلَعِبَتْ بَيْنَ يَدَيْهِ، فَقَالَ لهَا المَلِكُ مَا حَاجَتُكِ؟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يَحْيَى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حَاجَةٌ غَيْرُ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غَيْرَهُ، وَكَانَ المَلِكُ إِذَا كَذَبَ فِيهِمْ عُزِلَ عَنْ مُلْكِهِ، فَخُيْرَ بَيْنَ مُلْكِهِ وَبَيْنَ قَتْلِ يَحْيَى، فَقَتَلَهُ، ثمّ بَعَثَ بِرَأْسِهِ إِلَيْهَا فِي طَسْتٍ مِنْ ذَهَبٍ، فَأُمِرَتِ الْأَرْضُ فَأَخَذَتْهَا، وَسَلَّطَ اللّه عَلَيْهِمْ يُخْتَتَضَرَ، فَجَعَلَ يَرْمِي عَلَيْهِمْ بِالمَناجِيقِ وَلَا تَعْمَلُ شَيْئًا، فَخَرَجَتْ إِلَيْهِ عَجُورٌ مِنَ المَدِينَةِ،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 هَذِهِ مَدِينَةُ الْأَنْبِيَاءِ لَا تَنْفَتِحُ إِلَّا بِمَا أَدُلُّكَ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سَأَلْتِ،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ارْمِهَا بِالخَبثِ وَالْعَذِرَةِ، فَفَعَلَ، فَتَقَطَّعَتْ، فَدَخَلَهَا، فَقَالَ عَلَيَّ بِالْعَجُوزِ، فَقَالَ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دَم يَغْلِي، فَاقْتُلْ عَلَيْهِ حتّى يَسْكُنَ، فَقَتَلَ عَلَيْهِ سَبْعِينَ أَلْفَا حَتَّىٰ 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وَلَدِي، يَا عَل وَاللّه لَا يَسْكُنُ دَمِي حتّى يَبْعَثَ اللّه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فَيَقْتُلَ عَلَى دَمِي مِنَ الْمُنَافِقِينَ الْكَفَرَةِ الْفَسَقَةِ سَبْعِينَ أَلْفاً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 الدَّقَّاقُ وَابْنُ عِصَامٍ مَعاً، عَنِ الْكُلَيْني، الْقَاسِمِ بْن الْعَلَاءِ، عَنْ إِسْمَاعِيلَ الْفَزَارِيُّ، عَنْ مُحَمَّد بن جُهور الْعَمِّي، عَنِ ابْنِ أَبِي نَجْرَانَ، عَمَّنْ ذَكَرَهُ، 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أَلَسْتُمْ كُلُّكُمْ قَائِمينَ بِالحَقِّ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سُمِّيَ الْقَائِمُ قَائِماً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قُتِلَ جَدْيَ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ضَجَّب المَلائِكَةُ إِلَى اللّه عَزَّ وَجَلَّ بِالْبُكَاءِ وَالنَّحِيبِ،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وَسَيِّدَنَا، أَتَغْفُلُ عَمَّنْ قَتَلَ صَفْوَتَكَ وَابْنَ صَفْوَتِكَ وَخِيَرَتَكَ مِنْ خَلْقِكَ؟ فَأَوْحَى اللّه عَزَّ وَجَلَّ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قَرُّوا مَلَائِكَتِي، فَوَعِزَّتِي وَجَلَالِي لَأَنْتَقِمَنَّ مِنْهُمْ وَلَوْ بَعْدَ حِينِ، ثمّ كَشَفَ اللّه عَزَّ وَجَلَّ عَنِ الْأَئِمَّةِ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لِلْمَلَائِكَةِ، فَسَرَّتِ المَلائِكَةُ بِذَلِكَ، فَإِذَا أَحَدُهُمْ قَائِمٌ يُصَلِّ،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الْقَائِم أَنهم مِنْهُمْ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تقريب الاستدلال في هذه الرواية يُبيّن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تسمية الإمام الحجة بالقائم، وهو لأنه يقوم بالانتقام من قتلة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ويأخذ بثاره، وأنَّ ذلك يُشفي صدر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ذلك ما ورد من روايات أخرى أنه سمي القائم لأنه يقوم بالحق كما في رواية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عَجْلَانَ،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دَعَا النَّاسَ إِلَى الْإِسْلَامِ جَدِيداً، وَهَدَاهُمْ إِلَى أَمْرٍ قَدْ دَثَرَ وَضَلَّ عَنْهُ الجُمْهُورُ، وَإِنَّمَا سُمِّيَ الْقَائِمُ مَهْدِيّاً لِأَنَّهُ يَهْدِي إِلَى أَمْرٍ مَضْلُولٍ عَنْهُ، وَسُمِّيَ الْقَائِمَ لِقِيَامِهِ بِالحَقِّ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لأنه يقوم بعد موت ذكره كما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لِأَنَّهُ يَقُومُ بَعْدَ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ذلك من باب تعدد علل التسمية، كما أنَّ الأخذ بثأر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مصاديق القيام بالحقِّ، فلا منافاة بالتعبير بين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جدول أعمال القيام للإمام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يُطهر الأرض من الظالمين ومن قتلة الإمام الحسين وذراريهم السائرين على نهجهم والراضين بأفعالهم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يأخذ بالثأر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يشفي صدر النبي الكريم وعموم المؤمنين الصالحين والملائكة الضاحين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وبذلك يتحقق العدل الإلهي التام، فيمن اللّه على المستضعفين بالفتح ويقضي على المستضعفين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عبرت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﴿وَنُرِيدُ أَنْ نَمُنَّ عَلَى الَّذِينَ اسْتُضْعِفُوا فِي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اللّه أَخْبَرَ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وَبَشَرَه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حَملِهِ، وَأَنَّ الْإِمَامَةَ تَكُونُ فِي وُلدِهِ إِلَى يَوْمِ الْقِيَامَةِ، ثمّ أَخْبَرَهُ بِمَا يُصِيبُهُ مِنَ الْقَتْلِ وَالمَصِيبَةِ فِي نَفْسِهِ وَوُلْدِهِ، ثمّ عَرَّضَهُ بِأَنْ جَعَلَ الْإِمَامَةَ فِي عَقِبِهِ، وَأَعْلَمَهُ أَنَّهُ يُقْتَلُ، ثمّ يَرُدُّهُ إِلَى الدُّنْيَا وَيَنْصُرُهُ حتّى يَقْتُلَ أَعْدَاءَهُ، وَيَمْلِكَهُ الْأَرْضَ،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كَتَبْنَا فِي الزَّبُورِ مِنْ بَعْدِ الذِكْرِ أَنَّ الْأَرْضَ يَرِثُهَا عِبادِى الصَّالِحُونَ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فَبَشَّرَ اللّه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بَيْتِكَ يَمْلِكُونَ الْأَرْضَ وَيَرْجِعُونَ إِلَى الدُّنْيَا وَيَقْتُلُونَ أَعْدَاءَهُم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الحصيني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طبق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المباركة على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اذْهَبِي بِهِ إِلَى أُمَّهِ لِتُسَلَّمَ عَلَيْهِ، وَأُتِينِي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فَمَضَتْ بِهِ إِلَيْهَا، فَسَلَّمَتْ عَلَيْهِ، وَرَدَّتْهُ إِلَيْهِ، ثمّ وَقَعَ بَيْنِي وَبَيْنَ أَي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كَالْحِجَابِ، فَلَمْ أَرَ سَيْدِي، فَقُلْتُ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أَيْنَ مَوْلَايَ؟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أَخَذَهُ مَنْ هُوَ أَحَقُّ بِهِ مِنْكِ، فَإِذَا كَانَ فِي الْيَوْمِ السَّابِع فَأْتِنَا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جَاءَ الْيَوْمُ السَّابِعُ أَتَيْتُ وَسَلَّمْتُ وَجَلَسْتُ، 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هَلُمي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سَيِّدِي وَهُوَ فِي ثِيَابِ صُفْرٍ، فَفَعَلَ بِهِ كَفِعْلِهِ الْأَوَّلِ، وَجَعَلَ لِسَانَهُ فِي فِيهِ،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 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وَأَثْنَى بِالصَّلَاةِ عَلَى مُحَمَّدٍ وَأَمِير المؤمِنِينَ وَالْأَئِمَّةِ حتّى وَقَفَ عَلَى أَبِيهِ،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وَنُريدُ أَنْ نَمُنَّ عَلَى الَّذِينَ اسْتُضْعِفُوا في الأرضِ وَنَجْعَلَهُمْ أَبشة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وَنُمَكنَ لَهُمْ فِي الْأَرْضِ وَنُرِى فِرْعَوْنَ وَهامَانَ وَجُنُودَهُما مِنْهُمْ ما كَانُوا يَحْذَرُونَ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الغيبة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عَنِ الحُسَيْنِ بْنِ مُحَمَّدِ الْقِطَعِيُّ، عَنْ عَلِيِّ بْنِ حَاتِمٍ، عَنْ مُحَمَّدِ بْنِ مَرْوَانَ، عَنْ عُبَيْدِ بْنِ يَحْيَى الثَّوْرِيُّ، عَنْ مُحَمَّدِ بْنِ عَيَّ بن الحَسَيْنِ،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﴿وَنُرِيدُ أَنْ نَمُنَّ عَلَى الَّذِينَ اسْتُضْعِفُوا فِي الْأَرضِ وَنَجْعَلَهُمْ أَبِمَّةً وَنَجْعَلَهُمُ الْوارِثِينَ،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آل مُحمَّد، يَبْعَثُ اللّه مَهْدِيَّهُمْ بَعْدَ جَهْدِهِمْ، فَيُعِزُّهُمْ، وَيُذِلُّ عَدُوهُمْ</w:t>
      </w:r>
      <w:r>
        <w:rPr>
          <w:rFonts w:eastAsia="Amiri" w:cs="Amiri" w:ascii="Amiri" w:hAnsi="Amiri"/>
          <w:color w:val="111111"/>
          <w:sz w:val="28"/>
          <w:szCs w:val="28"/>
          <w:rtl w:val="true"/>
          <w:lang w:bidi="ar-SA"/>
        </w:rPr>
        <w:t>».</w:t>
      </w:r>
      <w:bookmarkStart w:id="262" w:name="pg18997_185928"/>
    </w:p>
    <w:p>
      <w:pPr>
        <w:pStyle w:val="Heading3"/>
        <w:numPr>
          <w:ilvl w:val="2"/>
          <w:numId w:val="1"/>
        </w:numPr>
        <w:rPr/>
      </w:pPr>
      <w:bookmarkStart w:id="263" w:name="__RefHeading___Toc13692834_1280447820"/>
      <w:bookmarkStart w:id="264" w:name="_Toc91"/>
      <w:bookmarkEnd w:id="262"/>
      <w:bookmarkEnd w:id="263"/>
      <w:r>
        <w:rPr>
          <w:rtl w:val="true"/>
        </w:rPr>
        <w:t>الهامش</w:t>
      </w:r>
      <w:bookmarkEnd w:id="2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30:51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الكبير لابن المشهدي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الكبير لابن المشهدي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86:99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العيون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علل الشرائع </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تركوا نصيحتهم ولم يتعرضوا لهم ولم يمنعوهم من قبائحهم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الأمر بالمعروف والنهي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مكاتيب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296:45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296:45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lang w:bidi="ar-SA"/>
        </w:rPr>
        <w:t>234:3</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lang w:bidi="ar-SA"/>
        </w:rPr>
        <w:t>81:4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221:45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297:2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عن 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الأدعية والزيارات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5" w:name="pg18997_185932"/>
      <w:bookmarkStart w:id="266" w:name="pg18997_185932"/>
      <w:bookmarkEnd w:id="266"/>
    </w:p>
    <w:p>
      <w:pPr>
        <w:pStyle w:val="Heading2"/>
        <w:numPr>
          <w:ilvl w:val="1"/>
          <w:numId w:val="1"/>
        </w:numPr>
        <w:rPr/>
      </w:pPr>
      <w:bookmarkStart w:id="267" w:name="pg18997_185932"/>
      <w:bookmarkStart w:id="268" w:name="__RefHeading___Toc13692836_1280447820"/>
      <w:bookmarkStart w:id="269" w:name="_Toc92"/>
      <w:bookmarkEnd w:id="267"/>
      <w:bookmarkEnd w:id="268"/>
      <w:r>
        <w:rPr>
          <w:rtl w:val="true"/>
        </w:rPr>
        <w:t>الأدعية والزيارات</w:t>
      </w:r>
      <w:bookmarkEnd w:id="269"/>
    </w:p>
    <w:p>
      <w:pPr>
        <w:pStyle w:val="Heading3"/>
        <w:numPr>
          <w:ilvl w:val="2"/>
          <w:numId w:val="1"/>
        </w:numPr>
        <w:rPr/>
      </w:pPr>
      <w:bookmarkStart w:id="270" w:name="__RefHeading___Toc13692838_1280447820"/>
      <w:bookmarkStart w:id="271" w:name="_Toc93"/>
      <w:bookmarkEnd w:id="270"/>
      <w:r>
        <w:rPr>
          <w:rtl w:val="true"/>
        </w:rPr>
        <w:t>كامل الزيارات</w:t>
      </w:r>
      <w:bookmarkEnd w:id="271"/>
    </w:p>
    <w:p>
      <w:pPr>
        <w:pStyle w:val="Heading4"/>
        <w:numPr>
          <w:ilvl w:val="3"/>
          <w:numId w:val="1"/>
        </w:numPr>
        <w:rPr/>
      </w:pPr>
      <w:bookmarkStart w:id="272" w:name="__RefHeading___Toc13692840_1280447820"/>
      <w:bookmarkStart w:id="273" w:name="_Toc94"/>
      <w:bookmarkEnd w:id="272"/>
      <w:r>
        <w:rPr>
          <w:rtl w:val="true"/>
        </w:rPr>
        <w:t>هوية الكتاب</w:t>
      </w:r>
      <w:bookmarkEnd w:id="273"/>
    </w:p>
    <w:p>
      <w:pPr>
        <w:pStyle w:val="BookText"/>
        <w:rPr/>
      </w:pPr>
      <w:r>
        <w:rPr>
          <w:rFonts w:ascii="Amiri" w:hAnsi="Amiri" w:eastAsia="Amiri" w:cs="Amiri"/>
          <w:color w:val="111111"/>
          <w:sz w:val="28"/>
          <w:sz w:val="28"/>
          <w:szCs w:val="28"/>
          <w:rtl w:val="true"/>
          <w:lang w:bidi="ar-SA"/>
        </w:rPr>
        <w:t>كامل الزيارات</w:t>
      </w:r>
    </w:p>
    <w:p>
      <w:pPr>
        <w:pStyle w:val="BookText"/>
        <w:rPr/>
      </w:pPr>
      <w:r>
        <w:rPr>
          <w:rFonts w:ascii="Amiri" w:hAnsi="Amiri" w:eastAsia="Amiri" w:cs="Amiri"/>
          <w:color w:val="111111"/>
          <w:sz w:val="28"/>
          <w:sz w:val="28"/>
          <w:szCs w:val="28"/>
          <w:rtl w:val="true"/>
          <w:lang w:bidi="ar-SA"/>
        </w:rPr>
        <w:t>تأليف الشيخ</w:t>
      </w:r>
    </w:p>
    <w:p>
      <w:pPr>
        <w:pStyle w:val="BookText"/>
        <w:rPr/>
      </w:pPr>
      <w:r>
        <w:rPr>
          <w:rFonts w:ascii="Amiri" w:hAnsi="Amiri" w:eastAsia="Amiri" w:cs="Amiri"/>
          <w:color w:val="111111"/>
          <w:sz w:val="28"/>
          <w:sz w:val="28"/>
          <w:szCs w:val="28"/>
          <w:rtl w:val="true"/>
          <w:lang w:bidi="ar-SA"/>
        </w:rPr>
        <w:t>الأقدمية أبي القاسم جعفربن محمد بن قولوية القمّي</w:t>
      </w:r>
    </w:p>
    <w:p>
      <w:pPr>
        <w:pStyle w:val="BookText"/>
        <w:rPr/>
      </w:pP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نشر الفقاهة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4" w:name="pg18997_185934"/>
      <w:bookmarkStart w:id="275" w:name="pg18997_185934"/>
      <w:bookmarkEnd w:id="275"/>
    </w:p>
    <w:p>
      <w:pPr>
        <w:pStyle w:val="Heading4"/>
        <w:numPr>
          <w:ilvl w:val="3"/>
          <w:numId w:val="1"/>
        </w:numPr>
        <w:rPr/>
      </w:pPr>
      <w:bookmarkStart w:id="276" w:name="pg18997_185934"/>
      <w:bookmarkStart w:id="277" w:name="__RefHeading___Toc13692842_1280447820"/>
      <w:bookmarkStart w:id="278" w:name="_Toc95"/>
      <w:bookmarkEnd w:id="276"/>
      <w:bookmarkEnd w:id="277"/>
      <w:r>
        <w:rPr>
          <w:rtl w:val="true"/>
        </w:rPr>
        <w:t xml:space="preserve">الباب </w:t>
      </w:r>
      <w:r>
        <w:rPr>
          <w:rtl w:val="true"/>
        </w:rPr>
        <w:t>(</w:t>
      </w:r>
      <w:r>
        <w:rPr/>
        <w:t>71</w:t>
      </w:r>
      <w:r>
        <w:rPr>
          <w:rtl w:val="true"/>
        </w:rPr>
        <w:t xml:space="preserve">) </w:t>
      </w:r>
      <w:r>
        <w:rPr>
          <w:rtl w:val="true"/>
        </w:rPr>
        <w:t xml:space="preserve">ثواب من زار الحسين </w:t>
      </w:r>
      <w:r>
        <w:rPr>
          <w:rtl w:val="true"/>
        </w:rPr>
        <w:t>(</w:t>
      </w:r>
      <w:r>
        <w:rPr>
          <w:rtl w:val="true"/>
        </w:rPr>
        <w:t>عَلَيهِ السَّلَامُ</w:t>
      </w:r>
      <w:r>
        <w:rPr>
          <w:rtl w:val="true"/>
        </w:rPr>
        <w:t xml:space="preserve">) </w:t>
      </w:r>
      <w:r>
        <w:rPr>
          <w:rtl w:val="true"/>
        </w:rPr>
        <w:t>يوم عاشوراء</w:t>
      </w:r>
      <w:bookmarkEnd w:id="278"/>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79" w:name="__RefHeading___Toc13692844_1280447820"/>
      <w:bookmarkStart w:id="280" w:name="_Toc96"/>
      <w:bookmarkEnd w:id="279"/>
      <w:r>
        <w:rPr>
          <w:rtl w:val="true"/>
        </w:rPr>
        <w:t>إشارة</w:t>
      </w:r>
      <w:r>
        <w:rPr>
          <w:rtl w:val="true"/>
        </w:rPr>
        <w:t>:</w:t>
      </w:r>
      <w:bookmarkStart w:id="281" w:name="pg18997_185935"/>
      <w:bookmarkEnd w:id="280"/>
    </w:p>
    <w:p>
      <w:pPr>
        <w:pStyle w:val="Heading5"/>
        <w:numPr>
          <w:ilvl w:val="4"/>
          <w:numId w:val="1"/>
        </w:numPr>
        <w:rPr/>
      </w:pPr>
      <w:bookmarkStart w:id="282" w:name="__RefHeading___Toc13692846_1280447820"/>
      <w:bookmarkStart w:id="283" w:name="_Toc97"/>
      <w:bookmarkEnd w:id="281"/>
      <w:bookmarkEnd w:id="282"/>
      <w:r>
        <w:rPr>
          <w:rtl w:val="true"/>
        </w:rPr>
        <w:t>[</w:t>
      </w:r>
      <w:r>
        <w:rPr/>
        <w:t>556</w:t>
      </w:r>
      <w:r>
        <w:rPr>
          <w:rtl w:val="true"/>
        </w:rPr>
        <w:t>]</w:t>
      </w:r>
      <w:r>
        <w:rPr/>
        <w:t>9</w:t>
      </w:r>
      <w:r>
        <w:rPr>
          <w:rtl w:val="true"/>
        </w:rPr>
        <w:t xml:space="preserve"> - «... </w:t>
      </w:r>
      <w:r>
        <w:rPr>
          <w:rtl w:val="true"/>
        </w:rPr>
        <w:t>وجعلنا وإياكم من الطالبين بثاره مع وليه الإمام المهدي</w:t>
      </w:r>
      <w:r>
        <w:rPr>
          <w:rtl w:val="true"/>
        </w:rPr>
        <w:t>...»</w:t>
      </w:r>
      <w:bookmarkEnd w:id="283"/>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حكيم بن داود بن حكيم و غيره، عن محمد بن موسى الهمداني، عن محمد بن خالد الطيالسي، عن سيف بن عميرة وصالح بن عقبة جميعاً، عن علقمة بن محمد الحضرمي و محمد بن اسماعيل، عن صالح بن عقبة، عن مالك الجهني،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عاشوراء حتّى يظل عنده باكياً لقى اللّه عن و جل يوم القيامة بثواب الفي الف حجة و الفي الف عمرة و الفي الف غزوة، و ثواب كل حجة وعمرة وغزوة كثواب من حج و اعتمر و غزا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الائمة الراشدين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فما لمن كان في بعد البلاد و أقاصيها ولم يمكنه المصير اليه في ذلك اليوم،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ذلك اليوم برز الى الصحراء أو صعد سطحاً مرتفعاً في داره، و أومأ اليه بالسلام و اجتهد على قاتله بالدعاء، وصلى بعده ركعتين، يفعل ذلك في صدر النهار قبل الزوال، ثمّ ليندب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 يبكيه و يأمر من في داره بالبكاء عليه و يقيم في داره مصيبته باظهار الجزع عليه، ويتلاقون بالبكاء بعضهم بعضاً بمصاب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فانا ضامن لهم اذا فعلوا ذلك على اللّه عز وجل جميع هذا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 انت الضامن لهم اذا فعلوا ذلك و الزعيم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الضامن لهم ذلك و الزعيم لمن فعل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يعزّي بعضهم بعضاً،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عَظَمَ اللّه اُجُورَنَا بِمُصَابِنَا بِالْحُسَيْنِ عَلَيْهِ السَّلامُ، وَجَعَلَنَا وَإِيَّاكُمْ مِنَ الطَّالِبينَ بِثَارِهِ مَعَ وَلِيِّهِ الْإِمَامِ الْمَهْدِي مِنْ الِ مُحَمَّدٍ صَلَّى اللّه عَلَيْهِ واله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استطعت ان لا تنتشر يومك في حاجة فافعل، فانه يوم نحس لا تقضى فيه حاجة و ان قضيت لم يبارك له فيها و لم ير رشداً، </w:t>
      </w:r>
    </w:p>
    <w:p>
      <w:pPr>
        <w:pStyle w:val="BookText"/>
        <w:rPr/>
      </w:pPr>
      <w:r>
        <w:rPr>
          <w:rFonts w:ascii="IRNazanin" w:hAnsi="IRNazanin" w:eastAsia="IRNazanin"/>
          <w:color w:val="111111"/>
          <w:sz w:val="28"/>
          <w:sz w:val="28"/>
          <w:szCs w:val="28"/>
          <w:rtl w:val="true"/>
          <w:lang w:bidi="fa-IR"/>
        </w:rPr>
        <w:t xml:space="preserve">ولا تدخرن لمنزلك شيئا، فانه من ادّخر لمنزله شيئاً في ذلك اليوم لم يبارك له فيما يدّخره ولا يبارك له في اهله، فمن فعل ذلك كتب له ثواب الف الف حجة و الف الف عمرة و الف الف غزوة كلها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له ثواب مصيبة كل نبي و رسول و صدیق و شهید مات او قتل منذ خلق اللّه الدنيا الى ان تقوم الساعة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صالح بن عقبة الجهني و سيف بن عميرة، قال علقمة بن محمد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علمني دعاء أدعو به في ذلك اليوم اذا انا زرته من قريب، و دعاء أدعو به اذا لم ازره من قريب و اومأت اليه من بعد البلاد و من داري،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علقمة اذا انت صليت ركعتين بعد ان تومي اليه بالسلام و قلت عند الايماء اليه و بعد الركعتين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بالتكبير الصلاة مجازاً، و في العبارة على كلا القولين اشكال و تحتمل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المراد فعل تلك الاعمال و الادعية قبل الصلاة وبعدها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المراد الايماء بسلام آخر باي لفظ اراد ثمّ الصلاة ثمّ قراءة هذه الادعية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المراد بالسلام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الى ان ينتهي الى الاذكار المكررة ثمّ يصلي و يكرر كلاً من الدعاء ين مائة بعد الصلاة و يأتي بما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الصلاة بعد تكرار الذكرين مائة مائة، ثمّ يقول بعد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خص انت اول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الادعية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الصلاة متوسطة بين هذين الذكرين،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اجتهد علي قاتله بالدعاء صلى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الصلاة متصلة بالسجود</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الاحتمال السادس اظهر لمناسبة السجود بالصلاة، و لان ظاهر الخبر كون الصلاة بعد كل سلام و لعن و احتمال كون الصلاة بعد الاذكار من غير تكرير بعدها بعيد جداً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القول، فانك اذا قلت ذلك فقد</w:t>
      </w:r>
    </w:p>
    <w:p>
      <w:pPr>
        <w:pStyle w:val="BookText"/>
        <w:rPr/>
      </w:pPr>
      <w:r>
        <w:rPr>
          <w:rFonts w:ascii="Amiri" w:hAnsi="Amiri" w:eastAsia="Amiri" w:cs="Amiri"/>
          <w:color w:val="111111"/>
          <w:sz w:val="28"/>
          <w:sz w:val="28"/>
          <w:szCs w:val="28"/>
          <w:rtl w:val="true"/>
          <w:lang w:bidi="ar-SA"/>
        </w:rPr>
        <w:t xml:space="preserve">دعوت بما يدعو به من زاره من الملائكة، وكتب اللّه لك بها الف الف حسنة و محي عنك الف الف سيئة ورفع لك مائة الف الف درجة، وكنت كمن استشهد مع الحسين بن علي حتّى تشاركهم في درجاتهم، ولا تعرف الا في الشهداء الذين استشهدوا معه، وكتب لك ثواب كل نبي و رسول و زيارة من زار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يوم قتل،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أَبَا عَبْدِ اللّه السَّلامُ عَلَيْكَ يَابْنَ رَسُولِ اللّه السَّلامُ عَلَيْكَ يَا خِيَرَةَ اللّه وَ ابْنَ خِيَرَتِهِ السَّلامُ عَلَيْكَ يَابْنَ أَمِيرِ الْمُؤْمِنِينَ وَ ابْنَ سيّد الْوَصِيِّينَ السَّلامُ عَلَيْكَ يَابْنَ فَاطِمَةَ سَيِّدَةِ نِسَاءِ الْعَالَمِينَ، اَلسَّلامُ عَلَيْكَ يا ثارَ اللّه وَ ابْنَ ثارِهِ وَ الْوِتْرَ الْمَوْتُورِ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عَلَيْكَ وَ عَلَى الْأَرْوَاحِ الَّتِي حَلَّتْ بِفِنَائِكَ وَأَنَاخَتْ بِرَحْلِكَ، عَلَيْكُمْ مِنّي جَميعاً سَلامُ اللّه اَبَداً ما بَقيتُ وَ بَقِيَ اللَّيْلُ وَالنَّهَارُ</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عَبْدِ اللّه لَقَدْ عَظُمَتِ الْمُصيبَةُ بِكَ عَلَيْنَا وَ عَلي جَمِيعِ أَهْلِ السَّمَاوَاتِ، فَلَعَنَ اللّه اُمَّةٌ أَسَّسَتْ أَسَاسَ الظُّلْمِ وَ الْجَوْرِ عَلَيْكُمْ أَهْلَ الْبَيْتِ، وَ لَعَنَ اللّه اُمَّةً دَفَعَتْكُمْ عَنْ مَقَامِكُمْ، وَأَزَالَتْكُمْ عَنْ مَرَاتِبِكُمُ الَّتِي </w:t>
      </w:r>
      <w:bookmarkStart w:id="284" w:name="pg18997_185939"/>
    </w:p>
    <w:p>
      <w:pPr>
        <w:pStyle w:val="BookText"/>
        <w:rPr/>
      </w:pPr>
      <w:bookmarkEnd w:id="284"/>
      <w:r>
        <w:rPr>
          <w:rFonts w:ascii="Amiri" w:hAnsi="Amiri" w:eastAsia="Amiri" w:cs="Amiri"/>
          <w:color w:val="111111"/>
          <w:sz w:val="28"/>
          <w:sz w:val="28"/>
          <w:szCs w:val="28"/>
          <w:rtl w:val="true"/>
          <w:lang w:bidi="ar-SA"/>
        </w:rPr>
        <w:t xml:space="preserve">رَتَّبَكُمُ اللّه فيها، وَ لَعَنَ اللّه أُمَّةً قَتَلَتْكُمْ، وَ لَعَنَ اللّه الْمُمَهدينَ لَهُمْ بِالتَّمْكِينِ مِنْ قِتالِكُمْ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أَبَا عَبْدِ اللّه إِنِّي سِلْمٌ لِمَنْ سالَمَكُمْ، وَ حَرْبٌ لِمَنْ حَارَبَكُمْ إِلَى يَوْمِ الْقِيَامَةِ، فَلَعَنَ اللّه آلَ زِيَادٍ وَ آلَ مَرْوَانَ، وَ لَعْنَ اللّه بَنِي أُمَيَّةَ قاطِبَةً، وَلَعَنَ اللّه ابْنَ مَرْجَانَةَ </w:t>
      </w:r>
      <w:r>
        <w:rPr>
          <w:rStyle w:val="FootnoteAnchor"/>
          <w:rtl w:val="true"/>
        </w:rPr>
        <w:footnoteReference w:id="317"/>
      </w:r>
      <w:r>
        <w:rPr>
          <w:rFonts w:ascii="Amiri" w:hAnsi="Amiri" w:eastAsia="Amiri" w:cs="Amiri"/>
          <w:color w:val="111111"/>
          <w:sz w:val="28"/>
          <w:sz w:val="28"/>
          <w:szCs w:val="28"/>
          <w:rtl w:val="true"/>
          <w:lang w:bidi="ar-SA"/>
        </w:rPr>
        <w:t>، وَلَعَنَ اللّه عُمَرَ بْنَ سَعْدٍ، وَ لَعَنَ اللّه شِمْراً، وَ لَعَنَ اللّه اُمَّةٌ أَسْرَجَتْ وَالْجَمَتْ وَ تَهَيَّأَتْ لِقِتَالِكَ</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13692848_1280447820"/>
      <w:bookmarkStart w:id="286" w:name="_Toc98"/>
      <w:bookmarkEnd w:id="285"/>
      <w:r>
        <w:rPr>
          <w:rtl w:val="true"/>
        </w:rPr>
        <w:t>[</w:t>
      </w:r>
      <w:r>
        <w:rPr/>
        <w:t>556</w:t>
      </w:r>
      <w:r>
        <w:rPr>
          <w:rtl w:val="true"/>
        </w:rPr>
        <w:t>]</w:t>
      </w:r>
      <w:r>
        <w:rPr/>
        <w:t>9</w:t>
      </w:r>
      <w:r>
        <w:rPr>
          <w:rtl w:val="true"/>
        </w:rPr>
        <w:t xml:space="preserve"> - «... </w:t>
      </w:r>
      <w:r>
        <w:rPr>
          <w:rtl w:val="true"/>
        </w:rPr>
        <w:t xml:space="preserve">ويرزقني طلب ثارك مع إمام منصور من آل محمد </w:t>
      </w:r>
      <w:r>
        <w:rPr>
          <w:rtl w:val="true"/>
        </w:rPr>
        <w:t>(</w:t>
      </w:r>
      <w:r>
        <w:rPr>
          <w:rtl w:val="true"/>
        </w:rPr>
        <w:t>صَلَّى اللّه عَلَيْهِ وَ آلِهِ وَسَلَّمَ‏</w:t>
      </w:r>
      <w:r>
        <w:rPr>
          <w:rtl w:val="true"/>
        </w:rPr>
        <w:t>)...»</w:t>
      </w:r>
      <w:bookmarkEnd w:id="286"/>
    </w:p>
    <w:p>
      <w:pPr>
        <w:pStyle w:val="BookText"/>
        <w:rPr/>
      </w:pPr>
      <w:r>
        <w:rPr>
          <w:rFonts w:ascii="Amiri" w:hAnsi="Amiri" w:eastAsia="Amiri" w:cs="Amiri"/>
          <w:color w:val="111111"/>
          <w:sz w:val="28"/>
          <w:sz w:val="28"/>
          <w:szCs w:val="28"/>
          <w:rtl w:val="true"/>
          <w:lang w:bidi="ar-SA"/>
        </w:rPr>
        <w:t xml:space="preserve">يا أَبَا عَبْدِ اللّه بِأَبِي أَنْتَ وَأُمِّي لَقَدْ عَظُمَ مُصَابِي بِكَ، فَأَسْأَلُ اللّه الَّذِي أَكْرَمَ مَقَامَكَ أَنْ يُكْرِ مَنِي بِكَ، وَيَرْزُقَنِي طَلَبَ ثَارِكَ مَعَ إِمَامٍ مَنْصُورٍ مِنْ الِ مُحَمَّدٍ صَلَّى اللّه عَلَيْهِ وَالِهِ، اللّهمَّ اجْعَلْنِي وَجِيهاً عِنْدَكَ بِالْحُسَيْنِ </w:t>
      </w:r>
      <w:r>
        <w:rPr>
          <w:rStyle w:val="FootnoteAnchor"/>
          <w:rtl w:val="true"/>
        </w:rPr>
        <w:footnoteReference w:id="318"/>
      </w:r>
      <w:r>
        <w:rPr>
          <w:rFonts w:ascii="Amiri" w:hAnsi="Amiri" w:eastAsia="Amiri" w:cs="Amiri"/>
          <w:color w:val="111111"/>
          <w:sz w:val="28"/>
          <w:sz w:val="28"/>
          <w:szCs w:val="28"/>
          <w:rtl w:val="true"/>
          <w:lang w:bidi="ar-SA"/>
        </w:rPr>
        <w:t>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 يَا أَبَا عَبْدِ اللّه إِنِّي أَتَقَرَّبُ إِلَى اللّه وَ إِلَى رَسُولِهِ وَإِلَى اميرِ الْمُؤْمِنِينَ وَ إِلَى فَاطِمَةَ وَ إِلَى الْحَسَنِ وَ إِلَيْكَ صَلَّى اللّه عَلَيْكَ وَعَلَيْهِمْ، بِمُوالاتِكَ وَالْبَرَاءَةِ مِنْ أَعْذَائِكَ وَ مِمَّنْ قَاتَلَكَ، وَ نَصَبَ لَكَ الْحَرْبَ، وَ مِنْ جَمِيعِ أَعْدَائِكُمْ، وَبِالْبَرَاءَةِ مِمَّنْ أَسَّسَ الْجَوْرَ وَ بَنِى عَلَيْهِ بنْيَانَهُ، وَأَجْرى ظُلْمَهُ وَ جَوْرَهُ عَلَيْكُمْ وَ عَلَىٰ أَشْيَاعِكُمْ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بَرِثْتُ إِلَى اللّه وَإِلَيْكُمْ مِنْهُمْ، وَاَتَقَرَّبُ إِلَى اللّه ثمّ إِلَيْكُمْ بِمُوالاتِكُمْ </w:t>
      </w:r>
      <w:bookmarkStart w:id="287" w:name="pg18997_185940"/>
    </w:p>
    <w:p>
      <w:pPr>
        <w:pStyle w:val="BookText"/>
        <w:rPr/>
      </w:pPr>
      <w:bookmarkEnd w:id="287"/>
      <w:r>
        <w:rPr>
          <w:rFonts w:ascii="Amiri" w:hAnsi="Amiri" w:eastAsia="Amiri" w:cs="Amiri"/>
          <w:color w:val="111111"/>
          <w:sz w:val="28"/>
          <w:sz w:val="28"/>
          <w:szCs w:val="28"/>
          <w:rtl w:val="true"/>
          <w:lang w:bidi="ar-SA"/>
        </w:rPr>
        <w:t xml:space="preserve">وَ مُوالاةِ وَلِيُّكُمْ، وَ الْبَرَاءَةِ مِنْ اَعْدَائِكُمْ وَ مِنَ النَّاصِينَ لَكُمُ الْحَرْبَ، وَالْبَرَاءَةِ مِنْ أَشْيَاعِهِمْ وَأَتْباعِهِمْ إِنِّي سِلْمٌ لِمَنْ سالَمَكُمْ، وَحَرْبٌ لِمَنْ حارَبَكُمْ، وَلِيٌّ </w:t>
      </w:r>
      <w:r>
        <w:rPr>
          <w:rStyle w:val="FootnoteAnchor"/>
          <w:rtl w:val="true"/>
        </w:rPr>
        <w:footnoteReference w:id="319"/>
      </w:r>
      <w:r>
        <w:rPr>
          <w:rFonts w:ascii="Amiri" w:hAnsi="Amiri" w:eastAsia="Amiri" w:cs="Amiri"/>
          <w:color w:val="111111"/>
          <w:sz w:val="28"/>
          <w:sz w:val="28"/>
          <w:szCs w:val="28"/>
          <w:rtl w:val="true"/>
          <w:lang w:bidi="ar-SA"/>
        </w:rPr>
        <w:t>لِمَنْ والاكُمْ، وَ عَدُوٌّ لِمَنْ عَادَاكُمْ</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13692850_1280447820"/>
      <w:bookmarkStart w:id="289" w:name="_Toc99"/>
      <w:bookmarkEnd w:id="288"/>
      <w:r>
        <w:rPr>
          <w:rtl w:val="true"/>
        </w:rPr>
        <w:t>[</w:t>
      </w:r>
      <w:r>
        <w:rPr/>
        <w:t>556</w:t>
      </w:r>
      <w:r>
        <w:rPr>
          <w:rtl w:val="true"/>
        </w:rPr>
        <w:t xml:space="preserve">] </w:t>
      </w:r>
      <w:r>
        <w:rPr/>
        <w:t>9</w:t>
      </w:r>
      <w:r>
        <w:rPr>
          <w:rtl w:val="true"/>
        </w:rPr>
        <w:t xml:space="preserve"> - «... </w:t>
      </w:r>
      <w:r>
        <w:rPr>
          <w:rtl w:val="true"/>
        </w:rPr>
        <w:t>وأن يرزقني طلب ثاركم مع إمام مهدي ناطق لكم</w:t>
      </w:r>
      <w:r>
        <w:rPr>
          <w:rtl w:val="true"/>
        </w:rPr>
        <w:t>...»</w:t>
      </w:r>
      <w:bookmarkEnd w:id="289"/>
    </w:p>
    <w:p>
      <w:pPr>
        <w:pStyle w:val="BookText"/>
        <w:rPr/>
      </w:pPr>
      <w:r>
        <w:rPr>
          <w:rFonts w:ascii="Amiri" w:hAnsi="Amiri" w:eastAsia="Amiri" w:cs="Amiri"/>
          <w:color w:val="111111"/>
          <w:sz w:val="28"/>
          <w:sz w:val="28"/>
          <w:szCs w:val="28"/>
          <w:rtl w:val="true"/>
          <w:lang w:bidi="ar-SA"/>
        </w:rPr>
        <w:t xml:space="preserve">فَأَسْأَلُ اللّه الَّذِي أَكْرَمَنِي بِمَعْرِفَتِكُمْ وَ مَعْرِفَةِ أَوْلِيَائِكُمْ، وَ رَزَقَنِي الْبَرَاءَةَ مِنْ أَعْدَائِكُمْ، أَنْ يَجْعَلَنِي مَعَكُمْ فِي الدُّنْيَا وَالْآخِرَةِ، وَأَنْ يُثَبِّتَ لِي عِنْدَكُمْ قَدَمَ صِدْقٍ فِي الدُّنْيَا وَالْآخِرَةِ، وَ أَسْأَلُهُ أَنْ يُبَلِّغَنِي الْمَقَامَ الْمَحْمُودَ </w:t>
      </w:r>
      <w:r>
        <w:rPr>
          <w:rStyle w:val="FootnoteAnchor"/>
          <w:rtl w:val="true"/>
        </w:rPr>
        <w:footnoteReference w:id="320"/>
      </w:r>
      <w:r>
        <w:rPr>
          <w:rFonts w:ascii="Amiri" w:hAnsi="Amiri" w:eastAsia="Amiri" w:cs="Amiri"/>
          <w:color w:val="111111"/>
          <w:sz w:val="28"/>
          <w:sz w:val="28"/>
          <w:szCs w:val="28"/>
          <w:rtl w:val="true"/>
          <w:lang w:bidi="ar-SA"/>
        </w:rPr>
        <w:t>لَكُمْ عِنْدَ اللّه، وَ أَنْ يَرْزُقَنِي طَلَبَ ثَارِكُمْ مَعَ إِمَامٍ مَهْدِيٍّ نَاطِقٍ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 اللّه بِحَقِّكُمْ، وَ بِالشَّانِ الَّذِي لَكُمْ عِنْدَهُ، أَنْ يُعْطِيَنِي بِمُصَابِي بِكُمْ أَفْضَلَ مَا أَعْطَى مُصاباً بِمُصيبَتِهِ </w:t>
      </w:r>
      <w:r>
        <w:rPr>
          <w:rStyle w:val="FootnoteAnchor"/>
          <w:rtl w:val="true"/>
        </w:rPr>
        <w:footnoteReference w:id="321"/>
      </w:r>
      <w:r>
        <w:rPr>
          <w:rFonts w:ascii="Amiri" w:hAnsi="Amiri" w:eastAsia="Amiri" w:cs="Amiri"/>
          <w:color w:val="111111"/>
          <w:sz w:val="28"/>
          <w:sz w:val="28"/>
          <w:szCs w:val="28"/>
          <w:rtl w:val="true"/>
          <w:lang w:bidi="ar-SA"/>
        </w:rPr>
        <w:t xml:space="preserve">، أَقُولُ إِنَّا لِلَّهِ وَإِنَّا إِلَيْهِ رَاجِعُونَ، يَالَهَا مِنْ مُصِيبَةٍ مَا أَعْظَمَهَا وَ أَعْظَمَ رَزِيَّتَهَا فِي الْإِسْلَامِ وَ فِي جَمِيعِ السَّمَاوَاتِ وَالْأَرْضِينَ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اجْعَلْنِي فِي مَقَامِي هَذَا مِمَّنْ تَنَالُهُ مِنْكَ صَلَوَاتٌ وَرَحْمَةٌ وَ مَغْفِرَةٌ، اللّهمَّ اجْعَلْ مَحْيَايَ مَحْيَا مُحَمَّدٍ وَ آلِ مُحَمَّدٍ، وَ مَمَاتِي مَمَاتَ </w:t>
      </w:r>
    </w:p>
    <w:p>
      <w:pPr>
        <w:pStyle w:val="BookText"/>
        <w:rPr/>
      </w:pPr>
      <w:r>
        <w:rPr>
          <w:rFonts w:ascii="Amiri" w:hAnsi="Amiri" w:eastAsia="Amiri" w:cs="Amiri"/>
          <w:color w:val="111111"/>
          <w:sz w:val="28"/>
          <w:sz w:val="28"/>
          <w:szCs w:val="28"/>
          <w:rtl w:val="true"/>
          <w:lang w:bidi="ar-SA"/>
        </w:rPr>
        <w:t>مُحَمَّدٍ وَ الِ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هَذَا يَوْمٌ </w:t>
      </w:r>
      <w:r>
        <w:rPr>
          <w:rStyle w:val="FootnoteAnchor"/>
          <w:rtl w:val="true"/>
        </w:rPr>
        <w:footnoteReference w:id="323"/>
      </w:r>
      <w:r>
        <w:rPr>
          <w:rFonts w:ascii="Amiri" w:hAnsi="Amiri" w:eastAsia="Amiri" w:cs="Amiri"/>
          <w:color w:val="111111"/>
          <w:sz w:val="28"/>
          <w:sz w:val="28"/>
          <w:szCs w:val="28"/>
          <w:rtl w:val="true"/>
          <w:lang w:bidi="ar-SA"/>
        </w:rPr>
        <w:t xml:space="preserve">تَنَزَّلَتْ </w:t>
      </w:r>
      <w:r>
        <w:rPr>
          <w:rStyle w:val="FootnoteAnchor"/>
          <w:rtl w:val="true"/>
        </w:rPr>
        <w:footnoteReference w:id="324"/>
      </w:r>
      <w:r>
        <w:rPr>
          <w:rFonts w:ascii="Amiri" w:hAnsi="Amiri" w:eastAsia="Amiri" w:cs="Amiri"/>
          <w:color w:val="111111"/>
          <w:sz w:val="28"/>
          <w:sz w:val="28"/>
          <w:szCs w:val="28"/>
          <w:rtl w:val="true"/>
          <w:lang w:bidi="ar-SA"/>
        </w:rPr>
        <w:t>فيهِ اللَّعْنَةُ عَلَى الِ زِيَادٍ وَ الِ أُمَيَّةَ وَ ابْنِ اكِلِةِ الْأَكْبَادِ اللعينِ بْنِ اللَّعينِ عَلي لِسَانِ نَبِيِّكَ فِي كُلِّ مَوْطِنٍ وَ مَوْقِفِ وَقَفَ فِيهِ نَبِيُّ صَلَّى اللّه عَلَيْهِ 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أَبَا سُفْيَانَ وَ مُعَاوِيَةَ وَ عَلَى يَزِيدَ بْنَ مُعَاوِيَةَ اللَّعْنَةُ أَبَدَ الأبدينَ، اللّهمَّ فَضَاعِفُ عَلَيْهِمُ اللَّعْنَةَ اَبَداً لِقَتْلِهِمُ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أَتَقَرَّبُ إِلَيْكَ في هَذَا الْيَوْم وَ فِي مَوْقِفِي هَذَا، وَأَيَّام حَياتِي بِالْبَرَاءَةِ مِنْهُمْ وَ اللَّعْنَةِ </w:t>
      </w:r>
      <w:r>
        <w:rPr>
          <w:rStyle w:val="FootnoteAnchor"/>
          <w:rtl w:val="true"/>
        </w:rPr>
        <w:footnoteReference w:id="325"/>
      </w:r>
      <w:r>
        <w:rPr>
          <w:rFonts w:ascii="Amiri" w:hAnsi="Amiri" w:eastAsia="Amiri" w:cs="Amiri"/>
          <w:color w:val="111111"/>
          <w:sz w:val="28"/>
          <w:sz w:val="28"/>
          <w:szCs w:val="28"/>
          <w:rtl w:val="true"/>
          <w:lang w:bidi="ar-SA"/>
        </w:rPr>
        <w:t>عَلَيْهِمْ، وَبِالْمُوَالَاةِ لِنَبِيِّكَ وَأَهْلِ بَيْتِ نَبِيِّكَ صَلَّى اللّه عَلَيْهِ وَعَلَيْهِمْ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مائة مرة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الْعَنْ أَوَّلَ ظَالِمٍ ظَلَمَ حَقَّ مُحَمَّدٍ وَ آلِ مُحَمَّدٍ </w:t>
      </w:r>
      <w:r>
        <w:rPr>
          <w:rStyle w:val="FootnoteAnchor"/>
          <w:rtl w:val="true"/>
        </w:rPr>
        <w:footnoteReference w:id="326"/>
      </w:r>
      <w:r>
        <w:rPr>
          <w:rFonts w:ascii="Amiri" w:hAnsi="Amiri" w:eastAsia="Amiri" w:cs="Amiri"/>
          <w:color w:val="111111"/>
          <w:sz w:val="28"/>
          <w:sz w:val="28"/>
          <w:szCs w:val="28"/>
          <w:rtl w:val="true"/>
          <w:lang w:bidi="ar-SA"/>
        </w:rPr>
        <w:t xml:space="preserve">وَ آخِرَ تَابِعٍ لَهُ عَلى ذلِكَ، اللّهمَّ الْعَنِ الْعِصابَةَ الَّتي حَارَبَتِ </w:t>
      </w:r>
      <w:r>
        <w:rPr>
          <w:rStyle w:val="FootnoteAnchor"/>
          <w:rtl w:val="true"/>
        </w:rPr>
        <w:footnoteReference w:id="327"/>
      </w:r>
      <w:r>
        <w:rPr>
          <w:rFonts w:ascii="Amiri" w:hAnsi="Amiri" w:eastAsia="Amiri" w:cs="Amiri"/>
          <w:color w:val="111111"/>
          <w:sz w:val="28"/>
          <w:sz w:val="28"/>
          <w:szCs w:val="28"/>
          <w:rtl w:val="true"/>
          <w:lang w:bidi="ar-SA"/>
        </w:rPr>
        <w:t xml:space="preserve">الْحُسَيْنَ، وَ شَايَعَتْ و تابَعَتْ </w:t>
      </w:r>
      <w:r>
        <w:rPr>
          <w:rStyle w:val="FootnoteAnchor"/>
          <w:rtl w:val="true"/>
        </w:rPr>
        <w:footnoteReference w:id="328"/>
      </w:r>
      <w:r>
        <w:rPr>
          <w:rFonts w:ascii="Amiri" w:hAnsi="Amiri" w:eastAsia="Amiri" w:cs="Amiri"/>
          <w:color w:val="111111"/>
          <w:sz w:val="28"/>
          <w:sz w:val="28"/>
          <w:szCs w:val="28"/>
          <w:rtl w:val="true"/>
          <w:lang w:bidi="ar-SA"/>
        </w:rPr>
        <w:t>أَعْدَانَهُ عَلَى قَتْلِهِ وَ قَتْلِ أَنْصَارِهِ، اللّهمَّ الْعَنْهُمْ جَميعاً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تقول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أَبَا عَبْدِ اللّه وَ عَلَي الْأَرْوَاحِ الَّتِي حَلَّتْ بِفِنَائِكَ وَأَنَاخَتْ بِرَحْلِكَ، عَلَيْكُمْ مِنِّي سَلامُ اللّه اَبَداً ما بَقيتُ وَ بَقِيَ اللَّيْلُ وَالنَّهارُ، وَلا جَعَلَهُ اللّه اخِرَ الْعَهْدِ مِنْ زِيارَتِكُمْ، اَلسَّلامُ عَلَى الْحُسَيْن وَ عَلَى عَلِيِّ بْنِ الْحُسَيْنِ وَ عَلَى أَصْحَابِ الْحُسَيْنِ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مرة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خُصَّ أَنْتَ أَوَّلَ ظَالِم ظَلَمَ ال نَبِيِّكَ بِاللَّعْنِ، ثمّ الْعَنْ أَعْدَاءَ الِ مُحَمَّدٍ مِنَ الْأَوَّلينِ وَ الْآخِرينَ اللّهمَّ الْعَنْ يَزِيدَ وَ آبَاهُ وَ الْعَنْ عُبَيْدَ اللّه بْنِ زِيَادٍ وَ آلَ مَرْوَانَ وَ بَنِي أُمَيَّةَ قَاطِبَةً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تسجد سجدة تقول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حَمْدَ الشَّاكِرِينَ عَلَي مُضَابِهِمْ، اَلْحَمْدُ لِلَّهِ عَلَى عَظيمِ رَزِيَّتِي فِيهِمْ، اللّهمَّ ارْزُقْنِي شَفَاعَةَ الْحُسَيْنِ يَوْمَ الْوُرُودِ، وَ ثَبِّتْ لِي قَدَمَ صِدْقٍ عِنْدَكَ مَعَ الْحُسَيْنِ وَ أَصْحَابِ الْحُسَيْنِ، الَّذِينَ بَذَلُوا مُهَجَهُمْ دُونَ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استطعت ان تزوره في كل يوم بهذه الزيارة من دهرك</w:t>
      </w:r>
      <w:r>
        <w:rPr>
          <w:rStyle w:val="FootnoteAnchor"/>
          <w:rtl w:val="true"/>
        </w:rPr>
        <w:footnoteReference w:id="329"/>
      </w:r>
      <w:r>
        <w:rPr>
          <w:rFonts w:ascii="IRNazanin" w:hAnsi="IRNazanin" w:eastAsia="IRNazanin"/>
          <w:color w:val="111111"/>
          <w:sz w:val="28"/>
          <w:sz w:val="28"/>
          <w:szCs w:val="28"/>
          <w:rtl w:val="true"/>
          <w:lang w:bidi="fa-IR"/>
        </w:rPr>
        <w:t xml:space="preserve">فافعل، </w:t>
      </w:r>
    </w:p>
    <w:p>
      <w:pPr>
        <w:pStyle w:val="BookText"/>
        <w:rPr/>
      </w:pPr>
      <w:r>
        <w:rPr>
          <w:rFonts w:ascii="Amiri" w:hAnsi="Amiri" w:eastAsia="Amiri" w:cs="Amiri"/>
          <w:color w:val="111111"/>
          <w:sz w:val="28"/>
          <w:sz w:val="28"/>
          <w:szCs w:val="28"/>
          <w:rtl w:val="true"/>
          <w:lang w:bidi="ar-SA"/>
        </w:rPr>
        <w:t xml:space="preserve">فلك ثواب جميع ذلك ان شاء اللّه تعالى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اورده السيّد ابن طاووس في مصباح الزائر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و الكفعمي في مصباحه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البلد الامين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0" w:name="pg18997_185944"/>
    </w:p>
    <w:p>
      <w:pPr>
        <w:pStyle w:val="Heading3"/>
        <w:numPr>
          <w:ilvl w:val="2"/>
          <w:numId w:val="1"/>
        </w:numPr>
        <w:rPr/>
      </w:pPr>
      <w:bookmarkStart w:id="291" w:name="__RefHeading___Toc13692852_1280447820"/>
      <w:bookmarkStart w:id="292" w:name="_Toc100"/>
      <w:bookmarkEnd w:id="290"/>
      <w:bookmarkEnd w:id="291"/>
      <w:r>
        <w:rPr>
          <w:rtl w:val="true"/>
        </w:rPr>
        <w:t>المزار الكبير</w:t>
      </w:r>
      <w:bookmarkEnd w:id="292"/>
    </w:p>
    <w:p>
      <w:pPr>
        <w:pStyle w:val="Heading4"/>
        <w:numPr>
          <w:ilvl w:val="3"/>
          <w:numId w:val="1"/>
        </w:numPr>
        <w:rPr/>
      </w:pPr>
      <w:bookmarkStart w:id="293" w:name="__RefHeading___Toc13692854_1280447820"/>
      <w:bookmarkStart w:id="294" w:name="_Toc101"/>
      <w:bookmarkEnd w:id="293"/>
      <w:r>
        <w:rPr>
          <w:rtl w:val="true"/>
        </w:rPr>
        <w:t>هوية الكتاب</w:t>
      </w:r>
      <w:bookmarkEnd w:id="294"/>
    </w:p>
    <w:p>
      <w:pPr>
        <w:pStyle w:val="BookText"/>
        <w:rPr/>
      </w:pPr>
      <w:r>
        <w:rPr>
          <w:rFonts w:ascii="Amiri" w:hAnsi="Amiri" w:eastAsia="Amiri" w:cs="Amiri"/>
          <w:color w:val="111111"/>
          <w:sz w:val="28"/>
          <w:sz w:val="28"/>
          <w:szCs w:val="28"/>
          <w:rtl w:val="true"/>
          <w:lang w:bidi="ar-SA"/>
        </w:rPr>
        <w:t>المزار الكبير</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الشيخ ابو عبداللّه محمد بن جعفر المشهدي</w:t>
      </w:r>
    </w:p>
    <w:p>
      <w:pPr>
        <w:pStyle w:val="BookText"/>
        <w:rPr/>
      </w:pPr>
      <w:r>
        <w:rPr>
          <w:rFonts w:ascii="Amiri" w:hAnsi="Amiri" w:eastAsia="Amiri" w:cs="Amiri"/>
          <w:color w:val="111111"/>
          <w:sz w:val="28"/>
          <w:sz w:val="28"/>
          <w:szCs w:val="28"/>
          <w:rtl w:val="true"/>
          <w:lang w:bidi="ar-SA"/>
        </w:rPr>
        <w:t>تحقيق</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جواد القيومي الاصفهاني </w:t>
      </w:r>
    </w:p>
    <w:p>
      <w:pPr>
        <w:pStyle w:val="BookText"/>
        <w:rPr/>
      </w:pPr>
      <w:r>
        <w:rPr>
          <w:rFonts w:ascii="Amiri" w:hAnsi="Amiri" w:eastAsia="Amiri" w:cs="Amiri"/>
          <w:color w:val="111111"/>
          <w:sz w:val="28"/>
          <w:sz w:val="28"/>
          <w:szCs w:val="28"/>
          <w:rtl w:val="true"/>
          <w:lang w:bidi="ar-SA"/>
        </w:rPr>
        <w:t>نشر القيوم</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92002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p>
    <w:p>
      <w:pPr>
        <w:pStyle w:val="BookText"/>
        <w:rPr/>
      </w:pPr>
      <w:r>
        <w:rPr>
          <w:rFonts w:eastAsia="Times New Roman" w:cs="Times New Roman" w:ascii="Times New Roman" w:hAnsi="Times New Roman"/>
          <w:color w:val="111111"/>
          <w:sz w:val="28"/>
          <w:szCs w:val="28"/>
          <w:lang w:val="en-US" w:bidi="en-US"/>
        </w:rPr>
        <w:t>ISBN 964-92002-07</w:t>
      </w:r>
    </w:p>
    <w:p>
      <w:pPr>
        <w:pStyle w:val="BookText"/>
        <w:rPr/>
      </w:pPr>
      <w:r>
        <w:rPr>
          <w:rFonts w:ascii="Amiri" w:hAnsi="Amiri" w:eastAsia="Amiri" w:cs="Amiri"/>
          <w:color w:val="111111"/>
          <w:sz w:val="28"/>
          <w:sz w:val="28"/>
          <w:szCs w:val="28"/>
          <w:rtl w:val="true"/>
          <w:lang w:bidi="ar-SA"/>
        </w:rPr>
        <w:t xml:space="preserve">التأليف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المشهدي</w:t>
      </w:r>
    </w:p>
    <w:p>
      <w:pPr>
        <w:pStyle w:val="BookText"/>
        <w:rPr/>
      </w:pPr>
      <w:r>
        <w:rPr>
          <w:rFonts w:ascii="Amiri" w:hAnsi="Amiri" w:eastAsia="Amiri" w:cs="Amiri"/>
          <w:color w:val="111111"/>
          <w:sz w:val="28"/>
          <w:sz w:val="28"/>
          <w:szCs w:val="28"/>
          <w:rtl w:val="true"/>
          <w:lang w:bidi="ar-SA"/>
        </w:rPr>
        <w:t xml:space="preserve">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 الاصفهاني</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الاسلامي</w:t>
      </w:r>
    </w:p>
    <w:p>
      <w:pPr>
        <w:pStyle w:val="BookText"/>
        <w:rPr/>
      </w:pPr>
      <w:r>
        <w:rPr>
          <w:rFonts w:ascii="Amiri" w:hAnsi="Amiri" w:eastAsia="Amiri" w:cs="Amiri"/>
          <w:color w:val="111111"/>
          <w:sz w:val="28"/>
          <w:sz w:val="28"/>
          <w:szCs w:val="28"/>
          <w:rtl w:val="true"/>
          <w:lang w:bidi="ar-SA"/>
        </w:rPr>
        <w:t xml:space="preserve">المطبوع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 xml:space="preserve">الثمن </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1419</w:t>
      </w:r>
    </w:p>
    <w:p>
      <w:pPr>
        <w:pStyle w:val="BookText"/>
        <w:rPr/>
      </w:pPr>
      <w:r>
        <w:rPr>
          <w:rFonts w:ascii="Amiri" w:hAnsi="Amiri" w:eastAsia="Amiri" w:cs="Amiri"/>
          <w:color w:val="111111"/>
          <w:sz w:val="28"/>
          <w:sz w:val="28"/>
          <w:szCs w:val="28"/>
          <w:rtl w:val="true"/>
          <w:lang w:bidi="ar-SA"/>
        </w:rPr>
        <w:t xml:space="preserve">مراكز التوزيع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الافاق، خلف حسينية الارشاد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2847035</w:t>
      </w:r>
    </w:p>
    <w:p>
      <w:p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الاسلامي،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933219</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 xml:space="preserve"> </w:t>
      </w:r>
      <w:bookmarkStart w:id="295" w:name="pg18997_185946"/>
    </w:p>
    <w:p>
      <w:pPr>
        <w:pStyle w:val="Heading4"/>
        <w:numPr>
          <w:ilvl w:val="3"/>
          <w:numId w:val="1"/>
        </w:numPr>
        <w:rPr/>
      </w:pPr>
      <w:bookmarkStart w:id="296" w:name="__RefHeading___Toc13692856_1280447820"/>
      <w:bookmarkStart w:id="297" w:name="_Toc102"/>
      <w:bookmarkEnd w:id="295"/>
      <w:bookmarkEnd w:id="296"/>
      <w:r>
        <w:rPr>
          <w:rtl w:val="true"/>
        </w:rPr>
        <w:t>القسم الرابع</w:t>
      </w:r>
      <w:r>
        <w:rPr>
          <w:rtl w:val="true"/>
        </w:rPr>
        <w:t xml:space="preserve">: </w:t>
      </w:r>
      <w:r>
        <w:rPr>
          <w:rtl w:val="true"/>
        </w:rPr>
        <w:t xml:space="preserve">في زيارة ابي عبداللّه الحسین </w:t>
      </w:r>
      <w:r>
        <w:rPr>
          <w:rtl w:val="true"/>
        </w:rPr>
        <w:t>(</w:t>
      </w:r>
      <w:r>
        <w:rPr>
          <w:rtl w:val="true"/>
        </w:rPr>
        <w:t>عَلَيهِ السَّلَامُ</w:t>
      </w:r>
      <w:r>
        <w:rPr>
          <w:rtl w:val="true"/>
        </w:rPr>
        <w:t xml:space="preserve">) </w:t>
      </w:r>
      <w:r>
        <w:rPr>
          <w:rtl w:val="true"/>
        </w:rPr>
        <w:t>و فضيلتها و اعمال شهر شعبان و ذي الحجة</w:t>
      </w:r>
      <w:bookmarkEnd w:id="297"/>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98" w:name="__RefHeading___Toc13692858_1280447820"/>
      <w:bookmarkStart w:id="299" w:name="_Toc103"/>
      <w:bookmarkEnd w:id="298"/>
      <w:r>
        <w:rPr>
          <w:rtl w:val="true"/>
        </w:rPr>
        <w:t>إشارة</w:t>
      </w:r>
      <w:r>
        <w:rPr>
          <w:rtl w:val="true"/>
        </w:rPr>
        <w:t>:</w:t>
      </w:r>
      <w:bookmarkStart w:id="300" w:name="pg18997_185947"/>
      <w:bookmarkEnd w:id="299"/>
    </w:p>
    <w:p>
      <w:pPr>
        <w:pStyle w:val="Heading5"/>
        <w:numPr>
          <w:ilvl w:val="4"/>
          <w:numId w:val="1"/>
        </w:numPr>
        <w:rPr/>
      </w:pPr>
      <w:bookmarkStart w:id="301" w:name="__RefHeading___Toc13692860_1280447820"/>
      <w:bookmarkStart w:id="302" w:name="_Toc104"/>
      <w:bookmarkEnd w:id="300"/>
      <w:bookmarkEnd w:id="301"/>
      <w:r>
        <w:rPr/>
        <w:t>7</w:t>
      </w:r>
      <w:r>
        <w:rPr>
          <w:rtl w:val="true"/>
        </w:rPr>
        <w:t xml:space="preserve">- </w:t>
      </w:r>
      <w:r>
        <w:rPr>
          <w:rtl w:val="true"/>
        </w:rPr>
        <w:t xml:space="preserve">زيارة أخرى له </w:t>
      </w:r>
      <w:r>
        <w:rPr>
          <w:rtl w:val="true"/>
        </w:rPr>
        <w:t>(</w:t>
      </w:r>
      <w:r>
        <w:rPr>
          <w:rtl w:val="true"/>
        </w:rPr>
        <w:t>عَلَيهِ السَّلَامُ</w:t>
      </w:r>
      <w:r>
        <w:rPr>
          <w:rtl w:val="true"/>
        </w:rPr>
        <w:t xml:space="preserve">) </w:t>
      </w:r>
      <w:r>
        <w:rPr>
          <w:rtl w:val="true"/>
        </w:rPr>
        <w:t>في يوم عاشوراء</w:t>
      </w:r>
      <w:r>
        <w:rPr>
          <w:rtl w:val="true"/>
        </w:rPr>
        <w:t>... (</w:t>
      </w:r>
      <w:r>
        <w:rPr>
          <w:rtl w:val="true"/>
        </w:rPr>
        <w:t xml:space="preserve">أن يرزقني طلب ثارك مع إمام منوصر من أهل بيت محمد </w:t>
      </w:r>
      <w:r>
        <w:rPr>
          <w:rtl w:val="true"/>
        </w:rPr>
        <w:t>(</w:t>
      </w:r>
      <w:r>
        <w:rPr>
          <w:rtl w:val="true"/>
        </w:rPr>
        <w:t>صَلَّى اللّه عَلَيْهِ وَ آلِهِ وَسَلَّمَ‏</w:t>
      </w:r>
      <w:r>
        <w:rPr>
          <w:rtl w:val="true"/>
        </w:rPr>
        <w:t>)...)</w:t>
      </w:r>
      <w:bookmarkEnd w:id="302"/>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زيارة اخرى له اللّه في يوم عاشوراء من قريب أو بعيد،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اَبا عَبْد اللّه، السَّلامُ عَلَيْكَ يَابْن رَسُول اللّه، السَّلامُ </w:t>
      </w:r>
    </w:p>
    <w:p>
      <w:pPr>
        <w:pStyle w:val="BookText"/>
        <w:rPr/>
      </w:pPr>
      <w:r>
        <w:rPr>
          <w:rFonts w:ascii="Amiri" w:hAnsi="Amiri" w:eastAsia="Amiri" w:cs="Amiri"/>
          <w:color w:val="111111"/>
          <w:sz w:val="28"/>
          <w:sz w:val="28"/>
          <w:szCs w:val="28"/>
          <w:rtl w:val="true"/>
          <w:lang w:bidi="ar-SA"/>
        </w:rPr>
        <w:t xml:space="preserve">عَلَيْكَ يَابْن اَميرِ الْمُؤمنين و ابْن سيّد الْوَصيِّين، السَّلامُ عَلَيْكُم يَابْن فَاطِمَة سَيِّدَة النِّساء، السَّلامُ عَلَيك يا ثار اللّه و ابْنَ ثارِهِ و الْوِتْرَ الْمَوْتور </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وعَلَى الارْواحِ الَّتي حَلَّتْ بِفِنائِك، و أَنَاخَتْ بِرَحْلِك عَلَيكم مِنَى جَميعاً سَلامُ اللّه ما بَقيتُ و بقى الليل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اَبا عَبْد اللّه لَقَد عَظُمَت الرّزِيَّة </w:t>
      </w:r>
      <w:r>
        <w:rPr>
          <w:rStyle w:val="FootnoteAnchor"/>
          <w:rtl w:val="true"/>
        </w:rPr>
        <w:footnoteReference w:id="332"/>
      </w:r>
      <w:r>
        <w:rPr>
          <w:rFonts w:ascii="Amiri" w:hAnsi="Amiri" w:eastAsia="Amiri" w:cs="Amiri"/>
          <w:color w:val="111111"/>
          <w:sz w:val="28"/>
          <w:sz w:val="28"/>
          <w:szCs w:val="28"/>
          <w:rtl w:val="true"/>
          <w:lang w:bidi="ar-SA"/>
        </w:rPr>
        <w:t>وجَلَّت و عَظُمَتِ الْمُصيبة بِك عَلَينا و عَلى جَميع أَهْل الاسلام و جَلَّت و عَظُمَت مُصيبَتُك في السَّماوات على جميع أَهْل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فَلَعَن اللّه امة أَسَّسَت اَساسَ الظُّلْم و الْجَوْرِ عَلَيْكُم أَهْلَ الْبَيْت ولَعَنَ اللّه أُمَّة دَفَعَتْكُم عَن مَقامِكم و اَزالَتْكُم عَن مَرَاتِبِكُم التي رَتَّبَكم اللّه فيها، و لَعَن اللّه أمة قَتَلَتْكم، ولَعَن اللّه الْمُمَهدين لَهُم بِالتَّمْكِينِ مِن قتالكم بَرِثْت إِلَى اللّه وإِلَيْكُم مِنْهم و مِنْ أَشْيَاعِهم و أتباعهم و أوليائهم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عَبْد اللّه اِنّى سِلْم لِمَن سالَمَكُم وحَرْبِ لِمَن حَارَبَكُم إِلَى يَوْمِ الْقِيامَة، ولَعَن اللّه ال زياد و آلَ مَرْوان، و لَعَن اللّه بَنى أُمَيَّة قاطِبَة، و لَعَن اللّه ابْن مَرْجانَة </w:t>
      </w:r>
      <w:r>
        <w:rPr>
          <w:rStyle w:val="FootnoteAnchor"/>
          <w:rtl w:val="true"/>
        </w:rPr>
        <w:footnoteReference w:id="333"/>
      </w:r>
      <w:r>
        <w:rPr>
          <w:rFonts w:ascii="Amiri" w:hAnsi="Amiri" w:eastAsia="Amiri" w:cs="Amiri"/>
          <w:color w:val="111111"/>
          <w:sz w:val="28"/>
          <w:sz w:val="28"/>
          <w:szCs w:val="28"/>
          <w:rtl w:val="true"/>
          <w:lang w:bidi="ar-SA"/>
        </w:rPr>
        <w:t xml:space="preserve">، ولَعَن اللّه عُمَرَ بْنَ سَعْد، و لَعَن اللّه شِمْراً، و لَعَن اللّه أمَّة أَسْرَجت والْجَمَت و تَهَيَّات و تنقبت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قال الكفعمي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ان يكون المعنى مأخوذاً من النقاب الذي للمرأة اي اشتعلت بالات الحرب كاشتمال المرأة بنقابها فيكون النقاب هنا استعارة، أو يكون مأخوذاً من النقبة، و هو ثوب يشتمل به کالازار، او بمعنى سارت في طرق الارض ومنه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فنقبوا في البلاد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لِقِتالِك</w:t>
      </w:r>
      <w:r>
        <w:rPr>
          <w:rFonts w:eastAsia="Amiri" w:cs="Amiri" w:ascii="Amiri" w:hAnsi="Amiri"/>
          <w:color w:val="111111"/>
          <w:sz w:val="28"/>
          <w:szCs w:val="28"/>
          <w:rtl w:val="true"/>
          <w:lang w:bidi="ar-SA"/>
        </w:rPr>
        <w:t>.</w:t>
      </w:r>
      <w:bookmarkStart w:id="303" w:name="pg18997_185949"/>
    </w:p>
    <w:p>
      <w:pPr>
        <w:pStyle w:val="BookText"/>
        <w:rPr/>
      </w:pPr>
      <w:bookmarkEnd w:id="303"/>
      <w:r>
        <w:rPr>
          <w:rFonts w:ascii="Amiri" w:hAnsi="Amiri" w:eastAsia="Amiri" w:cs="Amiri"/>
          <w:color w:val="111111"/>
          <w:sz w:val="28"/>
          <w:sz w:val="28"/>
          <w:szCs w:val="28"/>
          <w:rtl w:val="true"/>
          <w:lang w:bidi="ar-SA"/>
        </w:rPr>
        <w:t>بِأبي أنت و أمّي لَقَد عَظُم مُصابي بِكَ، فَأَسْأَلُ اللّه الَّذِي أَكْرم مَقامَكَ وأكرمني أَن يَرْزُقني طَلَبَ ثارِك مَع اِمامٍ مَنْصُورٍ مِنْ أَهْلِ بَيْتَ مُحَمَّد صَلَّى اللّه عَلَيه و اله اللّهمَّ اجْعَلْني عِنْدكَ وَجيهاً بِالْحُسَين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عَبْدِ اللّه اِنّى اَتَقَرَّب إلى اللّه وإلى رَسُوله و إِلى أَمِيرِ الْمُؤْمِنِين و إلى فاطمة و إلى الْحَسَن و إِلَيْك بمُوالاتِك، و بالبراءة مِمَّن قاتلك ونَصَب لَك الْحَرب و بِالْبَراءَة مِمَّن أَسَّس أساس ذلِك و بَني عَلَيهِ بُنْيانه، و جَرى في ظُلْمه و جَوْره عَلَيْكُم وعَلى أَشْياعكم بَرِئْتُ إِلَى اللّه وإِلَيْكم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اَتَقَرَّب إلى اللّه ثمّ إِلَيْكم بمُوالاتِكم و مُوالاة وَلِيُّكم، و بِالْبَراءة مِن اَعْدائِكُم، و الناصبين لَكُم الْحَرب و بِالْبَرَاءَةِ مِنْ أَشْيَاعِهم وأَتْباعِهم، إِنِّي سِلَّم لِمَن سالَمَكُم، وحَرْب لِمَن حارَبَكُم، وَ وَلِيُّ لِمَن والاكُم، وعَدُو لِمَن عاداكُم</w:t>
      </w:r>
      <w:r>
        <w:rPr>
          <w:rFonts w:eastAsia="Amiri" w:cs="Amiri" w:ascii="Amiri" w:hAnsi="Amiri"/>
          <w:color w:val="111111"/>
          <w:sz w:val="28"/>
          <w:szCs w:val="28"/>
          <w:rtl w:val="true"/>
          <w:lang w:bidi="ar-SA"/>
        </w:rPr>
        <w:t>.</w:t>
      </w:r>
    </w:p>
    <w:p>
      <w:pPr>
        <w:pStyle w:val="Heading5"/>
        <w:numPr>
          <w:ilvl w:val="4"/>
          <w:numId w:val="1"/>
        </w:numPr>
        <w:rPr/>
      </w:pPr>
      <w:bookmarkStart w:id="304" w:name="__RefHeading___Toc13692862_1280447820"/>
      <w:bookmarkStart w:id="305" w:name="_Toc105"/>
      <w:bookmarkEnd w:id="304"/>
      <w:r>
        <w:rPr>
          <w:rtl w:val="true"/>
        </w:rPr>
        <w:t xml:space="preserve">(.... </w:t>
      </w:r>
      <w:r>
        <w:rPr>
          <w:rtl w:val="true"/>
        </w:rPr>
        <w:t>وأن يرزقني طلب ثاركم مع إمام هدى ظاهر ناطق بالحق منكم</w:t>
      </w:r>
      <w:r>
        <w:rPr>
          <w:rtl w:val="true"/>
        </w:rPr>
        <w:t>...)</w:t>
      </w:r>
      <w:bookmarkEnd w:id="305"/>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فَأَسْأل اللّه الذي أَكْرَمَنى بِمَعْرِفتكم و مَعْرِفَة أَوْلِيائِكم، و رَزَقَني الْبَرَاءَةِ مِن اَعْدائِكُم أَن يَجْعَلَنِي مَعَكُم فِي الدُّنْيا وَالآخِرَةِ، وَ أَنْ يُثبت لي عِندكم قَدَم صِدْق في الدُّنْيا و الآخِرَةِ، أَسْأَله أَنْ يُبَلِّغني المقام الْمَحْمود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لكم عِنْد اللّه، و أن يَرْزُقَنى طَلَب تَارِكُم مَعَ إِمَامٍ هُدى ظَاهِرٍ ناطِقِ بِالْحَقِّ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 اللّه بِحَقِّكم و بِالشَّأن الذي لَكُم عِنْدَه، أَن يُعْطِيَنِي بِمُصابي بكم أفضل ما يُغطي مُصاباً بِمُصيبته، مُصيبَة مَا أَعْظَمَها وأَعْظَم رَزِيَّتِهَا فِي الاسلام وفى جَميع أَهْل السَّماوات و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في مَقامي هذا مِمَّنْ تَنالُه مِنْكَ صَلَوات و رَحْمة ومَغْفِرة، اللّهمَّ اجْعَل مَحْياي مَحْيا مُحمَّد و آل محمد، و مماتي ممات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هذا يَوْم تَبَرَّكت بِهِ بَنو أميَّة، و ابن اكِلَة الاكباد، اللعين ابن العين، عَلى لِسانِك و لِسانِ نَبِيِّكَ صَلَّى اللّه عَلَيه و اله، في كُلِّ مَوْطن و مَوْقِف وَقَفَ فِيهِ نَبِيُّك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اَبا سُفْيان و مُعاوِية، ويَزيد بن مُعَاوِيَة، عَلَيْهِم مِنك اللعنة أبد الابدين و هذا يَوْم فَرِحَت به ال زياد و ال مروان بقتلهم الْحُسَين عَلَيه السَّلامُ، اللّهمَّ فَضاعِفَ عَلَيْهِم اللَّعْنَ وَ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أَتَقَرَّب إِلَيْكَ في هَذَا الْيَوْم، و في مَوْقِفي هذا، و ايام حياتى بِالْبَراءَة مِنْهم و اللعنة عليهم، و بِالْمُوالاة لِنَبِيِّك والي نبيك عليهم السلام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تقول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الْعَن اَوَّل ظالِم ظَلَم حَقَّ مُحمَّد و آل محمد، و اخر تابع له على ذلك، اللّهمَّ الْعَنِ الْعِصابَة التي جاهَدَتِ الْحُسَين، و شایعت و بايَعَتْ عَلى قَتْلِه، اللّهمُ الْعَنْهم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ذلك مائة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يا اَبا عَبْد اللّه و عَلَى الارواح التي حلت بفنائك، عَليكَ مِنِّى سَلام اللّه أَبَداً ما بَقيتُ وبَقِى الليل و النَّهار، و لا جَعَله اللّه اخر الْعَهْدِ مِنّي لِزِيارَتِكم، السَّلامُ عَلى الْحُسَين، و عَلى عَلِيِّ بْنِ الْحُسَين، و عَلى اَصْحابِ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ذلك مائة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خُصَّ أنت اَوَّل ظالِم بِاللَّعْن مِنِّي، وابْدَأْ بِه أَوَّلاً ثمّ الثاني و الثالث والرابع، اللّهمَّ الْعَن يَزِيدَ خامِساً، وَ الْعَن عُبَيْد اللّه بن زياد و ابْنِ مَرْجانَة و عُمَرَ بْن سَعْد و شِمْراً، و آل ابي سُفْيان والْ زِياد و آلَ مَرْوانَ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تسجد و تقول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لَكَ الْحَمد حَمْد الشاكرين لَكَ عَلَى مُصابِهِم، الْحَمْدُ للهِ عَلَى عظيم رَزِيَّتي، اللّهمَّ ارْزُقْنِي شَفَاعَة الْحُسَينِ يَوْمِ الْوُرود، و ثَبِّت لي قَدَم صِدْقَ عِندك مع الْحُسَين و اَصْحابِ الْحُسَينِ الَّذِينَ بَذَلُوا مُهَجَهِم دُونَ </w:t>
      </w:r>
      <w:bookmarkStart w:id="306" w:name="pg18997_185952"/>
    </w:p>
    <w:p>
      <w:pPr>
        <w:pStyle w:val="BookText"/>
        <w:rPr/>
      </w:pPr>
      <w:bookmarkEnd w:id="306"/>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اخرجه ابن قولويه في 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باسناده عن حكيم بن داود، عن محمد بن موسى الهمداني، عن محمد بن خالد الطيالسي عن سيف بن عميرة و صالح بن عقبة، جميعاً عن علقمة ابن محمد الحضرمي و محمد بن اسماعيل عن صالح بن عقبة، عن مالك الجهني،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عنه البحار </w:t>
      </w:r>
      <w:r>
        <w:rPr>
          <w:rFonts w:eastAsia="Amiri" w:cs="Amiri" w:ascii="Amiri" w:hAnsi="Amiri"/>
          <w:color w:val="111111"/>
          <w:sz w:val="28"/>
          <w:szCs w:val="28"/>
          <w:lang w:bidi="ar-SA"/>
        </w:rPr>
        <w:t>290:101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بعد ذكر الرواية والزيارة و الدعاء في مصباحه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الرواية نقلناها باسنادنا من المصباح الكبير، و هو مقابل بخط مصنفه رحمه اللّه و لم يكن في الفاظ الزيارة فصلان اللذان يكرران مائة مرة و انما نقلنا الزيارة من المصباح الصغير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7" w:name="__RefHeading___Toc13692864_1280447820"/>
      <w:bookmarkStart w:id="308" w:name="_Toc106"/>
      <w:bookmarkEnd w:id="307"/>
      <w:r>
        <w:rPr/>
        <w:t>8</w:t>
      </w:r>
      <w:r>
        <w:rPr>
          <w:rtl w:val="true"/>
        </w:rPr>
        <w:t xml:space="preserve"> - </w:t>
      </w:r>
      <w:r>
        <w:rPr>
          <w:rtl w:val="true"/>
        </w:rPr>
        <w:t>زيارة الشهداء في يوم عاشوراء</w:t>
      </w:r>
      <w:r>
        <w:rPr>
          <w:rtl w:val="true"/>
        </w:rPr>
        <w:t xml:space="preserve">... </w:t>
      </w:r>
      <w:r>
        <w:rPr>
          <w:rtl w:val="true"/>
        </w:rPr>
        <w:t>خرج من الناحية المقدسة</w:t>
      </w:r>
      <w:r>
        <w:rPr>
          <w:rtl w:val="true"/>
        </w:rPr>
        <w:t>....: «</w:t>
      </w:r>
      <w:r>
        <w:rPr>
          <w:rtl w:val="true"/>
        </w:rPr>
        <w:t>إذا أردت زيارة الشهداء رضوان اللّه عليهم</w:t>
      </w:r>
      <w:r>
        <w:rPr>
          <w:rtl w:val="true"/>
        </w:rPr>
        <w:t>...)</w:t>
      </w:r>
      <w:bookmarkEnd w:id="308"/>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زيارة الشهداء رضوان اللّه عليهم في يوم عاشوراء</w:t>
      </w:r>
    </w:p>
    <w:p>
      <w:pPr>
        <w:pStyle w:val="BookText"/>
        <w:rPr/>
      </w:pPr>
      <w:r>
        <w:rPr>
          <w:rFonts w:ascii="Amiri" w:hAnsi="Amiri" w:eastAsia="Amiri" w:cs="Amiri"/>
          <w:color w:val="111111"/>
          <w:sz w:val="28"/>
          <w:sz w:val="28"/>
          <w:szCs w:val="28"/>
          <w:rtl w:val="true"/>
          <w:lang w:bidi="ar-SA"/>
        </w:rPr>
        <w:t xml:space="preserve">اخبرني الشريف الجليل العالم ابو الفتح محمد بن محمد الجعفرية ادام اللّه عزه،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الشيخ الفقيه عمادالدين محمد بن أبي القاسم الطبري، عن الشيخ ابي علي الحسن بن محمد الطوسي</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اخبرني عالياً الشيخ الفقيه ابو عبداللّه الحسين بن هبة اللّه بن رطبة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شيخي المفيد الحسن بن محمد الطوسي، عن الشيخ ابي جعفر محمد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ابو عبداللّه </w:t>
      </w:r>
    </w:p>
    <w:p>
      <w:pPr>
        <w:pStyle w:val="BookText"/>
        <w:rPr/>
      </w:pPr>
      <w:r>
        <w:rPr>
          <w:rFonts w:ascii="Amiri" w:hAnsi="Amiri" w:eastAsia="Amiri" w:cs="Amiri"/>
          <w:color w:val="111111"/>
          <w:sz w:val="28"/>
          <w:sz w:val="28"/>
          <w:szCs w:val="28"/>
          <w:rtl w:val="true"/>
          <w:lang w:bidi="ar-SA"/>
        </w:rPr>
        <w:t xml:space="preserve">محمد بن احمد بن عياش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الواسطة بينهما، وهم جماعة من الاصحاب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تعبير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رحمه اللّه، حدثني الشيخ الصالح ابو ميسور ابن عبد المنعم بن النعمان المعادي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رحمه اللّه،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خرج من الناحية سنة اثنتين و خمسين ومائتين الي على يد الشيخ محمد بن غالب الاصفهاني حين وفاة </w:t>
      </w:r>
      <w:r>
        <w:rPr>
          <w:rStyle w:val="FootnoteAnchor"/>
          <w:rtl w:val="true"/>
        </w:rPr>
        <w:footnoteReference w:id="338"/>
      </w:r>
      <w:r>
        <w:rPr>
          <w:rFonts w:ascii="Amiri" w:hAnsi="Amiri" w:eastAsia="Amiri" w:cs="Amiri"/>
          <w:color w:val="111111"/>
          <w:sz w:val="28"/>
          <w:sz w:val="28"/>
          <w:szCs w:val="28"/>
          <w:rtl w:val="true"/>
          <w:lang w:bidi="ar-SA"/>
        </w:rPr>
        <w:t xml:space="preserve">ابي رحمه اللّه، و كنت حدث السن، فكنت استأذن في زيارة مولاي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زيارة الشهداء رضوان اللّه عليهم، فخرج الي منه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اذا اردت زيارة الشهداء رضوان اللّه عليهم، فقف عند رجلي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قبر علي بن الحسين صلوات اللّه عليهما، فاستقبل القبلة بوجهك، فان هناك حومة الشهداء </w:t>
      </w:r>
      <w:r>
        <w:rPr>
          <w:rStyle w:val="FootnoteAnchor"/>
          <w:rtl w:val="true"/>
        </w:rPr>
        <w:footnoteReference w:id="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اوم و اشر الى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اَلسَّلامُ عَلَيْكَ يا أَوَّل قَتيل مِن نَسْل خَيْر سَليل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الواقعة يوم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مِن سُلالة إبراهيم الْخَليل صَلَّى اللّه عَلَيك و عَلى آبيك، إذ قالَ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قَوْماً قَتَلوك، يا بُنَيَّ ما أَجْرَاهِم عَلَى الرَّحْمَانِ و عَلَى انْتِهاك حُزمة الرَّسول، عَلَى الدُّنْيا بَعْدكَ الْعَفا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كَانَى بِك بَيْن يَدَيْهِ مائِلاً، وَلِلْكَافِرِينَ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عَلِيُّ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 بيت اللّه أولى بِالنَّبِيِّ</w:t>
      </w:r>
    </w:p>
    <w:p>
      <w:pPr>
        <w:pStyle w:val="BookText"/>
        <w:rPr/>
      </w:pPr>
      <w:r>
        <w:rPr>
          <w:rFonts w:ascii="Amiri" w:hAnsi="Amiri" w:eastAsia="Amiri" w:cs="Amiri"/>
          <w:color w:val="111111"/>
          <w:sz w:val="28"/>
          <w:sz w:val="28"/>
          <w:szCs w:val="28"/>
          <w:rtl w:val="true"/>
          <w:lang w:bidi="ar-SA"/>
        </w:rPr>
        <w:t xml:space="preserve">أطْعَتكم بِالرُّمْح حتّى يَنثني </w:t>
      </w:r>
      <w:r>
        <w:rPr>
          <w:rStyle w:val="FootnoteAnchor"/>
          <w:rtl w:val="true"/>
        </w:rPr>
        <w:footnoteReference w:id="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أَضْرِبكُم بِالسِّيف أَحْمى عن أبي</w:t>
      </w:r>
    </w:p>
    <w:p>
      <w:pPr>
        <w:pStyle w:val="BookText"/>
        <w:rPr/>
      </w:pPr>
      <w:r>
        <w:rPr>
          <w:rFonts w:ascii="Amiri" w:hAnsi="Amiri" w:eastAsia="Amiri" w:cs="Amiri"/>
          <w:color w:val="111111"/>
          <w:sz w:val="28"/>
          <w:sz w:val="28"/>
          <w:szCs w:val="28"/>
          <w:rtl w:val="true"/>
          <w:lang w:bidi="ar-SA"/>
        </w:rPr>
        <w:t xml:space="preserve">رب غُلام هاشمي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لا يحكم فينا ابن الدعي </w:t>
      </w:r>
      <w:r>
        <w:rPr>
          <w:rStyle w:val="FootnoteAnchor"/>
          <w:rtl w:val="true"/>
        </w:rPr>
        <w:footnoteReference w:id="342"/>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قَضَيْت نَحْبك </w:t>
      </w:r>
      <w:r>
        <w:rPr>
          <w:rStyle w:val="FootnoteAnchor"/>
          <w:rtl w:val="true"/>
        </w:rPr>
        <w:footnoteReference w:id="343"/>
      </w:r>
      <w:r>
        <w:rPr>
          <w:rFonts w:ascii="Amiri" w:hAnsi="Amiri" w:eastAsia="Amiri" w:cs="Amiri"/>
          <w:color w:val="111111"/>
          <w:sz w:val="28"/>
          <w:sz w:val="28"/>
          <w:szCs w:val="28"/>
          <w:rtl w:val="true"/>
          <w:lang w:bidi="ar-SA"/>
        </w:rPr>
        <w:t xml:space="preserve">و لقيت رَبَّكَ، أَشْهَد أَنَّكَ أَوْلى بِاللّه و بِرَسولِه، </w:t>
      </w:r>
    </w:p>
    <w:p>
      <w:pPr>
        <w:pStyle w:val="BookText"/>
        <w:rPr/>
      </w:pPr>
      <w:r>
        <w:rPr>
          <w:rFonts w:ascii="Amiri" w:hAnsi="Amiri" w:eastAsia="Amiri" w:cs="Amiri"/>
          <w:color w:val="111111"/>
          <w:sz w:val="28"/>
          <w:sz w:val="28"/>
          <w:szCs w:val="28"/>
          <w:rtl w:val="true"/>
          <w:lang w:bidi="ar-SA"/>
        </w:rPr>
        <w:t xml:space="preserve">وانك ابن حُجَّتِه و آمينه، حَكَم اللّه لَك عَلى قَاتِلَكَ مُرَّة بن مُنْقَذ بن النُّعْمَانِ الْعَبْدِي لَعَنه اللّه وأَخْزاه و مَن شَرِكَهُ فِي قَتْلك، و كانوا عَلَيك ظَهيراً، أَصْلاهُم </w:t>
      </w:r>
      <w:r>
        <w:rPr>
          <w:rStyle w:val="FootnoteAnchor"/>
          <w:rtl w:val="true"/>
        </w:rPr>
        <w:footnoteReference w:id="344"/>
      </w:r>
      <w:r>
        <w:rPr>
          <w:rFonts w:ascii="Amiri" w:hAnsi="Amiri" w:eastAsia="Amiri" w:cs="Amiri"/>
          <w:color w:val="111111"/>
          <w:sz w:val="28"/>
          <w:sz w:val="28"/>
          <w:szCs w:val="28"/>
          <w:rtl w:val="true"/>
          <w:lang w:bidi="ar-SA"/>
        </w:rPr>
        <w:t>اللّه جَهَنَّمَ و سَاءَتْ مَصِيراً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جَعَلَنا اللّه مِن مُلاقيك و مُرافِقِيكَ، و مُرافقي جَدك و أبيك، و عمك و أخيك، و أمك الْمَظْلومة </w:t>
      </w:r>
      <w:r>
        <w:rPr>
          <w:rStyle w:val="FootnoteAnchor"/>
          <w:rtl w:val="true"/>
        </w:rPr>
        <w:footnoteReference w:id="345"/>
      </w:r>
      <w:r>
        <w:rPr>
          <w:rFonts w:ascii="Amiri" w:hAnsi="Amiri" w:eastAsia="Amiri" w:cs="Amiri"/>
          <w:color w:val="111111"/>
          <w:sz w:val="28"/>
          <w:sz w:val="28"/>
          <w:szCs w:val="28"/>
          <w:rtl w:val="true"/>
          <w:lang w:bidi="ar-SA"/>
        </w:rPr>
        <w:t>، وأبرأ إِلَى اللّه مِن قاتِليكَ، وأَسْأَل اللّه مُرافِقَتَك في دار الْخُلود، و أَبْراً إِلَى اللّه مِن أَعْدائِكَ أُولى الْجُحود، والسّلامُ عَلَيكَ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عَبْدِ اللّه بْنِ الْحُسَين، الطفل الرضيع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الْمَرْمِيِّ الصّريع، الْمُتَشَحْط دَماً </w:t>
      </w:r>
      <w:r>
        <w:rPr>
          <w:rStyle w:val="FootnoteAnchor"/>
          <w:rtl w:val="true"/>
        </w:rPr>
        <w:footnoteReference w:id="346"/>
      </w:r>
      <w:r>
        <w:rPr>
          <w:rFonts w:ascii="Amiri" w:hAnsi="Amiri" w:eastAsia="Amiri" w:cs="Amiri"/>
          <w:color w:val="111111"/>
          <w:sz w:val="28"/>
          <w:sz w:val="28"/>
          <w:szCs w:val="28"/>
          <w:rtl w:val="true"/>
          <w:lang w:bidi="ar-SA"/>
        </w:rPr>
        <w:t>، الْمُصَمَّد دَمَهُ فِي السَّمَاء الْمَذبوح بِالسَّهم في حجْر أبيه</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 لَعَن اللّه راميه حَرْمَلة بْن كَاهِل الاسدى و ذَوِيهِ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عَبْدِاللّه بْن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مُبْلِي الْبَلاء </w:t>
      </w:r>
      <w:r>
        <w:rPr>
          <w:rStyle w:val="FootnoteAnchor"/>
          <w:rtl w:val="true"/>
        </w:rPr>
        <w:footnoteReference w:id="34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الْمُنادي بالولاء </w:t>
      </w:r>
      <w:r>
        <w:rPr>
          <w:rStyle w:val="FootnoteAnchor"/>
          <w:rtl w:val="true"/>
        </w:rPr>
        <w:footnoteReference w:id="349"/>
      </w:r>
      <w:r>
        <w:rPr>
          <w:rFonts w:ascii="Amiri" w:hAnsi="Amiri" w:eastAsia="Amiri" w:cs="Amiri"/>
          <w:color w:val="111111"/>
          <w:sz w:val="28"/>
          <w:sz w:val="28"/>
          <w:szCs w:val="28"/>
          <w:rtl w:val="true"/>
          <w:lang w:bidi="ar-SA"/>
        </w:rPr>
        <w:t xml:space="preserve">في عَرْصَة كَرْبَلاء، الْمَضْروب مُقْبلاً و مُدْبِراً </w:t>
      </w:r>
      <w:r>
        <w:rPr>
          <w:rStyle w:val="FootnoteAnchor"/>
          <w:rtl w:val="true"/>
        </w:rPr>
        <w:footnoteReference w:id="350"/>
      </w:r>
      <w:r>
        <w:rPr>
          <w:rFonts w:ascii="Amiri" w:hAnsi="Amiri" w:eastAsia="Amiri" w:cs="Amiri"/>
          <w:color w:val="111111"/>
          <w:sz w:val="28"/>
          <w:sz w:val="28"/>
          <w:szCs w:val="28"/>
          <w:rtl w:val="true"/>
          <w:lang w:bidi="ar-SA"/>
        </w:rPr>
        <w:t xml:space="preserve">، وَلَعَن اللّه قاتِلَه </w:t>
      </w:r>
    </w:p>
    <w:p>
      <w:pPr>
        <w:pStyle w:val="BookText"/>
        <w:rPr/>
      </w:pPr>
      <w:r>
        <w:rPr>
          <w:rFonts w:ascii="Amiri" w:hAnsi="Amiri" w:eastAsia="Amiri" w:cs="Amiri"/>
          <w:color w:val="111111"/>
          <w:sz w:val="28"/>
          <w:sz w:val="28"/>
          <w:szCs w:val="28"/>
          <w:rtl w:val="true"/>
          <w:lang w:bidi="ar-SA"/>
        </w:rPr>
        <w:t>هاني بن ثُبيت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الْعَبّاس بن أميرِ الْمُؤمنين، المُواسي أخاه بنَفْسه، الاخِذ لِغَدِه مِن أَمْسه </w:t>
      </w:r>
      <w:r>
        <w:rPr>
          <w:rStyle w:val="FootnoteAnchor"/>
          <w:rtl w:val="true"/>
        </w:rPr>
        <w:footnoteReference w:id="351"/>
      </w:r>
      <w:r>
        <w:rPr>
          <w:rFonts w:ascii="Amiri" w:hAnsi="Amiri" w:eastAsia="Amiri" w:cs="Amiri"/>
          <w:color w:val="111111"/>
          <w:sz w:val="28"/>
          <w:sz w:val="28"/>
          <w:szCs w:val="28"/>
          <w:rtl w:val="true"/>
          <w:lang w:bidi="ar-SA"/>
        </w:rPr>
        <w:t>، الْفَادي لَه الواقي، الساعي إِلَيْهِ بِمَائِهِ، الْمَقطوعة يداه، لَعَن اللّه قاتِليه يزيد ابْنَ الرُّقاد، و حكيم بن الطفيل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جَعْفر بن أَميرِ الْمُؤمنين، الصابر بِنَفْسه مُحْتَباً، والنائي عن الاوطان مُغْتَرَباً، الْمُسْتَسلم لِلْقِتال، الْمُسْتَقدم للنزال </w:t>
      </w:r>
      <w:r>
        <w:rPr>
          <w:rStyle w:val="FootnoteAnchor"/>
          <w:rtl w:val="true"/>
        </w:rPr>
        <w:footnoteReference w:id="352"/>
      </w:r>
      <w:r>
        <w:rPr>
          <w:rFonts w:ascii="Amiri" w:hAnsi="Amiri" w:eastAsia="Amiri" w:cs="Amiri"/>
          <w:color w:val="111111"/>
          <w:sz w:val="28"/>
          <w:sz w:val="28"/>
          <w:szCs w:val="28"/>
          <w:rtl w:val="true"/>
          <w:lang w:bidi="ar-SA"/>
        </w:rPr>
        <w:t xml:space="preserve">، الْمَكْثور بِالرِّجال </w:t>
      </w:r>
      <w:r>
        <w:rPr>
          <w:rStyle w:val="FootnoteAnchor"/>
          <w:rtl w:val="true"/>
        </w:rPr>
        <w:footnoteReference w:id="353"/>
      </w:r>
      <w:r>
        <w:rPr>
          <w:rFonts w:ascii="Amiri" w:hAnsi="Amiri" w:eastAsia="Amiri" w:cs="Amiri"/>
          <w:color w:val="111111"/>
          <w:sz w:val="28"/>
          <w:sz w:val="28"/>
          <w:szCs w:val="28"/>
          <w:rtl w:val="true"/>
          <w:lang w:bidi="ar-SA"/>
        </w:rPr>
        <w:t>، لَعَن اللّه قاتِلَه هَانِي بْن ثُبَيت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عُثمان بن اَميرِ الْمُؤمنين، سَمِيٌّ عُثمان بن مظعون، لَعَن اللّه رامِيَه بِالسُّهُم خُولى بن يزيد الاصبحي الايادي </w:t>
      </w:r>
      <w:r>
        <w:rPr>
          <w:rStyle w:val="FootnoteAnchor"/>
          <w:rtl w:val="true"/>
        </w:rPr>
        <w:footnoteReference w:id="354"/>
      </w:r>
      <w:r>
        <w:rPr>
          <w:rFonts w:ascii="Amiri" w:hAnsi="Amiri" w:eastAsia="Amiri" w:cs="Amiri"/>
          <w:color w:val="111111"/>
          <w:sz w:val="28"/>
          <w:sz w:val="28"/>
          <w:szCs w:val="28"/>
          <w:rtl w:val="true"/>
          <w:lang w:bidi="ar-SA"/>
        </w:rPr>
        <w:t>، الدارمي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مُحَمَّد بْن أَمِيرِ الْمُؤْمِنِين، قتيل الايادي </w:t>
      </w:r>
      <w:r>
        <w:rPr>
          <w:rStyle w:val="FootnoteAnchor"/>
          <w:rtl w:val="true"/>
        </w:rPr>
        <w:footnoteReference w:id="355"/>
      </w:r>
      <w:r>
        <w:rPr>
          <w:rFonts w:ascii="Amiri" w:hAnsi="Amiri" w:eastAsia="Amiri" w:cs="Amiri"/>
          <w:color w:val="111111"/>
          <w:sz w:val="28"/>
          <w:sz w:val="28"/>
          <w:szCs w:val="28"/>
          <w:rtl w:val="true"/>
          <w:lang w:bidi="ar-SA"/>
        </w:rPr>
        <w:t>الدارمي، لَعَنه اللّه وضاعَف لَه الْعَذاب الأليم، و صَلَّى اللّه عَلَيْكَ يا مُحمد و عَلى أَهْل بيتك الصابرين</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أَبِي بَكْرِ بْنِ الْحَسَنِ الزَّكِيُّ الْوَلِيُّ الْمَرْمِيِّ بِالسَّهْمِ </w:t>
      </w:r>
    </w:p>
    <w:p>
      <w:pPr>
        <w:pStyle w:val="BookText"/>
        <w:rPr/>
      </w:pPr>
      <w:r>
        <w:rPr>
          <w:rFonts w:ascii="Amiri" w:hAnsi="Amiri" w:eastAsia="Amiri" w:cs="Amiri"/>
          <w:color w:val="111111"/>
          <w:sz w:val="28"/>
          <w:sz w:val="28"/>
          <w:szCs w:val="28"/>
          <w:rtl w:val="true"/>
          <w:lang w:bidi="ar-SA"/>
        </w:rPr>
        <w:t>الرَّدِيِّ، لَعَن اللّه قاتِلَه عَبْدِ اللّه بْن عَقَبَة الْغَنَوى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عَبْدِ اللّه بْنِ الْحَسَنِ بْنِ عَلِيَّ الزَّكَيِّ، لَعَنِ اللّه قَاتِلَه وراميه حَرْمَلَة ابْن كاهل الاسدى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الْقَاسِمِ بْنِ الْحَسَنِ بْنِ عَلِيَّ الْمَضْروب هامته </w:t>
      </w:r>
      <w:r>
        <w:rPr>
          <w:rStyle w:val="FootnoteAnchor"/>
          <w:rtl w:val="true"/>
        </w:rPr>
        <w:footnoteReference w:id="356"/>
      </w:r>
      <w:r>
        <w:rPr>
          <w:rFonts w:ascii="Amiri" w:hAnsi="Amiri" w:eastAsia="Amiri" w:cs="Amiri"/>
          <w:color w:val="111111"/>
          <w:sz w:val="28"/>
          <w:sz w:val="28"/>
          <w:szCs w:val="28"/>
          <w:rtl w:val="true"/>
          <w:lang w:bidi="ar-SA"/>
        </w:rPr>
        <w:t xml:space="preserve">، الْمَسْلوب لامَته </w:t>
      </w:r>
      <w:r>
        <w:rPr>
          <w:rStyle w:val="FootnoteAnchor"/>
          <w:rtl w:val="true"/>
        </w:rPr>
        <w:footnoteReference w:id="357"/>
      </w:r>
      <w:r>
        <w:rPr>
          <w:rFonts w:ascii="Amiri" w:hAnsi="Amiri" w:eastAsia="Amiri" w:cs="Amiri"/>
          <w:color w:val="111111"/>
          <w:sz w:val="28"/>
          <w:sz w:val="28"/>
          <w:szCs w:val="28"/>
          <w:rtl w:val="true"/>
          <w:lang w:bidi="ar-SA"/>
        </w:rPr>
        <w:t xml:space="preserve">، حين نادَى الْحُسَين عَمَّه فَجَلِي </w:t>
      </w:r>
      <w:r>
        <w:rPr>
          <w:rStyle w:val="FootnoteAnchor"/>
          <w:rtl w:val="true"/>
        </w:rPr>
        <w:footnoteReference w:id="358"/>
      </w:r>
      <w:r>
        <w:rPr>
          <w:rFonts w:ascii="Amiri" w:hAnsi="Amiri" w:eastAsia="Amiri" w:cs="Amiri"/>
          <w:color w:val="111111"/>
          <w:sz w:val="28"/>
          <w:sz w:val="28"/>
          <w:szCs w:val="28"/>
          <w:rtl w:val="true"/>
          <w:lang w:bidi="ar-SA"/>
        </w:rPr>
        <w:t xml:space="preserve">عَلَيْهِ عَمُّه كَالصَّقْرِ، وهُوَ يَفْحَص </w:t>
      </w:r>
      <w:r>
        <w:rPr>
          <w:rStyle w:val="FootnoteAnchor"/>
          <w:rtl w:val="true"/>
        </w:rPr>
        <w:footnoteReference w:id="359"/>
      </w:r>
      <w:r>
        <w:rPr>
          <w:rFonts w:ascii="Amiri" w:hAnsi="Amiri" w:eastAsia="Amiri" w:cs="Amiri"/>
          <w:color w:val="111111"/>
          <w:sz w:val="28"/>
          <w:sz w:val="28"/>
          <w:szCs w:val="28"/>
          <w:rtl w:val="true"/>
          <w:lang w:bidi="ar-SA"/>
        </w:rPr>
        <w:t xml:space="preserve">، برجله التراب والْحُسَين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لِقَوْمٍ فَتَلوك و مَن خصمهم يَوْم الْقِيامة جَدك وابوك،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اللّه عَلی </w:t>
      </w:r>
      <w:r>
        <w:rPr>
          <w:rStyle w:val="FootnoteAnchor"/>
          <w:rtl w:val="true"/>
        </w:rPr>
        <w:footnoteReference w:id="360"/>
      </w:r>
      <w:r>
        <w:rPr>
          <w:rFonts w:ascii="Amiri" w:hAnsi="Amiri" w:eastAsia="Amiri" w:cs="Amiri"/>
          <w:color w:val="111111"/>
          <w:sz w:val="28"/>
          <w:sz w:val="28"/>
          <w:szCs w:val="28"/>
          <w:rtl w:val="true"/>
          <w:lang w:bidi="ar-SA"/>
        </w:rPr>
        <w:t xml:space="preserve">عَمِّك أن تَدعوه فَلا يُجيبك أو يُجيبُك و أنت قتيل جديل فَلا يَنْفَعك، هذا و اللّه يَوْم كثر واتِرُه </w:t>
      </w:r>
      <w:r>
        <w:rPr>
          <w:rStyle w:val="FootnoteAnchor"/>
          <w:rtl w:val="true"/>
        </w:rPr>
        <w:footnoteReference w:id="361"/>
      </w:r>
      <w:r>
        <w:rPr>
          <w:rFonts w:ascii="Amiri" w:hAnsi="Amiri" w:eastAsia="Amiri" w:cs="Amiri"/>
          <w:color w:val="111111"/>
          <w:sz w:val="28"/>
          <w:sz w:val="28"/>
          <w:szCs w:val="28"/>
          <w:rtl w:val="true"/>
          <w:lang w:bidi="ar-SA"/>
        </w:rPr>
        <w:t>وقَلَّ ناصِرُه جَعَلَني اللّه مَعَكَما يَوْمٍ جَمْعِكما، وبَوَّأَنى مُبوّأكُما، و لَعَن اللّه قاتِلَك عُمَرَ بْنَ سَعْدِ بْن نُفَيْل الازدي، و أَصْلاه جحيماً، وأَعَدَّ لَه عَذاباً أليماً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عُون بْنِ عَبْدِ اللّه بْنِ جَعْفَرِ الطَّيَّارِ فِي الْجِنانِ، حَلِيفِ </w:t>
      </w:r>
    </w:p>
    <w:p>
      <w:pPr>
        <w:pStyle w:val="BookText"/>
        <w:rPr/>
      </w:pPr>
      <w:r>
        <w:rPr>
          <w:rFonts w:ascii="Amiri" w:hAnsi="Amiri" w:eastAsia="Amiri" w:cs="Amiri"/>
          <w:color w:val="111111"/>
          <w:sz w:val="28"/>
          <w:sz w:val="28"/>
          <w:szCs w:val="28"/>
          <w:rtl w:val="true"/>
          <w:lang w:bidi="ar-SA"/>
        </w:rPr>
        <w:t xml:space="preserve">الايمان، ومُنازِل </w:t>
      </w:r>
      <w:r>
        <w:rPr>
          <w:rStyle w:val="FootnoteAnchor"/>
          <w:rtl w:val="true"/>
        </w:rPr>
        <w:footnoteReference w:id="362"/>
      </w:r>
      <w:r>
        <w:rPr>
          <w:rFonts w:ascii="Amiri" w:hAnsi="Amiri" w:eastAsia="Amiri" w:cs="Amiri"/>
          <w:color w:val="111111"/>
          <w:sz w:val="28"/>
          <w:sz w:val="28"/>
          <w:szCs w:val="28"/>
          <w:rtl w:val="true"/>
          <w:lang w:bidi="ar-SA"/>
        </w:rPr>
        <w:t>الأقران، الناصح لِلرَّحْمَان، التالي لِلْمَثاني و الْقُرآن، لَعَن اللّه قاتِلَه عَبْد اللّه بن قُطْبَة النَّبهاني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مُحمَّد بْن عَبْدِاللّه بْنِ جَعْفَر، الشاهِد مَكانَ آبِيهِ، و التالي لاخيه، وواقيه بِبَدَنِهِ، لَمَن اللّه قاتِلَه عَامِرَ بْن نَهْشَل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جَعْفَرَ بْن عَقيل، لَعَن اللّه قاتِله بشر بن خُوط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عَبْدِ الرَّحِمانَ بْنِ عَقِيل، و لَعَن اللّه قاتِلَه و رامِيَه عُمَر ابْن أَسَد 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الْقَتِيلِ بْنِ الْقَتِيلِ، عَبْدِ اللّه بْن مُسْلِمِ بْنِ عَقِيل، و لَمَن اللّه راميه عَمْرو بن صُبيح الصَّيْداوى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مُحمَّد بْنِ أَبِي سَعِيدِ بْنِ عَقِيل، و لَمَن اللّه قاتِلَه لَقيط ابن ياسر 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سُلَيْمَان مَوْلَى الْحَسَنِ بْنِ اَميرِ الْمُؤمنين، و لَعَن اللّه قاتِلَه سُلَيْمان بن عُوف الْحَضْر 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قَارِب مَوْلَى الْحُسَين بْنَ عَلِيٍّ، اَلسَّلامُ عَلى مُنْجِح مَوْلَى الْحُسَينِ بْنِ عَلِيٍّ</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مُسْلِمِ بْنِ عَوْسَجة الاسدي، الْقَائِلِ لِلْحُسين و قَد أَذِن له في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آنَحْن نُخَلّي عَنْك و بيمَ تَعْتَذَرَ إِلَى اللّه مِن أَداءِ حَقك، </w:t>
      </w:r>
    </w:p>
    <w:p>
      <w:pPr>
        <w:pStyle w:val="BookText"/>
        <w:rPr/>
      </w:pPr>
      <w:r>
        <w:rPr>
          <w:rFonts w:ascii="Amiri" w:hAnsi="Amiri" w:eastAsia="Amiri" w:cs="Amiri"/>
          <w:color w:val="111111"/>
          <w:sz w:val="28"/>
          <w:sz w:val="28"/>
          <w:szCs w:val="28"/>
          <w:rtl w:val="true"/>
          <w:lang w:bidi="ar-SA"/>
        </w:rPr>
        <w:t xml:space="preserve">ولا و اللّه حتّى أَكْسر في صُدُورِهِم رُمْحي، و أَضْرِبْهِم بِسَيْفي، ما ثَبَت قائِمُه </w:t>
      </w:r>
      <w:r>
        <w:rPr>
          <w:rStyle w:val="FootnoteAnchor"/>
          <w:rtl w:val="true"/>
        </w:rPr>
        <w:footnoteReference w:id="363"/>
      </w:r>
      <w:r>
        <w:rPr>
          <w:rFonts w:ascii="Amiri" w:hAnsi="Amiri" w:eastAsia="Amiri" w:cs="Amiri"/>
          <w:color w:val="111111"/>
          <w:sz w:val="28"/>
          <w:sz w:val="28"/>
          <w:szCs w:val="28"/>
          <w:rtl w:val="true"/>
          <w:lang w:bidi="ar-SA"/>
        </w:rPr>
        <w:t>في يدي، ولا أفارقك، ولَو لَمْ يَكن مَعي سلاح أُقاتِلُهم بِهِ لَقَذَفتهم بالحجارة ثمّ لَم أفارقك حتّى أموت مَعَكَ، وَ كُنْت أَوَّل مَن شَرِى نَفْسَه، وأَوَّل شَهِيلا مِنْ شُهَداء اللّه قضى نَحْبه، فَقُرْت ورَبِّ الْكَعْية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شكر اللّه لَك اسْتِقْدامَكَ ومُواساتك إمَامَكَ، إِذْ مَشى إِلَيْك و أنت صريع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يا مُسْلم بن عَوْسَجَة، و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قَضَى نَحْبَهُ وَمِنْهُمْ مَنْ يَنتَظِرُ وَمَا بَدَّلُوا تَبْدِيلاً</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 لَمَن اللّه الْمُشْتَركين في 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الضَّبابي، و عَبْدِاللّه بْن خَشْكارَةِ الْبَجلي</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سَعِيد بْن عَبْد اللّه الْحَنَفِى الْقَائِلِ لِلْحُسين و قد آذن لَه فى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تُخَليك حتّى يَعْلَمُ اللّه أَنَّا قَدْ حَفِظْنَا غَيْبَة رَسُولِ اللّه صَلَّى اللّه عليه و اله فيك، و اللّه لو أعلم أني أقتل ثمّ أُخرق ثمّ أذرى </w:t>
      </w:r>
      <w:r>
        <w:rPr>
          <w:rStyle w:val="FootnoteAnchor"/>
          <w:rtl w:val="true"/>
        </w:rPr>
        <w:footnoteReference w:id="365"/>
      </w:r>
      <w:r>
        <w:rPr>
          <w:rFonts w:ascii="Amiri" w:hAnsi="Amiri" w:eastAsia="Amiri" w:cs="Amiri"/>
          <w:color w:val="111111"/>
          <w:sz w:val="28"/>
          <w:sz w:val="28"/>
          <w:szCs w:val="28"/>
          <w:rtl w:val="true"/>
          <w:lang w:bidi="ar-SA"/>
        </w:rPr>
        <w:t xml:space="preserve">، يُفعل ذلك بي سَبْعين مَرَّة، ما فارَقْتُكَ حتّى الْقَى حِمامي دونك، و كيف لا أفعل ذلك، وإِنَّما هي مَوْتة أو قَتْلة واحِدَة، ثمّ فِي الْكَرَامَة التى لا انقضاء لَها اَبَداً، فَقَد لَقِيتَ حِمَامَكَ </w:t>
      </w:r>
      <w:r>
        <w:rPr>
          <w:rStyle w:val="FootnoteAnchor"/>
          <w:rtl w:val="true"/>
        </w:rPr>
        <w:footnoteReference w:id="366"/>
      </w:r>
      <w:r>
        <w:rPr>
          <w:rFonts w:ascii="Amiri" w:hAnsi="Amiri" w:eastAsia="Amiri" w:cs="Amiri"/>
          <w:color w:val="111111"/>
          <w:sz w:val="28"/>
          <w:sz w:val="28"/>
          <w:szCs w:val="28"/>
          <w:rtl w:val="true"/>
          <w:lang w:bidi="ar-SA"/>
        </w:rPr>
        <w:t>، و واسَيْت إمَامَكَ، وَ لَقِيتَ مِن اللّه الكرامة في دارِ الْمُقامَة، حَشَرَنا اللّه مَعَكُم فِي الْمُسْتَشهدين، و رَزَقَنا مُرافَقَتَكم فى أعلى عِلّيّين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اَلسَّلامُ عَلى بَشير بن عُمَرَ الْحَضْرمي، شَكَرَ اللّه لَكَ قَوْلَكَ لِلْحُسَين و قد أذن لك في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أكَلَتْني إِذا السَّباعُ حَيَا إِذَا فَارَقْتُك، و أَسْأَل عَنْكَ الرُّكبان، واخْذُلك مَع قِلَّة الاعوان، لا يكون هذا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زَيْد بْن حُصَيْن الْهَمْداني المشرقي القارئ الْمُجَدِّل </w:t>
      </w:r>
      <w:r>
        <w:rPr>
          <w:rStyle w:val="FootnoteAnchor"/>
          <w:rtl w:val="true"/>
        </w:rPr>
        <w:footnoteReference w:id="367"/>
      </w:r>
      <w:r>
        <w:rPr>
          <w:rFonts w:ascii="Amiri" w:hAnsi="Amiri" w:eastAsia="Amiri" w:cs="Amiri"/>
          <w:color w:val="111111"/>
          <w:sz w:val="28"/>
          <w:sz w:val="28"/>
          <w:szCs w:val="28"/>
          <w:rtl w:val="true"/>
          <w:lang w:bidi="ar-SA"/>
        </w:rPr>
        <w:t>، اَلسَّلامُ عَلَى عُمْرانَ بْنِ كَعْب الأنصاري، السَّلامُ عَلَى نَعِيمِ بْنِ عِجْلَانِ الانصاري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زُهَيْرِ بْنِ الْقين الْبَجَليَ الْقَائِلِ لِلْحُسَينِ و قَد أَذِنَ لَهُ فِي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يَكون ذلِك أَبَداً، أَتْرَكَ ابْن رَسُول اللّه أَسيراً فِي يَدِ الاعداء و انجوا، لا أَرَانِي اللّه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عَمْرُو بْنِ فَرْظَة الأنصاري، السَّلامُ عَلى حَبيبِ بْنِ مظاهر الاسدي، السَّلامُ عَلَى الْحُرِّ بْنِ يَزِيدِ الرِّياحي، السَّلامُ عَلَى عَبْدِ اللّه ابْن عُمَيرِ الْكَلْبِي، اَلسَّلامُ عَلَى نَافِعِ بْنِ هِلال الْبَجَليَّ الْمُرَادِيِّ، اَلسَّلامُ على انس بن كاهل الاسدى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قيسِ بْنِ مُشَهرِ الصَّيْداوي، السَّلامُ عَلى عَبْدِ اللّه و عَبْدِ الرَّحمَانِ ابْنَي عُرْوَةَ بْنِ حَرَاقِ الْغَفَارِيِّين، السَّلامُ عَلَى جون مَوْلى أبِي ذَرِّ الْغَفَّارِي</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شَبِيبِ بْنِ عَبْدِ اللّه النَّهْشَلِي، اَلسَّلَامُ عَلَى الْحَجَاجَ بْنِ زَيْدِ السعدي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عَلى قاسِط و كَرْدوس ابنى زُهَير التَّغْلِبَيِّين، السَّلامُ عَلى كنانة بن عتيق، اَلسَّلامُ عَلى ضَرْعَامَة بن مالك، السَّلامُ عَلى جوين بن مالك الضبعي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عَمْرُو بْن ضُبَيعة، السَّلامُ عَلَى زَيْدِ بْنِ ثُبَيت القيسي، اَلسَّلامُ عَلى عامِرِ بْنِ مُسلم، اَلسَّلامُ عَلى قَعْنَبِ بْن عَمْرُو النَّمري، السَّلامُ على سالم مولى عامر ابن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سَيْف بن مالك، اَلسَّلامُ عَلَى زُهَيْرِ بْن بِشْرِ الْخَثْعَمي، السَّلامُ عَلى بَدْر بْنِ مَعْقلِ الْجُعْفِي السَّلامُ عَلَى مَسْعُودِ بْنِ الْحَجاج وابْنِهِ السَّلامُ عَلَى مَجْمَعِ بْن عَبْدِ اللّه الْعائِدي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عَمَار بْنِ حَيَّانَ بْنِ شُرَيح الطائي، السَّلامُ عَلَى حَيَّانَ بْنِ الْحَارِثِ السلماني الازدي، السَّلامُ عَلى جُندب بن حِجْرِ الْخَوْلاني، السَّلامُ عَلى عُمَر بْنِ خَالِد الصَّيْداوي، السَّلامُ عَلَى سَعيد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يَزِيدِ بْن زِيَادِ بْنِ الْمَظَاهِرِ الْكَنْدي، السَّلامُ عَلى جَبَلة ابْنِ عَلِيِّ الشَّيْبَاني، السَّلامُ عَلى أَسْلَم بنِ كَثيرِ الازدي الاعرج، السَّلامُ عَلى زُهَيْرِ بْنِ سُلَيم الأزدي</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قاسِمِ بْنِ حَبيب الازدي، السَّلامُ عَلى عُمَرَ بْنِ الاحدوث الْحَضْرمي، السَّلامُ عَلى أبي تُمَامَة عُمَرَ بْن عَبْدِ اللّه الصائدي السَّلامُ عَلى حَنْظَلَة بْنِ أَسْعَد الشَّبامِي السَّلامُ عَلَى عَبْدِ الرحمان بن عَبْدِ اللّه بن الكدر الارْحَبى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عَلى عَمّار بن أبي سَلامَة الْهَمْدَانِي، اَلسَّلامُ عَلَى عَابِسِ بْنِ شبيب الشاكري، السَّلامُ عَلى شَبِيبٍ بن الحارث بن سَريع، السَّلامُ عَلَى مالِكِ بْنِ عَبْدِ اللّه ابن 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الجَريحِ الْمَأسور سَوَارِ بْنِ أَبِي حُمَيرِ الْفَهْمي الْهَمْداني، السَّلامُ عَلَى الْمُرَتَّثْ </w:t>
      </w:r>
      <w:r>
        <w:rPr>
          <w:rStyle w:val="FootnoteAnchor"/>
          <w:rtl w:val="true"/>
        </w:rPr>
        <w:footnoteReference w:id="368"/>
      </w:r>
      <w:r>
        <w:rPr>
          <w:rFonts w:ascii="Amiri" w:hAnsi="Amiri" w:eastAsia="Amiri" w:cs="Amiri"/>
          <w:color w:val="111111"/>
          <w:sz w:val="28"/>
          <w:sz w:val="28"/>
          <w:szCs w:val="28"/>
          <w:rtl w:val="true"/>
          <w:lang w:bidi="ar-SA"/>
        </w:rPr>
        <w:t>مَعَه عَمْرُو بْن عَبْدِ اللّه الْجَنْدعي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يا خَيْر أنْصارِ، اَلسَّلامُ عَلَيْكُم بِمَا صَبَرْتم فَنِعْمَ عُقْبي الدار، وبَوَّاكُم اللّه مبوّء الابرار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لَقَد كُشِف لَكُم الْغِطاء، و مَهْد لَكُم الْوِطاء، وأَجْزل لَكُم العطاء، وكُنتُم عَن الْحَقِّ غَيْر بطاء، وانتُم لَنَا فُرط </w:t>
      </w:r>
      <w:r>
        <w:rPr>
          <w:rStyle w:val="FootnoteAnchor"/>
          <w:rtl w:val="true"/>
        </w:rPr>
        <w:footnoteReference w:id="369"/>
      </w:r>
      <w:r>
        <w:rPr>
          <w:rFonts w:ascii="Amiri" w:hAnsi="Amiri" w:eastAsia="Amiri" w:cs="Amiri"/>
          <w:color w:val="111111"/>
          <w:sz w:val="28"/>
          <w:sz w:val="28"/>
          <w:szCs w:val="28"/>
          <w:rtl w:val="true"/>
          <w:lang w:bidi="ar-SA"/>
        </w:rPr>
        <w:t xml:space="preserve">، ونَحْنُ لَكُم خُلَطاء في دار البقاء، والسلام عليكم و رحمة اللّه وبَرَكاتُه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اخرجه السيّد في الاقبال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إلى جدّه الشيخ الطوسي، عن محمد بن احمد بن عياش، عن أبي منصور بن عبد المنعم بن نعمان البغدادي، عن الناحية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عنه البحار </w:t>
      </w:r>
      <w:r>
        <w:rPr>
          <w:rFonts w:eastAsia="Amiri" w:cs="Amiri" w:ascii="Amiri" w:hAnsi="Amiri"/>
          <w:color w:val="111111"/>
          <w:sz w:val="28"/>
          <w:szCs w:val="28"/>
          <w:lang w:bidi="ar-SA"/>
        </w:rPr>
        <w:t>165:45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269:10</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من الناحية المقدسة في هذه الزيارة هو الامام أبي محمد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لان في صدر الخبر انه خرج سنة اثنتين وخمسين ومائتين وقيل المراد به عند الاطلاق هو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في تاريخ الخبر اشكالاً، لتقدمها على ولادة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باربع سنين، و لعلها كانت اثنتين و ستین و مائتين، و اللّه العالم</w:t>
      </w:r>
      <w:r>
        <w:rPr>
          <w:rFonts w:eastAsia="IRNazanin" w:cs="IRNazanin"/>
          <w:color w:val="111111"/>
          <w:sz w:val="28"/>
          <w:szCs w:val="28"/>
          <w:rtl w:val="true"/>
          <w:lang w:bidi="fa-IR"/>
        </w:rPr>
        <w:t>.</w:t>
      </w:r>
      <w:bookmarkStart w:id="309" w:name="pg18997_185963"/>
    </w:p>
    <w:p>
      <w:pPr>
        <w:pStyle w:val="Heading5"/>
        <w:numPr>
          <w:ilvl w:val="4"/>
          <w:numId w:val="1"/>
        </w:numPr>
        <w:rPr/>
      </w:pPr>
      <w:bookmarkStart w:id="310" w:name="__RefHeading___Toc13692866_1280447820"/>
      <w:bookmarkStart w:id="311" w:name="_Toc107"/>
      <w:bookmarkEnd w:id="309"/>
      <w:bookmarkEnd w:id="310"/>
      <w:r>
        <w:rPr/>
        <w:t>9</w:t>
      </w:r>
      <w:r>
        <w:rPr>
          <w:rtl w:val="true"/>
        </w:rPr>
        <w:t xml:space="preserve"> - </w:t>
      </w:r>
      <w:r>
        <w:rPr>
          <w:rtl w:val="true"/>
        </w:rPr>
        <w:t xml:space="preserve">ومما خرج من الناحية </w:t>
      </w:r>
      <w:r>
        <w:rPr>
          <w:rtl w:val="true"/>
        </w:rPr>
        <w:t>(</w:t>
      </w:r>
      <w:r>
        <w:rPr>
          <w:rtl w:val="true"/>
        </w:rPr>
        <w:t>عَلَيهِ السَّلَامُ</w:t>
      </w:r>
      <w:r>
        <w:rPr>
          <w:rtl w:val="true"/>
        </w:rPr>
        <w:t xml:space="preserve">)... </w:t>
      </w:r>
      <w:r>
        <w:rPr>
          <w:rtl w:val="true"/>
        </w:rPr>
        <w:t>قال</w:t>
      </w:r>
      <w:r>
        <w:rPr>
          <w:rtl w:val="true"/>
        </w:rPr>
        <w:t xml:space="preserve">: «... </w:t>
      </w:r>
      <w:r>
        <w:rPr>
          <w:rtl w:val="true"/>
        </w:rPr>
        <w:t>السلام على آدم صفوة اللّه</w:t>
      </w:r>
      <w:r>
        <w:rPr>
          <w:rtl w:val="true"/>
        </w:rPr>
        <w:t>...»</w:t>
      </w:r>
      <w:bookmarkEnd w:id="31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اخرى في يوم عاشوراء لابي عبداللّه الحسين بن علي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خرج من الناحية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احد الابواب،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 عليه صلى اللّه عليه</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ادَمَ صَفْوة اللّه مِن خَلِيقَتِهِ، اَلسَّلَامُ عَلَى شَيْثَ وَلِيِّ اللّه و خيرته، السَّلامُ عَلى إدريس القائم لِلَّهِ بِحُجَّتِه، اَلسَّلامُ عَلى نُوحٍ الْمُجاب في دَعْوَته، السَّلامُ عَلى هُود الْمَمْدودِ مِنَ اللّه بِمَعُونَتِه، اَلسَّلامُ على صالح الَّذِي تَوجه اللّه بِكَرامَته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إِبْرَاهِيمَ الَّذِي حَباهُ اللّه بِخِلَّتِهِ، اَلسَّلَامُ عَلَى إِسْمَاعِيلَ الَّذِي فَدَاهُ اللّه بِذِبْحٍ عَظِيمٍ مِن جَنَّتِهِ، السَّلَامُ عَلَى اسْحَاقِ الَّذِي جَعَلِ اللّه النُّبوَّة في ذُرِّيَّته، السَّلامُ عَلى يَعْقوب الَّذِي رَدَّ اللّه عَلَيْهِ بَصَره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يُوسُف الَّذي نَجَاهُ اللّه مِنَ الْجُبِّ بِعَظَمته، السَّلامُ عَلَى مُوسى الَّذِي فَلَقِ اللّه الْبَحْرِ لَه بِقُدْرته، السَّلامُ عَلَى هَارُونَ الَّذِي خَصَّه اللّه بِنُبُوَّته، السَّلامُ عَلى شُعَيْب الَّذي نَصَرَه اللّه عَلَى أُمَّتِه، اَلسَّلامُ عَلَى داوود الَّذِي تَابَ اللّه عَلَيْهِ مِن خَطيئَتِه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سُلَيْمَانَ الَّذي ذَلَّت لَهُ الْجِنُّ بِعِزَّتِهِ، اَلسَّلامُ عَلَى أَيُّوب الَّذي شَفاهُ اللّه مِن عِلَّتِهِ السَّلامُ عَلى يُونُسَ الَّذِي أَنْجِرَ اللّه لَهُ مَضْمُون </w:t>
      </w:r>
    </w:p>
    <w:p>
      <w:pPr>
        <w:pStyle w:val="BookText"/>
        <w:rPr/>
      </w:pPr>
      <w:r>
        <w:rPr>
          <w:rFonts w:ascii="Amiri" w:hAnsi="Amiri" w:eastAsia="Amiri" w:cs="Amiri"/>
          <w:color w:val="111111"/>
          <w:sz w:val="28"/>
          <w:sz w:val="28"/>
          <w:szCs w:val="28"/>
          <w:rtl w:val="true"/>
          <w:lang w:bidi="ar-SA"/>
        </w:rPr>
        <w:t>عِدَته</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 xml:space="preserve">، السَّلامُ عَلى عُزَيْر الذي أحياه اللّه بَعْدِ مِيتَتِهِ السَّلامُ عَلَى زَكَرِيَّا الصّابِر في مِحْنَته، اَلسَّلامُ عَلى يَحْيَى الَّذِي أَزْلَفَهُ </w:t>
      </w:r>
      <w:r>
        <w:rPr>
          <w:rStyle w:val="FootnoteAnchor"/>
          <w:rtl w:val="true"/>
        </w:rPr>
        <w:footnoteReference w:id="372"/>
      </w:r>
      <w:r>
        <w:rPr>
          <w:rFonts w:ascii="Amiri" w:hAnsi="Amiri" w:eastAsia="Amiri" w:cs="Amiri"/>
          <w:color w:val="111111"/>
          <w:sz w:val="28"/>
          <w:sz w:val="28"/>
          <w:szCs w:val="28"/>
          <w:rtl w:val="true"/>
          <w:lang w:bidi="ar-SA"/>
        </w:rPr>
        <w:t>اللّه بِشَهَادَتِهِ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عيسى رُوح اللّه و كَلِمَته، السَّلامُ عَلَى مُحَمَّد حَبِيبٍ اللّه وصَفْوَته، السَّلامُ عَلى أمير الْمُؤْمِنين علي بن أبي طالب المخصوص بأخوته،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فَاطِمَة الزَّهْرَاء ابْنَتِهِ السَّلامُ عَلى أبي مُحمَّد الْحَسَن وَصِيَّ أَبِيهِ و خَليفَتِه، اَلسَّلامُ عَلَى الْحُسَين الذي سمحت </w:t>
      </w:r>
      <w:r>
        <w:rPr>
          <w:rStyle w:val="FootnoteAnchor"/>
          <w:rtl w:val="true"/>
        </w:rPr>
        <w:footnoteReference w:id="373"/>
      </w:r>
      <w:r>
        <w:rPr>
          <w:rFonts w:ascii="Amiri" w:hAnsi="Amiri" w:eastAsia="Amiri" w:cs="Amiri"/>
          <w:color w:val="111111"/>
          <w:sz w:val="28"/>
          <w:sz w:val="28"/>
          <w:szCs w:val="28"/>
          <w:rtl w:val="true"/>
          <w:lang w:bidi="ar-SA"/>
        </w:rPr>
        <w:t>نفْسه بِمُهْجَته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مَن أطاعَ اللّه في سِرّه و عَلَانِيَتِه، اَلسَّلامُ عَلَى مَن جُعِل الشفاء في تُربته، السَّلامُ عَلى مَن الاجابة تَحْت قُبته، السَّلامُ عَلى مَنِ الائمة من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ابن خاتم الانبياء، السَّلامُ عَلَى ابْنِ سيّد الأوصياء، السَّلامُ عَلَى ابْن فَاطِمَة الزَّهْراء، السَّلامُ عَلَى ابْنِ خَديجَةَ الْكُبرى، السَّلامُ عَلى ابْنِ سِدْرَة الْمُنْتَهى، السَّلامُ عَلَى ابْن جَنَّةِ الْمَأوى، السَّلامُ عَلَى ابْن زمزم و الصفا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الْمُرَمَّلَ بِالدّماء، اَلسَّلامُ عَلى مَهتوك الخباء </w:t>
      </w:r>
      <w:r>
        <w:rPr>
          <w:rStyle w:val="FootnoteAnchor"/>
          <w:rtl w:val="true"/>
        </w:rPr>
        <w:footnoteReference w:id="374"/>
      </w:r>
      <w:r>
        <w:rPr>
          <w:rFonts w:ascii="Amiri" w:hAnsi="Amiri" w:eastAsia="Amiri" w:cs="Amiri"/>
          <w:color w:val="111111"/>
          <w:sz w:val="28"/>
          <w:sz w:val="28"/>
          <w:szCs w:val="28"/>
          <w:rtl w:val="true"/>
          <w:lang w:bidi="ar-SA"/>
        </w:rPr>
        <w:t xml:space="preserve">، السَّلامُ عَلى خامس أصحاب اَهْلِ الْكِساء، السَّلامُ عَلَى غَرِيبِ الْغُرَباء، السَّلامُ </w:t>
      </w:r>
    </w:p>
    <w:p>
      <w:pPr>
        <w:pStyle w:val="BookText"/>
        <w:rPr/>
      </w:pPr>
      <w:r>
        <w:rPr>
          <w:rFonts w:ascii="Amiri" w:hAnsi="Amiri" w:eastAsia="Amiri" w:cs="Amiri"/>
          <w:color w:val="111111"/>
          <w:sz w:val="28"/>
          <w:sz w:val="28"/>
          <w:szCs w:val="28"/>
          <w:rtl w:val="true"/>
          <w:lang w:bidi="ar-SA"/>
        </w:rPr>
        <w:t xml:space="preserve">على شهيد الشُّهداء، السَّلامُ عَلى قَتيل الادْعِياء </w:t>
      </w:r>
      <w:r>
        <w:rPr>
          <w:rStyle w:val="FootnoteAnchor"/>
          <w:rtl w:val="true"/>
        </w:rPr>
        <w:footnoteReference w:id="375"/>
      </w:r>
      <w:r>
        <w:rPr>
          <w:rFonts w:ascii="Amiri" w:hAnsi="Amiri" w:eastAsia="Amiri" w:cs="Amiri"/>
          <w:color w:val="111111"/>
          <w:sz w:val="28"/>
          <w:sz w:val="28"/>
          <w:szCs w:val="28"/>
          <w:rtl w:val="true"/>
          <w:lang w:bidi="ar-SA"/>
        </w:rPr>
        <w:t>، السَّلامُ عَلى ساكن كربلاء</w:t>
      </w:r>
    </w:p>
    <w:p>
      <w:pPr>
        <w:pStyle w:val="BookText"/>
        <w:rPr/>
      </w:pPr>
      <w:r>
        <w:rPr>
          <w:rFonts w:ascii="Amiri" w:hAnsi="Amiri" w:eastAsia="Amiri" w:cs="Amiri"/>
          <w:color w:val="111111"/>
          <w:sz w:val="28"/>
          <w:sz w:val="28"/>
          <w:szCs w:val="28"/>
          <w:rtl w:val="true"/>
          <w:lang w:bidi="ar-SA"/>
        </w:rPr>
        <w:t xml:space="preserve">السَّلامُ عَلى مَن بَكَتْه مَلائِكَة السَّماء، السَّلامُ عَلى مَن ذُرِّيَّته الاذكياء، السَّلامُ عَلى يَعْسوب الدّين، السَّلامُ عَلى مَنازِلَ الْبَرَاهين، السَّلامُ عَلى الائِمَّة السادات، السَّلامُ عَلَى الْجُيوب الْمُضَرَّجات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اَلسَّلامُ عَلى الشَّفاء الذابِلات </w:t>
      </w:r>
      <w:r>
        <w:rPr>
          <w:rStyle w:val="FootnoteAnchor"/>
          <w:rtl w:val="true"/>
        </w:rPr>
        <w:footnoteReference w:id="377"/>
      </w:r>
      <w:r>
        <w:rPr>
          <w:rFonts w:ascii="Amiri" w:hAnsi="Amiri" w:eastAsia="Amiri" w:cs="Amiri"/>
          <w:color w:val="111111"/>
          <w:sz w:val="28"/>
          <w:sz w:val="28"/>
          <w:szCs w:val="28"/>
          <w:rtl w:val="true"/>
          <w:lang w:bidi="ar-SA"/>
        </w:rPr>
        <w:t xml:space="preserve">، السَّلامُ عَلَى النُّفُوسِ الْمُصْطَلَمات السَّلامُ عَلَى الارْواحِ الْمُخْتَلسات السَّلامُ عَلى الاجساد العاريات السَّلامُ عَلَى الْجُسوم الشَّاحِبات </w:t>
      </w:r>
      <w:r>
        <w:rPr>
          <w:rStyle w:val="FootnoteAnchor"/>
          <w:rtl w:val="true"/>
        </w:rPr>
        <w:footnoteReference w:id="378"/>
      </w:r>
      <w:r>
        <w:rPr>
          <w:rFonts w:ascii="Amiri" w:hAnsi="Amiri" w:eastAsia="Amiri" w:cs="Amiri"/>
          <w:color w:val="111111"/>
          <w:sz w:val="28"/>
          <w:sz w:val="28"/>
          <w:szCs w:val="28"/>
          <w:rtl w:val="true"/>
          <w:lang w:bidi="ar-SA"/>
        </w:rPr>
        <w:t>، السَّلامُ عَلَى الدّماء السَّائِلات، السَّلامُ على الأعضاءِ الْمُقَطَّعات، السَّلامُ عَلى الرُّؤوس الْمُشالات، السَّلامُ عَلَى النشوة البارزات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حُجَّةِ رَبِّ الْعالَمين، السَّلامُ عَلَيك و عَلى آبائِك الطاهرين، السَّلام عَلَيك و عَلى أبْنائِكَ الْمُسْتَشهدين، السَّلامُ عَلَيك و عَلى ذُرِّيَّتك النَّاصِرين</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وعَلَى الْمَلائِكَةِ الْمُضاجِعِين، السَّلامُ عَلَى الْقَتِيلِ الْمَظْلوم، السَّلامُ عَلى أخيه الْمَسْموم، السَّلامُ عَلَى عَلِيِّ الْكَبِيرِ، اَلسَّلامُ عَلَى الرّضيع الصَّغِيرِ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السَّلامُ عَلَى الابْدانِ السَّلِيبَة السَّلامُ عَلَى الْعِتْرَة الْقَرِيبَة، السَّلامُ عَلَى الْمُجَدَّلين </w:t>
      </w:r>
      <w:r>
        <w:rPr>
          <w:rStyle w:val="FootnoteAnchor"/>
          <w:rtl w:val="true"/>
        </w:rPr>
        <w:footnoteReference w:id="379"/>
      </w:r>
      <w:r>
        <w:rPr>
          <w:rFonts w:ascii="Amiri" w:hAnsi="Amiri" w:eastAsia="Amiri" w:cs="Amiri"/>
          <w:color w:val="111111"/>
          <w:sz w:val="28"/>
          <w:sz w:val="28"/>
          <w:szCs w:val="28"/>
          <w:rtl w:val="true"/>
          <w:lang w:bidi="ar-SA"/>
        </w:rPr>
        <w:t xml:space="preserve">في الْفَلَواتِ السَّلامُ عَلَى النازحين </w:t>
      </w:r>
      <w:r>
        <w:rPr>
          <w:rStyle w:val="FootnoteAnchor"/>
          <w:rtl w:val="true"/>
        </w:rPr>
        <w:footnoteReference w:id="380"/>
      </w:r>
      <w:r>
        <w:rPr>
          <w:rFonts w:ascii="Amiri" w:hAnsi="Amiri" w:eastAsia="Amiri" w:cs="Amiri"/>
          <w:color w:val="111111"/>
          <w:sz w:val="28"/>
          <w:sz w:val="28"/>
          <w:szCs w:val="28"/>
          <w:rtl w:val="true"/>
          <w:lang w:bidi="ar-SA"/>
        </w:rPr>
        <w:t>عَنِ الأوطان السَّلامُ عَلَى الْمَدْفونين بِلا أَكْفان السَّلامُ عَلَى الرُّؤوسِ الْمُفَرَّقَة عَنِ 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الْمُحْتسب الصّابِرِ، اَلسَّلامُ عَلَى الْمَظْلُوم بلا ناصِر، السَّلامُ عَلى ساكِنِ التُّرْبَة الزَّاكِيَّة </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 xml:space="preserve">، السَّلامُ عَلَى صاحِبِ الْقُبَّةِ السَّامِيَة، السَّلامُ عَلى مَنْ طَهَّره الْجَليل، السَّلامُ عَلى مَنِ افْتَخَر بِهِ جَبْرَئِيلَ السَّلامُ عَلى مَن ناغاه </w:t>
      </w:r>
      <w:r>
        <w:rPr>
          <w:rStyle w:val="FootnoteAnchor"/>
          <w:rtl w:val="true"/>
        </w:rPr>
        <w:footnoteReference w:id="382"/>
      </w:r>
      <w:r>
        <w:rPr>
          <w:rFonts w:ascii="Amiri" w:hAnsi="Amiri" w:eastAsia="Amiri" w:cs="Amiri"/>
          <w:color w:val="111111"/>
          <w:sz w:val="28"/>
          <w:sz w:val="28"/>
          <w:szCs w:val="28"/>
          <w:rtl w:val="true"/>
          <w:lang w:bidi="ar-SA"/>
        </w:rPr>
        <w:t>في الْمَهد ميكائيل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مَن نُكِثَت ذِمَّتُهُ، اَلسَّلامُ عَلى مَن هُتِكَت حُرْمَتِهِ السَّلامُ عَلى مَن أُريقَ بِالظُّلْم دَمُه، السَّلامُ عَلَى الْمُغَسَّلَ </w:t>
      </w:r>
      <w:r>
        <w:rPr>
          <w:rStyle w:val="FootnoteAnchor"/>
          <w:rtl w:val="true"/>
        </w:rPr>
        <w:footnoteReference w:id="383"/>
      </w:r>
      <w:r>
        <w:rPr>
          <w:rFonts w:ascii="Amiri" w:hAnsi="Amiri" w:eastAsia="Amiri" w:cs="Amiri"/>
          <w:color w:val="111111"/>
          <w:sz w:val="28"/>
          <w:sz w:val="28"/>
          <w:szCs w:val="28"/>
          <w:rtl w:val="true"/>
          <w:lang w:bidi="ar-SA"/>
        </w:rPr>
        <w:t xml:space="preserve">بِدَم الجراح، السَّلامُ عَلَى الْمُجَرَّع بِكَأْسات الرِّماح، السَّلامُ عَلَى الْمُضامَ </w:t>
      </w:r>
      <w:r>
        <w:rPr>
          <w:rStyle w:val="FootnoteAnchor"/>
          <w:rtl w:val="true"/>
        </w:rPr>
        <w:footnoteReference w:id="384"/>
      </w:r>
      <w:r>
        <w:rPr>
          <w:rFonts w:ascii="Amiri" w:hAnsi="Amiri" w:eastAsia="Amiri" w:cs="Amiri"/>
          <w:color w:val="111111"/>
          <w:sz w:val="28"/>
          <w:sz w:val="28"/>
          <w:szCs w:val="28"/>
          <w:rtl w:val="true"/>
          <w:lang w:bidi="ar-SA"/>
        </w:rPr>
        <w:t>الْمُسْتَباحَ السَّلامُ عَلَى الْمَهْجور فِي الْوَرى، اَلسَّلامُ عَلى مَن تَوَلَّى دَفْتَه أَهْلُ الْقُرى، السَّلامُ عَلَى الْمَقْطوع الْوَتين، السَّلامُ عَلَى الْمُحَامِي بِلا 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السَّلامُ عَلَى الشَّيبِ الْخَضيب، اَلسَّلامُ عَلَى الْخَدِّ التّريب </w:t>
      </w:r>
      <w:r>
        <w:rPr>
          <w:rStyle w:val="FootnoteAnchor"/>
          <w:rtl w:val="true"/>
        </w:rPr>
        <w:footnoteReference w:id="385"/>
      </w:r>
      <w:r>
        <w:rPr>
          <w:rFonts w:ascii="Amiri" w:hAnsi="Amiri" w:eastAsia="Amiri" w:cs="Amiri"/>
          <w:color w:val="111111"/>
          <w:sz w:val="28"/>
          <w:sz w:val="28"/>
          <w:szCs w:val="28"/>
          <w:rtl w:val="true"/>
          <w:lang w:bidi="ar-SA"/>
        </w:rPr>
        <w:t xml:space="preserve">، السَّلامُ عَلَى الْبَدَن السليب السَّلامُ عَلَى الثَّغْر </w:t>
      </w:r>
      <w:r>
        <w:rPr>
          <w:rStyle w:val="FootnoteAnchor"/>
          <w:rtl w:val="true"/>
        </w:rPr>
        <w:footnoteReference w:id="386"/>
      </w:r>
      <w:r>
        <w:rPr>
          <w:rFonts w:ascii="Amiri" w:hAnsi="Amiri" w:eastAsia="Amiri" w:cs="Amiri"/>
          <w:color w:val="111111"/>
          <w:sz w:val="28"/>
          <w:sz w:val="28"/>
          <w:szCs w:val="28"/>
          <w:rtl w:val="true"/>
          <w:lang w:bidi="ar-SA"/>
        </w:rPr>
        <w:t xml:space="preserve">الْمَقْروع بِالْقَضيب، السَّلامُ عَلَى الْوَدج الْمَقْطوع، اَلسَّلامُ عَلَى الرَّأْسِ الْمَرْفوع، السَّلامُ عَلَى الاجْسامِ العارِيَة فِي الْفَلَواتِ، تَنْهَشها  </w:t>
      </w:r>
      <w:r>
        <w:rPr>
          <w:rStyle w:val="FootnoteAnchor"/>
          <w:rtl w:val="true"/>
        </w:rPr>
        <w:footnoteReference w:id="387"/>
      </w:r>
      <w:r>
        <w:rPr>
          <w:rFonts w:ascii="Amiri" w:hAnsi="Amiri" w:eastAsia="Amiri" w:cs="Amiri"/>
          <w:color w:val="111111"/>
          <w:sz w:val="28"/>
          <w:sz w:val="28"/>
          <w:szCs w:val="28"/>
          <w:rtl w:val="true"/>
          <w:lang w:bidi="ar-SA"/>
        </w:rPr>
        <w:t>الذَّئَابُ الْعادِيات، وتَخْتلف إِلَيْهَا السِّباعُ الضاريات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مَوْلای و عَلَى الْمَلائِكَةِ الْمَرْفوفين حَوْلَ قُبَّتِك، الحافّين بتربتك الطائِفين بِعَرْصَتك، الواردين لِزِيارَتك، السَّلامُ عَلَيْكَ فَانّي قَصَدْتَ إِلَيْكَ ورَجَوتِ الْفَوز لَدَيْكَ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سَلامِ الْعارِف بِحُرمتك، الْمُخْلص في ولايَتِك، الْمُتَقرب إلى اللّه بِمَحَبَّتِكَ، الْبَريء مِن أعْدائِكَ، سَلَام مَن قَلْبُه بِمُصابِك مقروح، و دَمْعه عِند ذكرك مَسْفوح سَلَام الْمَفْجوع الْمَحْرُون، الواله الْمُسْتَكين</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مَن لَو كانَ مَعَكَ بِالطُّفوف لَوَقاكَ بِنَفْسه حَدَّ السُّيوف، و بَذَل حشاشته </w:t>
      </w:r>
      <w:r>
        <w:rPr>
          <w:rStyle w:val="FootnoteAnchor"/>
          <w:rtl w:val="true"/>
        </w:rPr>
        <w:footnoteReference w:id="388"/>
      </w:r>
      <w:r>
        <w:rPr>
          <w:rFonts w:ascii="Amiri" w:hAnsi="Amiri" w:eastAsia="Amiri" w:cs="Amiri"/>
          <w:color w:val="111111"/>
          <w:sz w:val="28"/>
          <w:sz w:val="28"/>
          <w:szCs w:val="28"/>
          <w:rtl w:val="true"/>
          <w:lang w:bidi="ar-SA"/>
        </w:rPr>
        <w:t xml:space="preserve">، دُونَكَ لِلْحُتوف </w:t>
      </w:r>
      <w:r>
        <w:rPr>
          <w:rStyle w:val="FootnoteAnchor"/>
          <w:rtl w:val="true"/>
        </w:rPr>
        <w:footnoteReference w:id="389"/>
      </w:r>
      <w:r>
        <w:rPr>
          <w:rFonts w:ascii="Amiri" w:hAnsi="Amiri" w:eastAsia="Amiri" w:cs="Amiri"/>
          <w:color w:val="111111"/>
          <w:sz w:val="28"/>
          <w:sz w:val="28"/>
          <w:szCs w:val="28"/>
          <w:rtl w:val="true"/>
          <w:lang w:bidi="ar-SA"/>
        </w:rPr>
        <w:t xml:space="preserve">، وجاهَد بَيْن يَدَيْكَ، و نَصَرَك عَلى مَن بَغى عليك، و فداكَ بِروحه و جَسَده و مالِهِ و وَلَدِهِ، و رُوحِهِ لِروحِكَ فِداء، </w:t>
      </w:r>
    </w:p>
    <w:p>
      <w:pPr>
        <w:pStyle w:val="BookText"/>
        <w:rPr/>
      </w:pPr>
      <w:r>
        <w:rPr>
          <w:rFonts w:ascii="Amiri" w:hAnsi="Amiri" w:eastAsia="Amiri" w:cs="Amiri"/>
          <w:color w:val="111111"/>
          <w:sz w:val="28"/>
          <w:sz w:val="28"/>
          <w:szCs w:val="28"/>
          <w:rtl w:val="true"/>
          <w:lang w:bidi="ar-SA"/>
        </w:rPr>
        <w:t>وأهله لاهلك وقاء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فَلَيْن أَخَّرَتْنى الدُّهور، وعاقَنى عَن نَصْرك الْمَقْدور، و لَم أَكُن لِمَن حاربك مُحارِباً، و لِمَن نَصَب لَك الْعَداوَة مُناصِباً، فَلانَدِبَنَّكَ صَباحاً ومساء، ولابْكِينُ عَلَيْك بَدَل الدموع دماً، حَسْرَة عَلَيْك و تأسفاً عَلى ما دَهاكَ وتَلَهُّفاً، حتّى أموت بِلَوْعة </w:t>
      </w:r>
      <w:r>
        <w:rPr>
          <w:rStyle w:val="FootnoteAnchor"/>
          <w:rtl w:val="true"/>
        </w:rPr>
        <w:footnoteReference w:id="390"/>
      </w:r>
      <w:r>
        <w:rPr>
          <w:rFonts w:ascii="Amiri" w:hAnsi="Amiri" w:eastAsia="Amiri" w:cs="Amiri"/>
          <w:color w:val="111111"/>
          <w:sz w:val="28"/>
          <w:sz w:val="28"/>
          <w:szCs w:val="28"/>
          <w:rtl w:val="true"/>
          <w:lang w:bidi="ar-SA"/>
        </w:rPr>
        <w:t xml:space="preserve">الْمُصاب و غُصَّة الاكتياب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اَشْهد أنك قد أَقَمْت الصَّلاة، و آتَيْت الزَّكاة، و أَمَرْت بِالْمَعْروف، ونَهَيت عَن الْمُنكر والْعُدْوان و أطَعْت اللّه و ما عَصَيْته، و تمسکت به وبِحَبْله فَأَرْضَيته وخَشْيَه، و راقبته و اسْتَجَبْته، و سَنَتْت السُّنن، وأَطْفَات الْفِتَن و دَعَوْت إِلَى الرَّشاد، و أَوْضَحْت سُبُل السدادِ وجاهَدْت فِي اللّه حَقَّ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لِله طائِعاً، ولِجَدِّك مُحمَّد صَلَّى اللّه عليه و اله تابعاً، ولِقَول أبيك سامِعاً، وإلى وَصِيَّة أخيك مُسارعاً، و لِعِماد الدين رافعاً ولِلطَّغْيان قامِعاً، وللطغاة مُقارِعاً، وللامة ناصحاً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غَمَراتِ الْمَوْت سابحاً، و لِلْفُسّاق مُكافحاً </w:t>
      </w:r>
      <w:r>
        <w:rPr>
          <w:rStyle w:val="FootnoteAnchor"/>
          <w:rtl w:val="true"/>
        </w:rPr>
        <w:footnoteReference w:id="392"/>
      </w:r>
      <w:r>
        <w:rPr>
          <w:rFonts w:ascii="Amiri" w:hAnsi="Amiri" w:eastAsia="Amiri" w:cs="Amiri"/>
          <w:color w:val="111111"/>
          <w:sz w:val="28"/>
          <w:sz w:val="28"/>
          <w:szCs w:val="28"/>
          <w:rtl w:val="true"/>
          <w:lang w:bidi="ar-SA"/>
        </w:rPr>
        <w:t>، وبِحُجَج اللّه قائِماً، وللاسلام و المُسلمين راحِماً و لِلْحَقِّ ناصِراً، و عِنْد الْبَلاء صابراً، و لِلدين كالِنَا وعَن حَوْزَته مُرامياً، و عَن شَرِيعَتِهِ مُحامياً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تَحوطُ الْهُدى وتنصره، و تبسط الْعَدْل و تنشره، وتنصر الدين و تُظهره، وتَكْفُ الْعابِث و تَزْجُره، و تَأْخُذ لِلدَّنِيِّ مِنَ الشَّريف، وتُساوي في الْحُكم بَيْنَ الْقَوِيِّ و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ربيع الايتام، وعِصْمة الانام و عِزَّ الاسلام، و مَعْدن الاحكام و خليف الانعام، سالِكاً طَرائِق جَدِّك و أبيك، مُشْبِها فِي الْوَصِيَّة لاخيك، وَفِي الذَّمَم، رَضِي الشَّيَم </w:t>
      </w:r>
      <w:r>
        <w:rPr>
          <w:rStyle w:val="FootnoteAnchor"/>
          <w:rtl w:val="true"/>
        </w:rPr>
        <w:footnoteReference w:id="393"/>
      </w:r>
      <w:r>
        <w:rPr>
          <w:rFonts w:ascii="Amiri" w:hAnsi="Amiri" w:eastAsia="Amiri" w:cs="Amiri"/>
          <w:color w:val="111111"/>
          <w:sz w:val="28"/>
          <w:sz w:val="28"/>
          <w:szCs w:val="28"/>
          <w:rtl w:val="true"/>
          <w:lang w:bidi="ar-SA"/>
        </w:rPr>
        <w:t xml:space="preserve">، ظاهِرَ الْكَرم، مُتَهَجَّداً في الظلم، قويم الطرائق </w:t>
      </w:r>
      <w:r>
        <w:rPr>
          <w:rStyle w:val="FootnoteAnchor"/>
          <w:rtl w:val="true"/>
        </w:rPr>
        <w:footnoteReference w:id="394"/>
      </w:r>
      <w:r>
        <w:rPr>
          <w:rFonts w:ascii="Amiri" w:hAnsi="Amiri" w:eastAsia="Amiri" w:cs="Amiri"/>
          <w:color w:val="111111"/>
          <w:sz w:val="28"/>
          <w:sz w:val="28"/>
          <w:szCs w:val="28"/>
          <w:rtl w:val="true"/>
          <w:lang w:bidi="ar-SA"/>
        </w:rPr>
        <w:t xml:space="preserve">، كَريمَ الْخَلائِقِ، عَظيم السَّوابق، شَرِيفَ النَّسَبِ، مُنيفَ الْحَسب، رَفِيعَ الرُّتَب كَثِيرَ الْمَناقِب محمود الضَّرائب </w:t>
      </w:r>
      <w:r>
        <w:rPr>
          <w:rStyle w:val="FootnoteAnchor"/>
          <w:rtl w:val="true"/>
        </w:rPr>
        <w:footnoteReference w:id="395"/>
      </w:r>
      <w:r>
        <w:rPr>
          <w:rFonts w:ascii="Amiri" w:hAnsi="Amiri" w:eastAsia="Amiri" w:cs="Amiri"/>
          <w:color w:val="111111"/>
          <w:sz w:val="28"/>
          <w:sz w:val="28"/>
          <w:szCs w:val="28"/>
          <w:rtl w:val="true"/>
          <w:lang w:bidi="ar-SA"/>
        </w:rPr>
        <w:t>، جَزيل الْمَواهِب، حَليم رشيد منيب، جواد علیم شدید، امام شهید، آواه مُنيبٍ، حَبيبٍ مَهيب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للرسول صَلَّى اللّه عَليه و اله وَلَداً، و لِلْقُرآن مُنْقَذاً، وللامة عَضُداً، وفى الطاعة مُجْتَهِداً، حافِظاً لِلْعَهد والميثاق، ناكِباً </w:t>
      </w:r>
      <w:r>
        <w:rPr>
          <w:rStyle w:val="FootnoteAnchor"/>
          <w:rtl w:val="true"/>
        </w:rPr>
        <w:footnoteReference w:id="396"/>
      </w:r>
      <w:r>
        <w:rPr>
          <w:rFonts w:ascii="Amiri" w:hAnsi="Amiri" w:eastAsia="Amiri" w:cs="Amiri"/>
          <w:color w:val="111111"/>
          <w:sz w:val="28"/>
          <w:sz w:val="28"/>
          <w:szCs w:val="28"/>
          <w:rtl w:val="true"/>
          <w:lang w:bidi="ar-SA"/>
        </w:rPr>
        <w:t>عَن سُبُل الْفُسّاق، باذلاً لِلْمجهود، طويل الركوع والسجود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زاهداً في الدُّنْيا زُهْد الراحِل عَنْها، ناظِراً إِلَيْهَا بِعَيْن الْمُسْتَوحشين مِنْها، آمالُك عَنْها مَكْفُوفَة و هِمَّتُكَ عَن زينَتِها مَضْروفة، و الْحاظُكَ عَن بَهْجَتها مَظْروفة، ورَغْبَتك في الآخِرَةِ مَعْرُوفَة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إِذَا الْجَوْر مَدَّ باعه، و أَسْفَر الظُّلْمِ قِناعَه، و دَعَا الْغَيُّ اتَّبَاعَه، </w:t>
      </w:r>
    </w:p>
    <w:p>
      <w:pPr>
        <w:pStyle w:val="BookText"/>
        <w:rPr/>
      </w:pPr>
      <w:r>
        <w:rPr>
          <w:rFonts w:ascii="Amiri" w:hAnsi="Amiri" w:eastAsia="Amiri" w:cs="Amiri"/>
          <w:color w:val="111111"/>
          <w:sz w:val="28"/>
          <w:sz w:val="28"/>
          <w:szCs w:val="28"/>
          <w:rtl w:val="true"/>
          <w:lang w:bidi="ar-SA"/>
        </w:rPr>
        <w:t>و انت في حَرَم جَدك قاطن و لِلظَّالِمين مُباين، جَليسُ الْبَيْت و الْمِحْراب مُعْتَزل عن اللذات والشَّهَوات تُنكر الْمُنْكَرِ بِقَلْبِكَ وَ لِسانِكَ، عَلَى قَدْر طاقتك وإمكانك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اقْتَضاكَ الْعِلْمِ لِلانْكار، ولَزِمَكَ أَن تُجَاهِدِ الْفُجَارِ، فَسِرْتَ فِي اَوْلادِك وأهاليك و شيعتك و مواليك، و صَدَعَت بِالْحَقِّ و البَيِّنة، ودَعَوْت إلى اللّه بِالْحِكْمَة و الْمَوْعِظَةِ الْحَسَنَةِ، وَ أَمَرْتَ بِاقامَة الْحُدُود، والطاعَة لِلْمَعْبود، و نَهَيْت عَن الْخَبَائِث و الطغيان، و واجَهُوك بِالظُّلْم والعدوان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فَجاهَدْتهم بَعْد الايعاظِ لَهُم، وتأكيد الْحُجَّةِ عَلَيْهِم، فَنَكَثُوا ذِمَامَك وبيعتك، وأَسْخَطُوا رَبَّكَ وجَدَّك، و بَدَوُوكَ بِالْحَرْبِ، فَثَبتّ لِلطَّعن والضَّرْب، و طَحَنت </w:t>
      </w:r>
      <w:r>
        <w:rPr>
          <w:rStyle w:val="FootnoteAnchor"/>
          <w:rtl w:val="true"/>
        </w:rPr>
        <w:footnoteReference w:id="397"/>
      </w:r>
      <w:r>
        <w:rPr>
          <w:rFonts w:ascii="Amiri" w:hAnsi="Amiri" w:eastAsia="Amiri" w:cs="Amiri"/>
          <w:color w:val="111111"/>
          <w:sz w:val="28"/>
          <w:sz w:val="28"/>
          <w:szCs w:val="28"/>
          <w:rtl w:val="true"/>
          <w:lang w:bidi="ar-SA"/>
        </w:rPr>
        <w:t xml:space="preserve">جنود الْفُجّار، واقْتَحَمْت قَسْطل </w:t>
      </w:r>
      <w:r>
        <w:rPr>
          <w:rStyle w:val="FootnoteAnchor"/>
          <w:rtl w:val="true"/>
        </w:rPr>
        <w:footnoteReference w:id="398"/>
      </w:r>
      <w:r>
        <w:rPr>
          <w:rFonts w:ascii="Amiri" w:hAnsi="Amiri" w:eastAsia="Amiri" w:cs="Amiri"/>
          <w:color w:val="111111"/>
          <w:sz w:val="28"/>
          <w:sz w:val="28"/>
          <w:szCs w:val="28"/>
          <w:rtl w:val="true"/>
          <w:lang w:bidi="ar-SA"/>
        </w:rPr>
        <w:t>الْغُبار، مُجالِداً بذِي الْفِقار، كَأَنَّكَ عَلَى الْمُخْتار</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رَأَوْكَ ثابِت الْجَأَشِ، غَيْر خائِف و لا حاش، نَصَبوا لَكَ غَوائِل مكرهم، وقاتلوكَ بِكَيْدهم وشَرِّهم و أمر اللعينَ جُنُوده، فَمَنَعوك الماء ووُروده، وناجزوك </w:t>
      </w:r>
      <w:r>
        <w:rPr>
          <w:rStyle w:val="FootnoteAnchor"/>
          <w:rtl w:val="true"/>
        </w:rPr>
        <w:footnoteReference w:id="399"/>
      </w:r>
      <w:r>
        <w:rPr>
          <w:rFonts w:ascii="Amiri" w:hAnsi="Amiri" w:eastAsia="Amiri" w:cs="Amiri"/>
          <w:color w:val="111111"/>
          <w:sz w:val="28"/>
          <w:sz w:val="28"/>
          <w:szCs w:val="28"/>
          <w:rtl w:val="true"/>
          <w:lang w:bidi="ar-SA"/>
        </w:rPr>
        <w:t xml:space="preserve">الْقِتال، وعاجلوك النزال </w:t>
      </w:r>
      <w:r>
        <w:rPr>
          <w:rStyle w:val="FootnoteAnchor"/>
          <w:rtl w:val="true"/>
        </w:rPr>
        <w:footnoteReference w:id="400"/>
      </w:r>
      <w:r>
        <w:rPr>
          <w:rFonts w:ascii="Amiri" w:hAnsi="Amiri" w:eastAsia="Amiri" w:cs="Amiri"/>
          <w:color w:val="111111"/>
          <w:sz w:val="28"/>
          <w:sz w:val="28"/>
          <w:szCs w:val="28"/>
          <w:rtl w:val="true"/>
          <w:lang w:bidi="ar-SA"/>
        </w:rPr>
        <w:t xml:space="preserve">، و رَشَقوك </w:t>
      </w:r>
      <w:r>
        <w:rPr>
          <w:rStyle w:val="FootnoteAnchor"/>
          <w:rtl w:val="true"/>
        </w:rPr>
        <w:footnoteReference w:id="401"/>
      </w:r>
      <w:r>
        <w:rPr>
          <w:rFonts w:ascii="IRNazanin" w:hAnsi="IRNazanin" w:eastAsia="IRNazanin"/>
          <w:color w:val="111111"/>
          <w:sz w:val="28"/>
          <w:sz w:val="28"/>
          <w:szCs w:val="28"/>
          <w:rtl w:val="true"/>
          <w:lang w:bidi="fa-IR"/>
        </w:rPr>
        <w:t xml:space="preserve">بالسهام </w:t>
      </w:r>
    </w:p>
    <w:p>
      <w:pPr>
        <w:pStyle w:val="BookText"/>
        <w:rPr/>
      </w:pPr>
      <w:r>
        <w:rPr>
          <w:rFonts w:ascii="Amiri" w:hAnsi="Amiri" w:eastAsia="Amiri" w:cs="Amiri"/>
          <w:color w:val="111111"/>
          <w:sz w:val="28"/>
          <w:sz w:val="28"/>
          <w:szCs w:val="28"/>
          <w:rtl w:val="true"/>
          <w:lang w:bidi="ar-SA"/>
        </w:rPr>
        <w:t>والنبال، وبَسَطُوا إِلَيْك أكُفَّ الاضطلام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يَرْعوا لك ذماماً، ولا راقبوا فيك اثاماً، في قتلهم أولياءك و نَهْبِهم رِحالَك، أَنْتَ مُقَدَّم في الْهَبوات </w:t>
      </w:r>
      <w:r>
        <w:rPr>
          <w:rStyle w:val="FootnoteAnchor"/>
          <w:rtl w:val="true"/>
        </w:rPr>
        <w:footnoteReference w:id="402"/>
      </w:r>
      <w:r>
        <w:rPr>
          <w:rFonts w:ascii="Amiri" w:hAnsi="Amiri" w:eastAsia="Amiri" w:cs="Amiri"/>
          <w:color w:val="111111"/>
          <w:sz w:val="28"/>
          <w:sz w:val="28"/>
          <w:szCs w:val="28"/>
          <w:rtl w:val="true"/>
          <w:lang w:bidi="ar-SA"/>
        </w:rPr>
        <w:t>، و مُحتمل للاذيات، و قد عَجَبَتْ مِن صَبرك مَلائِكَة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أحْدَقوا بِكَ مِنْ كُلِّ الْجِهات واثْخَنُوك </w:t>
      </w:r>
      <w:r>
        <w:rPr>
          <w:rStyle w:val="FootnoteAnchor"/>
          <w:rtl w:val="true"/>
        </w:rPr>
        <w:footnoteReference w:id="403"/>
      </w:r>
      <w:r>
        <w:rPr>
          <w:rFonts w:ascii="Amiri" w:hAnsi="Amiri" w:eastAsia="Amiri" w:cs="Amiri"/>
          <w:color w:val="111111"/>
          <w:sz w:val="28"/>
          <w:sz w:val="28"/>
          <w:szCs w:val="28"/>
          <w:rtl w:val="true"/>
          <w:lang w:bidi="ar-SA"/>
        </w:rPr>
        <w:t>بِالْجِراح، و حالُوا بَيْنَك و بين الرواح، و لم يبق لك ناصر، و أنت مُحْتسب صابر، تَذُبُّ عَن نسوتك وأولادك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نكسوك عَن جَوادِكَ، فَهويت إلَى الارْضِ جَريحاً، تَطرُوك الْخُيول بِحَوافِرها، و تَعْلُوك الطغاة بِبَواتِرها </w:t>
      </w:r>
      <w:r>
        <w:rPr>
          <w:rStyle w:val="FootnoteAnchor"/>
          <w:rtl w:val="true"/>
        </w:rPr>
        <w:footnoteReference w:id="404"/>
      </w:r>
      <w:r>
        <w:rPr>
          <w:rFonts w:ascii="Amiri" w:hAnsi="Amiri" w:eastAsia="Amiri" w:cs="Amiri"/>
          <w:color w:val="111111"/>
          <w:sz w:val="28"/>
          <w:sz w:val="28"/>
          <w:szCs w:val="28"/>
          <w:rtl w:val="true"/>
          <w:lang w:bidi="ar-SA"/>
        </w:rPr>
        <w:t xml:space="preserve">، قد رَشَحَ </w:t>
      </w:r>
      <w:r>
        <w:rPr>
          <w:rStyle w:val="FootnoteAnchor"/>
          <w:rtl w:val="true"/>
        </w:rPr>
        <w:footnoteReference w:id="405"/>
      </w:r>
      <w:r>
        <w:rPr>
          <w:rFonts w:ascii="Amiri" w:hAnsi="Amiri" w:eastAsia="Amiri" w:cs="Amiri"/>
          <w:color w:val="111111"/>
          <w:sz w:val="28"/>
          <w:sz w:val="28"/>
          <w:szCs w:val="28"/>
          <w:rtl w:val="true"/>
          <w:lang w:bidi="ar-SA"/>
        </w:rPr>
        <w:t xml:space="preserve">لِلْمَوتِ جَبِينُكَ، و اختلفت بالانقباض والانبساط شمالك و يمينك، تُدير طَرْفاً خَفيّاً إلى رخلك و بيتك، وقد شَفَلت بِنَفْسِك عَن وُلدك و أَهْلَك، و أَسْرِع فَرَسُك شارداً، وإلى خيامك قاصداً مُحَمْحماً </w:t>
      </w:r>
      <w:r>
        <w:rPr>
          <w:rStyle w:val="FootnoteAnchor"/>
          <w:rtl w:val="true"/>
        </w:rPr>
        <w:footnoteReference w:id="406"/>
      </w:r>
      <w:r>
        <w:rPr>
          <w:rFonts w:ascii="Amiri" w:hAnsi="Amiri" w:eastAsia="Amiri" w:cs="Amiri"/>
          <w:color w:val="111111"/>
          <w:sz w:val="28"/>
          <w:sz w:val="28"/>
          <w:szCs w:val="28"/>
          <w:rtl w:val="true"/>
          <w:lang w:bidi="ar-SA"/>
        </w:rPr>
        <w:t>باكياً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رَأَيْن النّساء جَوادَك مَخْزِيّاً، ونَظَرْن سَرْجَكَ عَلَيْهِ مَلْوِياً، بَرَزْن مِن الْخُدور، ناشرات الشُّعور عَلَى الْخُدود، لاطِماتِ الْوُجُوه، سافرات </w:t>
      </w:r>
      <w:r>
        <w:rPr>
          <w:rStyle w:val="FootnoteAnchor"/>
          <w:rtl w:val="true"/>
        </w:rPr>
        <w:footnoteReference w:id="40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بالعويل داعيات، و بَعْد الْعِزَّ مُذَكَّلات، و إلى مَصْرَعك مُبادرات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الشَّمْر جالِس عَلى صَدْرك، مُولغ سَيْفَهُ عَلَى نَحْرك، قابِض عَلى شَيْبتك بيده، ذابح لَك بِمُهَنده </w:t>
      </w:r>
      <w:r>
        <w:rPr>
          <w:rStyle w:val="FootnoteAnchor"/>
          <w:rtl w:val="true"/>
        </w:rPr>
        <w:footnoteReference w:id="408"/>
      </w:r>
      <w:r>
        <w:rPr>
          <w:rFonts w:ascii="Amiri" w:hAnsi="Amiri" w:eastAsia="Amiri" w:cs="Amiri"/>
          <w:color w:val="111111"/>
          <w:sz w:val="28"/>
          <w:sz w:val="28"/>
          <w:szCs w:val="28"/>
          <w:rtl w:val="true"/>
          <w:lang w:bidi="ar-SA"/>
        </w:rPr>
        <w:t xml:space="preserve">، قَد سَكَنَتْ حَواسك، و خَفِيَتْ أَنْفَاسُك، ورَفَع عَلى القَنا </w:t>
      </w:r>
      <w:r>
        <w:rPr>
          <w:rStyle w:val="FootnoteAnchor"/>
          <w:rtl w:val="true"/>
        </w:rPr>
        <w:footnoteReference w:id="409"/>
      </w:r>
      <w:r>
        <w:rPr>
          <w:rFonts w:ascii="Amiri" w:hAnsi="Amiri" w:eastAsia="Amiri" w:cs="Amiri"/>
          <w:color w:val="111111"/>
          <w:sz w:val="28"/>
          <w:sz w:val="28"/>
          <w:szCs w:val="28"/>
          <w:rtl w:val="true"/>
          <w:lang w:bidi="ar-SA"/>
        </w:rPr>
        <w:t xml:space="preserve">رَأْسُك، و سَبِي اَهْلُك كَالْعَبِيدِ، وصُفِدوا </w:t>
      </w:r>
      <w:r>
        <w:rPr>
          <w:rStyle w:val="FootnoteAnchor"/>
          <w:rtl w:val="true"/>
        </w:rPr>
        <w:footnoteReference w:id="410"/>
      </w:r>
      <w:r>
        <w:rPr>
          <w:rFonts w:ascii="Amiri" w:hAnsi="Amiri" w:eastAsia="Amiri" w:cs="Amiri"/>
          <w:color w:val="111111"/>
          <w:sz w:val="28"/>
          <w:sz w:val="28"/>
          <w:szCs w:val="28"/>
          <w:rtl w:val="true"/>
          <w:lang w:bidi="ar-SA"/>
        </w:rPr>
        <w:t xml:space="preserve">في الْحَديد، فَوْق اقتاب </w:t>
      </w:r>
      <w:r>
        <w:rPr>
          <w:rStyle w:val="FootnoteAnchor"/>
          <w:rtl w:val="true"/>
        </w:rPr>
        <w:footnoteReference w:id="411"/>
      </w:r>
      <w:r>
        <w:rPr>
          <w:rFonts w:ascii="Amiri" w:hAnsi="Amiri" w:eastAsia="Amiri" w:cs="Amiri"/>
          <w:color w:val="111111"/>
          <w:sz w:val="28"/>
          <w:sz w:val="28"/>
          <w:szCs w:val="28"/>
          <w:rtl w:val="true"/>
          <w:lang w:bidi="ar-SA"/>
        </w:rPr>
        <w:t xml:space="preserve">الْمَطِيَّاتِ تَلْفَح وُجُوههم حَرَّ الْهَاجِرات </w:t>
      </w:r>
      <w:r>
        <w:rPr>
          <w:rStyle w:val="FootnoteAnchor"/>
          <w:rtl w:val="true"/>
        </w:rPr>
        <w:footnoteReference w:id="412"/>
      </w:r>
      <w:r>
        <w:rPr>
          <w:rFonts w:ascii="Amiri" w:hAnsi="Amiri" w:eastAsia="Amiri" w:cs="Amiri"/>
          <w:color w:val="111111"/>
          <w:sz w:val="28"/>
          <w:sz w:val="28"/>
          <w:szCs w:val="28"/>
          <w:rtl w:val="true"/>
          <w:lang w:bidi="ar-SA"/>
        </w:rPr>
        <w:t>، يُساقون في البراري و الْفَلَوات، أيْديهِم مَغْلُولَة إلى الاعْناقِ، يُطاف بهم في الاسواق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فَالْوَيْل لِلْعُصاةِ الْفَسَاق، لَقَد قَتَلُوا بِقَتْلك الاسلام، وعَطَّلُوا الصَّلاة والصيام، ونقضوا السنن والاحكام، وهَدَمُوا قَواعِد الايمان، و حَرَّفوا اياتِ الْقُرآن، وهَمْلَجوا </w:t>
      </w:r>
      <w:r>
        <w:rPr>
          <w:rStyle w:val="FootnoteAnchor"/>
          <w:rtl w:val="true"/>
        </w:rPr>
        <w:footnoteReference w:id="413"/>
      </w:r>
      <w:r>
        <w:rPr>
          <w:rFonts w:ascii="Amiri" w:hAnsi="Amiri" w:eastAsia="Amiri" w:cs="Amiri"/>
          <w:color w:val="111111"/>
          <w:sz w:val="28"/>
          <w:sz w:val="28"/>
          <w:szCs w:val="28"/>
          <w:rtl w:val="true"/>
          <w:lang w:bidi="ar-SA"/>
        </w:rPr>
        <w:t>فِي الْبَغْى و الْعُدوان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أَصْبح رَسُول اللّه صَلَّى اللّه عليه و اله موتوراً، وعادَ كِتابُ اللّه عَزَّ وجَلَّ مَهْجوراً، و عُودِر َالْحَقُّ إِذ قُهِرت مقهوراً، و فُقد بِفَقْدِكَ التَّكْبِير و التهليل، والتحريم و التحليل والتنزيل و التأويل، و ظهر بعدك التغيير و التبديل و الالحاد و التعطيل والاهواء و الاضاليل، والفِتَن و الاباطيل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فَقام ناعيك عِنْد قَبْر جَدِّكَ الرَّسُول صَلَّى اللّه عَلَيه و اله، فَنَعَاكَ إِلَيه بِالدَّمْع الْهَطول </w:t>
      </w:r>
      <w:r>
        <w:rPr>
          <w:rStyle w:val="FootnoteAnchor"/>
          <w:rtl w:val="true"/>
        </w:rPr>
        <w:footnoteReference w:id="414"/>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قُتِل سبطك و فتاك، و استبيح أَهْلك و حماك، وسُبيت بعدك ذراريك، ووقع الْمَحْذور بعثرتك و ذويك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فَانْزَعج </w:t>
      </w:r>
      <w:r>
        <w:rPr>
          <w:rStyle w:val="FootnoteAnchor"/>
          <w:rtl w:val="true"/>
        </w:rPr>
        <w:footnoteReference w:id="415"/>
      </w:r>
      <w:r>
        <w:rPr>
          <w:rFonts w:ascii="Amiri" w:hAnsi="Amiri" w:eastAsia="Amiri" w:cs="Amiri"/>
          <w:color w:val="111111"/>
          <w:sz w:val="28"/>
          <w:sz w:val="28"/>
          <w:szCs w:val="28"/>
          <w:rtl w:val="true"/>
          <w:lang w:bidi="ar-SA"/>
        </w:rPr>
        <w:t xml:space="preserve">الرَّسُول وبكى قَلْبه المهول، و عَزَاء بِك الْمَلائِكَة والأنبياء، وفُجعت بك أمك الزهراء، و اخْتُلِفَت جُنُودِ الْمَلائِكَة الْمُقَرَّبين، تُعزى أباك أميرَ الْمُؤْمِنِين، وأقيمَت لَك الْمَأْتِم فى اَعْلا عِلّيين، و لَطَمَت عَلَيْكَ الْحُورُ العين و بَكَتِ السَّماء وسُكانها، و الْجِنان وخُزَانَها </w:t>
      </w:r>
      <w:r>
        <w:rPr>
          <w:rStyle w:val="FootnoteAnchor"/>
          <w:rtl w:val="true"/>
        </w:rPr>
        <w:footnoteReference w:id="416"/>
      </w:r>
      <w:r>
        <w:rPr>
          <w:rFonts w:ascii="IRNazanin" w:hAnsi="IRNazanin" w:eastAsia="IRNazanin"/>
          <w:color w:val="111111"/>
          <w:sz w:val="28"/>
          <w:sz w:val="28"/>
          <w:szCs w:val="28"/>
          <w:rtl w:val="true"/>
          <w:lang w:bidi="fa-IR"/>
        </w:rPr>
        <w:t xml:space="preserve">، و الهضاب </w:t>
      </w:r>
      <w:r>
        <w:rPr>
          <w:rStyle w:val="FootnoteAnchor"/>
          <w:rtl w:val="true"/>
        </w:rPr>
        <w:footnoteReference w:id="417"/>
      </w:r>
      <w:r>
        <w:rPr>
          <w:rFonts w:ascii="Amiri" w:hAnsi="Amiri" w:eastAsia="Amiri" w:cs="Amiri"/>
          <w:color w:val="111111"/>
          <w:sz w:val="28"/>
          <w:sz w:val="28"/>
          <w:szCs w:val="28"/>
          <w:rtl w:val="true"/>
          <w:lang w:bidi="ar-SA"/>
        </w:rPr>
        <w:t>، و أقطارها و الارْضُ و أقطارها، والبحار وحيتانها، و مكة و بنيانها، و الْجِنان و ولدانها، و البيت و المقام، والْمَشْعر الْحَرام، والْحِلُّ والاحرام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فَبِحُرمة هذَا الْمَكان الْمُنيف، صَلِّ عَلَى مُحَمَّد و آل مُحمَّد واحْشُرْنى فى زُمْرَتهم، وأَدْخِلْنِي الْجَنَّةِ بِشَفاعَتِهم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فَإِنِّي أَتَوَسَّلْ إِلَيْكَ يَا أَسْرِع الحاسبين، و يا أَكْرَم الاكْرَمين، و یا اَحْكَم الحاكمين، بِمُحَمَّد خاتم النبيّين، رَسُولك إِلَى الْعَالَمِينَ أَجْمَعِين، و بأخيه و ابْنِ عَمِّه الانْزَع البطين الْعالِم الْمَكين، على أمير الْمُؤْمِنين، و بِفاطِمَة سَيِّدة نِسَاء الْعالَمين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بِالْحَسن الزَّكي عِصْمَة الْمُتَّقين، و بِأبي عَبْد اللّه الْحُسَين أكرم الْمُسْتَشهدين، وبأولاده الْمَقْتولين، و بِعِتْرَته المظلومين، و بِعَلِيِّ بن الْحُسَين زين العابدين، وبِمُحَمَّد بْن عَلِيٌّ قِبْلَة الأوابين، و جعفر بن محمد أَصْدَقِ الصادِقِين، ومُوسى بن جَعْفَرٍ مُظْهِرِ الْبَرَاهين، و عَلِيٌّ بن موسى ناصِرَ الدين، و مُحمَّد بن عَلِيٌّ قُدْوَة الْمُهْتدين، و عَلِيّ بْن مُحمد أزْهَد الزاهدين و الْحَسَنِ بْنِ عَلِيٌّ وارث الْمُسْتَخْلفين، والْحُجَّةِ عَلَى الْخَلْق أَجْمَعين، أن تُصَلِّي عَلى مُحمَّد و آل مُحمَّد، الصادقين الابرين، ال طة و يس، و أن تَجْعَلني في الْقِيامَة مِنَ الامنين الْمُطْمَتَينِ، الْفائِزين الْفَرِحينِ الْمُسْتَبشرين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اكْتُبْني فِي الْمُسْلمين، والحقني بالصالحين، واجْعَل لي لِسانَ صِدْقٍ في الآخِرين، وانْصُرْنِي عَلَى الْبَاغين، و اكْفِنِي كَيْد الحاسدين و اصْرِف عَنِّى مَكْر الماكرين، واقْبِض عَنِّي أَيْدي الظالمين واجمع بيني و بين السادَة الْمَيامين في أَعْلَا عِلَينِ، مَعَ الَّذِينَ أَنْعَمْت عَلَيهِم مِن النبيّين، والصِّدِّيقين و الشُّهداء والصالحين، برحمتك يا أرحم الراحمين</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أقسم عَلَيْكَ بِنَبِيِّكَ الْمَعْصوم، و بِحُكْمك الْمَحْتوم، ونَهْيِكَ الْمَكْتوم، وبهذَا الْقَبْرِ الْمَلْمُوم </w:t>
      </w:r>
      <w:r>
        <w:rPr>
          <w:rStyle w:val="FootnoteAnchor"/>
          <w:rtl w:val="true"/>
        </w:rPr>
        <w:footnoteReference w:id="418"/>
      </w:r>
      <w:r>
        <w:rPr>
          <w:rFonts w:ascii="Amiri" w:hAnsi="Amiri" w:eastAsia="Amiri" w:cs="Amiri"/>
          <w:color w:val="111111"/>
          <w:sz w:val="28"/>
          <w:sz w:val="28"/>
          <w:szCs w:val="28"/>
          <w:rtl w:val="true"/>
          <w:lang w:bidi="ar-SA"/>
        </w:rPr>
        <w:t xml:space="preserve">، الْمُوَسَّد في كَنَفِه الامام الْمَعْصوم الْمَقْتول الْمُظْلوم، أن تَكْشِفَ مَا بِي مِنَ الْغُمُومِ، وَ تَصْرِفَ عَنِّي </w:t>
      </w:r>
    </w:p>
    <w:p>
      <w:pPr>
        <w:pStyle w:val="BookText"/>
        <w:rPr/>
      </w:pPr>
      <w:r>
        <w:rPr>
          <w:rFonts w:ascii="Amiri" w:hAnsi="Amiri" w:eastAsia="Amiri" w:cs="Amiri"/>
          <w:color w:val="111111"/>
          <w:sz w:val="28"/>
          <w:sz w:val="28"/>
          <w:szCs w:val="28"/>
          <w:rtl w:val="true"/>
          <w:lang w:bidi="ar-SA"/>
        </w:rPr>
        <w:t>شَرَّ الْقَدْر الْمَحْتوم، وتُجيرُني مِنَ النار ذاتِ السُّموم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جَلِّلْني بِنِعْمَتك، ورضّني بِقِسَمِكَ، وَ تَغَمَّدْنِي بِجُودِك وكرمك، وباعِدْني مِن مَكْرك و نِقْمَتك، اللّهمَّ اعْصِمْني مِن الزَّلَل، وسَدَّدْنى فى الْقَوْل والْعَمَل، وافسح لي في مُدَّة الاجل، واعفني من الأوجاع و الْعِلَل، وبلغني بِمَوَاليَّ وبِفَضْلك أَفْضَل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 آل مُحمَّد وَ اقْبَلْ تَوْبَتِي، وَ ارْحَمْ عَبْرتي </w:t>
      </w:r>
      <w:r>
        <w:rPr>
          <w:rStyle w:val="FootnoteAnchor"/>
          <w:rtl w:val="true"/>
        </w:rPr>
        <w:footnoteReference w:id="419"/>
      </w:r>
      <w:r>
        <w:rPr>
          <w:rFonts w:ascii="Amiri" w:hAnsi="Amiri" w:eastAsia="Amiri" w:cs="Amiri"/>
          <w:color w:val="111111"/>
          <w:sz w:val="28"/>
          <w:sz w:val="28"/>
          <w:szCs w:val="28"/>
          <w:rtl w:val="true"/>
          <w:lang w:bidi="ar-SA"/>
        </w:rPr>
        <w:t>، و اَقِلْنِي عَثْرَتي، و نَفْس كَرْبَتِي، و اغْفِرْلي خَطيئَتي، وأصلح لي في ذريتى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تَدَعْ لي في هذَا الْمَشْهد الْمُعَظَّم، والْمَحَلَّ الْمُكَرَّم، ذَنْباً إِلا غَفَرْته، ولا عَيْباً إِلا سَتَرْته، ولا غَماً إِلا كَشَفْته، و لا رِزْقاً إِلَّا بَسَطه، ولا جاهاً إِلا عَمَّرته، ولا فَساداً الا أصْلَحته، ولا أَمَلاً إِلا بَلَّغْته، ولا دُعاء إلا أجبته، ولا مُضَيَّقاً إلا فرجته، ولا شَمْلاً الا جَمَعْته، ولا أَمْراً إِلا أَتْمَمْته و لا مالاً إلا كَذَّرْته، ولا خَلْقاً إِلا حَسَّنته، و لا إِنْفاقاً إِلا أَخْلَفْته، ولا حالاً إلا عمرته، ولا حَسُوداً إِلا قَمَعْته، ولا عَدُوّاً إِلا أَرْدَيْته، ولا شَرّاً إِلَّا كَفَيْته ولا مَرَضاً إِلا شَفَيْته، ولا بَعيداً إِلا أَدْنَيْته، ولا شَعْثاً إِلا لَمَمْته، ولا سُؤالاً إلا أَعْطَيْته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اِنّى اَسْأَلُك خَيْر الْعاجِلَة و ثَوابَ الاجلة، اللّهمَّ اغْنِني بِحَلالِكَ عَن الْحَرام، و بِفَضْلك عَن جميع الانام، اللّهم إنّي أَسْأَلُكَ عِلْماً </w:t>
      </w:r>
    </w:p>
    <w:p>
      <w:pPr>
        <w:pStyle w:val="BookText"/>
        <w:rPr/>
      </w:pPr>
      <w:r>
        <w:rPr>
          <w:rFonts w:ascii="Amiri" w:hAnsi="Amiri" w:eastAsia="Amiri" w:cs="Amiri"/>
          <w:color w:val="111111"/>
          <w:sz w:val="28"/>
          <w:sz w:val="28"/>
          <w:szCs w:val="28"/>
          <w:rtl w:val="true"/>
          <w:lang w:bidi="ar-SA"/>
        </w:rPr>
        <w:t>نافعاً، وقلباً خاشعاً، ويقيناً شافياً، وعَمَلاً زاكياً، وصَبْراً جميلاً، وأَجْراً جزيلاً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ارْزُقْني شُكْر نِعْمَتِكَ عَلَى، و زِد فِي إِحْسانِكَ وكَرَمِكَ إِلَيَّ، و اجْعَل قَوْلي في الناس مَسْموعاً، و عَمَلي عِندك مرفوعاً، و أثري في الْخَيْرات متبوعاً، وعَدُوّى مَقْموعاً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وال محمد الاخيار، في اناءِ اللَّيْلِ و اطراف النَّهار، واكْفِنِي شَرَّ الاشوار و طَهِّرنى مِنَ الذُّنوب والاوزار، و أَجِرْنِي مِنَ النار، وأَدْخِلني </w:t>
      </w:r>
      <w:r>
        <w:rPr>
          <w:rStyle w:val="FootnoteAnchor"/>
          <w:rtl w:val="true"/>
        </w:rPr>
        <w:footnoteReference w:id="420"/>
      </w:r>
      <w:r>
        <w:rPr>
          <w:rFonts w:ascii="Amiri" w:hAnsi="Amiri" w:eastAsia="Amiri" w:cs="Amiri"/>
          <w:color w:val="111111"/>
          <w:sz w:val="28"/>
          <w:sz w:val="28"/>
          <w:szCs w:val="28"/>
          <w:rtl w:val="true"/>
          <w:lang w:bidi="ar-SA"/>
        </w:rPr>
        <w:t>دارِ الْقَرار و اغْفِرْلي و لِجَميع اخواني فيك، و أخواتي الْمُؤْمِنِين والْمُؤْمِنات،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توجه الى القبلة، وصلّ ركعتين، وتقرأ في الأولى سورة الانبياء، و في الثانية الحشر، و تقنت فتقول</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إله إلا اللّه الحليم الكريم، لا إِلَهَ إِلَّا اللّه الْعَلِيُّ الْعَظِيمِ، لَا إِلَهَ إِلَّا اللّه رَبُّ السَّماوات السبع والارضين السبع، و ما فيهنَّ و مَا بَيْنَهنَّ، خلافاً لاعْدائِه </w:t>
      </w:r>
      <w:r>
        <w:rPr>
          <w:rStyle w:val="FootnoteAnchor"/>
          <w:rtl w:val="true"/>
        </w:rPr>
        <w:footnoteReference w:id="421"/>
      </w:r>
      <w:r>
        <w:rPr>
          <w:rFonts w:ascii="Amiri" w:hAnsi="Amiri" w:eastAsia="Amiri" w:cs="Amiri"/>
          <w:color w:val="111111"/>
          <w:sz w:val="28"/>
          <w:sz w:val="28"/>
          <w:szCs w:val="28"/>
          <w:rtl w:val="true"/>
          <w:lang w:bidi="ar-SA"/>
        </w:rPr>
        <w:t>، وتكذيباً لِمَن عَدَل بهِ، و إقراراً لِرُبوبيته، وخُشُوعاً لِعِزَّتِه الأول بِغَيْر أَوَّل، والآخِر بِغَيْر اخر الظاهِرِ عَلَى كُلِّ شَيْءٍ بِقُدْرته، الْباطِن دُون كُلِّ شَيْءٍ بِعِلْمه ولطفه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تَقِف العقول عَلى كُنْه عَظَمَتِه، ولا تُدْرك الاوهام حقيقة ماهيته </w:t>
      </w:r>
    </w:p>
    <w:p>
      <w:pPr>
        <w:pStyle w:val="BookText"/>
        <w:rPr/>
      </w:pPr>
      <w:r>
        <w:rPr>
          <w:rFonts w:ascii="Amiri" w:hAnsi="Amiri" w:eastAsia="Amiri" w:cs="Amiri"/>
          <w:color w:val="111111"/>
          <w:sz w:val="28"/>
          <w:sz w:val="28"/>
          <w:szCs w:val="28"/>
          <w:rtl w:val="true"/>
          <w:lang w:bidi="ar-SA"/>
        </w:rPr>
        <w:t>ولا تَتَصَوَّر الأنْفُس معانى كَيْفِيَّته، مُطلعاً عَلَى الضَّمَائِر، عارفاً بالسرائر، يعلم خائنة الأعين وما تُخْفى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إِنِّى أَشْهِدك عَلى تَصْديقى رَسُولك صَلَّى اللّه عَلَيه و اله، و ايماني به، وعِلْمِي بِمَنْزِلته، و انّي أَشْهِد أَنَّهُ النَّبِيُّ الَّذِي نَطَقَتِ الْحِكْمَة بفضله، وبَشَّرت الأنبياء به، و دَعَت إلى الأَقْرارِ بِمَا جَاءَ بِهِ، وَ حَتَّت عَلى تصديقه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يَجِدُونَهُ مَكْتُوباً عِنْدَهُمْ فِي التَّوْرَيَةِ وَالْإِنْجِيلِ يَأْمُرُهُمْ بِالْمَعْرُوفِ وَيَنْهَيهُمْ عَنِ الْمُنْكَرِ وَيُحِلُّ لَهُمُ الطَّيِّبَاتِ وَيُحَرِّمُ عَلَيْهِمُ الْخَبَائِثَ وَيَضَعُ عَنْهُمْ اِصْرَهُمْ وَالْأَغْلَالَ الَّتِي كَانَتْ عَلَيْهِمْ</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عَلى مُحمَّد رَسُولك إِلَى الثَّقلين، و سيّد الأنبياء الْمُصْطفين، و على أخيه و ابْن عَمه اللذين لم يُشركا بك طَرْفَة عَيْن أَبَداً، و عَلى فاطمة الزهراء سَيِّدة نِساء الْعالَمين، و عَلى سَيِّدِي شَبابِ أَهْلِ الْجَنَّةَ الْحَسن و الْحُسين صَلاة خالِدَة الدَّوامِ، عَدَد قطر الرَّهام </w:t>
      </w:r>
      <w:r>
        <w:rPr>
          <w:rStyle w:val="FootnoteAnchor"/>
          <w:rtl w:val="true"/>
        </w:rPr>
        <w:footnoteReference w:id="423"/>
      </w:r>
      <w:r>
        <w:rPr>
          <w:rFonts w:ascii="Amiri" w:hAnsi="Amiri" w:eastAsia="Amiri" w:cs="Amiri"/>
          <w:color w:val="111111"/>
          <w:sz w:val="28"/>
          <w:sz w:val="28"/>
          <w:szCs w:val="28"/>
          <w:rtl w:val="true"/>
          <w:lang w:bidi="ar-SA"/>
        </w:rPr>
        <w:t xml:space="preserve">، و زِنَةَ الْجِبال والاكام </w:t>
      </w:r>
      <w:r>
        <w:rPr>
          <w:rStyle w:val="FootnoteAnchor"/>
          <w:rtl w:val="true"/>
        </w:rPr>
        <w:footnoteReference w:id="424"/>
      </w:r>
      <w:r>
        <w:rPr>
          <w:rFonts w:ascii="Amiri" w:hAnsi="Amiri" w:eastAsia="Amiri" w:cs="Amiri"/>
          <w:color w:val="111111"/>
          <w:sz w:val="28"/>
          <w:sz w:val="28"/>
          <w:szCs w:val="28"/>
          <w:rtl w:val="true"/>
          <w:lang w:bidi="ar-SA"/>
        </w:rPr>
        <w:t xml:space="preserve">، ما أَوْرَق السَّلام </w:t>
      </w:r>
      <w:r>
        <w:rPr>
          <w:rStyle w:val="FootnoteAnchor"/>
          <w:rtl w:val="true"/>
        </w:rPr>
        <w:footnoteReference w:id="425"/>
      </w:r>
      <w:r>
        <w:rPr>
          <w:rFonts w:ascii="Amiri" w:hAnsi="Amiri" w:eastAsia="Amiri" w:cs="Amiri"/>
          <w:color w:val="111111"/>
          <w:sz w:val="28"/>
          <w:sz w:val="28"/>
          <w:szCs w:val="28"/>
          <w:rtl w:val="true"/>
          <w:lang w:bidi="ar-SA"/>
        </w:rPr>
        <w:t>، واختلف الضّياء والظلام، وعلى اله الطاهرين، الائِمَّة المُهْتدين الذائِدين عن الدين، عَلِيٌّ ومُحمَّد، وجَعْفَر و مُوسى، و علي و محمد و عَلِيُّ و الْحَسَن و الْحُجَّة، القوام بِالْقِسط، وسُلالة السبط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إِنِّي أَسْأَلُك بِحَقِّ هذا الامام فَرَجاً قَريباً، وصَبْراً جميلاً، ونَصْراً عزيزاً، وغِنى عَن الْخَلق و ثباتاً في الهدى، والتوفيق لِما تُحبُّ و تَرْضى و رِزْقاً واسعاً حلالاً طَيِّباً، مَريئاً داراً، سائِعاً فاضلاً مُفْضلاً، صَباً صباً، مِن غَيْر كَدُّ ولا نكد، ولا مِنَّة مِن أَحَد، وعافِيَة مِن كُلِّ بَلاء و سُقم ومَرَضِ، وَ الشُّكرِ عَلَى الْعَافِيَة والنَّعماء، وإِذَا جَاءَ الْمَوتِ، فَاقْبِضْنَا عَلَى أحسن ما يكون لك طاعَة عَلى ما أَمَرْتنا مُحافظين، حتّى تُؤَدِّينا إلى جنات النعيم،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أَوْحِشني مِن الدُّنيا، و انِسْني بالآخِرَة، فَإِنَّه لا يُوحش مِن الدُّنْيا الا خَوْفك، و لا يُؤنس بالاخرة إلا رجاؤك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الْحُجَّةِ لا عَلَيكَ، وَ إِلَيْكَ الْمُشْتَكَى لَا مِنْكَ، فَصَلِّ عَلَى محمد واله وأَعِنِّي عَلى نَفْسي الظالِمَة الْعَاصِية، و شَهْوتي الغالية، واخْتِم لي بِالْعَفْو و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اسْتِغْفَارِي إِيَّاكَ، و أنَا مُصِرُّ عَلَى مَا نَهَيتَ قِلَّة حَياء، و تَرْكي الاستغفار مَع عِلْمي بسعة حِلْمك تضييع لِحَقِّ الرَّجاء، اللّهمَّ إِنَّ ذُنُوبِي تُؤيسني أن أرجوك، وإِنَّ عِلْمِي بِسعَة رَحْمَتِكَ يَمْنَعنِي أَنْ أَخْشَاكَ، فَصَلُّ على محمد و ال مُحمَّد و صَدَّق رجائى لك، وكَذَّب خَوْفِى مِنْكَ، وكُن لي عِنْد اَحْسن ظني بك، يا اكرم الاكرمين</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وال محمد و ايدني بِالْعِصْمة، و أنطق </w:t>
      </w:r>
    </w:p>
    <w:p>
      <w:pPr>
        <w:pStyle w:val="BookText"/>
        <w:rPr/>
      </w:pPr>
      <w:r>
        <w:rPr>
          <w:rFonts w:ascii="Amiri" w:hAnsi="Amiri" w:eastAsia="Amiri" w:cs="Amiri"/>
          <w:color w:val="111111"/>
          <w:sz w:val="28"/>
          <w:sz w:val="28"/>
          <w:szCs w:val="28"/>
          <w:rtl w:val="true"/>
          <w:lang w:bidi="ar-SA"/>
        </w:rPr>
        <w:t>لساني بِالْحِكْمة، واجْعَلني مِمَّن يندم عَلى ما ضَيَّعه فِي أَمْسه، و لا يَغْين حظه في يَوْمه، ولا يَهِمُ لِرِزْقٍ 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الْغَنِيَّ مَنِ اسْتَغْنى بك و افْتَقَرَ إِلَيْكَ، وَ الْفَقِيرِ مَنِ اسْتَغْنِي بِخَلْقك عَنْكَ، فَصَلِّ عَلى مُحمَّد و آل مُحمَّد، و أَغْنِنِي عَن خَلْقَكَ بِك، و اجْعَلنى مِمَّن لَا يَبْسط كَفَاً إِلَّا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الشَّقِى مَن قَنَط </w:t>
      </w:r>
      <w:r>
        <w:rPr>
          <w:rStyle w:val="FootnoteAnchor"/>
          <w:rtl w:val="true"/>
        </w:rPr>
        <w:footnoteReference w:id="426"/>
      </w:r>
      <w:r>
        <w:rPr>
          <w:rFonts w:ascii="Amiri" w:hAnsi="Amiri" w:eastAsia="Amiri" w:cs="Amiri"/>
          <w:color w:val="111111"/>
          <w:sz w:val="28"/>
          <w:sz w:val="28"/>
          <w:szCs w:val="28"/>
          <w:rtl w:val="true"/>
          <w:lang w:bidi="ar-SA"/>
        </w:rPr>
        <w:t>، و أمامه التَّوْبَة و وَراءه الرَّحْمَة، وإِنْ كُنت ضَعيف الْعَمَل فَإِنّي في رَحْمَتِكَ قَوِيُّ الامَل، فَهَب لي ضَعْفَ عَمَلِي لِقُوَّة املی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كُنت تعلم أنَّ في عِبادك مَن هُو أَفْسَى قَلْباً مِنِّي، و أعظم مِنّي ذَنْباً، فَإِنِّي أَعْلم أنَّه لا مَوْلى أَعْظم مِنْكَ طَوْلاً، وأوسع رَحْمة و عَفْواً، فَيا مَن هُو أوحد في رَحْمته، اغْفِرْ لِمَنْ لَيْس بأوحد في خَطيئَتِه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إِنَّكَ أَمَرْتنا فَعَصَيْنا، ونَهَيْت فَمَا انْتَهَيْنا، وذَكَرْتَ فَتَناسَيْنَا، وبَصَّرت فَتَعامَيْنا، وحَدَّدْت </w:t>
      </w:r>
      <w:r>
        <w:rPr>
          <w:rStyle w:val="FootnoteAnchor"/>
          <w:rtl w:val="true"/>
        </w:rPr>
        <w:footnoteReference w:id="427"/>
      </w:r>
      <w:r>
        <w:rPr>
          <w:rFonts w:ascii="Amiri" w:hAnsi="Amiri" w:eastAsia="Amiri" w:cs="Amiri"/>
          <w:color w:val="111111"/>
          <w:sz w:val="28"/>
          <w:sz w:val="28"/>
          <w:szCs w:val="28"/>
          <w:rtl w:val="true"/>
          <w:lang w:bidi="ar-SA"/>
        </w:rPr>
        <w:t xml:space="preserve">فَتَعَدَّينا، وما كان ذلك جَزَاء إِحْسانِكَ إِلَيْنا، و أنت أَعْلَم بِما أَعْلَنَا وأَخْفَيْنَا، و أخبر بِمَا نَأْتِي وَ مَا آتَيْنَا، فَصَلِّ عَلى محمد و ال محمد ولا تُؤاخِذْنا بما أخْطَأنا و نَسينا، و هَبْ لَنَا حُقُوقك لَدَيْنا، و اتم إِحْسانِكَ إِلَيْنَا، وَأَسْبِل </w:t>
      </w:r>
      <w:r>
        <w:rPr>
          <w:rStyle w:val="FootnoteAnchor"/>
          <w:rtl w:val="true"/>
        </w:rPr>
        <w:footnoteReference w:id="428"/>
      </w:r>
      <w:r>
        <w:rPr>
          <w:rFonts w:ascii="Amiri" w:hAnsi="Amiri" w:eastAsia="Amiri" w:cs="Amiri"/>
          <w:color w:val="111111"/>
          <w:sz w:val="28"/>
          <w:sz w:val="28"/>
          <w:szCs w:val="28"/>
          <w:rtl w:val="true"/>
          <w:lang w:bidi="ar-SA"/>
        </w:rPr>
        <w:t>رَحْمَتِكَ عَلَينا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إِنَّا نَتَوَكَّل إِلَيْكَ بِهذَا الصِّدِّيق الامام، و نَسْأَلُك بِالْحَقِّ الَّذِي جَعَلته له، ولِجَدِّه رَسُولك، ولابَوَيْه عَلِيٍّ و فاطِمَة، أَهْل بَيْت الرحمة إدرار الرّزق الذي به قوام حَياتِنا، و صلاح أحوال عَبالِنَا، فَأَنْتَ الْكَريم الذي تُغطى من سعة، و تَمْنَع مِن قَدْرة، ونَحْنُ نَسْأَلُكَ مِن الرّزق ما يكون صلاحاً لِلدُّنيا و بلاغاً للاخِرَة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اغْفِرْلَنَا وَ لِوالِدَيْنَا، ولِجَميع الْمُؤْمِنين والْمُؤْمِنات و المُسلمين و المُسلمات الاحياء منهم والاموات و اتِنا في الدُّنيا حَسَنة و في الآخِرَةِ حَسَنة و قِنا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تركع و تسجد و تجلس فتتشهد و تسلّم، فاذا سبحت فعفر خديك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والْحَمْدُ لله ولا إله إلا اللّه واللّه اكبر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اسأل اللّه العصمة و النجاة، و المغفرة والتوفيق لحسن العمل و القبول، لما تتقرب به اليه و تبتغي به وجهه و قف عند الرأس ثمّ صلّ ركعتين على ما تقدم، ثمّ انكب على القبر و قبله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اللّه في شَرَفِكم، و السّلامُ عَلَيكم و 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ادع لنفسك ولوالديك و لمن أردت، و انصرف ان شاء اللّه تعالى</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أورده المفيد في مزاره مقطوعاً، عنه البحار </w:t>
      </w:r>
      <w:r>
        <w:rPr>
          <w:rFonts w:eastAsia="Amiri" w:cs="Amiri" w:ascii="Amiri" w:hAnsi="Amiri"/>
          <w:color w:val="111111"/>
          <w:sz w:val="28"/>
          <w:szCs w:val="28"/>
          <w:lang w:bidi="ar-SA"/>
        </w:rPr>
        <w:t>317:101</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الفيض في الصحيفة المهدية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2" w:name="pg18997_185982"/>
      <w:bookmarkStart w:id="313" w:name="pg18997_185982"/>
      <w:bookmarkEnd w:id="313"/>
    </w:p>
    <w:p>
      <w:pPr>
        <w:pStyle w:val="Heading3"/>
        <w:numPr>
          <w:ilvl w:val="2"/>
          <w:numId w:val="1"/>
        </w:numPr>
        <w:rPr/>
      </w:pPr>
      <w:bookmarkStart w:id="314" w:name="pg18997_185982"/>
      <w:bookmarkStart w:id="315" w:name="__RefHeading___Toc13692868_1280447820"/>
      <w:bookmarkStart w:id="316" w:name="_Toc108"/>
      <w:bookmarkEnd w:id="314"/>
      <w:bookmarkEnd w:id="315"/>
      <w:r>
        <w:rPr>
          <w:rtl w:val="true"/>
        </w:rPr>
        <w:t xml:space="preserve">موسوعة الإمام المهدى </w:t>
      </w:r>
      <w:r>
        <w:rPr>
          <w:rtl w:val="true"/>
        </w:rPr>
        <w:t>(</w:t>
      </w:r>
      <w:r>
        <w:rPr>
          <w:rtl w:val="true"/>
        </w:rPr>
        <w:t>عَلَيهِ السَّلَامُ</w:t>
      </w:r>
      <w:r>
        <w:rPr>
          <w:rtl w:val="true"/>
        </w:rPr>
        <w:t xml:space="preserve">) </w:t>
      </w:r>
      <w:r>
        <w:rPr>
          <w:rtl w:val="true"/>
        </w:rPr>
        <w:t xml:space="preserve">في الكتاب السنة والتاريخ </w:t>
      </w:r>
      <w:r>
        <w:rPr>
          <w:rtl w:val="true"/>
        </w:rPr>
        <w:t xml:space="preserve">- </w:t>
      </w:r>
      <w:r>
        <w:rPr>
          <w:rtl w:val="true"/>
        </w:rPr>
        <w:t>محمد الري شهري</w:t>
      </w:r>
      <w:bookmarkEnd w:id="316"/>
    </w:p>
    <w:p>
      <w:pPr>
        <w:pStyle w:val="Heading4"/>
        <w:numPr>
          <w:ilvl w:val="3"/>
          <w:numId w:val="1"/>
        </w:numPr>
        <w:rPr/>
      </w:pPr>
      <w:bookmarkStart w:id="317" w:name="__RefHeading___Toc13692870_1280447820"/>
      <w:bookmarkStart w:id="318" w:name="_Toc109"/>
      <w:bookmarkEnd w:id="317"/>
      <w:r>
        <w:rPr>
          <w:rtl w:val="true"/>
        </w:rPr>
        <w:t>هوية الكتاب</w:t>
      </w:r>
      <w:bookmarkEnd w:id="318"/>
    </w:p>
    <w:p>
      <w:pPr>
        <w:pStyle w:val="BookText"/>
        <w:rPr/>
      </w:pPr>
      <w:r>
        <w:rPr>
          <w:rFonts w:ascii="Amiri" w:hAnsi="Amiri" w:eastAsia="Amiri" w:cs="Amiri"/>
          <w:color w:val="111111"/>
          <w:sz w:val="28"/>
          <w:sz w:val="28"/>
          <w:szCs w:val="28"/>
          <w:rtl w:val="true"/>
          <w:lang w:bidi="ar-SA"/>
        </w:rPr>
        <w:t xml:space="preserve">موسوعة الإمام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الكتاب السنة والتاريخ</w:t>
      </w:r>
    </w:p>
    <w:p>
      <w:pPr>
        <w:pStyle w:val="BookText"/>
        <w:rPr/>
      </w:pPr>
      <w:r>
        <w:rPr>
          <w:rFonts w:ascii="Amiri" w:hAnsi="Amiri" w:eastAsia="Amiri" w:cs="Amiri"/>
          <w:color w:val="111111"/>
          <w:sz w:val="28"/>
          <w:sz w:val="28"/>
          <w:szCs w:val="28"/>
          <w:rtl w:val="true"/>
          <w:lang w:bidi="ar-SA"/>
        </w:rPr>
        <w:t>محمد الري شهري</w:t>
      </w:r>
    </w:p>
    <w:p>
      <w:pPr>
        <w:pStyle w:val="BookText"/>
        <w:rPr/>
      </w:pPr>
      <w:r>
        <w:rPr>
          <w:rFonts w:ascii="IRNazanin" w:hAnsi="IRNazanin" w:eastAsia="IRNazanin"/>
          <w:color w:val="111111"/>
          <w:sz w:val="28"/>
          <w:sz w:val="28"/>
          <w:szCs w:val="28"/>
          <w:rtl w:val="true"/>
          <w:lang w:bidi="fa-IR"/>
        </w:rPr>
        <w:t>المجلد الرابع</w:t>
      </w:r>
    </w:p>
    <w:p>
      <w:pPr>
        <w:pStyle w:val="BookText"/>
        <w:rPr/>
      </w:pPr>
      <w:r>
        <w:rPr>
          <w:rFonts w:ascii="Amiri" w:hAnsi="Amiri" w:eastAsia="Amiri" w:cs="Amiri"/>
          <w:color w:val="111111"/>
          <w:sz w:val="28"/>
          <w:sz w:val="28"/>
          <w:szCs w:val="28"/>
          <w:rtl w:val="true"/>
          <w:lang w:bidi="ar-SA"/>
        </w:rPr>
        <w:t>بمساعدة</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كاظم الطباطبائي وعِدَّة مِنَ الْفضلاء </w:t>
      </w:r>
    </w:p>
    <w:p>
      <w:pPr>
        <w:pStyle w:val="BookText"/>
        <w:rPr/>
      </w:pPr>
      <w:r>
        <w:rPr>
          <w:rFonts w:ascii="Amiri" w:hAnsi="Amiri" w:eastAsia="Amiri" w:cs="Amiri"/>
          <w:color w:val="111111"/>
          <w:sz w:val="28"/>
          <w:sz w:val="28"/>
          <w:szCs w:val="28"/>
          <w:rtl w:val="true"/>
          <w:lang w:bidi="ar-SA"/>
        </w:rPr>
        <w:t>موسوعة الإمام المهدى في الكتاب السننة و التاريخ</w:t>
      </w:r>
    </w:p>
    <w:p>
      <w:pPr>
        <w:pStyle w:val="BookText"/>
        <w:rPr/>
      </w:pPr>
      <w:r>
        <w:rPr>
          <w:rFonts w:ascii="IRNazanin" w:hAnsi="IRNazanin" w:eastAsia="IRNazanin"/>
          <w:color w:val="111111"/>
          <w:sz w:val="28"/>
          <w:sz w:val="28"/>
          <w:szCs w:val="28"/>
          <w:rtl w:val="true"/>
          <w:lang w:bidi="fa-IR"/>
        </w:rPr>
        <w:t>شرکت چاپ و انتشارات سازمان اوقاف و امور خیریه</w:t>
      </w:r>
    </w:p>
    <w:p>
      <w:pPr>
        <w:pStyle w:val="BookText"/>
        <w:rPr/>
      </w:pPr>
      <w:r>
        <w:rPr>
          <w:rFonts w:eastAsia="Times New Roman" w:cs="Times New Roman" w:ascii="Times New Roman" w:hAnsi="Times New Roman"/>
          <w:color w:val="111111"/>
          <w:sz w:val="28"/>
          <w:szCs w:val="28"/>
          <w:lang w:val="en-US" w:bidi="en-US"/>
        </w:rPr>
        <w:t>Mohammad ibn Hassan,Imam XII- Occultation Vol.4</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الريشهري</w:t>
      </w:r>
    </w:p>
    <w:p>
      <w:pPr>
        <w:pStyle w:val="BookText"/>
        <w:rPr/>
      </w:pPr>
      <w:r>
        <w:rPr>
          <w:rFonts w:ascii="Amiri" w:hAnsi="Amiri" w:eastAsia="Amiri" w:cs="Amiri"/>
          <w:color w:val="111111"/>
          <w:sz w:val="28"/>
          <w:sz w:val="28"/>
          <w:szCs w:val="28"/>
          <w:rtl w:val="true"/>
          <w:lang w:bidi="ar-SA"/>
        </w:rPr>
        <w:t>بمساعده السيّد محمد كاظم الطباطبائي، و عده من الفضلاء،</w:t>
      </w:r>
    </w:p>
    <w:p>
      <w:pPr>
        <w:pStyle w:val="BookText"/>
        <w:rPr/>
      </w:pPr>
      <w:r>
        <w:rPr>
          <w:rFonts w:ascii="Amiri" w:hAnsi="Amiri" w:eastAsia="Amiri" w:cs="Amiri"/>
          <w:color w:val="111111"/>
          <w:sz w:val="28"/>
          <w:sz w:val="28"/>
          <w:szCs w:val="28"/>
          <w:rtl w:val="true"/>
          <w:lang w:bidi="ar-SA"/>
        </w:rPr>
        <w:t xml:space="preserve">التحقيق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تدوين السيره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فرزانگان</w:t>
      </w:r>
    </w:p>
    <w:p>
      <w:pPr>
        <w:pStyle w:val="BookText"/>
        <w:rPr/>
      </w:pPr>
      <w:r>
        <w:rPr>
          <w:rFonts w:ascii="Amiri" w:hAnsi="Amiri" w:eastAsia="Amiri" w:cs="Amiri"/>
          <w:color w:val="111111"/>
          <w:sz w:val="28"/>
          <w:sz w:val="28"/>
          <w:szCs w:val="28"/>
          <w:rtl w:val="true"/>
          <w:lang w:bidi="ar-SA"/>
        </w:rPr>
        <w:t>الاخراج القلي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على موسوى كيا</w:t>
      </w:r>
    </w:p>
    <w:p>
      <w:pPr>
        <w:pStyle w:val="BookText"/>
        <w:rPr/>
      </w:pPr>
      <w:r>
        <w:rPr>
          <w:rFonts w:ascii="IRNazanin" w:hAnsi="IRNazanin" w:eastAsia="IRNazanin"/>
          <w:color w:val="111111"/>
          <w:sz w:val="28"/>
          <w:sz w:val="28"/>
          <w:szCs w:val="28"/>
          <w:rtl w:val="true"/>
          <w:lang w:bidi="fa-IR"/>
        </w:rPr>
        <w:t>صف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الخميان علی اکبری، فخر الدین جلیلوند</w:t>
      </w:r>
    </w:p>
    <w:p>
      <w:pPr>
        <w:pStyle w:val="BookText"/>
        <w:rPr/>
      </w:pPr>
      <w:r>
        <w:rPr>
          <w:rFonts w:ascii="IRNazanin" w:hAnsi="IRNazanin" w:eastAsia="IRNazanin"/>
          <w:color w:val="111111"/>
          <w:sz w:val="28"/>
          <w:sz w:val="28"/>
          <w:szCs w:val="28"/>
          <w:rtl w:val="true"/>
          <w:lang w:bidi="fa-IR"/>
        </w:rPr>
        <w:t>لیتو غراقی و الطباعه و التجليد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چاپ و انتشارات سازمان اوقاف و امور خیریه موسسه الطباعه و النشر</w:t>
      </w:r>
    </w:p>
    <w:p>
      <w:pPr>
        <w:pStyle w:val="BookText"/>
        <w:rPr/>
      </w:pPr>
      <w:r>
        <w:rPr>
          <w:rFonts w:ascii="Amiri" w:hAnsi="Amiri" w:eastAsia="Amiri" w:cs="Amiri"/>
          <w:color w:val="111111"/>
          <w:sz w:val="28"/>
          <w:sz w:val="28"/>
          <w:szCs w:val="28"/>
          <w:rtl w:val="true"/>
          <w:lang w:bidi="ar-SA"/>
        </w:rPr>
        <w:t xml:space="preserve">الطبعة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ش</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ascii="Amiri" w:hAnsi="Amiri" w:eastAsia="Amiri" w:cs="Amiri"/>
          <w:color w:val="111111"/>
          <w:sz w:val="28"/>
          <w:sz w:val="28"/>
          <w:szCs w:val="28"/>
          <w:rtl w:val="true"/>
          <w:lang w:bidi="ar-SA"/>
        </w:rPr>
        <w:t>جميع حقوق الطبع و النشر</w:t>
      </w:r>
    </w:p>
    <w:p>
      <w:pPr>
        <w:pStyle w:val="BookText"/>
        <w:rPr/>
      </w:pPr>
      <w:r>
        <w:rPr>
          <w:rFonts w:ascii="IRNazanin" w:hAnsi="IRNazanin" w:eastAsia="IRNazanin"/>
          <w:color w:val="111111"/>
          <w:sz w:val="28"/>
          <w:sz w:val="28"/>
          <w:szCs w:val="28"/>
          <w:rtl w:val="true"/>
          <w:lang w:bidi="fa-IR"/>
        </w:rPr>
        <w:t>محفوظه لموسسه الطباعة والنشر شرکت چاپ و انتشارات</w:t>
      </w:r>
    </w:p>
    <w:p>
      <w:pPr>
        <w:pStyle w:val="BookText"/>
        <w:rPr/>
      </w:pPr>
      <w:r>
        <w:rPr>
          <w:rFonts w:ascii="Amiri" w:hAnsi="Amiri" w:eastAsia="Amiri" w:cs="Amiri"/>
          <w:color w:val="111111"/>
          <w:sz w:val="28"/>
          <w:sz w:val="28"/>
          <w:szCs w:val="28"/>
          <w:rtl w:val="true"/>
          <w:lang w:bidi="ar-SA"/>
        </w:rPr>
        <w:t>المطبعة</w:t>
      </w:r>
    </w:p>
    <w:p>
      <w:pPr>
        <w:pStyle w:val="BookText"/>
        <w:rPr/>
      </w:pPr>
      <w:r>
        <w:rPr>
          <w:rFonts w:ascii="IRNazanin" w:hAnsi="IRNazanin" w:eastAsia="IRNazanin"/>
          <w:color w:val="111111"/>
          <w:sz w:val="28"/>
          <w:sz w:val="28"/>
          <w:szCs w:val="28"/>
          <w:rtl w:val="true"/>
          <w:lang w:bidi="fa-IR"/>
        </w:rPr>
        <w:t xml:space="preserve">کیلومتر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مخصوص کرج، طهران </w:t>
      </w:r>
      <w:r>
        <w:rPr>
          <w:rFonts w:eastAsia="IRNazanin" w:cs="IRNazanin"/>
          <w:color w:val="111111"/>
          <w:sz w:val="28"/>
          <w:szCs w:val="28"/>
          <w:lang w:bidi="fa-IR"/>
        </w:rPr>
        <w:t>1397815311</w:t>
      </w:r>
    </w:p>
    <w:p>
      <w:pPr>
        <w:pStyle w:val="BookText"/>
        <w:rPr/>
      </w:pPr>
      <w:r>
        <w:rPr>
          <w:rFonts w:ascii="IRNazanin" w:hAnsi="IRNazanin" w:eastAsia="IRNazanin"/>
          <w:color w:val="111111"/>
          <w:sz w:val="28"/>
          <w:sz w:val="28"/>
          <w:szCs w:val="28"/>
          <w:rtl w:val="true"/>
          <w:lang w:bidi="fa-IR"/>
        </w:rPr>
        <w:t xml:space="preserve">هاتف أربعه خطوط </w:t>
      </w:r>
      <w:r>
        <w:rPr>
          <w:rFonts w:eastAsia="IRNazanin" w:cs="IRNazanin"/>
          <w:color w:val="111111"/>
          <w:sz w:val="28"/>
          <w:szCs w:val="28"/>
          <w:lang w:bidi="fa-IR"/>
        </w:rPr>
        <w:t>24512211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الفکس </w:t>
      </w:r>
      <w:r>
        <w:rPr>
          <w:rFonts w:eastAsia="IRNazanin" w:cs="IRNazanin"/>
          <w:color w:val="111111"/>
          <w:sz w:val="28"/>
          <w:szCs w:val="28"/>
          <w:rtl w:val="true"/>
          <w:lang w:bidi="fa-IR"/>
        </w:rPr>
        <w:t xml:space="preserve">: </w:t>
      </w:r>
      <w:r>
        <w:rPr>
          <w:rFonts w:eastAsia="IRNazanin" w:cs="IRNazanin"/>
          <w:color w:val="111111"/>
          <w:sz w:val="28"/>
          <w:szCs w:val="28"/>
          <w:lang w:bidi="fa-IR"/>
        </w:rPr>
        <w:t>22514425</w:t>
      </w:r>
    </w:p>
    <w:p>
      <w:pPr>
        <w:pStyle w:val="BookText"/>
        <w:rPr/>
      </w:pPr>
      <w:r>
        <w:rPr>
          <w:rFonts w:ascii="Amiri" w:hAnsi="Amiri" w:eastAsia="Amiri" w:cs="Amiri"/>
          <w:color w:val="111111"/>
          <w:sz w:val="28"/>
          <w:sz w:val="28"/>
          <w:szCs w:val="28"/>
          <w:rtl w:val="true"/>
          <w:lang w:bidi="ar-SA"/>
        </w:rPr>
        <w:t>معرض مبيعات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ایران قم المقدسه شارع معلم الرقم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37720545</w:t>
      </w:r>
      <w:r>
        <w:rPr>
          <w:rFonts w:eastAsia="IRNazanin" w:cs="IRNazanin"/>
          <w:color w:val="111111"/>
          <w:sz w:val="28"/>
          <w:szCs w:val="28"/>
          <w:rtl w:val="true"/>
          <w:lang w:bidi="fa-IR"/>
        </w:rPr>
        <w:t>-</w:t>
      </w:r>
      <w:r>
        <w:rPr>
          <w:rFonts w:eastAsia="IRNazanin" w:cs="IRNazanin"/>
          <w:color w:val="111111"/>
          <w:sz w:val="28"/>
          <w:szCs w:val="28"/>
          <w:lang w:bidi="fa-IR"/>
        </w:rPr>
        <w:t>37740523</w:t>
      </w:r>
      <w:r>
        <w:rPr>
          <w:rFonts w:eastAsia="IRNazanin" w:cs="IRNazanin"/>
          <w:color w:val="111111"/>
          <w:sz w:val="28"/>
          <w:szCs w:val="28"/>
          <w:rtl w:val="true"/>
          <w:lang w:bidi="fa-IR"/>
        </w:rPr>
        <w:t>-</w:t>
      </w:r>
      <w:r>
        <w:rPr>
          <w:rFonts w:eastAsia="IRNazanin" w:cs="IRNazanin"/>
          <w:color w:val="111111"/>
          <w:sz w:val="28"/>
          <w:szCs w:val="28"/>
          <w:lang w:bidi="fa-IR"/>
        </w:rPr>
        <w:t>025</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www.chapentesharat.ir</w:t>
      </w:r>
      <w:r>
        <w:rPr>
          <w:rFonts w:eastAsia="Times New Roman" w:cs="Times New Roman" w:ascii="Times New Roman" w:hAnsi="Times New Roman"/>
          <w:color w:val="111111"/>
          <w:sz w:val="28"/>
          <w:szCs w:val="28"/>
          <w:rtl w:val="true"/>
          <w:lang w:val="en-US" w:bidi="en-US"/>
        </w:rPr>
        <w:t xml:space="preserve"> </w:t>
      </w:r>
      <w:bookmarkStart w:id="319" w:name="pg18997_185984"/>
    </w:p>
    <w:p>
      <w:pPr>
        <w:pStyle w:val="Heading4"/>
        <w:numPr>
          <w:ilvl w:val="3"/>
          <w:numId w:val="1"/>
        </w:numPr>
        <w:rPr/>
      </w:pPr>
      <w:bookmarkStart w:id="320" w:name="__RefHeading___Toc13692872_1280447820"/>
      <w:bookmarkStart w:id="321" w:name="_Toc110"/>
      <w:bookmarkEnd w:id="319"/>
      <w:bookmarkEnd w:id="320"/>
      <w:r>
        <w:rPr>
          <w:rtl w:val="true"/>
        </w:rPr>
        <w:t>الفصل السادس</w:t>
      </w:r>
      <w:r>
        <w:rPr>
          <w:rtl w:val="true"/>
        </w:rPr>
        <w:t xml:space="preserve">: </w:t>
      </w:r>
      <w:r>
        <w:rPr>
          <w:rtl w:val="true"/>
        </w:rPr>
        <w:t>الدعاء للامام المهدي عليهم في سَائِ الأوقاتِ</w:t>
      </w:r>
      <w:bookmarkEnd w:id="321"/>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22" w:name="__RefHeading___Toc13692874_1280447820"/>
      <w:bookmarkStart w:id="323" w:name="_Toc111"/>
      <w:bookmarkEnd w:id="322"/>
      <w:r>
        <w:rPr>
          <w:rtl w:val="true"/>
        </w:rPr>
        <w:t>إشارة</w:t>
      </w:r>
      <w:r>
        <w:rPr>
          <w:rtl w:val="true"/>
        </w:rPr>
        <w:t>:</w:t>
      </w:r>
      <w:bookmarkStart w:id="324" w:name="pg18997_185985"/>
      <w:bookmarkEnd w:id="323"/>
    </w:p>
    <w:p>
      <w:pPr>
        <w:pStyle w:val="Heading5"/>
        <w:numPr>
          <w:ilvl w:val="4"/>
          <w:numId w:val="1"/>
        </w:numPr>
        <w:rPr/>
      </w:pPr>
      <w:bookmarkStart w:id="325" w:name="__RefHeading___Toc13692876_1280447820"/>
      <w:bookmarkStart w:id="326" w:name="_Toc112"/>
      <w:bookmarkEnd w:id="324"/>
      <w:bookmarkEnd w:id="325"/>
      <w:r>
        <w:rPr/>
        <w:t>4/6</w:t>
      </w:r>
      <w:r>
        <w:rPr>
          <w:rtl w:val="true"/>
        </w:rPr>
        <w:t xml:space="preserve"> </w:t>
      </w:r>
      <w:r>
        <w:rPr>
          <w:rtl w:val="true"/>
        </w:rPr>
        <w:t>الدُّعَاءُ لَهُ يَوْمَ عَاشُور</w:t>
      </w:r>
      <w:bookmarkEnd w:id="326"/>
    </w:p>
    <w:p>
      <w:pPr>
        <w:pStyle w:val="BookText"/>
        <w:rPr/>
      </w:pPr>
      <w:r>
        <w:rPr>
          <w:rFonts w:eastAsia="Times New Roman" w:cs="Times New Roman" w:ascii="Times New Roman" w:hAnsi="Times New Roman"/>
          <w:color w:val="111111"/>
          <w:sz w:val="28"/>
          <w:szCs w:val="28"/>
          <w:lang w:val="en-US" w:bidi="en-US"/>
        </w:rPr>
        <w:t>1077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الكبير عن عبد اللّه بن سنان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يَومَ في عاشوراء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عَذَّب الفَجَرَةَ، الَّذِينَ شاقوا رَسولَكَ، وحاربوا أولياءَكَ، وعبدوا غَيرَكَ، وَاسْتَحَلُوا مَحارِمَكَ، وَالعَنِ القادَةَ وَالأتباع، ومَن كانَ مِنْهُم مُحِبّاً، ومَن أوضَعَ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رَضِيَ بِفِعلهم لعناً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وعَجِّل فَرَجَ آلِ مُحَمَّدٍ، وَاجْعَل صَلَواتِكَ عَلَيهِ وعَلَيهِم وَاستَنقِذَهُم مِن أيدي المُنافِقِينَ المُضِلَّينَ، وَالكَفَرَةِ الجَاحِدِينَ، وَافْتَح لَهُم فتحاً يسيراً، وأتح لَهُم رَوحاً وفَرَجاً قَريباً، وَاجعَل لَّهُم مِن لَدُنكَ سُلطاناً نَصيراً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ارفَع يَدَيكَ وَاقْنُت بِهَذَا الدُّعاءِ، وقُل وأَنتَ تُومِيُّ إلى أعداءِ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كَثِيراً مِنَ الأُمَّةِ ناصَبَتِ المُستَحفَظينَ مِنَ الأَئِمَّةِ، وكَفَرَت بِالكَلِمَةِ، وعَكَفَت عَلَى الْقادَةِ الظُّلَمَةِ، وهَجَرَتِ الكِتابَ وَالسُّنَّةَ، وَعَدَلَت عَنِ الحَبْلَينِ اللَّدِّينِ أمَرتَ بِطاعَتِهِما وَالتَّمَسُّكِ بِهِما، فَأَماتَتِ الحَقِّ، وحادَت عَنِ القَصدِ، ومالاتِ </w:t>
      </w:r>
    </w:p>
    <w:p>
      <w:pPr>
        <w:pStyle w:val="BookText"/>
        <w:rPr/>
      </w:pPr>
      <w:r>
        <w:rPr>
          <w:rFonts w:ascii="IRNazanin" w:hAnsi="IRNazanin" w:eastAsia="IRNazanin"/>
          <w:color w:val="111111"/>
          <w:sz w:val="28"/>
          <w:sz w:val="28"/>
          <w:szCs w:val="28"/>
          <w:rtl w:val="true"/>
          <w:lang w:bidi="fa-IR"/>
        </w:rPr>
        <w:t xml:space="preserve">المزار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الشيخ الفقيه العالم عماد الدين محمد بن أبي القاسم الطبري قراءة عليه وأنا أسمع في شهور سنة ثلاث وخمسين وخمسمئة بمشهد مولانا أمير المؤمنين صلوات اللّه عليه، عن الشيخ المفيد أبي علي الحسن بن محمد، عن والده الشيخ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الشيخ المفيد أبي عبد اللّه محمد بن محمد بن النعمان، عن ابن قولويه وأبي جعفر بن بابويه، عن محمد بن يعقوب الكليني، عن علي بن إبراهيم، عن أبيه، عن ابن أبي عمير، عن عبد 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علي سيدي أبي عبد اللّه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عاشوراء، فألفيته كاسف اللون، ظاهر الحزن، ودموعه تنحدر من عينيه كاللؤلؤ المتساقط، فقلت یا بن رسول اللّه، مم بكاؤك لا أبكى اللّه عينيك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في غفلة أنت، أما علمت أن الحسين بن علي من قتل في مثل هذا اليوم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ذكر في توصيفه وصلاته، 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فرغت من سعيك وفعلك هذا، فقف في موضعك الذي صليت فيه،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عذب الفجرة</w:t>
      </w:r>
      <w:r>
        <w:rPr>
          <w:rFonts w:eastAsia="IRNazanin" w:cs="IRNazanin"/>
          <w:color w:val="111111"/>
          <w:sz w:val="28"/>
          <w:szCs w:val="28"/>
          <w:rtl w:val="true"/>
          <w:lang w:bidi="fa-IR"/>
        </w:rPr>
        <w:t>...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أوضعته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وافقته فيه على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رَكَضَ دابته وأسرع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الأحزاب، وحَرَّفَتِ الكِتابَ، وكَفَرَت بِالحَقِّ لَمّا جاءَها، وتَمَسَّكَت بِالباطِلِ لَمَّا اعتَرَضَها، فَضَيَّعَت حَقَّكَ، وأَضَلَّت خَلقَكَ، وفَتَلَت أولادَ نَبِيِّكَ، وخِيرَةَ 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وحَمَلَةٌ عِلمِكَ، ووَرَثَةَ حِكمَتِكَ ووَحيكَ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فَزَازِل أقدام أعدائِكَ وأَعداءِ رَسولِكَ وأَهلِ بَيتِ رَسولِكَ، فَأَخرِب دِيَارَهُم، وافل سلاحَهُم، وخالِف بَينَ كَلِمَتِهِم، وفُتَّ في أعضادِهِم، وأُوهِن كَيدَهُم، وَاصْرِبهُم بسيفك القاطع، وارمِهِم بِحَجَرِكَ الدّامِ، وطُمَّهُم بِالبَلاءِ طَمَاً، وقُمّهُم </w:t>
      </w:r>
      <w:r>
        <w:rPr>
          <w:rStyle w:val="FootnoteAnchor"/>
          <w:rtl w:val="true"/>
        </w:rPr>
        <w:footnoteReference w:id="430"/>
      </w:r>
      <w:r>
        <w:rPr>
          <w:rFonts w:ascii="Amiri" w:hAnsi="Amiri" w:eastAsia="Amiri" w:cs="Amiri"/>
          <w:color w:val="111111"/>
          <w:sz w:val="28"/>
          <w:sz w:val="28"/>
          <w:szCs w:val="28"/>
          <w:rtl w:val="true"/>
          <w:lang w:bidi="ar-SA"/>
        </w:rPr>
        <w:t>بِالعَذَابِ قَماً، وعَذَّبهم عذاباً نُكراً، وخُذهُم بِالسِّنينَ وَالمثُلاتِ الَّتي أهلَكتَ بِها أعداءَكَ، إِنَّكَ ذو نقِمَة مِنَ المُجرمين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سُنّتكَ ضائِعَةً، وأحكامَكَ مُعَطَّلَةً، وعِترَةً نَبِيِّكَ فِي الْأَرْضِ هَائِمَةٌ، اللّهمَّ فَأَعِزَّ الحَقَّ وَأَهلَهُ، وَاقمَعِ الباطِلَ وأَهلَهُ، ومُنَّ عَلَيْنَا بِالنَّجَاةِ، وَاهْدِنَا إِلَى الإِيمَانِ، وعَجِّل فَرَجَنا، وانظمهُ بِفَرْجِ أولِيائِكَ، وَاجعَلَهُم لَنا رِدءاً، وَاجعَلنا لَهُم وَفداً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وأَهلِك مَن جَعَلَ يَومَ قَتلِ ابنِ نَبِيَّكَ وخِيَرَتِكَ مِن خَلْقِكَ عيداً، وَاستَهَلَّ بِهِم فَرَحاً ومَرَحاً، وخُذ آخِرَهُم بما أخَذتَ أوَّلَهُم، وأضعِفِ اللّهمَّ العَذابَ وَالتَّنكيلَ عَلَى ظالِمي أهل بيتِ نَبِيِّكَ، وأَهلِك أشياعَهُم وقادَتَهُم، وأبر</w:t>
      </w:r>
      <w:r>
        <w:rPr>
          <w:rStyle w:val="FootnoteAnchor"/>
          <w:rtl w:val="true"/>
        </w:rPr>
        <w:footnoteReference w:id="431"/>
      </w:r>
      <w:r>
        <w:rPr>
          <w:rFonts w:ascii="Amiri" w:hAnsi="Amiri" w:eastAsia="Amiri" w:cs="Amiri"/>
          <w:color w:val="111111"/>
          <w:sz w:val="28"/>
          <w:sz w:val="28"/>
          <w:szCs w:val="28"/>
          <w:rtl w:val="true"/>
          <w:lang w:bidi="ar-SA"/>
        </w:rPr>
        <w:t>حُماتَهُم وجَمَاعَتَهُم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ضاعِفَ صَلَواتِكَ ورَحمَتَكَ وبَرَكاتِكَ عَلَى عِتْرَةِ نَبِيِّكَ، العِرَةِ الضَّائِعَةِ، الخائِفَةِ المُستَذَلَّةِ، بَقِيَّةٍ مِنَ الشَّجَرَةِ الطَّيِّبَةِ الزَّاكِيَةِ المُبارَكَةِ، وأَعلِ اللّهمَّ كَلِمَتَهُم وأَفلج </w:t>
      </w:r>
      <w:r>
        <w:rPr>
          <w:rStyle w:val="FootnoteAnchor"/>
          <w:rtl w:val="true"/>
        </w:rPr>
        <w:footnoteReference w:id="432"/>
      </w:r>
      <w:r>
        <w:rPr>
          <w:rFonts w:ascii="Amiri" w:hAnsi="Amiri" w:eastAsia="Amiri" w:cs="Amiri"/>
          <w:color w:val="111111"/>
          <w:sz w:val="28"/>
          <w:sz w:val="28"/>
          <w:szCs w:val="28"/>
          <w:rtl w:val="true"/>
          <w:lang w:bidi="ar-SA"/>
        </w:rPr>
        <w:t xml:space="preserve">حُجَّتَهُم، وَاكشِفِ البَلاءَ وَاللَّأواءَ </w:t>
      </w:r>
      <w:r>
        <w:rPr>
          <w:rStyle w:val="FootnoteAnchor"/>
          <w:rtl w:val="true"/>
        </w:rPr>
        <w:footnoteReference w:id="433"/>
      </w:r>
      <w:r>
        <w:rPr>
          <w:rFonts w:ascii="Amiri" w:hAnsi="Amiri" w:eastAsia="Amiri" w:cs="Amiri"/>
          <w:color w:val="111111"/>
          <w:sz w:val="28"/>
          <w:sz w:val="28"/>
          <w:szCs w:val="28"/>
          <w:rtl w:val="true"/>
          <w:lang w:bidi="ar-SA"/>
        </w:rPr>
        <w:t xml:space="preserve">وحَنادِسَ </w:t>
      </w:r>
      <w:r>
        <w:rPr>
          <w:rStyle w:val="FootnoteAnchor"/>
          <w:rtl w:val="true"/>
        </w:rPr>
        <w:footnoteReference w:id="434"/>
      </w:r>
      <w:r>
        <w:rPr>
          <w:rFonts w:ascii="Amiri" w:hAnsi="Amiri" w:eastAsia="Amiri" w:cs="Amiri"/>
          <w:color w:val="111111"/>
          <w:sz w:val="28"/>
          <w:sz w:val="28"/>
          <w:szCs w:val="28"/>
          <w:rtl w:val="true"/>
          <w:lang w:bidi="ar-SA"/>
        </w:rPr>
        <w:t xml:space="preserve">الأَباطِيلِ وَالغَماءَ عَنهُم، وثَبَّت </w:t>
      </w:r>
    </w:p>
    <w:p>
      <w:pPr>
        <w:pStyle w:val="BookText"/>
        <w:rPr/>
      </w:pPr>
      <w:r>
        <w:rPr>
          <w:rFonts w:ascii="Amiri" w:hAnsi="Amiri" w:eastAsia="Amiri" w:cs="Amiri"/>
          <w:color w:val="111111"/>
          <w:sz w:val="28"/>
          <w:sz w:val="28"/>
          <w:szCs w:val="28"/>
          <w:rtl w:val="true"/>
          <w:lang w:bidi="ar-SA"/>
        </w:rPr>
        <w:t xml:space="preserve">قُلوب شيعَتِهم وحزبكَ عَلى طاعَتِهم وولايتهم ونُصرَتِهم ومُوالاتِهم، وأَعِنهُم وَامنَحهُمُ الصَّبرَ عَلَى الأذى فيكَ، وَاجعَل لَهُم أياماً مشهودةً، وأوقاتاً مسعودةً يوشِكُ فيها فَرَجُهُم، وتوجِبُ فيها تمكينَهُم ونَصرَهُم، كَما ضَمِنتَ لِأُولِيائِكَ في كِتابِكَ المُنزَلِ، فَإِنَّكَ قُلتَ وقَولُكَ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ءَامَنُوا مِنكُمْ وَعَمِلُوا الصَّالِحَتِ لَيَسْتَخْلِفَنَّهُمْ فِي الْأَرْضِ كَمَا اسْتَخْلَفَ الَّذِينَ مِن قَبْلِهِمْ وَلَيُمَكِّنَنَّ لَهُمْ دِينَهُمُ الَّذِي أَرْتَضَىٰ لَهُمْ وَلَيُبَدِّلَنَّهُم مِّنْ بَعْدِ خَوْفِهِمْ أَمْنًا</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فَاكشف عنهم، يا مَن لا يَكشِفُ الضُّرَّ إلَّا هُوَ، يَا أَحَدُ يَا حَيُّ يَا قَيَومُ، وَأَنا يا إلهي عَبدُكَ الخائِفُ مِنكَ، وَالرّاجِعُ إِلَيكَ السّائِلُ لَكَ، المُقبِلُ عَلَيْكَ، اللاجى إلى فِنائِكَ، العالِمُ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مَلْجَأَ مِنكَ إِلَّا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فَتَقَبَّل دُعائي، واسمع يا إلهي عَلانِيَتي ونجواي واجعلني مِمَّن رَضيتَ عَمَلَهُ، وقَبِلتَ نُسُكَهُ، ونَجَّيْتَهُ بِرَحمَتِكَ، إنَّكَ أَنتَ العَزِيزُ الحَكِيمُ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وصَلِّ أوَّلاً وآخراً عَلَى مُحَمَّدٍ وآلِ مُحَمَّدٍ، وبارِك عَلَى مُحَمَّدٍ وآلِ مُحَمَّدٍ وَارحَم مُحَمَّداً وآلَ مُحَمَّدٍ بِأَكمَلِ وأَفضَلِ ما صَلَّيتَ وبارَكتَ وتَرَحْمَتَ عَلَى أنبيائِكَ ورُسُلِكَ، ومَلائِكَتِكَ وحَمَلَةِ عَرشِكَ، بلا إله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تُفَرِّق بيني وبَينَ مُحَمَّدٍ وآلِ مُحَمَّدٍ صَلَواتُكَ عَلَيْهِ وعَلَيهِم، واجعلني يا إلهي مِن شيعَةِ مُحَمَّدٍ وعَلِيٌّ وفاطِمَةَ وَالحَسَنِ وَالحُسَينِ وذُرِّيَّتِهِمُ الطَّاهِرَةِ المُنتَجَبَةِ، وهَيّئ لِيَ التَّمَسُّكَ بِحَبْلِهِم وَالرّضا بِسَبيلهم، والأخذَ بِطَريقِهم، إِنَّكَ جَوادٌ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عَفِّر وَجهَكَ عَلَى الْأَرْضِ، وقُل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يَحكُمُ ما يَشاءُ ويَفعَلُ ما يُريدُ، أنتَ حَكَمْتَ فَلَكَ الحَمدُ محموداً </w:t>
      </w:r>
    </w:p>
    <w:p>
      <w:pPr>
        <w:pStyle w:val="BookText"/>
        <w:rPr/>
      </w:pPr>
      <w:r>
        <w:rPr>
          <w:rFonts w:ascii="Amiri" w:hAnsi="Amiri" w:eastAsia="Amiri" w:cs="Amiri"/>
          <w:color w:val="111111"/>
          <w:sz w:val="28"/>
          <w:sz w:val="28"/>
          <w:szCs w:val="28"/>
          <w:rtl w:val="true"/>
          <w:lang w:bidi="ar-SA"/>
        </w:rPr>
        <w:t>مشكوراً، فَفَرِّج يا مَولايَ فَرَجَهُم وفَرَجَنا بهم، فَإِنَّكَ ضَمِنَت إعزازهُم بَعدَ الذَّلَّةِ، وتكثيرهُم بَعدَ القِلَّةِ، وإظهارَهُم بَعدَ الخُمول، يا أصدَقَ الصَّادِقِينَ ويا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فَأسألُكَ يا إلهي وسيدي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مُتَضَرَّعاً إِلَيكَ بِجودِكَ وَكَرَ 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 أَمَلي، وَالتَّجاوُزَ عَنِّي، وقَبولَ قَليلٍ عَمَلي وكَثيرِهِ، وَالزِّيادَةَ في أيامي، وتبليغي ذلِكَ المَشْهَدَ، وأَن تَجعَلَني مِمَّن يُدعى فَيُجيبُ إلى طاعَتِهم، ومُوالاتهم ونَصرِهِم، وتُرِيَني ذَلِكَ قَريباً سريعاً في عافِيَةٍ،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يَدَكَ إِلَى السَّمَاءِ وقُل</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بِكَ أن أكونَ مِنَ الَّذينَ لا يَرجونَ أيّامَكَ، وأَعِدْنِي بِرَحمَتِكَ مِن ذَلِكَ</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bookmarkStart w:id="327" w:name="pg18997_185989"/>
    </w:p>
    <w:p>
      <w:pPr>
        <w:pStyle w:val="Heading4"/>
        <w:numPr>
          <w:ilvl w:val="3"/>
          <w:numId w:val="1"/>
        </w:numPr>
        <w:rPr/>
      </w:pPr>
      <w:bookmarkStart w:id="328" w:name="__RefHeading___Toc13692878_1280447820"/>
      <w:bookmarkStart w:id="329" w:name="_Toc113"/>
      <w:bookmarkEnd w:id="327"/>
      <w:bookmarkEnd w:id="328"/>
      <w:r>
        <w:rPr>
          <w:rtl w:val="true"/>
        </w:rPr>
        <w:t>الفصل الثاني</w:t>
      </w:r>
      <w:r>
        <w:rPr>
          <w:rtl w:val="true"/>
        </w:rPr>
        <w:t xml:space="preserve">: </w:t>
      </w:r>
      <w:r>
        <w:rPr>
          <w:rtl w:val="true"/>
        </w:rPr>
        <w:t xml:space="preserve">الزيارات المنسوبة إلى الإمام المهدي </w:t>
      </w:r>
      <w:r>
        <w:rPr>
          <w:rtl w:val="true"/>
        </w:rPr>
        <w:t>(</w:t>
      </w:r>
      <w:r>
        <w:rPr>
          <w:rtl w:val="true"/>
        </w:rPr>
        <w:t>عَلَيهِ السَّلَامُ</w:t>
      </w:r>
      <w:r>
        <w:rPr>
          <w:rtl w:val="true"/>
        </w:rPr>
        <w:t>)</w:t>
      </w:r>
      <w:bookmarkEnd w:id="329"/>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30" w:name="__RefHeading___Toc13692880_1280447820"/>
      <w:bookmarkStart w:id="331" w:name="_Toc114"/>
      <w:bookmarkEnd w:id="330"/>
      <w:r>
        <w:rPr>
          <w:rtl w:val="true"/>
        </w:rPr>
        <w:t>هوية الكتاب</w:t>
      </w:r>
      <w:bookmarkStart w:id="332" w:name="pg18997_185990"/>
      <w:bookmarkEnd w:id="331"/>
    </w:p>
    <w:p>
      <w:pPr>
        <w:pStyle w:val="Heading5"/>
        <w:numPr>
          <w:ilvl w:val="4"/>
          <w:numId w:val="1"/>
        </w:numPr>
        <w:rPr/>
      </w:pPr>
      <w:bookmarkStart w:id="333" w:name="__RefHeading___Toc13692882_1280447820"/>
      <w:bookmarkStart w:id="334" w:name="_Toc115"/>
      <w:bookmarkEnd w:id="332"/>
      <w:bookmarkEnd w:id="333"/>
      <w:r>
        <w:rPr/>
        <w:t>2</w:t>
      </w:r>
      <w:r>
        <w:rPr>
          <w:rtl w:val="true"/>
        </w:rPr>
        <w:t xml:space="preserve"> / </w:t>
      </w:r>
      <w:r>
        <w:rPr/>
        <w:t>2</w:t>
      </w:r>
      <w:r>
        <w:rPr>
          <w:rtl w:val="true"/>
        </w:rPr>
        <w:t xml:space="preserve"> </w:t>
      </w:r>
      <w:r>
        <w:rPr>
          <w:rtl w:val="true"/>
        </w:rPr>
        <w:t xml:space="preserve">زيارة الحسين </w:t>
      </w:r>
      <w:r>
        <w:rPr>
          <w:rtl w:val="true"/>
        </w:rPr>
        <w:t>(</w:t>
      </w:r>
      <w:r>
        <w:rPr>
          <w:rtl w:val="true"/>
        </w:rPr>
        <w:t>عَلَيهِ السَّلَامُ</w:t>
      </w:r>
      <w:r>
        <w:rPr>
          <w:rtl w:val="true"/>
        </w:rPr>
        <w:t xml:space="preserve">) </w:t>
      </w:r>
      <w:r>
        <w:rPr>
          <w:rtl w:val="true"/>
        </w:rPr>
        <w:t>في يوم عاشورك</w:t>
      </w:r>
      <w:bookmarkEnd w:id="334"/>
    </w:p>
    <w:p>
      <w:pPr>
        <w:pStyle w:val="Heading6"/>
        <w:numPr>
          <w:ilvl w:val="5"/>
          <w:numId w:val="1"/>
        </w:numPr>
        <w:rPr/>
      </w:pPr>
      <w:bookmarkStart w:id="335" w:name="__RefHeading___Toc13692884_1280447820"/>
      <w:bookmarkStart w:id="336" w:name="_Toc116"/>
      <w:bookmarkEnd w:id="335"/>
      <w:r>
        <w:rPr>
          <w:rtl w:val="true"/>
        </w:rPr>
        <w:t xml:space="preserve">أ </w:t>
      </w:r>
      <w:r>
        <w:rPr>
          <w:rtl w:val="true"/>
        </w:rPr>
        <w:t xml:space="preserve">- </w:t>
      </w:r>
      <w:r>
        <w:rPr>
          <w:rtl w:val="true"/>
        </w:rPr>
        <w:t>الزِّيارَةُ الأولى</w:t>
      </w:r>
      <w:bookmarkEnd w:id="336"/>
    </w:p>
    <w:p>
      <w:pPr>
        <w:pStyle w:val="BookText"/>
        <w:rPr/>
      </w:pPr>
      <w:r>
        <w:rPr>
          <w:rFonts w:eastAsia="Times New Roman" w:cs="Times New Roman" w:ascii="Times New Roman" w:hAnsi="Times New Roman"/>
          <w:color w:val="111111"/>
          <w:sz w:val="28"/>
          <w:szCs w:val="28"/>
          <w:lang w:val="en-US" w:bidi="en-US"/>
        </w:rPr>
        <w:t>1122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أخرى في يوم عاشوراءَ لِأَبِي عَبدِ اللّه الحُسَينِ بنِ عَلِيٍّ صَلَواتُ اللّه عَلَيهِ، ومِمّا خَرَجَ مِنَ النَّاحِيَةِ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أحَدِ الأبواب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تَقِفُ عَلَيْهِ صَلَّى اللّه عَلَيْهِ وتَقولُ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آدَمَ صَفْوَةِ اللّه مِن خَليقَتِهِ، السَّلامُ عَلى شَيْءٍ وَلِيِّ اللّه وَخِيَرَتِهِ، السَّلامُ عَلى إدريس القائِمِ لِلَّهِ بِحُجَّتِهِ، السَّلامُ عَلى نوح المُجابِ فِي دَعوَتِهِ، السَّلامُ عَلَى هودٍ المَمدودِ مِنَ اللّه بِمَعونَتِهِ، السَّلامُ عَلَى صالح الَّذي تَوَجَّهَ اللّه بِكَرامَتِهِ، السَّلَامُ عَلَى إِبْراهِيمَ الَّذِي حَباهُ اللّه بِخُلَّتِهِ، السَّلامُ عَلَىٰ إِسماعيلَ الَّذِي فَدَاهُ اللّه بِذِيحٍ عظيمٍ مِن جَنَّتِهِ، السَّلامُ عَلى إسحاقَ الَّذِي جَعَلَ اللّه النُّبُوَّةَ فِي ذُرِّيَّتِهِ، السَّلامُ عَلَى يعقوبَ الَّذِي رَدَّ اللّه عَلَيهِ بَصَرَهُ بِرَحمَتِهِ، السَّلامُ عَلَى يُوسُفَ الَّذِي نَجَّاهُ اللّه مِنَ الجُبِّ </w:t>
      </w:r>
      <w:r>
        <w:rPr>
          <w:rStyle w:val="FootnoteAnchor"/>
          <w:rtl w:val="true"/>
        </w:rPr>
        <w:footnoteReference w:id="437"/>
      </w:r>
      <w:r>
        <w:rPr>
          <w:rFonts w:ascii="Amiri" w:hAnsi="Amiri" w:eastAsia="Amiri" w:cs="Amiri"/>
          <w:color w:val="111111"/>
          <w:sz w:val="28"/>
          <w:sz w:val="28"/>
          <w:szCs w:val="28"/>
          <w:rtl w:val="true"/>
          <w:lang w:bidi="ar-SA"/>
        </w:rPr>
        <w:t xml:space="preserve">بِعَظَمَتِهِ، السَّلامُ عَلى موسَى الَّذِي فَلَقَ اللّه </w:t>
      </w:r>
      <w:r>
        <w:rPr>
          <w:rStyle w:val="FootnoteAnchor"/>
          <w:rtl w:val="true"/>
        </w:rPr>
        <w:footnoteReference w:id="438"/>
      </w:r>
      <w:r>
        <w:rPr>
          <w:rFonts w:ascii="Amiri" w:hAnsi="Amiri" w:eastAsia="Amiri" w:cs="Amiri"/>
          <w:color w:val="111111"/>
          <w:sz w:val="28"/>
          <w:sz w:val="28"/>
          <w:szCs w:val="28"/>
          <w:rtl w:val="true"/>
          <w:lang w:bidi="ar-SA"/>
        </w:rPr>
        <w:t xml:space="preserve">البَحْرَ لَهُ بِقُدْرَتِهِ، السَّلامُ عَلَى هارونَ الَّذِي خَصَّهُ اللّه بِنُبُوَّتِهِ، السَّلامُ عَلى شُعَيبِ الَّذِي نَصَرَهُ اللّه عَلَى أُمَّتِهِ، السَّلامُ عَلَى داودَ الَّذِي تَابَ اللّه عَلَيهِ مِن خَطيئَتِهِ، السَّلامُ عَلَى سُلَيمانَ الَّذِي ذَلَّت لَهُ الجِنُّ، بِعِزَّتِهِ، السَّلامُ عَلَى أَيُّوبَ الَّذِي شَفاهُ اللّه مِن عِلَّتِهِ، السَّلامُ عَلَى يُونُسُ الَّذِي أَنجَزَ اللّه لَهُ مَضمونَ عِدَتِهِ، السَّلامُ عَلَى عُزَيرِ الَّذي أحياهُ اللّه بَعدَ مَيْتَنِهِ، السَّلامُ عَلَى زَكَرِيَّا الصّابِرِ في مِحنَتِهِ، السَّلامُ عَلَى يَحيَى الَّذِي أَزلَفَهُ </w:t>
      </w:r>
      <w:r>
        <w:rPr>
          <w:rStyle w:val="FootnoteAnchor"/>
          <w:rtl w:val="true"/>
        </w:rPr>
        <w:footnoteReference w:id="439"/>
      </w:r>
      <w:r>
        <w:rPr>
          <w:rFonts w:ascii="Amiri" w:hAnsi="Amiri" w:eastAsia="Amiri" w:cs="Amiri"/>
          <w:color w:val="111111"/>
          <w:sz w:val="28"/>
          <w:sz w:val="28"/>
          <w:szCs w:val="28"/>
          <w:rtl w:val="true"/>
          <w:lang w:bidi="ar-SA"/>
        </w:rPr>
        <w:t>اللّه بِشَهَادَتِهِ، السَّلامُ عَلَى عِيسَى</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الزيارات المنسوبة إلى الإمام المهدي لية </w:t>
      </w:r>
    </w:p>
    <w:p>
      <w:pPr>
        <w:pStyle w:val="BookText"/>
        <w:rPr/>
      </w:pPr>
      <w:r>
        <w:rPr>
          <w:rFonts w:ascii="Amiri" w:hAnsi="Amiri" w:eastAsia="Amiri" w:cs="Amiri"/>
          <w:color w:val="111111"/>
          <w:sz w:val="28"/>
          <w:sz w:val="28"/>
          <w:szCs w:val="28"/>
          <w:rtl w:val="true"/>
          <w:lang w:bidi="ar-SA"/>
        </w:rPr>
        <w:t>روح اللّه وكَلِمَتِه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مُحَمَّدٍ حَبيبِ اللّه وصَفْوَتِهِ، السَّلامُ عَلَى أميرِ الْمُؤْمِنِينَ عَلِيِّ بنِ أبي طالب المخصوص بِأُخُوَّتِهِ، السَّلامُ عَلَى فَاطِمَةَ الزَّهراءِ ابْنَتِهِ، السَّلامُ عَلى أبي مُحَمَّدٍ الحَسَنِ وَمِنْ أبيه وخَليفَتِهِ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الحُسَينِ الَّذِي سَمَحَت نَفْسُهُ بِمُهجَتِهِ، السَّلَامُ عَلَىٰ مَن أَطَاعَ اللّه فِي سِرِّهِ وعَلانِيَتِهِ، السَّلامُ عَلى مَن جُعِلَ الشَّفاءُ في تُربَتِهِ، السَّلامُ عَلَى مَنِ الإِجَابَةُ تَحتَ قُبَّتِهِ، السَّلامُ عَلَى مَنِ الْأَئِمَّةُ مِن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ابنِ خاتم الأنبياء، السَّلامُ عَلَى ابنِ سيّد الأَوصِياءِ، السَّلامُ عَلَى ابْنِ فاطِمَةَ الزَّهراءِ، السَّلامُ عَلَى ابنِ خَديجَةَ الكُبرى، السَّلامُ عَلَى ابْنِ سِدرَةِ المُنتَهى السَّلامُ عَلَى ابنِ جَنَّةِ المَأوى، السَّلامُ عَلَى ابنِ زَمْزَمَ وَالصَّفا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المُرَمَّلِ </w:t>
      </w:r>
      <w:r>
        <w:rPr>
          <w:rStyle w:val="FootnoteAnchor"/>
          <w:rtl w:val="true"/>
        </w:rPr>
        <w:footnoteReference w:id="440"/>
      </w:r>
      <w:r>
        <w:rPr>
          <w:rFonts w:ascii="Amiri" w:hAnsi="Amiri" w:eastAsia="Amiri" w:cs="Amiri"/>
          <w:color w:val="111111"/>
          <w:sz w:val="28"/>
          <w:sz w:val="28"/>
          <w:szCs w:val="28"/>
          <w:rtl w:val="true"/>
          <w:lang w:bidi="ar-SA"/>
        </w:rPr>
        <w:t xml:space="preserve">بِالدِّماءِ، السَّلامُ عَلَى مَهتوكِ الخِباء، السَّلامُ عَلَى حَامِسِ أصحاب أهل الكساء، السَّلامُ عَلَى غَريب الغُرَباءِ السَّلامُ عَلَى شَهِيدِ الشُّهَدَاءِ، السَّلامُ عَلَى قَتيلِ الأَدعِياءِ السَّلامُ عَلَى سَاكِنِ كَربَلاءَ السَّلامُ عَلَىٰ مَن بَكَتَهُ مَلَائِكَةُ السَّماءِ، السَّلامُ عَلى مَن ذُرِّيَّتُهُ الأَزكِياءُ، السَّلامُ عَلى يَعسوبِ </w:t>
      </w:r>
      <w:r>
        <w:rPr>
          <w:rStyle w:val="FootnoteAnchor"/>
          <w:rtl w:val="true"/>
        </w:rPr>
        <w:footnoteReference w:id="441"/>
      </w:r>
      <w:r>
        <w:rPr>
          <w:rFonts w:ascii="Amiri" w:hAnsi="Amiri" w:eastAsia="Amiri" w:cs="Amiri"/>
          <w:color w:val="111111"/>
          <w:sz w:val="28"/>
          <w:sz w:val="28"/>
          <w:szCs w:val="28"/>
          <w:rtl w:val="true"/>
          <w:lang w:bidi="ar-SA"/>
        </w:rPr>
        <w:t>الدِّينِ، السَّلامُ عَلَى منازل البراهين</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الأَئِمَّةِ السّاداتِ السَّلامُ عَلَى الجُيوبِ </w:t>
      </w:r>
      <w:r>
        <w:rPr>
          <w:rStyle w:val="FootnoteAnchor"/>
          <w:rtl w:val="true"/>
        </w:rPr>
        <w:footnoteReference w:id="442"/>
      </w:r>
      <w:r>
        <w:rPr>
          <w:rFonts w:ascii="Amiri" w:hAnsi="Amiri" w:eastAsia="Amiri" w:cs="Amiri"/>
          <w:color w:val="111111"/>
          <w:sz w:val="28"/>
          <w:sz w:val="28"/>
          <w:szCs w:val="28"/>
          <w:rtl w:val="true"/>
          <w:lang w:bidi="ar-SA"/>
        </w:rPr>
        <w:t xml:space="preserve">المُضَرَّجاتِ، السَّلامُ عَلَى الشّفاءِ الذَّابِلاتِ السَّلامُ عَلَى النُّفوسِ المُصطَلَماتِ </w:t>
      </w:r>
      <w:r>
        <w:rPr>
          <w:rStyle w:val="FootnoteAnchor"/>
          <w:rtl w:val="true"/>
        </w:rPr>
        <w:footnoteReference w:id="443"/>
      </w:r>
      <w:r>
        <w:rPr>
          <w:rFonts w:ascii="Amiri" w:hAnsi="Amiri" w:eastAsia="Amiri" w:cs="Amiri"/>
          <w:color w:val="111111"/>
          <w:sz w:val="28"/>
          <w:sz w:val="28"/>
          <w:szCs w:val="28"/>
          <w:rtl w:val="true"/>
          <w:lang w:bidi="ar-SA"/>
        </w:rPr>
        <w:t xml:space="preserve">السَّلامُ عَلَى الأَرواح المُختَلَساتِ، السَّلامُ عَلَى الأجسادِ العارِياتِ السَّلامُ عَلَى الجُسومِ الشَّاحِباتِ، </w:t>
      </w:r>
    </w:p>
    <w:p>
      <w:pPr>
        <w:pStyle w:val="BookText"/>
        <w:rPr/>
      </w:pPr>
      <w:r>
        <w:rPr>
          <w:rFonts w:ascii="Amiri" w:hAnsi="Amiri" w:eastAsia="Amiri" w:cs="Amiri"/>
          <w:color w:val="111111"/>
          <w:sz w:val="28"/>
          <w:sz w:val="28"/>
          <w:szCs w:val="28"/>
          <w:rtl w:val="true"/>
          <w:lang w:bidi="ar-SA"/>
        </w:rPr>
        <w:t>السَّلامُ عَلَى الدِّماءِ السَّائِلاتِ السَّلامُ عَلَى الأَعضاءِ المُقَطَّعَاتِ السَّلامُ عَلَى الرُّؤوسِ المُشالاتِ السَّلامُ عَلَى النِّسوَةِ البارزاتِ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حُجَّةِ رَبِّ العالَمينَ السَّلامُ عَلَيكَ وعَلى آبائِكَ الطَّاهِرِينَ، السَّلامُ عَلَيكَ وعَلى أبنائِكَ المُستَشهَدينَ السَّلامُ عَلَيكَ وعَلى ذُرِّيَّتِكَ النَّاصِرِينَ، السَّلامُ عَلَيكَ وعَلَى المَلائِكَةِ المُضاجِعِينَ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القَتيلِ المَظلومِ السَّلامُ عَلى أخيهِ المَسموم، السَّلامُ عَلى عَلِيٌّ الكَبيرِ، السَّلامُ عَلَى الرَّضِيعِ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الأَبدانِ السَّلِيبَةِ، السَّلامُ عَلَى العِترَةِ القَرِيبَةِ، السَّلامُ عَلَى المُجَدَّلِينَ </w:t>
      </w:r>
      <w:r>
        <w:rPr>
          <w:rStyle w:val="FootnoteAnchor"/>
          <w:rtl w:val="true"/>
        </w:rPr>
        <w:footnoteReference w:id="444"/>
      </w:r>
      <w:r>
        <w:rPr>
          <w:rFonts w:ascii="Amiri" w:hAnsi="Amiri" w:eastAsia="Amiri" w:cs="Amiri"/>
          <w:color w:val="111111"/>
          <w:sz w:val="28"/>
          <w:sz w:val="28"/>
          <w:szCs w:val="28"/>
          <w:rtl w:val="true"/>
          <w:lang w:bidi="ar-SA"/>
        </w:rPr>
        <w:t>فِي الفَلَواتِ السَّلامُ عَلَى النَّازِحِينَ عَنِ الأَوطانِ، السَّلامُ عَلَى المَدفونِينَ بِلا أَكفَانٍ، السَّلامُ عَلَى الرُّؤوسِ المُفَرَّقَةِ عَنِ 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المُحتَسِبِ الصّابِرِ السَّلامُ عَلَى المَظلومِ بِلا ناصر، السَّلامُ عَلى ساكِنِ التُّربَةِ الزَّاكِيَةِ، السَّلامُ عَلى صاحِبِ القُبَّةِ السّامِيَةِ، السَّلامُ عَلَى مَن طَهَّرَهُ الجَليلُ، السَّلامُ عَلى مَنِ افْتَخَرَ بِه جَبرَئيلُ، السَّلامُ عَلَى مَن ناغاهُ </w:t>
      </w:r>
      <w:r>
        <w:rPr>
          <w:rStyle w:val="FootnoteAnchor"/>
          <w:rtl w:val="true"/>
        </w:rPr>
        <w:footnoteReference w:id="445"/>
      </w:r>
      <w:r>
        <w:rPr>
          <w:rFonts w:ascii="Amiri" w:hAnsi="Amiri" w:eastAsia="Amiri" w:cs="Amiri"/>
          <w:color w:val="111111"/>
          <w:sz w:val="28"/>
          <w:sz w:val="28"/>
          <w:szCs w:val="28"/>
          <w:rtl w:val="true"/>
          <w:lang w:bidi="ar-SA"/>
        </w:rPr>
        <w:t>فِي المَهدِ ميكائيل</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مَن نُكِتَت ذِمَّتُهُ، السَّلامُ عَلى مَن هُتِكَت حُرمَتُهُ، السَّلامُ عَلَى من أريقَ بِالظُّلم دَمُهُ، السَّلامُ عَلَى المُغَسَّلِ بِدَمِ الجراح، السَّلامُ عَلَى المُجَرَّع بِكَأساتِ الرِّماح، السَّلامُ عَلَى المُضامِ المُستباح، السَّلامُ عَلَى المَهجورِ فِي الوَرى، السَّلامُ عَلَى مَن تَوَلَّى دَفَنَهُ أهلُ القُرى، السَّلامُ عَلَى المَقطوعِ الوَتينِ </w:t>
      </w:r>
      <w:r>
        <w:rPr>
          <w:rStyle w:val="FootnoteAnchor"/>
          <w:rtl w:val="true"/>
        </w:rPr>
        <w:footnoteReference w:id="446"/>
      </w:r>
      <w:r>
        <w:rPr>
          <w:rFonts w:ascii="Amiri" w:hAnsi="Amiri" w:eastAsia="Amiri" w:cs="Amiri"/>
          <w:color w:val="111111"/>
          <w:sz w:val="28"/>
          <w:sz w:val="28"/>
          <w:szCs w:val="28"/>
          <w:rtl w:val="true"/>
          <w:lang w:bidi="ar-SA"/>
        </w:rPr>
        <w:t>، السَّلامُ عَلَى المُحامي بِلا 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السَّلامُ عَلَى الشَّيبِ الخَضيب، السَّلامُ عَلَى الخَدِّ التَّريبِ، السَّلامُ عَلَى البَدَنِ السَّليب، السَّلامُ عَلَى الثَّغْرِ المَقروع بِالقَضيب، السَّلامُ عَلَى الوَدَج </w:t>
      </w:r>
      <w:r>
        <w:rPr>
          <w:rStyle w:val="FootnoteAnchor"/>
          <w:rtl w:val="true"/>
        </w:rPr>
        <w:footnoteReference w:id="447"/>
      </w:r>
      <w:r>
        <w:rPr>
          <w:rFonts w:ascii="IRNazanin" w:hAnsi="IRNazanin" w:eastAsia="IRNazanin"/>
          <w:color w:val="111111"/>
          <w:sz w:val="28"/>
          <w:sz w:val="28"/>
          <w:szCs w:val="28"/>
          <w:rtl w:val="true"/>
          <w:lang w:bidi="fa-IR"/>
        </w:rPr>
        <w:t xml:space="preserve">المقطوع </w:t>
      </w:r>
      <w:r>
        <w:rPr>
          <w:rStyle w:val="FootnoteAnchor"/>
          <w:rtl w:val="true"/>
        </w:rPr>
        <w:footnoteReference w:id="448"/>
      </w:r>
      <w:r>
        <w:rPr>
          <w:rFonts w:ascii="Amiri" w:hAnsi="Amiri" w:eastAsia="Amiri" w:cs="Amiri"/>
          <w:color w:val="111111"/>
          <w:sz w:val="28"/>
          <w:sz w:val="28"/>
          <w:szCs w:val="28"/>
          <w:rtl w:val="true"/>
          <w:lang w:bidi="ar-SA"/>
        </w:rPr>
        <w:t>، السَّلامُ عَلَى الرَّأْسِ المرفوع، السَّلامُ عَلَى الأجسام العارِيَةِ فِي الفَلَواتِ تَنهَشُهَا الذِّئاب العاديات، وتَختَلِفُ إِلَيْهَا السِّباعُ الضَّارِياتُ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مَولايَ، وعَلَى المَلائِكَةِ المَرفوفِينَ حَولَ قُبَّتِكَ، الحَافِّينَ بِتُربَتِكَ، الطَّائِفِينَ بِعَرصَتِكَ، الواردينَ لِزِيارَتِكَ، السَّلامُ عَلَيكَ فَإِنِّي قَصَدتُ إِلَيكَ ورَجَوتُ الفوز لديكَ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سَلامَ العارِفِ بِحُرمتِكَ، المُخلِص في وَلايَتِكَ، المُتَقَرِّب إلى اللّه بِمَحَبَّتِكَ، البَريء مِن أعدائِكَ، سَلامَ مَن قَلْبُهُ بِمُصابِكَ مَقروح، ودَمعُهُ عِندَ ذِكرِكَ مسفوح، سَلامَ المَفجوع المحزون، الوالِهِ </w:t>
      </w:r>
      <w:r>
        <w:rPr>
          <w:rStyle w:val="FootnoteAnchor"/>
          <w:rtl w:val="true"/>
        </w:rPr>
        <w:footnoteReference w:id="449"/>
      </w:r>
      <w:r>
        <w:rPr>
          <w:rFonts w:ascii="Amiri" w:hAnsi="Amiri" w:eastAsia="Amiri" w:cs="Amiri"/>
          <w:color w:val="111111"/>
          <w:sz w:val="28"/>
          <w:sz w:val="28"/>
          <w:szCs w:val="28"/>
          <w:rtl w:val="true"/>
          <w:lang w:bidi="ar-SA"/>
        </w:rPr>
        <w:t xml:space="preserve">المُستكين، سَلامَ مَن لو كانَ مَعَكَ بِالطُّفوفِ لَوَقاكَ بِنَفْسِهِ حَدَّ السُّيوفِ، وبَذَلَ حُشاشته </w:t>
      </w:r>
      <w:r>
        <w:rPr>
          <w:rStyle w:val="FootnoteAnchor"/>
          <w:rtl w:val="true"/>
        </w:rPr>
        <w:footnoteReference w:id="450"/>
      </w:r>
      <w:r>
        <w:rPr>
          <w:rFonts w:ascii="Amiri" w:hAnsi="Amiri" w:eastAsia="Amiri" w:cs="Amiri"/>
          <w:color w:val="111111"/>
          <w:sz w:val="28"/>
          <w:sz w:val="28"/>
          <w:szCs w:val="28"/>
          <w:rtl w:val="true"/>
          <w:lang w:bidi="ar-SA"/>
        </w:rPr>
        <w:t xml:space="preserve">دونَكَ لِلحُتوفِ </w:t>
      </w:r>
      <w:r>
        <w:rPr>
          <w:rStyle w:val="FootnoteAnchor"/>
          <w:rtl w:val="true"/>
        </w:rPr>
        <w:footnoteReference w:id="451"/>
      </w:r>
      <w:r>
        <w:rPr>
          <w:rFonts w:ascii="Amiri" w:hAnsi="Amiri" w:eastAsia="Amiri" w:cs="Amiri"/>
          <w:color w:val="111111"/>
          <w:sz w:val="28"/>
          <w:sz w:val="28"/>
          <w:szCs w:val="28"/>
          <w:rtl w:val="true"/>
          <w:lang w:bidi="ar-SA"/>
        </w:rPr>
        <w:t>، وَجَاهَدَ بَينَ يَدَيكَ، ونَصَرَكَ عَلَى مَن بَغِى عَلَيكَ، وفَداكَ بِروحِهِ وجَسَدِهِ وَمَالِهِ ووَلَدِهِ، وروحُهُ لروحِكَ فِداءٌ، وأَهلُهُ لأهلك وقاء</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فَلَئِن أَخَّرَتنِي الدُّهورُ، وعاقَني عَن نَصرِكَ المَقدورُ، ولم أكُن لِمَن حَارَبَكَ مُحارِباً، ولِمَن نَصَبَ لَكَ العَداوَةَ مُناصِباً، فَلَأَندُ بَنَّكَ صَباحاً ومَساءً، ولَأَبْكِيَنَّ عَلَيكَ بَدَلَ الدُّموعِ دَماً، حَسرَةً عَلَيكَ وتَأسُّفاً عَلى ما دَهَاكَ وتَلَفاً، حتّى أموتَ بِلَوعَةِ </w:t>
      </w:r>
    </w:p>
    <w:p>
      <w:pPr>
        <w:pStyle w:val="BookText"/>
        <w:rPr/>
      </w:pPr>
      <w:r>
        <w:rPr>
          <w:rFonts w:ascii="Amiri" w:hAnsi="Amiri" w:eastAsia="Amiri" w:cs="Amiri"/>
          <w:color w:val="111111"/>
          <w:sz w:val="28"/>
          <w:sz w:val="28"/>
          <w:szCs w:val="28"/>
          <w:rtl w:val="true"/>
          <w:lang w:bidi="ar-SA"/>
        </w:rPr>
        <w:t>المُصابِ وغُصَّةِ الإِكتياب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قَد أقمتَ الصَّلاةَ وأتيت الزَّكاةَ، وأمَرتَ بِالمَعروفِ ونَهَيتَ عَنِ المُنكَرِ والعدوان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وأطعت اللّه وما عَصَيْتَهُ، وتَمَسَّكت بِهِ َوبِحَبْلِهِ فَأَرضَيْتَهُ وخَشيَتَهُ، وراقَبَتَهُ وَاسْتَجَبْتَهُ، وسَنَنتَ السُّنَنَ، وأَطفَأتَ الفِتَنَ، ودَعَوتَ إِلَى الرَّشادِ، وأُوضَحِتَ سُبُلَ السَّدادِ، وجاهَدتَ فِي اللّه حَقَّ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لِلهِ طائعاً، ولِجَدِّكَ مُحَمَّدٍ صَلَّى اللّه عَليهِ وآلِهِ تابعاً، ولقول أبيكَ سامِعاً، وإلى وَصِيَّةِ أخيكَ مُسارِعاً، ولِعِماد الدين رافعاً، وللطغيان قامِعاً، ولِلطَّعَاةِ مُقارعاً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ولأمَّة ناصحاً، وفي غَمَراتِ المَوتِ سابحاً، وللفُسّاق مُكافحاً، وبِحُجَجِ اللّه قَائِماً، وللإسلام والمُسلِمينَ راحِماً، وللحَقِّ ناصِراً، وعِندَ البَلاء صابراً، وللدين كالئا </w:t>
      </w:r>
      <w:r>
        <w:rPr>
          <w:rStyle w:val="FootnoteAnchor"/>
          <w:rtl w:val="true"/>
        </w:rPr>
        <w:footnoteReference w:id="452"/>
      </w:r>
      <w:r>
        <w:rPr>
          <w:rFonts w:ascii="Amiri" w:hAnsi="Amiri" w:eastAsia="Amiri" w:cs="Amiri"/>
          <w:color w:val="111111"/>
          <w:sz w:val="28"/>
          <w:sz w:val="28"/>
          <w:szCs w:val="28"/>
          <w:rtl w:val="true"/>
          <w:lang w:bidi="ar-SA"/>
        </w:rPr>
        <w:t>، وعَن حَوزَتِهِ مُرامِياً، وعَن شَرِيعَتِهِ مُحامياً</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تحوطُ الهُدى وتَنصُرُهُ، وتَبْسُطُ العدلَ وتَنشُرُهُ، وتَنصُرُ الدِّينَ وتُظهِرُهُ، وتَكُفُّ العابِتَ وتَزجُرُهُ، وتَأخُذُ لِلدَّنِي مِنَ الشَّرِيفِ، وتُساوي في الحكم بَينَ القَوِيِّ وَالضَّعِيف</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رَبيعَ الأيتام، وعِصمَةَ الأَنامِ، وعِزَّ الإسلام، ومعدن الأحكام، وحليف الإنعام، سالِكاً طَرائِقَ جَدِّكَ وأبيكَ، مُشَبَّهاً فِي الوَصِيَّةِ لِأَخِيكَ، وَفِي الذِّمَمِ </w:t>
      </w:r>
      <w:r>
        <w:rPr>
          <w:rStyle w:val="FootnoteAnchor"/>
          <w:rtl w:val="true"/>
        </w:rPr>
        <w:footnoteReference w:id="454"/>
      </w:r>
      <w:r>
        <w:rPr>
          <w:rFonts w:ascii="Amiri" w:hAnsi="Amiri" w:eastAsia="Amiri" w:cs="Amiri"/>
          <w:color w:val="111111"/>
          <w:sz w:val="28"/>
          <w:sz w:val="28"/>
          <w:szCs w:val="28"/>
          <w:rtl w:val="true"/>
          <w:lang w:bidi="ar-SA"/>
        </w:rPr>
        <w:t xml:space="preserve">، رَضِيَّ الشَّيَمِ </w:t>
      </w:r>
      <w:r>
        <w:rPr>
          <w:rStyle w:val="FootnoteAnchor"/>
          <w:rtl w:val="true"/>
        </w:rPr>
        <w:footnoteReference w:id="455"/>
      </w:r>
      <w:r>
        <w:rPr>
          <w:rFonts w:ascii="Amiri" w:hAnsi="Amiri" w:eastAsia="Amiri" w:cs="Amiri"/>
          <w:color w:val="111111"/>
          <w:sz w:val="28"/>
          <w:sz w:val="28"/>
          <w:szCs w:val="28"/>
          <w:rtl w:val="true"/>
          <w:lang w:bidi="ar-SA"/>
        </w:rPr>
        <w:t xml:space="preserve">، ظاهِرَ الكَرَمِ، مُتَهَجِّداً فِي الظُّلَمِ، قَويمَ الطَّرَائِقِ، كَرِيمَ الخَلائِقِ، عَظيمَ السَّوابِقِ شَريفَ النَّسَبِ مُنيفَ الحَسَبِ، رَفِيعَ الرُّتَبِ، كَثيرَ المَناقِبِ، محمود </w:t>
      </w:r>
    </w:p>
    <w:p>
      <w:pPr>
        <w:pStyle w:val="BookText"/>
        <w:rPr/>
      </w:pPr>
      <w:r>
        <w:rPr>
          <w:rFonts w:ascii="Amiri" w:hAnsi="Amiri" w:eastAsia="Amiri" w:cs="Amiri"/>
          <w:color w:val="111111"/>
          <w:sz w:val="28"/>
          <w:sz w:val="28"/>
          <w:szCs w:val="28"/>
          <w:rtl w:val="true"/>
          <w:lang w:bidi="ar-SA"/>
        </w:rPr>
        <w:t xml:space="preserve">الضّرائِبِ جَزيلَ المَواهِبِ، حَليمٌ رَشيدٌ مُنيبُ، جَوادٌ عليمٌ شَديدٌ، إمامُ شَهِيدٌ، أَوّاه </w:t>
      </w:r>
      <w:r>
        <w:rPr>
          <w:rStyle w:val="FootnoteAnchor"/>
          <w:rtl w:val="true"/>
        </w:rPr>
        <w:footnoteReference w:id="456"/>
      </w:r>
      <w:r>
        <w:rPr>
          <w:rFonts w:ascii="Amiri" w:hAnsi="Amiri" w:eastAsia="Amiri" w:cs="Amiri"/>
          <w:color w:val="111111"/>
          <w:sz w:val="28"/>
          <w:sz w:val="28"/>
          <w:szCs w:val="28"/>
          <w:rtl w:val="true"/>
          <w:lang w:bidi="ar-SA"/>
        </w:rPr>
        <w:t>منيبٌ، حَبِيبٌ مَهِيبٌ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لِلرَّسولِ صَلَّى اللّه عَلَيْهِ وآلِهِ وَلَداً، وللقُرآنِ مُنقذاً، وللأُمَّةِ عَضُداً، وفي الطَّاعَةِ مُجتهداً، حافِظاً للعهد والميثاق، ناكِباً  </w:t>
      </w:r>
      <w:r>
        <w:rPr>
          <w:rStyle w:val="FootnoteAnchor"/>
          <w:rtl w:val="true"/>
        </w:rPr>
        <w:footnoteReference w:id="457"/>
      </w:r>
      <w:r>
        <w:rPr>
          <w:rFonts w:ascii="Amiri" w:hAnsi="Amiri" w:eastAsia="Amiri" w:cs="Amiri"/>
          <w:color w:val="111111"/>
          <w:sz w:val="28"/>
          <w:sz w:val="28"/>
          <w:szCs w:val="28"/>
          <w:rtl w:val="true"/>
          <w:lang w:bidi="ar-SA"/>
        </w:rPr>
        <w:t xml:space="preserve">عَن سُبُلِ الفُسَاقِ، باذلاً للمجهود طَويلَ الرُّكوعِ وَالسُّجودِ زاهِداً فِي الدُّنيا زُهدَ الرَّاحِل عنها، ناظراً إليها بِعينِ المُستَوحِشينَ مِنها، آمالُكَ عَنها مكفوفَةٌ، وهِمَّتُكَ عَن زِينَتِها مَصروفَةٌ، وألحاظُكَ عَن يَهجَتِها مَطروفَةٌ </w:t>
      </w:r>
      <w:r>
        <w:rPr>
          <w:rStyle w:val="FootnoteAnchor"/>
          <w:rtl w:val="true"/>
        </w:rPr>
        <w:footnoteReference w:id="458"/>
      </w:r>
      <w:r>
        <w:rPr>
          <w:rFonts w:ascii="Amiri" w:hAnsi="Amiri" w:eastAsia="Amiri" w:cs="Amiri"/>
          <w:color w:val="111111"/>
          <w:sz w:val="28"/>
          <w:sz w:val="28"/>
          <w:szCs w:val="28"/>
          <w:rtl w:val="true"/>
          <w:lang w:bidi="ar-SA"/>
        </w:rPr>
        <w:t>، ورَعْبَتُكَ فِي الآخِرَةِ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الجَورُ مَدَّ باعَهُ، وأَسفَرَ الظُّلَمُ قِناعَهُ، ودَعَا الغَيُّ أتباعَهُ، وأَنتَ في حَرَمِ جَدِّكَ قاطِن، وللظَّالِمينَ مُبايِنُ، جَليسُ البَيتِ وَالمِحرابِ، مُعتَزِلُ عَنِ اللَّذَاتِ وَالشَّهَواتِ، تُنكِرُ المُنكَرَ بِقَلبِكَ ولِسانِكَ عَلى قدر طاقتِكَ وإمكانكَ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اقتضاكَ العِلمُ لِلإنكارِ، ولَزِمَكَ أن تُجاهِدَ الفُجّارَ، فَسِرتَ في أولادِكَ وأهاليك، وشيعتك ومواليك، وصَدَعتَ بِالحَقِّ وَالبَيِّنَةِ، ودَعوتَ إِلَى اللّه بِالحِكمَةِ وَالمَوعِظَةِ الحَسَنَةِ، وأَمَرتَ بإقامة الحُدودِ، وَالطَّاعَةِ لِلمَعبودِ، ونَهَيتَ عَنِ الخَبَائِثِ وَالطَّغيانِ، وواجهوكَ بِالظُّلمِ والعدوان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فَجاهَدتَهُم بَعدَ الإِيعاظِ لَهُم، وتأكيدِ الحُجَّةِ عَلَيهِم، فَنَكَثوا ذِمَامَكَ وبَيعَتَكَ، وأَسخَطُوا رَبَّكَ وَجَدَّكَ، وَبَدؤوكَ بِالحَربِ، فَتَبَثَّ لِلطَّعَنِ وَالضَّرْبِ، وطَحَنتَ جُنودَ الفُجّارِ، وَاقْتَحَمتَ قَسطَلَ الغُبارِ </w:t>
      </w:r>
      <w:r>
        <w:rPr>
          <w:rStyle w:val="FootnoteAnchor"/>
          <w:rtl w:val="true"/>
        </w:rPr>
        <w:footnoteReference w:id="459"/>
      </w:r>
      <w:r>
        <w:rPr>
          <w:rFonts w:ascii="Amiri" w:hAnsi="Amiri" w:eastAsia="Amiri" w:cs="Amiri"/>
          <w:color w:val="111111"/>
          <w:sz w:val="28"/>
          <w:sz w:val="28"/>
          <w:szCs w:val="28"/>
          <w:rtl w:val="true"/>
          <w:lang w:bidi="ar-SA"/>
        </w:rPr>
        <w:t>مُجالِداً بِذِي الفَقَارِ، كَأَنَّكَ عَلِيٌّ المُختارُ</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رَأوك ثابِتَ الجَأشِ، غَيْرَ خَائِفٍ ولا خاشٍ، نَصَبوا لَكَ غَوائِلَ </w:t>
      </w:r>
      <w:r>
        <w:rPr>
          <w:rStyle w:val="FootnoteAnchor"/>
          <w:rtl w:val="true"/>
        </w:rPr>
        <w:footnoteReference w:id="460"/>
      </w:r>
      <w:r>
        <w:rPr>
          <w:rFonts w:ascii="Amiri" w:hAnsi="Amiri" w:eastAsia="Amiri" w:cs="Amiri"/>
          <w:color w:val="111111"/>
          <w:sz w:val="28"/>
          <w:sz w:val="28"/>
          <w:szCs w:val="28"/>
          <w:rtl w:val="true"/>
          <w:lang w:bidi="ar-SA"/>
        </w:rPr>
        <w:t xml:space="preserve">مَكْرِهِم، </w:t>
      </w:r>
    </w:p>
    <w:p>
      <w:pPr>
        <w:pStyle w:val="BookText"/>
        <w:rPr/>
      </w:pPr>
      <w:r>
        <w:rPr>
          <w:rFonts w:ascii="Amiri" w:hAnsi="Amiri" w:eastAsia="Amiri" w:cs="Amiri"/>
          <w:color w:val="111111"/>
          <w:sz w:val="28"/>
          <w:sz w:val="28"/>
          <w:szCs w:val="28"/>
          <w:rtl w:val="true"/>
          <w:lang w:bidi="ar-SA"/>
        </w:rPr>
        <w:t xml:space="preserve">وقاتلوكَ بِكَيدِهِم وشَرِّهِم، وأَمَرَ اللَّعِينُ جُنودَهُ فَمَنَعوكَ الماء ووُرودَهُ، وناجزوك القِتال، وعاجلوكَ النّزالَ ورَشَقوكَ بِالسِّهام والنِّبال، وبَسَطُوا إِلَيكَ أكُفَّ الاِصطلام ولم يرعوا لَكَ ذِماماً، ولا راقبوا فيك أثاماً في قتلهم أولياءك ونهبهم رحالك،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 xml:space="preserve">أنتَ مُقَدَّمُ فِى الهَبَواتِ </w:t>
      </w:r>
      <w:r>
        <w:rPr>
          <w:rStyle w:val="FootnoteAnchor"/>
          <w:rtl w:val="true"/>
        </w:rPr>
        <w:footnoteReference w:id="462"/>
      </w:r>
      <w:r>
        <w:rPr>
          <w:rFonts w:ascii="Amiri" w:hAnsi="Amiri" w:eastAsia="Amiri" w:cs="Amiri"/>
          <w:color w:val="111111"/>
          <w:sz w:val="28"/>
          <w:sz w:val="28"/>
          <w:szCs w:val="28"/>
          <w:rtl w:val="true"/>
          <w:lang w:bidi="ar-SA"/>
        </w:rPr>
        <w:t>، ومُحْتَمِلُ لِلأَذِيَاتِ، وقَد عَجِبَت مِن صَبرِكَ مَلائِكَةُ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وأحدقوا بِكَ مِن كُلِّ الجهات، وأثخَنوك بالجراح، وحالوا بَينَكَ وبَينَ الرَّواحِ، ولَم يَبقَ لَكَ ناصِرُ، وأَنتَ مُحتَسِبُ صابِرٌ، تَذبُّ عَن نِسوَتِكَ وأَولادِكَ، حتّى نَكَسوك عَن جَوادِكَ، فَهَوَيتَ إِلَى الأَرضِ جَريحاً، تَطَؤُكَ الخُيولُ بِحَوافِرِها، وتَعلوكَ الطَّعَاةُ بتواتِرِها </w:t>
      </w:r>
      <w:r>
        <w:rPr>
          <w:rStyle w:val="FootnoteAnchor"/>
          <w:rtl w:val="true"/>
        </w:rPr>
        <w:footnoteReference w:id="463"/>
      </w:r>
      <w:r>
        <w:rPr>
          <w:rFonts w:ascii="Amiri" w:hAnsi="Amiri" w:eastAsia="Amiri" w:cs="Amiri"/>
          <w:color w:val="111111"/>
          <w:sz w:val="28"/>
          <w:sz w:val="28"/>
          <w:szCs w:val="28"/>
          <w:rtl w:val="true"/>
          <w:lang w:bidi="ar-SA"/>
        </w:rPr>
        <w:t>، قَد رَشَحَ لِلمَوتِ جَبينُكَ، وَاختَلَفَت بالانقباض والانبساط شمالكَ ويَمينُكَ، تُديرُ طَرفاً خَفِيّاً إلى رَحلِكَ وبَيتِكَ، وقَد شُغِلتَ بنَفْسِكَ عَن وَلَدِكَ وأَهْلِكَ، وأَسْرَعَ فَرَسُكَ شارِداً، وإلى خيامِكَ قاصِداً، مُحَمحِماً باكِياً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رَأينَ النِّساءُ جَوادَكَ مَخْزِياً </w:t>
      </w:r>
      <w:r>
        <w:rPr>
          <w:rStyle w:val="FootnoteAnchor"/>
          <w:rtl w:val="true"/>
        </w:rPr>
        <w:footnoteReference w:id="464"/>
      </w:r>
      <w:r>
        <w:rPr>
          <w:rFonts w:ascii="Amiri" w:hAnsi="Amiri" w:eastAsia="Amiri" w:cs="Amiri"/>
          <w:color w:val="111111"/>
          <w:sz w:val="28"/>
          <w:sz w:val="28"/>
          <w:szCs w:val="28"/>
          <w:rtl w:val="true"/>
          <w:lang w:bidi="ar-SA"/>
        </w:rPr>
        <w:t xml:space="preserve">، ونَظَرنَ سَرجَكَ عَلَيْهِ مَلوِيّاً، بَرَزَنَ مِنَ الخُدورِ ناشِراتِ الشُّعورِ، عَلَى الخُدودِ لاحِماتٍ لِلوُجوهِ </w:t>
      </w:r>
      <w:r>
        <w:rPr>
          <w:rStyle w:val="FootnoteAnchor"/>
          <w:rtl w:val="true"/>
        </w:rPr>
        <w:footnoteReference w:id="465"/>
      </w:r>
      <w:r>
        <w:rPr>
          <w:rFonts w:ascii="Amiri" w:hAnsi="Amiri" w:eastAsia="Amiri" w:cs="Amiri"/>
          <w:color w:val="111111"/>
          <w:sz w:val="28"/>
          <w:sz w:val="28"/>
          <w:szCs w:val="28"/>
          <w:rtl w:val="true"/>
          <w:lang w:bidi="ar-SA"/>
        </w:rPr>
        <w:t>سافِراتٍ، وبالعويل داعِياتٍ، َوبَعدَ العِزَّ مُذَلَّلاتٍ، وإلى مصرعِكَ مُبادِرَاتٍ</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وَالشِّمرُ جَالِسٌ عَلى صَدرِكَ، مولُغ </w:t>
      </w:r>
      <w:r>
        <w:rPr>
          <w:rStyle w:val="FootnoteAnchor"/>
          <w:rtl w:val="true"/>
        </w:rPr>
        <w:footnoteReference w:id="466"/>
      </w:r>
      <w:r>
        <w:rPr>
          <w:rFonts w:ascii="Amiri" w:hAnsi="Amiri" w:eastAsia="Amiri" w:cs="Amiri"/>
          <w:color w:val="111111"/>
          <w:sz w:val="28"/>
          <w:sz w:val="28"/>
          <w:szCs w:val="28"/>
          <w:rtl w:val="true"/>
          <w:lang w:bidi="ar-SA"/>
        </w:rPr>
        <w:t xml:space="preserve">سَيفَهُ عَلى نَحرِكَ، قابِضُ عَلَى شَيْبَتِكَ بِيَدِهِ، </w:t>
      </w:r>
    </w:p>
    <w:p>
      <w:pPr>
        <w:pStyle w:val="BookText"/>
        <w:rPr/>
      </w:pPr>
      <w:r>
        <w:rPr>
          <w:rFonts w:ascii="Amiri" w:hAnsi="Amiri" w:eastAsia="Amiri" w:cs="Amiri"/>
          <w:color w:val="111111"/>
          <w:sz w:val="28"/>
          <w:sz w:val="28"/>
          <w:szCs w:val="28"/>
          <w:rtl w:val="true"/>
          <w:lang w:bidi="ar-SA"/>
        </w:rPr>
        <w:t xml:space="preserve">ذابِحُ لَكَ بِمُهَنَّدِهِ </w:t>
      </w:r>
      <w:r>
        <w:rPr>
          <w:rStyle w:val="FootnoteAnchor"/>
          <w:rtl w:val="true"/>
        </w:rPr>
        <w:footnoteReference w:id="467"/>
      </w:r>
      <w:r>
        <w:rPr>
          <w:rFonts w:ascii="Amiri" w:hAnsi="Amiri" w:eastAsia="Amiri" w:cs="Amiri"/>
          <w:color w:val="111111"/>
          <w:sz w:val="28"/>
          <w:sz w:val="28"/>
          <w:szCs w:val="28"/>
          <w:rtl w:val="true"/>
          <w:lang w:bidi="ar-SA"/>
        </w:rPr>
        <w:t xml:space="preserve">، قَد سَكَنَت حَواشِكَ، وخَفِيَت أنفاسُكَ، ورُفِعَ عَلَى القَنا رَأْسُكَ، وسُبِيَ أهلُكَ كَالعَبيدِ، وصُفّدوا </w:t>
      </w:r>
      <w:r>
        <w:rPr>
          <w:rStyle w:val="FootnoteAnchor"/>
          <w:rtl w:val="true"/>
        </w:rPr>
        <w:footnoteReference w:id="468"/>
      </w:r>
      <w:r>
        <w:rPr>
          <w:rFonts w:ascii="Amiri" w:hAnsi="Amiri" w:eastAsia="Amiri" w:cs="Amiri"/>
          <w:color w:val="111111"/>
          <w:sz w:val="28"/>
          <w:sz w:val="28"/>
          <w:szCs w:val="28"/>
          <w:rtl w:val="true"/>
          <w:lang w:bidi="ar-SA"/>
        </w:rPr>
        <w:t>فِي الحَديدِ، فَوقَ أقتابِ المَطِيَّاتِ، تَلفَحُ وُجوهَهُم حرّ الهاجراتِ، يُساقون في البراري والفَلَواتِ أيديهم مغلولَةٌ إِلَى الأعناق، يُطافُ بهم في الأسواق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فَالوَيلُ لِلعُصاةِ الفُسَاقِ، لَقَد قَتَلُوا بِقَتلِكَ الإِسلام، وعَطَّلُوا الصَّلاةَ وَالصِّيام، ونَقَضُوا السُّنَنَ وَالأحكام، وهَدَموا قواعِدَ الإيمانِ، وحَرَّفوا آياتِ القُرآنِ، وهَمَلَجوا </w:t>
      </w:r>
      <w:r>
        <w:rPr>
          <w:rStyle w:val="FootnoteAnchor"/>
          <w:rtl w:val="true"/>
        </w:rPr>
        <w:footnoteReference w:id="469"/>
      </w:r>
      <w:r>
        <w:rPr>
          <w:rFonts w:ascii="Amiri" w:hAnsi="Amiri" w:eastAsia="Amiri" w:cs="Amiri"/>
          <w:color w:val="111111"/>
          <w:sz w:val="28"/>
          <w:sz w:val="28"/>
          <w:szCs w:val="28"/>
          <w:rtl w:val="true"/>
          <w:lang w:bidi="ar-SA"/>
        </w:rPr>
        <w:t>في البغي والعدوان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أصبَحَ رَسولُ اللّه صَلَّى اللّه عَلَيْهِ وآلِهِ مَوتوراً، وعادَ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مهجوراً، وغودِرَ الحَقُّ إذ قهرت مقهوراً، وفُقِدَ بِفَقدِكَ التكبير والتهليلُ، وَالتَّحريمُ وَالتَّحليل، وَالتَنزِيلُ وَالتَّأويلُ، وظَهَرَ بَعدَكَ التَّغييرُ وَالتَّبديل، والإلحاد والتَّعطيلُ، وَالأهواء وَالأَضاليلُ، وَالفِتَنُ وَالأَباطيل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ناعيكَ عِندَ قَبرِ جَدِّكَ الرَّسولِ صَلَّى اللّه عَلَيهِ وَآلِهِ، فَنَعَاكَ إِلَيْهِ بِالدَّمِعِ الهَطُولِ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قُتِلَ سبطُكَ وفَتاكَ، واستبيحَ أهلك وحماك، وسبيت بعدك ذراريكَ، ووَقَعَ المحذورُ بِعِترَتِكَ وذَويكَ فَانزَعَجَ الرَّسول وبكى قَلبُهُ المَهول، وعَزّاهُ بِكَ المَلائِكَةُ وَالأنبياءُ، وفُجَعَت بِكَ أُمُّكَ الزَّهراءُ</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وَاختَلَفَت جُنودُ المَلائِكَةِ المُقَرَّبِينَ تُعَزّي أباك أميرَ المُؤْمِنِينَ، وأُقِيمَت لَكَ المَآتِمُ في أعلى عِلِّيِّينَ، ولَطَمَت عَلَيكَ الحورُ العينُ وبَكَتِ السَّماءُ وسُكّانها، وَالجِنَانُ </w:t>
      </w:r>
    </w:p>
    <w:p>
      <w:pPr>
        <w:pStyle w:val="BookText"/>
        <w:rPr/>
      </w:pPr>
      <w:r>
        <w:rPr>
          <w:rFonts w:ascii="Amiri" w:hAnsi="Amiri" w:eastAsia="Amiri" w:cs="Amiri"/>
          <w:color w:val="111111"/>
          <w:sz w:val="28"/>
          <w:sz w:val="28"/>
          <w:szCs w:val="28"/>
          <w:rtl w:val="true"/>
          <w:lang w:bidi="ar-SA"/>
        </w:rPr>
        <w:t>وخُزَانُها، وَالهضاب وأقطارُها، والأَرضُ وأقطارُها، والبحار وحيتانها، ومَكَّةُ وبُنيانها، وَالجِنان وولدانها، والبيتُ والمَقامُ، وَالمَشعَرُ الحَرامُ، وَالحِلُّ وَالإحرام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فَبِحُرمَةِ هَذَا المَكانِ المُنيفِ، صَلِّ عَلى مُحَمَّدٍ وآلِ مُحَمَّدٍ وَاحِشُرني في زُمْرَتِهم، وأَدخِلْنِي الجَنَّةَ بِشَفاعَتِهِم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فَإِنِّي أَتَوَسَّلُ إِلَيْكَ يا أَسْرَعَ الحاسِبينَ، ويا أكرم الأكرمين، ويا أحكم الحاكِمِينَ، بِمُحَمَّدٍ خاتم النبيّين، رَسولِكَ إِلَى العالَمينَ أجمعين، وبأخيه وابنِ عَمِّهِ الأَنزع </w:t>
      </w:r>
      <w:r>
        <w:rPr>
          <w:rStyle w:val="FootnoteAnchor"/>
          <w:rtl w:val="true"/>
        </w:rPr>
        <w:footnoteReference w:id="470"/>
      </w:r>
      <w:r>
        <w:rPr>
          <w:rFonts w:ascii="Amiri" w:hAnsi="Amiri" w:eastAsia="Amiri" w:cs="Amiri"/>
          <w:color w:val="111111"/>
          <w:sz w:val="28"/>
          <w:sz w:val="28"/>
          <w:szCs w:val="28"/>
          <w:rtl w:val="true"/>
          <w:lang w:bidi="ar-SA"/>
        </w:rPr>
        <w:t xml:space="preserve">البطين، العالم المكينِ، عَلِيَّ أمير المُؤْمِنِينَ، وبِفاطِمَةَ سَيِّدَةِ نِساءِ العالَمينَ، َوبِالحَسَنِ الزَّكِي عِصمَةِ المُتَّقِينَ، وبأبي عَبدِ اللّه الحُسَينِ أكرَمِ المُستَشهَدينَ، وبأولادِهِ المقتولين، وبعتريه المظلومين، وبِعَلِيِّ بنِ الحُسَينِ زَينِ العابِدينَ، وَبِمُحَمَّدِ بنِ عَلِيٍّ قِبلَةِ الأَوَّابِينَ </w:t>
      </w:r>
      <w:r>
        <w:rPr>
          <w:rStyle w:val="FootnoteAnchor"/>
          <w:rtl w:val="true"/>
        </w:rPr>
        <w:footnoteReference w:id="471"/>
      </w:r>
      <w:r>
        <w:rPr>
          <w:rFonts w:ascii="Amiri" w:hAnsi="Amiri" w:eastAsia="Amiri" w:cs="Amiri"/>
          <w:color w:val="111111"/>
          <w:sz w:val="28"/>
          <w:sz w:val="28"/>
          <w:szCs w:val="28"/>
          <w:rtl w:val="true"/>
          <w:lang w:bidi="ar-SA"/>
        </w:rPr>
        <w:t>، وجَعفَرِ بنِ مُحَمَّدٍ أَصدَقٍ الصَّادِقِينَ، وموسَى بنِ جَعفَرٍ مُظهِرِ البراهين، وعَلي بن موسى ناصر الدين، ومُحَمَّدِ بنِ عَلِيٍّ قُدوَةِ المُهتَدِينَ، وعَلِيِّ بنِ مُحَمَّدٍ أَرْهَدِ الزَّاهِدِينَ، وَالحَسَنِ بنِ عَلِيٌّ وارِثِ المُستَخلَفِينَ وَالحُجَّةِ عَلَى الخَلقِ أجمَعينَ، أن تُصَلِّيَ عَلَى مُحَمَّدٍ وآلِ مُحَمَّدٍ الصَّادِقِينَ الأَبَرِّينَ آلِ طه ويس، وأن تَجعَلَنِي فِي القِيامَةِ مِنَ الآمِنينَ المُطْمَئِنِّينَ، الفائزين الفَرِحِينَ المُستَبْشِرِينَ</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اكتبني فِي المُسلِمينَ، وألحقني بِالصَّالِحينَ، وَاجْعَل لي لسانَ صِدقٍ في الآخِرينَ، وَانصُرني عَلَى الباغين، واكفني كَيدَ الحاسدينَ، وَاصرِف عَنِّي مَكرَ الماكرينَ، وَاقبِض عَنّي أيدِي الظَّالِمِينَ، وَاجمَع بَيني وَبَينَ السَّادَةِ الميامين </w:t>
      </w:r>
      <w:r>
        <w:rPr>
          <w:rStyle w:val="FootnoteAnchor"/>
          <w:rtl w:val="true"/>
        </w:rPr>
        <w:footnoteReference w:id="472"/>
      </w:r>
      <w:r>
        <w:rPr>
          <w:rFonts w:ascii="Amiri" w:hAnsi="Amiri" w:eastAsia="Amiri" w:cs="Amiri"/>
          <w:color w:val="111111"/>
          <w:sz w:val="28"/>
          <w:sz w:val="28"/>
          <w:szCs w:val="28"/>
          <w:rtl w:val="true"/>
          <w:lang w:bidi="ar-SA"/>
        </w:rPr>
        <w:t xml:space="preserve">في أعلى عِلَّيّينَ، مَعَ الَّذِينَ أَنعَمتَ عَلَيهِم مِنَ النبيّين وَالصِّدِّيقِينَ وَالشُّهَدَاءِ وَالصَّالِحِينَ </w:t>
      </w:r>
    </w:p>
    <w:p>
      <w:pPr>
        <w:pStyle w:val="BookText"/>
        <w:rPr/>
      </w:pPr>
      <w:r>
        <w:rPr>
          <w:rFonts w:ascii="Amiri" w:hAnsi="Amiri" w:eastAsia="Amiri" w:cs="Amiri"/>
          <w:color w:val="111111"/>
          <w:sz w:val="28"/>
          <w:sz w:val="28"/>
          <w:szCs w:val="28"/>
          <w:rtl w:val="true"/>
          <w:lang w:bidi="ar-SA"/>
        </w:rPr>
        <w:t>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أُقسِمُ عَلَيكَ بِنَبِيِّكَ المَعصوم، وبِحُكمِكَ المحتوم، ونهيك المكتوم، وبِهذَا القَبرِ المَلمومِ </w:t>
      </w:r>
      <w:r>
        <w:rPr>
          <w:rStyle w:val="FootnoteAnchor"/>
          <w:rtl w:val="true"/>
        </w:rPr>
        <w:footnoteReference w:id="473"/>
      </w:r>
      <w:r>
        <w:rPr>
          <w:rFonts w:ascii="Amiri" w:hAnsi="Amiri" w:eastAsia="Amiri" w:cs="Amiri"/>
          <w:color w:val="111111"/>
          <w:sz w:val="28"/>
          <w:sz w:val="28"/>
          <w:szCs w:val="28"/>
          <w:rtl w:val="true"/>
          <w:lang w:bidi="ar-SA"/>
        </w:rPr>
        <w:t>، المُوَسَّدِ فِي كَنَفِهِ الإِمامُ المَعصومُ، المقتول المظلوم، أن تَكشِفَ ما بي مِنَ الغُمُومِ، وتَصْرِفَ عَنِّي شَرَّ القَدَرِ المحتوم، وتُجيرَنِي مِنَ النَّارِ ذَاتِ السَّمومِ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جَلِّلني بِنِعْمَتِكَ، ورَضُني بِقِسمِكَ، وتَغَمَّدني بجودِكَ وكَرَمِكَ، وباعدني مِن مكرك وتقِمَتِكَ،</w:t>
      </w:r>
    </w:p>
    <w:p>
      <w:pPr>
        <w:pStyle w:val="BookText"/>
        <w:rPr/>
      </w:pPr>
      <w:r>
        <w:rPr>
          <w:rFonts w:ascii="Amiri" w:hAnsi="Amiri" w:eastAsia="Amiri" w:cs="Amiri"/>
          <w:color w:val="111111"/>
          <w:sz w:val="28"/>
          <w:sz w:val="28"/>
          <w:szCs w:val="28"/>
          <w:rtl w:val="true"/>
          <w:lang w:bidi="ar-SA"/>
        </w:rPr>
        <w:t>اللّهمَّ اعصمني مِنَ الزَّلَلِ، وسَدّدني فِي القَولِ وَالعَمَلِ، وَامْسَحَ لِي فِي مُدَّةِ الْأَجَلٍ، وأَعفِني مِنَ الأوجاع وَالعِلَلِ، وَبَلِّغني بِمَوالِيَّ وبِفَضلِكَ أَفضَلَ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وَاقبَل تَوبَتِي، وَارحَم عبرتي، وأقلني عثرتي، ونَفْس كربتي، وَاغْفِر لي خطيئتي، وأصلح لي في ذُرِّيَّتِي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تدع لي في هَذَا المَشْهَدِ المُعَظَّمِ وَالمَحَلَّ المُكَرَّمِ ذَنباً إِلَّا غَفَرتَهُ، ولا عيباً إلَّا سَتَرتَهُ، ولا غَماً إِلَّا كَشَفْتَهُ، ولا رِزْقاً إلا بَسَطتَهُ، ولا جاهاً إِلَّا عَمَرتَهُ، ولا فَساداً إلا أصلحته، ولا أملاً إلَّا بَلَّغْتَهُ، ولا دُعاءً إلّا أجَبتَهُ، ولا مَضيقاً إِلَّا فَرَّجتَهُ، ولا شملاً </w:t>
      </w:r>
      <w:r>
        <w:rPr>
          <w:rStyle w:val="FootnoteAnchor"/>
          <w:rtl w:val="true"/>
        </w:rPr>
        <w:footnoteReference w:id="474"/>
      </w:r>
      <w:r>
        <w:rPr>
          <w:rFonts w:ascii="Amiri" w:hAnsi="Amiri" w:eastAsia="Amiri" w:cs="Amiri"/>
          <w:color w:val="111111"/>
          <w:sz w:val="28"/>
          <w:sz w:val="28"/>
          <w:szCs w:val="28"/>
          <w:rtl w:val="true"/>
          <w:lang w:bidi="ar-SA"/>
        </w:rPr>
        <w:t xml:space="preserve">إلا جَمَعتَهُ، ولا أمراً إلا أتممته ولا مالاً إلا كثرته، ولا خُلُقاً إِلَّا حَسَّنتَهُ، ولا إنفاقاً إلّا أخلَفَتَهُ، ولا حالاً إِلَّا عَمَّرَتَهُ، ولا حَسوداً إِلَّا قَمَعتَهُ، ولا عَدُوّاً إِلَّا أَردَيتَهُ ولا شَرّاً إِلَّا كَفَيتَهُ، ولا مَرَضاً إِلَّا شَفَيْتَهُ، ولا بَعيداً إلّا أدنَيتَهُ، ولا شَعَثا </w:t>
      </w:r>
      <w:r>
        <w:rPr>
          <w:rStyle w:val="FootnoteAnchor"/>
          <w:rtl w:val="true"/>
        </w:rPr>
        <w:footnoteReference w:id="475"/>
      </w:r>
      <w:r>
        <w:rPr>
          <w:rFonts w:ascii="Amiri" w:hAnsi="Amiri" w:eastAsia="Amiri" w:cs="Amiri"/>
          <w:color w:val="111111"/>
          <w:sz w:val="28"/>
          <w:sz w:val="28"/>
          <w:szCs w:val="28"/>
          <w:rtl w:val="true"/>
          <w:lang w:bidi="ar-SA"/>
        </w:rPr>
        <w:t>إِلَّا لَمَمتَهُ، ولا سؤالاً إلا أعطيته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خَيرَ العاجِلَةِ وثوابَ الآجِلَةِ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أَغْنِنِي بِحَلالِكَ عَنِ الحَرامِ، وبِفَضلِكَ عَن جَميعِ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عِلماً نافعاً، وقلباً خاشعاً، ويقيناً </w:t>
      </w:r>
    </w:p>
    <w:p>
      <w:pPr>
        <w:pStyle w:val="BookText"/>
        <w:rPr/>
      </w:pPr>
      <w:r>
        <w:rPr>
          <w:rFonts w:ascii="Amiri" w:hAnsi="Amiri" w:eastAsia="Amiri" w:cs="Amiri"/>
          <w:color w:val="111111"/>
          <w:sz w:val="28"/>
          <w:sz w:val="28"/>
          <w:szCs w:val="28"/>
          <w:rtl w:val="true"/>
          <w:lang w:bidi="ar-SA"/>
        </w:rPr>
        <w:t>شافياً، وعَمَلاً زاكِياً، وصَبراً جميلاً، وأجراً جزيلاً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ارزقني شُكر نِعمَتِكَ عَلَيَّ، وزد في إحسانِكَ وَكَرَمِكَ إِلَيَّ، وَاجْعَل قَولي في النَّاسِ مسموعاً، وعَمَلي عِندَكَ مرفوعاً، وأثري فِي الخَيراتِ متبوعاً، وعَدُوّي مقموعاً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صَلِّ عَلَى مُحَمَّدٍ وآلِ مُحَمَّدٍ الأَخيار، في آناءِ اللَّيلِ وأَطرافِ النَّهَارِ، وَاكفِني شَرَّ الأَشرارِ، وطَهِّرني مِنَ الذُّنوبِ وَالأَوزار </w:t>
      </w:r>
      <w:r>
        <w:rPr>
          <w:rStyle w:val="FootnoteAnchor"/>
          <w:rtl w:val="true"/>
        </w:rPr>
        <w:footnoteReference w:id="477"/>
      </w:r>
      <w:r>
        <w:rPr>
          <w:rFonts w:ascii="Amiri" w:hAnsi="Amiri" w:eastAsia="Amiri" w:cs="Amiri"/>
          <w:color w:val="111111"/>
          <w:sz w:val="28"/>
          <w:sz w:val="28"/>
          <w:szCs w:val="28"/>
          <w:rtl w:val="true"/>
          <w:lang w:bidi="ar-SA"/>
        </w:rPr>
        <w:t>، وأجرني مِنَ النّارِ، وأدخلني دارَ القرار، واغفر لي ولِجَميعِ إخواني فيكَ وأَخَواتِيَ الْمُؤْمِنِينَ وَالْمُؤْمِنَاتِ،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تَوَجَّه إلَى القِبلَةِ، وصَلِّ رَكَعَتَينِ، وتَقَرَأُ فِي الأُولى سورَةَ الأَنبِياءِ، وفِي الثَّانِيَةِ الحشر، وتَقْتُتُ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الحَلِيمُ الكَريمُ، لا إلهَ إِلَّا اللّه العَلِيُّ العظيم، لا إلهَ إِلَّا اللّه رَبُّ السَّماواتِ السَّبع وَالأَرْضِينَ السَّبع، وما فيهنَّ وما بَينَهُنَّ، خلافاً لأعدائه، وتكذيباً لِمَن عَدَلَ بِهِ، وإقراراً لِرُبوبِيَّتِهِ، وخُشوعاً لِعِزَّتِهِ، الْأَوَّلُ بِغَيرِ أَوَّلٍ، وَالآخِرُ بِغَيرِ آخِرِ الظَّاهِرُ عَلى كُلِّ شَيءٍ بِقُدرَتِهِ، الباطن دونَ كُلِّ شَيءٍ بِعِلمِهِ ولُطفِهِ، لا تَقِفُ العقولُ عَلى كُنهِ عَظَمَتِهِ، ولا تُدرِكُ الأوهامُ حَقيقَةً ماهِيَّتِهِ، ولا تَتَصَوَّرُ الأَنفُسُ مَعانِي كَيْفِيَّتِهِ، مُطَّلِعاً عَلَى الضَّمائر، عارِفاً بِالسَّرائِرِ، يَعلَمُ خَائِنَةَ الأعين وما تُخفي الصدورُ</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إنِّى أشهدُكَ عَلى تصديقي رَسولَكَ صَلَّى اللّه عَلَيْهِ وآلِهِ، وإيماني بِهِ، وعِلمي بِمَنزِلَتِهِ، وإنّي أشهَدُ أَنَّهُ النَّبِيُّ الَّذِي نَطَقَتِ الحِكمَةُ بِفَضلِهِ، وَبَشَّرَتِ الأَنبِياءُ بِهِ، ودَعَت إلى الإقرار بما جاءَ بِهِ، وحَتَّت عَلى تصديقِهِ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يَجِدُونَهُ مَكْتُوبًا عِندَهُمْ فِي التَّوْرَةِ وَالإنجيل يَأْمُرُهُم بِالْمَعْرُوفِ وَيَنْهَهُمْ عَن المُنكَرِ وَيُحِلُّ لَهُمُ الطَّيِّبَتِ </w:t>
      </w:r>
    </w:p>
    <w:p>
      <w:pPr>
        <w:pStyle w:val="BookText"/>
        <w:rPr/>
      </w:pPr>
      <w:r>
        <w:rPr>
          <w:rFonts w:ascii="Amiri" w:hAnsi="Amiri" w:eastAsia="Amiri" w:cs="Amiri"/>
          <w:color w:val="111111"/>
          <w:sz w:val="28"/>
          <w:sz w:val="28"/>
          <w:szCs w:val="28"/>
          <w:rtl w:val="true"/>
          <w:lang w:bidi="ar-SA"/>
        </w:rPr>
        <w:t>وَيُحَرِّمُ عَلَيْهِمُ الْخَبَيْثَ وَيَضَعُ عَنْهُمْ إِصْرَهُمْ وَالْأَغْلَلَ الَّتِي كَانَتْ عَلَيْهِمْ</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 عَلَى مُحَمَّدٍ رَسُولِكَ إِلَى الثَّقَلَينِ، وسَيّدِ الأَنبِياءِ المُصطَفَينَ، وَعَلى أخيه وَابْنِ عَمِّهِ اللَّذَينِ لَم يُشرِكا بِكَ طَرفَةَ عَينٍ أبداً، وعَلَى فَاطِمَةَ الزَّهرَاءِ سَيِّدَةِ نِساءِ العالَمينَ، وعَلى سَيِّدَي شَبابِ أهلِ الجَنَّةِ الحَسَنِ وَالحُسَينِ، صَلاةٌ خالِدَةَ الدَّوامِ، عَدَدَ قطرِ الرّهام </w:t>
      </w:r>
      <w:r>
        <w:rPr>
          <w:rStyle w:val="FootnoteAnchor"/>
          <w:rtl w:val="true"/>
        </w:rPr>
        <w:footnoteReference w:id="479"/>
      </w:r>
      <w:r>
        <w:rPr>
          <w:rFonts w:ascii="Amiri" w:hAnsi="Amiri" w:eastAsia="Amiri" w:cs="Amiri"/>
          <w:color w:val="111111"/>
          <w:sz w:val="28"/>
          <w:sz w:val="28"/>
          <w:szCs w:val="28"/>
          <w:rtl w:val="true"/>
          <w:lang w:bidi="ar-SA"/>
        </w:rPr>
        <w:t xml:space="preserve">، وزِنَةَ الجِبالِ وَالآكام ما أورَقَ السَّلام </w:t>
      </w:r>
      <w:r>
        <w:rPr>
          <w:rStyle w:val="FootnoteAnchor"/>
          <w:rtl w:val="true"/>
        </w:rPr>
        <w:footnoteReference w:id="480"/>
      </w:r>
      <w:r>
        <w:rPr>
          <w:rFonts w:ascii="Amiri" w:hAnsi="Amiri" w:eastAsia="Amiri" w:cs="Amiri"/>
          <w:color w:val="111111"/>
          <w:sz w:val="28"/>
          <w:sz w:val="28"/>
          <w:szCs w:val="28"/>
          <w:rtl w:val="true"/>
          <w:lang w:bidi="ar-SA"/>
        </w:rPr>
        <w:t>، وَاختَلَفَ الضّياءُ وَالظُّلام، وعَلَى آلِهِ الطّاهِرينَ، الأئِمَّةِ المُهتَدينَ الذَّائِدِينَ عَنِ الدِّينِ، عَلِيٍّ، ومُحَمَّدٍ، وَجَعفَرٍ، وموسى، وعَلِيُّ، ومُحَمَّدٍ وعَلِيٍّ، وَالحَسَنِ وَالحُجَّةِ، القوام بالقِسطِ، وسُلالَةِ السّبطِ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بِحَقِّ هَذَا الإمامِ فَرَجاً قَريباً، وصَبراً جميلاً، ونصراً عزيزاً، وغِنىً عَنِ الخَلقِ، وثباتاً فِي الهُدى وَالتَّوفيقَ لِما تُحِبُّ وتَرضى، ورزقاً واسعاً حَلالاً طَيِّباً مَريئاً داراً، سائغاً فاضلاً مُفضلاً، صَبّاً صَبّاً، مِن غَير كَدٍّ ولا نَكَد، ولا مِنَّةٍ مِن أَحَدٍ، وعافِيَةٌ مِن كُلُّ بَلاءِ وسُقم ومَرَضِ، وَالشُّكَرَ عَلَى العَافِيَةِ وَالنَّعْماءِ، وإذا جاءَ المَوتُ فَاقبضنا على أحسَنِ ما يَكونُ لَكَ طَاعَةً، عَلى ما أَمَرتَنا مُحافِظِينَ حتّى تُؤَدِّيَنا إلى جَنَّاتِ النَّعيم،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وأَوحِشني مِنَ الدُّنيا وَآنِسَنِي بِالْآخِرَةِ؛ فَإِنَّهُ لَا يوحِشُ مِنَ الدُّنيا إلَّا خَوفُكَ، ولا يُوْنِسُ بِالآخِرَةِ إِلَّا رَجَاؤُكَ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الحُجَّة لا عَلَيكَ، وإليكَ المُشتَكى لا مِنكَ، فَصَلِّ عَلَى مُحَمَّدٍ وَآلِهِ، وأَعِنِّي عَلى نَفْسِيَ الظَّالِمَةِ العاصِيَّةِ، وشَهْوَتِيَ الغالِبَةِ، وَاحْتِم لي بِالعفو والعافية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استغفاري إيّاكَ وأَنَا مُصِرٌ عَلى ما نَهَيتَ، قِلَّهُ حَياءٍ، وتَرَكِي الاستغفار مَعَ علمي بسَعَةِ حِلمِكَ، تضييعُ لِحَقِّ الرَّجاءِ</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ذُنوبي تُؤيسُني أن أرجُوكَ وإنَّ عِلمي بِسَعَةِ رَحمَتِكَ يَمْنَعُني أن </w:t>
      </w:r>
    </w:p>
    <w:p>
      <w:pPr>
        <w:pStyle w:val="BookText"/>
        <w:rPr/>
      </w:pPr>
      <w:r>
        <w:rPr>
          <w:rFonts w:ascii="Amiri" w:hAnsi="Amiri" w:eastAsia="Amiri" w:cs="Amiri"/>
          <w:color w:val="111111"/>
          <w:sz w:val="28"/>
          <w:sz w:val="28"/>
          <w:szCs w:val="28"/>
          <w:rtl w:val="true"/>
          <w:lang w:bidi="ar-SA"/>
        </w:rPr>
        <w:t>أخشاكَ، فَصَلِّ عَلَى مُحَمَّدٍ وآلِ مُحَمَّدٍ وصَدِّق رجائي لَكَ، وكَذَّب خَوفِي مِنكَ، وكُن لى عِندَ أحسَن ظَنّى بِكَ، يا أكرم الأكرمين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وأَيَّدني بِالعِصمَةِ، وأنطق لساني بالحكمة، وَاجْعَلْني مِمَّن يَندَمُ عَلى ما ضَيَّعَهُ في أَمسِه، ولا يَغبنُ </w:t>
      </w:r>
      <w:r>
        <w:rPr>
          <w:rStyle w:val="FootnoteAnchor"/>
          <w:rtl w:val="true"/>
        </w:rPr>
        <w:footnoteReference w:id="481"/>
      </w:r>
      <w:r>
        <w:rPr>
          <w:rFonts w:ascii="Amiri" w:hAnsi="Amiri" w:eastAsia="Amiri" w:cs="Amiri"/>
          <w:color w:val="111111"/>
          <w:sz w:val="28"/>
          <w:sz w:val="28"/>
          <w:szCs w:val="28"/>
          <w:rtl w:val="true"/>
          <w:lang w:bidi="ar-SA"/>
        </w:rPr>
        <w:t>حَظَّهُ فِي يَومِهِ، وَلا يَهُمُ لِرِزقٍ 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الغَنِيَّ مَنِ استغنى بِكَ وَافْتَقَرَ إِلَيكَ، وَالفَقِيرَ مَنِ اسْتَعْنى بِخَلقِكَ عَنكَ، فَصَلِّ عَلَى مُحَمَّدٍ وآلِ مُحَمَّدٍ، وأغنني عَن خَلْقِكَ بِكَ، وَاجْعَلْني مِمَّن لا يَبسُطُ كَفَاً إلَّا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الشَّقِيَّ مَن قَنَطَ وأَمامَهُ التّوبَةُ، ووَراءَهُ الرَّحِمَةُ، وإِن كُنتُ ضَعِيفَ العَمَلِ فَإِنِّي فِي رَحمَتِكَ قَوِيُّ الأَمَلِ، فَهَب لي ضَعْفَ عَمَلي لِقُوَّةِ أَمَلي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كُنتَ تَعلَمُ أنَّ في عِبادِكَ مَن هُوَ أقسى قلباً مِنِّي، وأَعظَمُ مِنِّي ذَنباً، فَإِنِّي أعلَمُ أَنَّهُ لا مَولى أعظَمُ مِنكَ طُولاً، وأَوسَعُ رَحمَةٌ وعَفواً، فَيا مَن هُوَ أَوحَد في رَحمَتِهِ، اغفِر لِمَن لَيسَ بِأَوحَدَ في خَطيئَتِهِ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أمَرتَنا فَعَصَيْنا، ونَهَيتَ فَمَا انتهينا، وذَكَرتَ فَتَناسَينا، وبَصَّرْتَ فَتَعَامَينا، وحَدَّدتَ فَتَعَدَّينا، وما كانَ ذلِكَ جَزاءً إحسانِكَ إلينا، وأنتَ أعلَمُ بما أعلنا وأخفينا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 بِما نَأتي وما أتينا، فَصَلِّ عَلى مُحَمَّدٍ وآلِ مُحَمَّدٍ، ولا تُؤاخِذْنا بِما أخطأنا ونَسينا، وهَب لَنا حُقوقكَ لَدَينا، وأَتِمَّ إحسانَكَ إِلَينا، وأَسبِل </w:t>
      </w:r>
      <w:r>
        <w:rPr>
          <w:rStyle w:val="FootnoteAnchor"/>
          <w:rtl w:val="true"/>
        </w:rPr>
        <w:footnoteReference w:id="482"/>
      </w:r>
      <w:r>
        <w:rPr>
          <w:rFonts w:ascii="Amiri" w:hAnsi="Amiri" w:eastAsia="Amiri" w:cs="Amiri"/>
          <w:color w:val="111111"/>
          <w:sz w:val="28"/>
          <w:sz w:val="28"/>
          <w:szCs w:val="28"/>
          <w:rtl w:val="true"/>
          <w:lang w:bidi="ar-SA"/>
        </w:rPr>
        <w:t>رَحْمَتَكَ عَلَينا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إِنَّا نَتَوَسَّلُ إلَيكَ بِهَذَا الصِّدِّيقِ الإمام، ونَسأَلُكَ بِالحَقِّ الَّذِي جَعَلَتَهُ لَهُ ولِجَدِّهِ </w:t>
      </w:r>
      <w:bookmarkStart w:id="337" w:name="pg18997_186003"/>
    </w:p>
    <w:p>
      <w:pPr>
        <w:pStyle w:val="BookText"/>
        <w:rPr/>
      </w:pPr>
      <w:bookmarkEnd w:id="337"/>
      <w:r>
        <w:rPr>
          <w:rFonts w:ascii="Amiri" w:hAnsi="Amiri" w:eastAsia="Amiri" w:cs="Amiri"/>
          <w:color w:val="111111"/>
          <w:sz w:val="28"/>
          <w:sz w:val="28"/>
          <w:szCs w:val="28"/>
          <w:rtl w:val="true"/>
          <w:lang w:bidi="ar-SA"/>
        </w:rPr>
        <w:t>رَسولِكَ، ولأَبَوَيهِ عَلِيٌّ وفاطِمَةَ أَهلِ بَيتِ الرَّحمَةِ، إدرارَ الرِّزْقِ الَّذِي بِهِ قِوامُ حَياتِنَا، وصلاح أحوالِ عِيالنا، فَأَنتَ الكَريمُ الّذي تُعطي مِن سَعَةٍ، وَتَمْنَعُ مِن قُدرَةٍ، وَنَحْنُ نَسألُكَ مِنَ الرِّزْقِ ما يَكونُ صَلاحاً لِلدُّنيا وبَلاغاً لِلآخِرَةِ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واغفِر لَنا ولوالدينا، ولجميع المُؤمِنينَ وَالمُؤمِنَاتِ وَالمُسلِمينَ وَالمُسلِماتِ الأحياءِ مِنهُم وَالأمواتِ، وآتِنَا فِي الدُّنيا حَسَنَةٌ وفِي الآخِرَةِ حَسَنَةٌ وقِنا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تَركَعُ وتَسجُدُ وتَجلِسُ فَتَتَشَهدُ وتُسَلِّمُ، فَإذا سَبَّحتَ فَعَفِّر </w:t>
      </w:r>
      <w:r>
        <w:rPr>
          <w:rStyle w:val="FootnoteAnchor"/>
          <w:rtl w:val="true"/>
        </w:rPr>
        <w:footnoteReference w:id="483"/>
      </w:r>
      <w:r>
        <w:rPr>
          <w:rFonts w:ascii="Amiri" w:hAnsi="Amiri" w:eastAsia="Amiri" w:cs="Amiri"/>
          <w:color w:val="111111"/>
          <w:sz w:val="28"/>
          <w:sz w:val="28"/>
          <w:szCs w:val="28"/>
          <w:rtl w:val="true"/>
          <w:lang w:bidi="ar-SA"/>
        </w:rPr>
        <w:t>خَدَّيكَ، وقُل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وَاسأَلِ اللّه العِصمَةَ وَالنَّجاةَ، وَالمَغفِرَةَ وَالتَّوفيقَ لِحُسنِ الْعَمَلِ وَالقَبولَ لِما تَتَقَرَّبُ بِهِ إِلَيْهِ وتَبَتَغِي بِهِ وَجهَهُ، وقف عِندَ الرَّأْسِ، ثمّ صَلِّ رَكَعَتَينِ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انْكَبَّ عَلَى القَبرِ وقَبْلَهُ وقُل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اللّه في شَرَفِكُم، وَالسَّلامُ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 لِنَفْسِكَ ولوالديكَ ولمن أردتَ، وَانصَرِف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484"/>
      </w:r>
    </w:p>
    <w:p>
      <w:pPr>
        <w:pStyle w:val="Heading6"/>
        <w:numPr>
          <w:ilvl w:val="5"/>
          <w:numId w:val="1"/>
        </w:numPr>
        <w:rPr/>
      </w:pPr>
      <w:bookmarkStart w:id="338" w:name="__RefHeading___Toc13692886_1280447820"/>
      <w:bookmarkStart w:id="339" w:name="_Toc117"/>
      <w:bookmarkEnd w:id="338"/>
      <w:r>
        <w:rPr>
          <w:rtl w:val="true"/>
        </w:rPr>
        <w:t xml:space="preserve">ب </w:t>
      </w:r>
      <w:r>
        <w:rPr>
          <w:rtl w:val="true"/>
        </w:rPr>
        <w:t xml:space="preserve">- </w:t>
      </w:r>
      <w:r>
        <w:rPr>
          <w:rtl w:val="true"/>
        </w:rPr>
        <w:t>الزِّيارَةُ الثَّانِيَةُ المشهورة ب</w:t>
      </w:r>
      <w:r>
        <w:rPr>
          <w:rtl w:val="true"/>
        </w:rPr>
        <w:t>«</w:t>
      </w:r>
      <w:r>
        <w:rPr>
          <w:rtl w:val="true"/>
        </w:rPr>
        <w:t>زيارة الشهداء</w:t>
      </w:r>
      <w:r>
        <w:rPr>
          <w:rtl w:val="true"/>
        </w:rPr>
        <w:t>»)</w:t>
      </w:r>
      <w:bookmarkEnd w:id="33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 الثَّانِيَةُ المشهورة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الشهداء</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الإقبال عن أبي منصور بن عبد المنعم بن النعمان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النَّاحِيَةِ سَنَةٌ</w:t>
      </w:r>
    </w:p>
    <w:p>
      <w:pPr>
        <w:pStyle w:val="BookText"/>
        <w:rPr/>
      </w:pPr>
      <w:r>
        <w:rPr>
          <w:rFonts w:ascii="Amiri" w:hAnsi="Amiri" w:eastAsia="Amiri" w:cs="Amiri"/>
          <w:color w:val="111111"/>
          <w:sz w:val="28"/>
          <w:sz w:val="28"/>
          <w:szCs w:val="28"/>
          <w:rtl w:val="true"/>
          <w:lang w:bidi="ar-SA"/>
        </w:rPr>
        <w:t xml:space="preserve">اثنتين وخمسين ومِئَتَينِ </w:t>
      </w:r>
      <w:r>
        <w:rPr>
          <w:rStyle w:val="FootnoteAnchor"/>
          <w:rtl w:val="true"/>
        </w:rPr>
        <w:footnoteReference w:id="486"/>
      </w:r>
      <w:r>
        <w:rPr>
          <w:rFonts w:ascii="Amiri" w:hAnsi="Amiri" w:eastAsia="Amiri" w:cs="Amiri"/>
          <w:color w:val="111111"/>
          <w:sz w:val="28"/>
          <w:sz w:val="28"/>
          <w:szCs w:val="28"/>
          <w:rtl w:val="true"/>
          <w:lang w:bidi="ar-SA"/>
        </w:rPr>
        <w:t xml:space="preserve">عَلَى يَدِ الشَّيخِ مُحَمَّدِ بنِ غالِبِ الإصفهاني حينَ وَفاة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وكُنتُ حديث السِّنِّ، وكتبتُ أستَأْذِنُ في زِيارَةِ مَولايَ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وَزِيارَةِ الشُّهَداءِ رِضوانُ اللّه عَلَيْهِم فَخَرَجَ إِلَيَّ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زِيارَة الشُّهَداءِ رِضوانُ اللّه عَلَيْهِم فَقِف عِندَ رِجلَيِ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قَبرُ عَلِيِّ بنِ الحُسَينِ صَلَواتُ اللّه عَلَيهِما، فَاسْتَقبِلِ القِبلَةَ بِوَجْهِكَ ؛ فَإِنَّ هُناكَ حَومَةَ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وأومٍ وأشر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أَوَّلَ قَتِيلٍ مِن نَسلِ خَيرٍ سَلِيلٍ مِن سُلالَةِ إِبراهيمَ الخَلِيلِ، صَلَّى اللّه عَلَيكَ وعَلى أبيكَ، إذ قال فيكَ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اللّه قَوماً قتلوكَ، يا بُنَيَّ مَا أَجْرَأَهُم عَلَى الرَّحمٰنِ وعَلَى انتهاكِ حُرمَةِ الرَّسولِ عَلَى الدُّنيا بَعدَكَ العَفا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كَأَنِّي بِكَ بَينَ يَدَيهِ مائِلاً، وللكافِرِينَ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عليُّ بنُ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وبَيتِ اللّه أولى بالنَّبِي</w:t>
      </w:r>
    </w:p>
    <w:p>
      <w:pPr>
        <w:pStyle w:val="BookText"/>
        <w:rPr/>
      </w:pPr>
      <w:r>
        <w:rPr>
          <w:rFonts w:ascii="Amiri" w:hAnsi="Amiri" w:eastAsia="Amiri" w:cs="Amiri"/>
          <w:color w:val="111111"/>
          <w:sz w:val="28"/>
          <w:sz w:val="28"/>
          <w:szCs w:val="28"/>
          <w:rtl w:val="true"/>
          <w:lang w:bidi="ar-SA"/>
        </w:rPr>
        <w:t>أطعنُكُم بِالرُّمْحِ حتّى يَنثَني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بِالسَّيفِ أحمي عَن أبي</w:t>
      </w:r>
    </w:p>
    <w:p>
      <w:pPr>
        <w:pStyle w:val="BookText"/>
        <w:rPr/>
      </w:pPr>
      <w:r>
        <w:rPr>
          <w:rFonts w:ascii="Amiri" w:hAnsi="Amiri" w:eastAsia="Amiri" w:cs="Amiri"/>
          <w:color w:val="111111"/>
          <w:sz w:val="28"/>
          <w:sz w:val="28"/>
          <w:szCs w:val="28"/>
          <w:rtl w:val="true"/>
          <w:lang w:bidi="ar-SA"/>
        </w:rPr>
        <w:t xml:space="preserve">ضربَ غُلامٍ هَاشِمِيٌّ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لا يَحكُمُ فينا ابنُ الدَّعي </w:t>
      </w:r>
      <w:r>
        <w:rPr>
          <w:rStyle w:val="FootnoteAnchor"/>
          <w:rtl w:val="true"/>
        </w:rPr>
        <w:footnoteReference w:id="487"/>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قَضَيْتَ نَحبَكَ ولقيتَ رَبَّكَ، أشهَدُ أَنَّكَ أولى باللّه وبرسولِهِ، وأَنَّكَ </w:t>
      </w:r>
    </w:p>
    <w:p>
      <w:pPr>
        <w:pStyle w:val="BookText"/>
        <w:rPr/>
      </w:pPr>
      <w:r>
        <w:rPr>
          <w:rFonts w:ascii="Amiri" w:hAnsi="Amiri" w:eastAsia="Amiri" w:cs="Amiri"/>
          <w:color w:val="111111"/>
          <w:sz w:val="28"/>
          <w:sz w:val="28"/>
          <w:szCs w:val="28"/>
          <w:rtl w:val="true"/>
          <w:lang w:bidi="ar-SA"/>
        </w:rPr>
        <w:t xml:space="preserve">ابنُ رَسولِهِ، وحُجَّتُهُ وأمينُهُ </w:t>
      </w:r>
      <w:r>
        <w:rPr>
          <w:rStyle w:val="FootnoteAnchor"/>
          <w:rtl w:val="true"/>
        </w:rPr>
        <w:footnoteReference w:id="488"/>
      </w:r>
      <w:r>
        <w:rPr>
          <w:rFonts w:ascii="Amiri" w:hAnsi="Amiri" w:eastAsia="Amiri" w:cs="Amiri"/>
          <w:color w:val="111111"/>
          <w:sz w:val="28"/>
          <w:sz w:val="28"/>
          <w:szCs w:val="28"/>
          <w:rtl w:val="true"/>
          <w:lang w:bidi="ar-SA"/>
        </w:rPr>
        <w:t>، وَابْنُ حُجَّتِهِ وأمينِهِ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اللّه عَلَى قَاتِلِكَ مُرَّةَ بنِ مُنقِدِ بنِ النُّعمانِ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وأخزاه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شَرِكَهُ في قتلِكَ، وكانوا عَلَيكَ ظَهيراً، أصلاهُمُ اللّه جَهَنَّمَ وساءَت مصيراً، وجَعَلَنَا اللّه مِن مُلاقيك ومرافقيكَ، ومُرافقي جَدِّك وأبيكَ وعَمَّكَ وأخيك وأمك المظلومة </w:t>
      </w:r>
      <w:r>
        <w:rPr>
          <w:rStyle w:val="FootnoteAnchor"/>
          <w:rtl w:val="true"/>
        </w:rPr>
        <w:footnoteReference w:id="489"/>
      </w:r>
      <w:r>
        <w:rPr>
          <w:rFonts w:ascii="Amiri" w:hAnsi="Amiri" w:eastAsia="Amiri" w:cs="Amiri"/>
          <w:color w:val="111111"/>
          <w:sz w:val="28"/>
          <w:sz w:val="28"/>
          <w:szCs w:val="28"/>
          <w:rtl w:val="true"/>
          <w:lang w:bidi="ar-SA"/>
        </w:rPr>
        <w:t xml:space="preserve">، وأبرأ إلى اللّه مِن أعدائِكَ أُولى الجحودِ </w:t>
      </w:r>
      <w:r>
        <w:rPr>
          <w:rStyle w:val="FootnoteAnchor"/>
          <w:rtl w:val="true"/>
        </w:rPr>
        <w:footnoteReference w:id="490"/>
      </w:r>
      <w:r>
        <w:rPr>
          <w:rFonts w:ascii="Amiri" w:hAnsi="Amiri" w:eastAsia="Amiri" w:cs="Amiri"/>
          <w:color w:val="111111"/>
          <w:sz w:val="28"/>
          <w:sz w:val="28"/>
          <w:szCs w:val="28"/>
          <w:rtl w:val="true"/>
          <w:lang w:bidi="ar-SA"/>
        </w:rPr>
        <w:t>، وَالسَّلامُ عَلَيكَ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عَبدِ اللّه بنِ الحُسَينِ الطِّفْلِ الرَّضِيعِ، المَرمِيِّ الصَّرِيعِ، المُتَشَحِّطِ دَماً، المُصَعَّدِ دَمُهُ فِي السَّماءِ المذبوح بالسسَّهم في حجرٍ أَبِيهِ </w:t>
      </w:r>
      <w:r>
        <w:rPr>
          <w:rStyle w:val="FootnoteAnchor"/>
          <w:rtl w:val="true"/>
        </w:rPr>
        <w:footnoteReference w:id="491"/>
      </w:r>
      <w:r>
        <w:rPr>
          <w:rFonts w:ascii="Amiri" w:hAnsi="Amiri" w:eastAsia="Amiri" w:cs="Amiri"/>
          <w:color w:val="111111"/>
          <w:sz w:val="28"/>
          <w:sz w:val="28"/>
          <w:szCs w:val="28"/>
          <w:rtl w:val="true"/>
          <w:lang w:bidi="ar-SA"/>
        </w:rPr>
        <w:t>، لَعَنَ اللّه رامِيَهُ حَرمَلَةَ بن كاهل الأَسَدِيَّ وذَويه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عَبدِ اللّه ابن أميرِ المُؤمِنينَ، مُبلِي البَلاءِ، وَالمُنادِي بِالوَلاءِ فِي عَرَصَةِ كَربَلاءَ، المضروب مُقبلاً ومُديراً، لَعَنَ اللّه قاتِلَهُ هَانِيَّ بنَ تُبَيتٍ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أَبِي الفَضلِ </w:t>
      </w:r>
      <w:r>
        <w:rPr>
          <w:rStyle w:val="FootnoteAnchor"/>
          <w:rtl w:val="true"/>
        </w:rPr>
        <w:footnoteReference w:id="492"/>
      </w:r>
      <w:r>
        <w:rPr>
          <w:rFonts w:ascii="Amiri" w:hAnsi="Amiri" w:eastAsia="Amiri" w:cs="Amiri"/>
          <w:color w:val="111111"/>
          <w:sz w:val="28"/>
          <w:sz w:val="28"/>
          <w:szCs w:val="28"/>
          <w:rtl w:val="true"/>
          <w:lang w:bidi="ar-SA"/>
        </w:rPr>
        <w:t>العَبّاسِ ابنِ أميرِ المُؤمِنِينَ، المُواسِي أَخاهُ بِنَفْسِهِ، الْآخِذِ لِغَدِهِ مِن أمسِهِ، الفادي لَهُ الواقي الساعي إِلَيهِ بِمائِهِ، المَقطوعَةِ يَداهُ، لَعَنَ اللّه قاتِلَيهِ يَزِيدَ بنَ الرُّقادِ الحيتِيَّ وحَكيمَ بنَ الطُّفَيلِ الطَّائِي</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جَعفَرِ ابن أمير المُؤمِنِينَ الصَّابِرِ بِنَفسِهِ مُحتَسِباً، والثاني عَن الأوطانِ مُعْتَرِباً، المُستَسلِم لِلقِتالِ المُستَقدِمِ لِلنّزالِ المَكثورِ </w:t>
      </w:r>
      <w:r>
        <w:rPr>
          <w:rStyle w:val="FootnoteAnchor"/>
          <w:rtl w:val="true"/>
        </w:rPr>
        <w:footnoteReference w:id="493"/>
      </w:r>
      <w:r>
        <w:rPr>
          <w:rFonts w:ascii="Amiri" w:hAnsi="Amiri" w:eastAsia="Amiri" w:cs="Amiri"/>
          <w:color w:val="111111"/>
          <w:sz w:val="28"/>
          <w:sz w:val="28"/>
          <w:szCs w:val="28"/>
          <w:rtl w:val="true"/>
          <w:lang w:bidi="ar-SA"/>
        </w:rPr>
        <w:t xml:space="preserve">بِالرِّجالِ، لَعَنَ اللّه </w:t>
      </w:r>
    </w:p>
    <w:p>
      <w:pPr>
        <w:pStyle w:val="BookText"/>
        <w:rPr/>
      </w:pPr>
      <w:r>
        <w:rPr>
          <w:rFonts w:ascii="Amiri" w:hAnsi="Amiri" w:eastAsia="Amiri" w:cs="Amiri"/>
          <w:color w:val="111111"/>
          <w:sz w:val="28"/>
          <w:sz w:val="28"/>
          <w:szCs w:val="28"/>
          <w:rtl w:val="true"/>
          <w:lang w:bidi="ar-SA"/>
        </w:rPr>
        <w:t>قاتِلَهُ هَانِيَّ بنَ تُبَيتٍ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عُثمانَ ابن أميرِ المُؤمِنِينَ، سَمِيٌّ عُثمانَ بنِ مَطْعُونٍ، لَعَنَ اللّه رامِيَهُ بِالسَّهم خَوليَّ بنَ يَزِيدَ الأَصبَحِيَّ الإِيادِيَّ الدّارِمِيَّ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مُحَمَّدِ ابن أميرِ المُؤمِنِينَ، قَتيلِ الإِيادِيُّ الدَّارِمِي لَعَنَهُ اللّه وضَاعَفَ عَلَيهِ العَذابَ الأَلِيمَ، وصَلَّى اللّه عَلَيكَ يا مُحَمَّدُ وعَلَى أَهْلِ بَيْتِكَ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أبي بكرِ بنِ الحَسَنِ بنِ عَلِيٍّ الزَّكِي الوَلِيُّ المَرمِي بِالسَّهم الرَّدِي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قاتِلَهُ عَبدَ اللّه مِنَ عُقْبَةَ الغَنَوِيَّ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عَبدِ اللّه بنِ الحَسَنِ بنِ عَلِيٍّ الزَّكِيُّ، لَعَنَ اللّه قاتِلَهُ وَرامِيَهُ حَرمَلَةَ بن كاهِلِ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القَاسِمِ بنِ الحَسَنِ بنِ عَلِيٍّ، المضروب على هاميه، المسلوبِ لامَتُهُ </w:t>
      </w:r>
      <w:r>
        <w:rPr>
          <w:rStyle w:val="FootnoteAnchor"/>
          <w:rtl w:val="true"/>
        </w:rPr>
        <w:footnoteReference w:id="494"/>
      </w:r>
      <w:r>
        <w:rPr>
          <w:rFonts w:ascii="Amiri" w:hAnsi="Amiri" w:eastAsia="Amiri" w:cs="Amiri"/>
          <w:color w:val="111111"/>
          <w:sz w:val="28"/>
          <w:sz w:val="28"/>
          <w:szCs w:val="28"/>
          <w:rtl w:val="true"/>
          <w:lang w:bidi="ar-SA"/>
        </w:rPr>
        <w:t xml:space="preserve">، حينَ نادَى الحُسَينَ عَمَّهُ، فَجَلا </w:t>
      </w:r>
      <w:r>
        <w:rPr>
          <w:rStyle w:val="FootnoteAnchor"/>
          <w:rtl w:val="true"/>
        </w:rPr>
        <w:footnoteReference w:id="495"/>
      </w:r>
      <w:r>
        <w:rPr>
          <w:rFonts w:ascii="Amiri" w:hAnsi="Amiri" w:eastAsia="Amiri" w:cs="Amiri"/>
          <w:color w:val="111111"/>
          <w:sz w:val="28"/>
          <w:sz w:val="28"/>
          <w:szCs w:val="28"/>
          <w:rtl w:val="true"/>
          <w:lang w:bidi="ar-SA"/>
        </w:rPr>
        <w:t>عَلَيهِ عَمُّهُ كَالصَّقرِ، وَهُوَ يَفْحَصُ بِرِجلَيهِ التُّرابَ، وَالحُسَينُ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بُعداً لِقَومٍ قَتَلُوكَ ومَن خَصمُهُم يَومَ القِيامَةِ جَدُّكَ وأبوك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عَزَّ وَاللّه عَلَى عَمِّكَ أَن تَدعُوهُ فَلا يُجيبَكَ، أو أن يُجيبَكَ وأنتَ قتيل جَديلٌ </w:t>
      </w:r>
      <w:r>
        <w:rPr>
          <w:rStyle w:val="FootnoteAnchor"/>
          <w:rtl w:val="true"/>
        </w:rPr>
        <w:footnoteReference w:id="496"/>
      </w:r>
      <w:r>
        <w:rPr>
          <w:rFonts w:ascii="Amiri" w:hAnsi="Amiri" w:eastAsia="Amiri" w:cs="Amiri"/>
          <w:color w:val="111111"/>
          <w:sz w:val="28"/>
          <w:sz w:val="28"/>
          <w:szCs w:val="28"/>
          <w:rtl w:val="true"/>
          <w:lang w:bidi="ar-SA"/>
        </w:rPr>
        <w:t>فَلا يَنفَعَكَ، هذا وَاللّه يَومُ كَثرَ واتِرُهُ وقَلَّ ناصِرُهُ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جَعَلَنِيَ اللّه مَعَكُما يَومَ جَمعِكُما، وبَوَّأْأَني مُبَوَّأْكُما، ولَعَنَ اللّه قاتِلَكَ عُمَرَ بنَ سَعِدِ بنِ عُرْوَةَ بنِ نُفَيلِ الْأَرْدِيَّ، وأصلاة جحيماً وأعَدَّ لَهُ عَذاباً أليماً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عَونِ بنِ عَبدِ اللّه بنِ جَعفَرِ الطَّيّارِ فِي الجِنانِ، حليف الإيمان، ومُنازِلِ الأقرانِ، النَّاصِحِ لِلرَّحمنِ التالي لِلمَثاني والقُرآنِ، لَعَنَ اللّه قاتِلَهُ عَبدَ اللّه مِنَ </w:t>
      </w:r>
    </w:p>
    <w:p>
      <w:pPr>
        <w:pStyle w:val="BookText"/>
        <w:rPr/>
      </w:pPr>
      <w:r>
        <w:rPr>
          <w:rFonts w:ascii="Amiri" w:hAnsi="Amiri" w:eastAsia="Amiri" w:cs="Amiri"/>
          <w:color w:val="111111"/>
          <w:sz w:val="28"/>
          <w:sz w:val="28"/>
          <w:szCs w:val="28"/>
          <w:rtl w:val="true"/>
          <w:lang w:bidi="ar-SA"/>
        </w:rPr>
        <w:t>قطبَةَ النَّبهاني</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السَّلامُ عَلَى مُحَمَّدِ بنِ عَبدِ اللّه بنِ جَعْفَرٍ الشَّاهِدِ مَكانَ أبِيهِ، وَالتّالي لأخيه، وواقيهِ بِبَدَنِهِ، لَعَنَ اللّه قاتِلَهُ عَامِرَ بنَ نَهَشَلٍ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جَعَفَرِ بنِ عَقِيلٍ، لَعَنَ اللّه قاتِلَهُ وَرامِيَهُ بِشَرَ بنَ خَوطٍ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عَبدِ الرَّحْمَنِ بنِ عَقِيلٍ، لَعَنَ اللّه قاتِلَهُ ورامِيَهُ عُمَرَ بنَ خَالِدِ بنِ أَسَدٍ 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القَتيلِ ابنِ القَتيلِ، عَبدِ اللّه بنِ مُسلِمِ بنِ عَقِيلٍ، وَلَعَنَ اللّه قاتِلَهُ </w:t>
      </w:r>
      <w:r>
        <w:rPr>
          <w:rStyle w:val="FootnoteAnchor"/>
          <w:rtl w:val="true"/>
        </w:rPr>
        <w:footnoteReference w:id="498"/>
      </w:r>
      <w:r>
        <w:rPr>
          <w:rFonts w:ascii="Amiri" w:hAnsi="Amiri" w:eastAsia="Amiri" w:cs="Amiri"/>
          <w:color w:val="111111"/>
          <w:sz w:val="28"/>
          <w:sz w:val="28"/>
          <w:szCs w:val="28"/>
          <w:rtl w:val="true"/>
          <w:lang w:bidi="ar-SA"/>
        </w:rPr>
        <w:t>عَامِرَ بن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عُبَيدِ اللّه </w:t>
      </w:r>
      <w:r>
        <w:rPr>
          <w:rStyle w:val="FootnoteAnchor"/>
          <w:rtl w:val="true"/>
        </w:rPr>
        <w:footnoteReference w:id="499"/>
      </w:r>
      <w:r>
        <w:rPr>
          <w:rFonts w:ascii="Amiri" w:hAnsi="Amiri" w:eastAsia="Amiri" w:cs="Amiri"/>
          <w:color w:val="111111"/>
          <w:sz w:val="28"/>
          <w:sz w:val="28"/>
          <w:szCs w:val="28"/>
          <w:rtl w:val="true"/>
          <w:lang w:bidi="ar-SA"/>
        </w:rPr>
        <w:t xml:space="preserve">بنِ مُسلِمِ بنِ عَقِيلٍ </w:t>
      </w:r>
      <w:r>
        <w:rPr>
          <w:rStyle w:val="FootnoteAnchor"/>
          <w:rtl w:val="true"/>
        </w:rPr>
        <w:footnoteReference w:id="500"/>
      </w:r>
      <w:r>
        <w:rPr>
          <w:rFonts w:ascii="Amiri" w:hAnsi="Amiri" w:eastAsia="Amiri" w:cs="Amiri"/>
          <w:color w:val="111111"/>
          <w:sz w:val="28"/>
          <w:sz w:val="28"/>
          <w:szCs w:val="28"/>
          <w:rtl w:val="true"/>
          <w:lang w:bidi="ar-SA"/>
        </w:rPr>
        <w:t>، وَلَعَنَ اللّه قاتِلَهُ وَرامِيَهُ عَمرو بن صبيح الصَّيداوي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مُحَمَّدِ بنِ أَبي سَعِيدِ بنِ عَقِيلٍ، وَلَعَنَ اللّه قاتِلَهُ لَقيط بن ناشِرٍ الجُهَنِيَّ</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السَّلامُ عَلَى سُلَيمانَ مَولَى الحُسَينِ ابنِ أميرِ المُؤمِنينَ، وَلَعَنَ اللّه قاتِلَهُ سُلَيمانَ بنَ عوف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قَارِبِ مَولَى الْحُسَينِ بنِ عَلِيٍّ</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مُنجِحٍ مَولَى الحُسَينِ بنِ عَلِيٍّ </w:t>
      </w:r>
    </w:p>
    <w:p>
      <w:pPr>
        <w:pStyle w:val="BookText"/>
        <w:rPr/>
      </w:pPr>
      <w:r>
        <w:rPr>
          <w:rFonts w:ascii="Amiri" w:hAnsi="Amiri" w:eastAsia="Amiri" w:cs="Amiri"/>
          <w:color w:val="111111"/>
          <w:sz w:val="28"/>
          <w:sz w:val="28"/>
          <w:szCs w:val="28"/>
          <w:rtl w:val="true"/>
          <w:lang w:bidi="ar-SA"/>
        </w:rPr>
        <w:t>السَّلامُ عَلى مُسلِمِ بنِ عَوسَجَةَ الأَسَدِيِّ، القائل لِلحُسَينِ وقَد أَذَنِ لَهُ فِي الإنصراف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أنَحنُ نُخَلّي عَنكَ ؟ وبِمَ نَعتَذِرُ عِندَ اللّه مِن أَداءِ حَقَّكَ ؟ لا وَاللّه حتّى أكسِرَ في صُدورِهِم رُمحي هذا، وأضرِبَهُم بِسَيفي ما ثَبَتَ قائِمُهُ في يدي، ولا أفارِقُكَ، ولَو لَم يَكُن مَعي سلاحٌ أُقاتِلُهُم بِهِ لَقَذَفتُهُم بِالحِجَارَةِ، ولَم أُفَارِقكَ حتّى أموتَ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أوَّلَ مَن شَرى </w:t>
      </w:r>
      <w:r>
        <w:rPr>
          <w:rStyle w:val="FootnoteAnchor"/>
          <w:rtl w:val="true"/>
        </w:rPr>
        <w:footnoteReference w:id="502"/>
      </w:r>
      <w:r>
        <w:rPr>
          <w:rFonts w:ascii="Amiri" w:hAnsi="Amiri" w:eastAsia="Amiri" w:cs="Amiri"/>
          <w:color w:val="111111"/>
          <w:sz w:val="28"/>
          <w:sz w:val="28"/>
          <w:szCs w:val="28"/>
          <w:rtl w:val="true"/>
          <w:lang w:bidi="ar-SA"/>
        </w:rPr>
        <w:t>نَفْسَهُ، وأوَّلَ شَهيد شَهِدَ اللّه وقَضَى نَحْبَهُ، فَقُرْتَ بِرَبِّ الكَعْبَةِ، شَكَرَ اللّه استقدامَكَ ومُواساتك إمامَكَ، إِذ مَشى إِلَيكَ وأنتَ صَرِيحٌ،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يَرحَمُكَ اللّه يا مُسلِمَ بنَ عَوسَجَةَ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قَضَى نَحْبَهُ وَمِنْهُم مَّن يَنتَظِرُ وَمَا بَدَّلُواْ تَبْدِيلاً</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المُشتَرِكِينَ في قَتلِكَ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الضَّبَابِيَّ، وعَبدَ اللّه مِنَ خُشكارَة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سَعِدِ </w:t>
      </w:r>
      <w:r>
        <w:rPr>
          <w:rStyle w:val="FootnoteAnchor"/>
          <w:rtl w:val="true"/>
        </w:rPr>
        <w:footnoteReference w:id="504"/>
      </w:r>
      <w:r>
        <w:rPr>
          <w:rFonts w:ascii="Amiri" w:hAnsi="Amiri" w:eastAsia="Amiri" w:cs="Amiri"/>
          <w:color w:val="111111"/>
          <w:sz w:val="28"/>
          <w:sz w:val="28"/>
          <w:szCs w:val="28"/>
          <w:rtl w:val="true"/>
          <w:lang w:bidi="ar-SA"/>
        </w:rPr>
        <w:t xml:space="preserve">بنِ عَبدِ اللّه الحَنَفِيِّ، القائِلِ لِلحُسَينِ وقَد أَذِنَ لَهُ فِي الاِنصِرافِ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لا نُخَلّيكَ حتّى يَعلَمَ اللّه أَنا قَد حَفِظنا غَيبَةَ رَسولِ اللّه صَلَّى اللّه عَلَيْهِ وَآلِهِ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أَعلَمُ أني أقتَلُ ثمّ أُحيى ثمّ أحرَقُ ثمّ أُذرى، ويُفعَلُ بي ذَلِكَ سَبعينَ مَرَّةً ما فارَقتُكَ، حتّى ألقى حِمامي </w:t>
      </w:r>
      <w:r>
        <w:rPr>
          <w:rStyle w:val="FootnoteAnchor"/>
          <w:rtl w:val="true"/>
        </w:rPr>
        <w:footnoteReference w:id="505"/>
      </w:r>
      <w:r>
        <w:rPr>
          <w:rFonts w:ascii="Amiri" w:hAnsi="Amiri" w:eastAsia="Amiri" w:cs="Amiri"/>
          <w:color w:val="111111"/>
          <w:sz w:val="28"/>
          <w:sz w:val="28"/>
          <w:szCs w:val="28"/>
          <w:rtl w:val="true"/>
          <w:lang w:bidi="ar-SA"/>
        </w:rPr>
        <w:t>، دونَكَ، وكَيفَ لا أفعَلُ ذَلِكَ وإنَّما هِيَ مَوتَةٌ أو قَتلَةً واحِدَةً، ثمّ هِيَ بَعدَهَا الكَرامَةُ الَّتى لَا انقِضاءَ لَها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لَقيتُ حِمامَكَ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وواسَيتَ إمامَكَ، ولَقِيتَ مِنَ اللّه الكَرامَةَ في دارِ المُقامَةِ، حَشَرَنَا اللّه مَعَكُم فِي المُستَشهَدينَ، ورَزَقَنَا مُرافَقَتَكُم في أعلى عِلِّيِّينَ</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بِشَرِ </w:t>
      </w:r>
      <w:r>
        <w:rPr>
          <w:rStyle w:val="FootnoteAnchor"/>
          <w:rtl w:val="true"/>
        </w:rPr>
        <w:footnoteReference w:id="506"/>
      </w:r>
      <w:r>
        <w:rPr>
          <w:rFonts w:ascii="Amiri" w:hAnsi="Amiri" w:eastAsia="Amiri" w:cs="Amiri"/>
          <w:color w:val="111111"/>
          <w:sz w:val="28"/>
          <w:sz w:val="28"/>
          <w:szCs w:val="28"/>
          <w:rtl w:val="true"/>
          <w:lang w:bidi="ar-SA"/>
        </w:rPr>
        <w:t xml:space="preserve">بنِ عُمَرَ الحَضْرَمِيِّ، شَكَرَ اللّه لَكَ قَولَكَ لِلحُسَينِ وقَد أَذِنَ لَكَ </w:t>
      </w:r>
    </w:p>
    <w:p>
      <w:pPr>
        <w:pStyle w:val="BookText"/>
        <w:rPr/>
      </w:pPr>
      <w:r>
        <w:rPr>
          <w:rFonts w:ascii="Amiri" w:hAnsi="Amiri" w:eastAsia="Amiri" w:cs="Amiri"/>
          <w:color w:val="111111"/>
          <w:sz w:val="28"/>
          <w:sz w:val="28"/>
          <w:szCs w:val="28"/>
          <w:rtl w:val="true"/>
          <w:lang w:bidi="ar-SA"/>
        </w:rPr>
        <w:t xml:space="preserve">فِي الاِنصِرافِ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أكَلَتني إذنِ السِّباعُ حَيّاً إن فارَقتُكَ وأسألُ عَنكَ الرُّكبانَ، وأخذُلُكَ مَعَ قِلَّةِ الأَعوانِ، لا يَكونُ هذا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يَزِيدَ بنِ حُصَيْنٍ </w:t>
      </w:r>
      <w:r>
        <w:rPr>
          <w:rStyle w:val="FootnoteAnchor"/>
          <w:rtl w:val="true"/>
        </w:rPr>
        <w:footnoteReference w:id="507"/>
      </w:r>
      <w:r>
        <w:rPr>
          <w:rFonts w:ascii="Amiri" w:hAnsi="Amiri" w:eastAsia="Amiri" w:cs="Amiri"/>
          <w:color w:val="111111"/>
          <w:sz w:val="28"/>
          <w:sz w:val="28"/>
          <w:szCs w:val="28"/>
          <w:rtl w:val="true"/>
          <w:lang w:bidi="ar-SA"/>
        </w:rPr>
        <w:t>الهَمدانِيِّ المَشرِقِيِّ القاري، المُجَدَّلِ بِالمَشرَفِي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عُمَرَ بنِ أَبِي كَعَبِ الأَنصَارِيِّ</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السَّلامُ عَلَى نَعِيمِ بنِ عَجَلانَ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زُهَيرِ بنِ القَينِ البَجَلِي، القائِلِ لِلحُسَينِ وقَد أَذِنَ لَهُ فِي الاِنصِرافِ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يَكونُ ذَلِكَ أبَداً، أترُكُ ابنَ رَسولِ اللّه أسيراً في يَدِ الأعداء وأنجو؟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أرانِيَ اللّه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عَمْرِو بنِ قَرَظَةَ الأَنصارِيِّ</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السَّلامُ عَلَى حَبيبِ بنِ مُظاهِرِ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الحُرِّ بنِ يَزِيدَ الرّياحِي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عَبدِ اللّه بْنِ عُمَيرٍ الكَلْبِيُّ</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السَّلامُ عَلى نافِعِ بنِ هِلالِ بنِ نافِعِ البَجَلِي المُرادِي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أُنَسِ بْنِ كَاهِلِ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قَيْسِ بْنِ مُسْهِرٍ الصَّيداوِيِّ</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عَبْدِ اللّه وعَبْدِ الرَّحْمَنِ ابني عُروَةَ بنِ حَراق الغفاريين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السَّلامُ عَلَى جَونِ بنِ حَرِيَّ </w:t>
      </w:r>
      <w:r>
        <w:rPr>
          <w:rStyle w:val="FootnoteAnchor"/>
          <w:rtl w:val="true"/>
        </w:rPr>
        <w:footnoteReference w:id="511"/>
      </w:r>
      <w:r>
        <w:rPr>
          <w:rFonts w:ascii="Amiri" w:hAnsi="Amiri" w:eastAsia="Amiri" w:cs="Amiri"/>
          <w:color w:val="111111"/>
          <w:sz w:val="28"/>
          <w:sz w:val="28"/>
          <w:szCs w:val="28"/>
          <w:rtl w:val="true"/>
          <w:lang w:bidi="ar-SA"/>
        </w:rPr>
        <w:t>مَولى أبي ذَرِّ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شَبِيبٍ بنِ عَبدِ اللّه النَّهْشَلِيِّ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الحَجّاج بنِ يَزِيدَ السَّعدِي</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السَّلامُ عَلَى قاسِطٍ وَكَرِش </w:t>
      </w:r>
      <w:r>
        <w:rPr>
          <w:rStyle w:val="FootnoteAnchor"/>
          <w:rtl w:val="true"/>
        </w:rPr>
        <w:footnoteReference w:id="513"/>
      </w:r>
      <w:r>
        <w:rPr>
          <w:rFonts w:ascii="Amiri" w:hAnsi="Amiri" w:eastAsia="Amiri" w:cs="Amiri"/>
          <w:color w:val="111111"/>
          <w:sz w:val="28"/>
          <w:sz w:val="28"/>
          <w:szCs w:val="28"/>
          <w:rtl w:val="true"/>
          <w:lang w:bidi="ar-SA"/>
        </w:rPr>
        <w:t xml:space="preserve">ابْنَي ظَهِيرِ </w:t>
      </w:r>
      <w:r>
        <w:rPr>
          <w:rStyle w:val="FootnoteAnchor"/>
          <w:rtl w:val="true"/>
        </w:rPr>
        <w:footnoteReference w:id="514"/>
      </w:r>
      <w:r>
        <w:rPr>
          <w:rFonts w:ascii="Amiri" w:hAnsi="Amiri" w:eastAsia="Amiri" w:cs="Amiri"/>
          <w:color w:val="111111"/>
          <w:sz w:val="28"/>
          <w:sz w:val="28"/>
          <w:szCs w:val="28"/>
          <w:rtl w:val="true"/>
          <w:lang w:bidi="ar-SA"/>
        </w:rPr>
        <w:t>التَّعْلِبِيَّنِ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كِنَانَةَ بنِ 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ضِرغامَةَ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حُوَيِّ بنِ مَالِكِ الضَّبَعِيِّ</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السَّلامُ عَلَى عُمَرَ </w:t>
      </w:r>
      <w:r>
        <w:rPr>
          <w:rStyle w:val="FootnoteAnchor"/>
          <w:rtl w:val="true"/>
        </w:rPr>
        <w:footnoteReference w:id="516"/>
      </w:r>
      <w:r>
        <w:rPr>
          <w:rFonts w:ascii="Amiri" w:hAnsi="Amiri" w:eastAsia="Amiri" w:cs="Amiri"/>
          <w:color w:val="111111"/>
          <w:sz w:val="28"/>
          <w:sz w:val="28"/>
          <w:szCs w:val="28"/>
          <w:rtl w:val="true"/>
          <w:lang w:bidi="ar-SA"/>
        </w:rPr>
        <w:t>بنِ ضُبَيعَةَ الضُّبَعِيِّ</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السَّلامُ عَلَى زِيدِ بنِ تُبَيتٍ القَيسِيِّ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عَبدِ اللّه وعُبَيدِ اللّه ابْنَي يَزِيدَ بنِ ثُبَيتٍ </w:t>
      </w:r>
      <w:r>
        <w:rPr>
          <w:rStyle w:val="FootnoteAnchor"/>
          <w:rtl w:val="true"/>
        </w:rPr>
        <w:footnoteReference w:id="518"/>
      </w:r>
      <w:r>
        <w:rPr>
          <w:rFonts w:ascii="Amiri" w:hAnsi="Amiri" w:eastAsia="Amiri" w:cs="Amiri"/>
          <w:color w:val="111111"/>
          <w:sz w:val="28"/>
          <w:sz w:val="28"/>
          <w:szCs w:val="28"/>
          <w:rtl w:val="true"/>
          <w:lang w:bidi="ar-SA"/>
        </w:rPr>
        <w:t>الفقيسي</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السَّلامُ عَلَى عَامِرِ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فَعَنَبِ بنِ عَمْرٍو التَّمْرِيّ</w:t>
      </w:r>
      <w:r>
        <w:rPr>
          <w:rFonts w:eastAsia="Amiri" w:cs="Amiri" w:ascii="Amiri" w:hAnsi="Amiri"/>
          <w:color w:val="111111"/>
          <w:sz w:val="28"/>
          <w:szCs w:val="28"/>
          <w:rtl w:val="true"/>
          <w:lang w:bidi="ar-SA"/>
        </w:rPr>
        <w:t xml:space="preserve">. </w:t>
      </w:r>
      <w:r>
        <w:rPr>
          <w:rStyle w:val="FootnoteAnchor"/>
          <w:rtl w:val="true"/>
        </w:rPr>
        <w:footnoteReference w:id="520"/>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موسوعة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عَلَى سَالِمٍ مَولى عامِرِ بنِ مُسلِمٍ</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السَّلامُ عَلَى سَيفِ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زُهَيْرِ بنِ بِشَرِ الخَيْعَمِي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زَيدِ بنِ مَعَقِلِ الجُعِفِيِّ</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السَّلامُ عَلَى الحَجاج بن مسروق الجعفي</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السَّلامُ عَلَى مَسعودِ بنِ الحَجاجِ وَابْنِهِ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مُجَمِّعِ بْنِ عَبْدِ اللّه العَائِذِي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عَمّارِ بنِ حَسَّانَ بنِ شُرَيحِ الطَّائِيِّ</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السَّلامُ عَلَى حَيَّانَ </w:t>
      </w:r>
      <w:r>
        <w:rPr>
          <w:rStyle w:val="FootnoteAnchor"/>
          <w:rtl w:val="true"/>
        </w:rPr>
        <w:footnoteReference w:id="525"/>
      </w:r>
      <w:r>
        <w:rPr>
          <w:rFonts w:ascii="Amiri" w:hAnsi="Amiri" w:eastAsia="Amiri" w:cs="Amiri"/>
          <w:color w:val="111111"/>
          <w:sz w:val="28"/>
          <w:sz w:val="28"/>
          <w:szCs w:val="28"/>
          <w:rtl w:val="true"/>
          <w:lang w:bidi="ar-SA"/>
        </w:rPr>
        <w:t>بنِ الحَارِثِ السَّلمَانِيِّ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جُندَبِ بنِ حُجرِ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عُمَرَ </w:t>
      </w:r>
      <w:r>
        <w:rPr>
          <w:rStyle w:val="FootnoteAnchor"/>
          <w:rtl w:val="true"/>
        </w:rPr>
        <w:footnoteReference w:id="526"/>
      </w:r>
      <w:r>
        <w:rPr>
          <w:rFonts w:ascii="Amiri" w:hAnsi="Amiri" w:eastAsia="Amiri" w:cs="Amiri"/>
          <w:color w:val="111111"/>
          <w:sz w:val="28"/>
          <w:sz w:val="28"/>
          <w:szCs w:val="28"/>
          <w:rtl w:val="true"/>
          <w:lang w:bidi="ar-SA"/>
        </w:rPr>
        <w:t>بنِ خَالِدٍ الصَّيداوي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سَعِيدٍ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يَزِيدَ بنِ زِيَادِ بن المهاجر </w:t>
      </w:r>
      <w:r>
        <w:rPr>
          <w:rStyle w:val="FootnoteAnchor"/>
          <w:rtl w:val="true"/>
        </w:rPr>
        <w:footnoteReference w:id="527"/>
      </w:r>
      <w:r>
        <w:rPr>
          <w:rFonts w:ascii="Amiri" w:hAnsi="Amiri" w:eastAsia="Amiri" w:cs="Amiri"/>
          <w:color w:val="111111"/>
          <w:sz w:val="28"/>
          <w:sz w:val="28"/>
          <w:szCs w:val="28"/>
          <w:rtl w:val="true"/>
          <w:lang w:bidi="ar-SA"/>
        </w:rPr>
        <w:t xml:space="preserve">الكندي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زَاهِرٍ </w:t>
      </w:r>
      <w:r>
        <w:rPr>
          <w:rStyle w:val="FootnoteAnchor"/>
          <w:rtl w:val="true"/>
        </w:rPr>
        <w:footnoteReference w:id="529"/>
      </w:r>
      <w:r>
        <w:rPr>
          <w:rFonts w:ascii="Amiri" w:hAnsi="Amiri" w:eastAsia="Amiri" w:cs="Amiri"/>
          <w:color w:val="111111"/>
          <w:sz w:val="28"/>
          <w:sz w:val="28"/>
          <w:szCs w:val="28"/>
          <w:rtl w:val="true"/>
          <w:lang w:bidi="ar-SA"/>
        </w:rPr>
        <w:t>مَولى عمرو بن الحَمِقِ الخُزاعِيِّ</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السَّلامُ عَلَى جَبَلَةَ بنِ عَلِيِّ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سالم مولى ابنِ المَدَنِيَّةِ الكَلبي</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السَّلامُ عَلَى أَسْلَمَ بنِ كَثِيرٍ الأَرْدِيُّ الأَعْرَجِ</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السَّلامُ عَلَى زُهَيرِ بنِ سُلَيمِ الْأَزدِيِّ</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السَّلامُ عَلَى قَاسِمِ بنِ حَبِيبٍ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عُمَرَ بنِ جُندَبِ الحَضرَمِي</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السَّلامُ عَلى أبي ثُمَامَةَ </w:t>
      </w:r>
      <w:r>
        <w:rPr>
          <w:rStyle w:val="FootnoteAnchor"/>
          <w:rtl w:val="true"/>
        </w:rPr>
        <w:footnoteReference w:id="535"/>
      </w:r>
      <w:r>
        <w:rPr>
          <w:rFonts w:ascii="Amiri" w:hAnsi="Amiri" w:eastAsia="Amiri" w:cs="Amiri"/>
          <w:color w:val="111111"/>
          <w:sz w:val="28"/>
          <w:sz w:val="28"/>
          <w:szCs w:val="28"/>
          <w:rtl w:val="true"/>
          <w:lang w:bidi="ar-SA"/>
        </w:rPr>
        <w:t>عُمَرَ بْنِ عَبدِ اللّه الصَّائِدِي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حَنظَلَةَ بن أسعَدَ </w:t>
      </w:r>
      <w:r>
        <w:rPr>
          <w:rStyle w:val="FootnoteAnchor"/>
          <w:rtl w:val="true"/>
        </w:rPr>
        <w:footnoteReference w:id="536"/>
      </w:r>
      <w:r>
        <w:rPr>
          <w:rFonts w:ascii="Amiri" w:hAnsi="Amiri" w:eastAsia="Amiri" w:cs="Amiri"/>
          <w:color w:val="111111"/>
          <w:sz w:val="28"/>
          <w:sz w:val="28"/>
          <w:szCs w:val="28"/>
          <w:rtl w:val="true"/>
          <w:lang w:bidi="ar-SA"/>
        </w:rPr>
        <w:t>الشَّبامِي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عَبدِ الرَّحْمَنِ بنِ عَبدِ اللّه بنِ الكَدِرِ </w:t>
      </w:r>
      <w:r>
        <w:rPr>
          <w:rStyle w:val="FootnoteAnchor"/>
          <w:rtl w:val="true"/>
        </w:rPr>
        <w:footnoteReference w:id="537"/>
      </w:r>
      <w:r>
        <w:rPr>
          <w:rFonts w:ascii="Amiri" w:hAnsi="Amiri" w:eastAsia="Amiri" w:cs="Amiri"/>
          <w:color w:val="111111"/>
          <w:sz w:val="28"/>
          <w:sz w:val="28"/>
          <w:szCs w:val="28"/>
          <w:rtl w:val="true"/>
          <w:lang w:bidi="ar-SA"/>
        </w:rPr>
        <w:t>الأَرحَبِيِّ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عَمّارِ بن أَبي سَلامَةَ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عَابِسِ بنِ شَبِيبٍ </w:t>
      </w:r>
      <w:r>
        <w:rPr>
          <w:rStyle w:val="FootnoteAnchor"/>
          <w:rtl w:val="true"/>
        </w:rPr>
        <w:footnoteReference w:id="538"/>
      </w:r>
      <w:r>
        <w:rPr>
          <w:rFonts w:ascii="Amiri" w:hAnsi="Amiri" w:eastAsia="Amiri" w:cs="Amiri"/>
          <w:color w:val="111111"/>
          <w:sz w:val="28"/>
          <w:sz w:val="28"/>
          <w:szCs w:val="28"/>
          <w:rtl w:val="true"/>
          <w:lang w:bidi="ar-SA"/>
        </w:rPr>
        <w:t>الشَّاكِرِي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شَوذَبٍ مَولى شاكر</w:t>
      </w:r>
      <w:r>
        <w:rPr>
          <w:rFonts w:eastAsia="Amiri" w:cs="Amiri" w:ascii="Amiri" w:hAnsi="Amiri"/>
          <w:color w:val="111111"/>
          <w:sz w:val="28"/>
          <w:szCs w:val="28"/>
          <w:rtl w:val="true"/>
          <w:lang w:bidi="ar-SA"/>
        </w:rPr>
        <w:t xml:space="preserve">. </w:t>
      </w:r>
      <w:r>
        <w:rPr>
          <w:rStyle w:val="FootnoteAnchor"/>
          <w:rtl w:val="true"/>
        </w:rPr>
        <w:footnoteReference w:id="539"/>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شَبِيبٍ بنِ الحَارِثِ بنِ سَريحٍ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السَّلامُ عَلى مَالِكِ بْنِ عَبدِ </w:t>
      </w:r>
      <w:r>
        <w:rPr>
          <w:rStyle w:val="FootnoteAnchor"/>
          <w:rtl w:val="true"/>
        </w:rPr>
        <w:footnoteReference w:id="540"/>
      </w:r>
      <w:r>
        <w:rPr>
          <w:rFonts w:ascii="Amiri" w:hAnsi="Amiri" w:eastAsia="Amiri" w:cs="Amiri"/>
          <w:color w:val="111111"/>
          <w:sz w:val="28"/>
          <w:sz w:val="28"/>
          <w:szCs w:val="28"/>
          <w:rtl w:val="true"/>
          <w:lang w:bidi="ar-SA"/>
        </w:rPr>
        <w:t>بنِ 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الجَريح المَأْسورِ سَوَارِ بنِ أَبِي حِميَرٍ </w:t>
      </w:r>
      <w:r>
        <w:rPr>
          <w:rStyle w:val="FootnoteAnchor"/>
          <w:rtl w:val="true"/>
        </w:rPr>
        <w:footnoteReference w:id="541"/>
      </w:r>
      <w:r>
        <w:rPr>
          <w:rFonts w:ascii="Amiri" w:hAnsi="Amiri" w:eastAsia="Amiri" w:cs="Amiri"/>
          <w:color w:val="111111"/>
          <w:sz w:val="28"/>
          <w:sz w:val="28"/>
          <w:szCs w:val="28"/>
          <w:rtl w:val="true"/>
          <w:lang w:bidi="ar-SA"/>
        </w:rPr>
        <w:t>الفَهمِيُّ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المُرثّتِ </w:t>
      </w:r>
      <w:r>
        <w:rPr>
          <w:rStyle w:val="FootnoteAnchor"/>
          <w:rtl w:val="true"/>
        </w:rPr>
        <w:footnoteReference w:id="542"/>
      </w:r>
      <w:r>
        <w:rPr>
          <w:rFonts w:ascii="Amiri" w:hAnsi="Amiri" w:eastAsia="Amiri" w:cs="Amiri"/>
          <w:color w:val="111111"/>
          <w:sz w:val="28"/>
          <w:sz w:val="28"/>
          <w:szCs w:val="28"/>
          <w:rtl w:val="true"/>
          <w:lang w:bidi="ar-SA"/>
        </w:rPr>
        <w:t>مَعَهُ عَمرو بن عَبدِ اللّه الجُندَعِي</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عَلَيكُم يا خَيْرَ أنصارٍ السَّلامُ عَلَيكُم بِما صَبَرتُم فَنِعْمَ عُقْبَى الدَّارِ، بَوَّأْكُمُ اللّه مُبَوَّاً الأبرار، أشهَدُ لَقَد كَشَفَ اللّه لَكُمُ الغِطَاءَ، ومَهَّدَ لَكُمُ الوِطاءَ، وأجزَلَ لَكُمُ العطاء، وكُنتُم عَنِ الحَقِّ غَيرَ بِطاءٍ، وأنتُم لَنا فَرَطاءُ، ونَحنُ لَكُم خُلَطاءُ في دارِ البقاءِ، وَالسَّلامُ عَلَيكُم ورَحمَةُ اللّه وبَرَكاتُه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4"/>
      </w:r>
      <w:bookmarkStart w:id="340" w:name="pg18997_186014"/>
    </w:p>
    <w:p>
      <w:pPr>
        <w:pStyle w:val="Heading3"/>
        <w:numPr>
          <w:ilvl w:val="2"/>
          <w:numId w:val="1"/>
        </w:numPr>
        <w:rPr/>
      </w:pPr>
      <w:bookmarkStart w:id="341" w:name="__RefHeading___Toc13692888_1280447820"/>
      <w:bookmarkStart w:id="342" w:name="_Toc118"/>
      <w:bookmarkEnd w:id="340"/>
      <w:bookmarkEnd w:id="341"/>
      <w:r>
        <w:rPr>
          <w:rtl w:val="true"/>
        </w:rPr>
        <w:t xml:space="preserve">الصحيفة المباركة المهديّة </w:t>
      </w:r>
      <w:r>
        <w:rPr>
          <w:rtl w:val="true"/>
        </w:rPr>
        <w:t xml:space="preserve">- </w:t>
      </w:r>
      <w:r>
        <w:rPr>
          <w:rtl w:val="true"/>
        </w:rPr>
        <w:t>السيّد مرتضى المجتهدي السيستاني</w:t>
      </w:r>
      <w:bookmarkEnd w:id="342"/>
    </w:p>
    <w:p>
      <w:pPr>
        <w:pStyle w:val="Heading4"/>
        <w:numPr>
          <w:ilvl w:val="3"/>
          <w:numId w:val="1"/>
        </w:numPr>
        <w:rPr/>
      </w:pPr>
      <w:bookmarkStart w:id="343" w:name="__RefHeading___Toc13692890_1280447820"/>
      <w:bookmarkStart w:id="344" w:name="_Toc119"/>
      <w:bookmarkEnd w:id="343"/>
      <w:r>
        <w:rPr>
          <w:rtl w:val="true"/>
        </w:rPr>
        <w:t>هوية الكتاب</w:t>
      </w:r>
      <w:bookmarkEnd w:id="344"/>
    </w:p>
    <w:p>
      <w:pPr>
        <w:pStyle w:val="BookText"/>
        <w:rPr/>
      </w:pPr>
      <w:r>
        <w:rPr>
          <w:rFonts w:ascii="Amiri" w:hAnsi="Amiri" w:eastAsia="Amiri" w:cs="Amiri"/>
          <w:color w:val="111111"/>
          <w:sz w:val="28"/>
          <w:sz w:val="28"/>
          <w:szCs w:val="28"/>
          <w:rtl w:val="true"/>
          <w:lang w:bidi="ar-SA"/>
        </w:rPr>
        <w:t>الصحيفة المباركة  المهدية</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مجموعة مهمة من الصلوات والأدعية والزيارات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الإمام القائم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الصادرة عن الناحية المقدسة أو الواردة عن سائر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مجتهدی، سید مرتضی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الصحيفة المباركة المهدية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مرتضى المجتهدي السيستاني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الماس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7753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w:t>
      </w:r>
    </w:p>
    <w:p>
      <w:pPr>
        <w:pStyle w:val="BookText"/>
        <w:rPr/>
      </w:pPr>
      <w:r>
        <w:rPr>
          <w:rFonts w:ascii="IRNazanin" w:hAnsi="IRNazanin" w:eastAsia="IRNazanin"/>
          <w:color w:val="111111"/>
          <w:sz w:val="28"/>
          <w:sz w:val="28"/>
          <w:szCs w:val="28"/>
          <w:rtl w:val="true"/>
          <w:lang w:bidi="fa-IR"/>
        </w:rPr>
        <w:t xml:space="preserve">یا داداشت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w:t>
      </w:r>
    </w:p>
    <w:p>
      <w:pPr>
        <w:pStyle w:val="BookText"/>
        <w:rPr/>
      </w:pPr>
      <w:r>
        <w:rPr>
          <w:rFonts w:ascii="IRNazanin" w:hAnsi="IRNazanin" w:eastAsia="IRNazanin"/>
          <w:color w:val="111111"/>
          <w:sz w:val="28"/>
          <w:sz w:val="28"/>
          <w:szCs w:val="28"/>
          <w:rtl w:val="true"/>
          <w:lang w:bidi="fa-IR"/>
        </w:rPr>
        <w:t xml:space="preserve">یاداداشت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ناشران متفاوت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یاداداشت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صورت زیرنویس</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دوازدهم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زیارتنامه ها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دوازدهم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 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Times New Roman" w:cs="Times New Roman" w:ascii="Times New Roman" w:hAnsi="Times New Roman"/>
          <w:color w:val="111111"/>
          <w:sz w:val="28"/>
          <w:szCs w:val="28"/>
          <w:lang w:val="en-US" w:bidi="en-US"/>
        </w:rPr>
        <w:t>BP267/2/23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772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2825901</w:t>
      </w:r>
    </w:p>
    <w:p>
      <w:pPr>
        <w:pStyle w:val="BookText"/>
        <w:rPr/>
      </w:pPr>
      <w:r>
        <w:rPr>
          <w:rFonts w:ascii="IRNazanin" w:hAnsi="IRNazanin" w:eastAsia="IRNazanin"/>
          <w:color w:val="111111"/>
          <w:sz w:val="28"/>
          <w:sz w:val="28"/>
          <w:szCs w:val="28"/>
          <w:rtl w:val="true"/>
          <w:lang w:bidi="fa-IR"/>
        </w:rPr>
        <w:t>انتشارات الماس</w:t>
      </w:r>
    </w:p>
    <w:p>
      <w:pPr>
        <w:pStyle w:val="BookText"/>
        <w:rPr/>
      </w:pPr>
      <w:r>
        <w:rPr>
          <w:rFonts w:ascii="Amiri" w:hAnsi="Amiri" w:eastAsia="Amiri" w:cs="Amiri"/>
          <w:color w:val="111111"/>
          <w:sz w:val="28"/>
          <w:sz w:val="28"/>
          <w:szCs w:val="28"/>
          <w:rtl w:val="true"/>
          <w:lang w:bidi="ar-SA"/>
        </w:rPr>
        <w:t>الصَّحيفَةُ المُبارَكَةُ المهدية</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مرتضى المجتهدي السيستاني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ألماس</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نينوا</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شعبان المعظم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مع الإضافات</w:t>
      </w:r>
    </w:p>
    <w:p>
      <w:pPr>
        <w:pStyle w:val="BookText"/>
        <w:rPr/>
      </w:pPr>
      <w:r>
        <w:rPr>
          <w:rFonts w:ascii="Amiri" w:hAnsi="Amiri" w:eastAsia="Amiri" w:cs="Amiri"/>
          <w:color w:val="111111"/>
          <w:sz w:val="28"/>
          <w:sz w:val="28"/>
          <w:szCs w:val="28"/>
          <w:rtl w:val="true"/>
          <w:lang w:bidi="ar-SA"/>
        </w:rPr>
        <w:t>القطع والصفحات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1250</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 xml:space="preserve">: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Amiri" w:hAnsi="Amiri" w:eastAsia="Amiri" w:cs="Amiri"/>
          <w:color w:val="111111"/>
          <w:sz w:val="28"/>
          <w:sz w:val="28"/>
          <w:szCs w:val="28"/>
          <w:rtl w:val="true"/>
          <w:lang w:bidi="ar-SA"/>
        </w:rPr>
        <w:t>مركز التوزيع منشورات ألماس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00989122510358</w:t>
      </w:r>
    </w:p>
    <w:p>
      <w:pPr>
        <w:pStyle w:val="BookText"/>
        <w:rPr/>
      </w:pPr>
      <w:r>
        <w:rPr>
          <w:rFonts w:ascii="Amiri" w:hAnsi="Amiri" w:eastAsia="Amiri" w:cs="Amiri"/>
          <w:color w:val="111111"/>
          <w:sz w:val="28"/>
          <w:sz w:val="28"/>
          <w:szCs w:val="28"/>
          <w:rtl w:val="true"/>
          <w:lang w:bidi="ar-SA"/>
        </w:rPr>
        <w:t xml:space="preserve">موقع الإينترنت للمؤلف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www.almonji.com</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بريد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info@almonji.com</w:t>
      </w:r>
      <w:r>
        <w:rPr>
          <w:rFonts w:eastAsia="Times New Roman" w:cs="Times New Roman" w:ascii="Times New Roman" w:hAnsi="Times New Roman"/>
          <w:color w:val="111111"/>
          <w:sz w:val="28"/>
          <w:szCs w:val="28"/>
          <w:rtl w:val="true"/>
          <w:lang w:val="en-US" w:bidi="en-US"/>
        </w:rPr>
        <w:t xml:space="preserve"> </w:t>
      </w:r>
      <w:bookmarkStart w:id="345" w:name="pg18997_186016"/>
    </w:p>
    <w:p>
      <w:pPr>
        <w:pStyle w:val="Heading4"/>
        <w:numPr>
          <w:ilvl w:val="3"/>
          <w:numId w:val="1"/>
        </w:numPr>
        <w:rPr/>
      </w:pPr>
      <w:bookmarkStart w:id="346" w:name="__RefHeading___Toc13692892_1280447820"/>
      <w:bookmarkStart w:id="347" w:name="_Toc120"/>
      <w:bookmarkEnd w:id="345"/>
      <w:bookmarkEnd w:id="346"/>
      <w:r>
        <w:rPr>
          <w:rtl w:val="true"/>
        </w:rPr>
        <w:t>في أدعية الشهور</w:t>
      </w:r>
      <w:bookmarkEnd w:id="347"/>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48" w:name="__RefHeading___Toc13692894_1280447820"/>
      <w:bookmarkStart w:id="349" w:name="_Toc121"/>
      <w:bookmarkEnd w:id="348"/>
      <w:r>
        <w:rPr>
          <w:rtl w:val="true"/>
        </w:rPr>
        <w:t>إشارة</w:t>
      </w:r>
      <w:r>
        <w:rPr>
          <w:rtl w:val="true"/>
        </w:rPr>
        <w:t>:</w:t>
      </w:r>
      <w:bookmarkStart w:id="350" w:name="pg18997_186017"/>
      <w:bookmarkEnd w:id="349"/>
    </w:p>
    <w:p>
      <w:pPr>
        <w:pStyle w:val="Heading5"/>
        <w:numPr>
          <w:ilvl w:val="4"/>
          <w:numId w:val="1"/>
        </w:numPr>
        <w:rPr/>
      </w:pPr>
      <w:bookmarkStart w:id="351" w:name="__RefHeading___Toc13692896_1280447820"/>
      <w:bookmarkStart w:id="352" w:name="_Toc122"/>
      <w:bookmarkEnd w:id="350"/>
      <w:bookmarkEnd w:id="351"/>
      <w:r>
        <w:rPr>
          <w:rtl w:val="true"/>
        </w:rPr>
        <w:t>(</w:t>
      </w:r>
      <w:r>
        <w:rPr/>
        <w:t>53</w:t>
      </w:r>
      <w:r>
        <w:rPr>
          <w:rtl w:val="true"/>
        </w:rPr>
        <w:t xml:space="preserve">) </w:t>
      </w:r>
      <w:r>
        <w:rPr>
          <w:rtl w:val="true"/>
        </w:rPr>
        <w:t>الدعاء في ظهر يوم عاشوراء لظهور مولانا صاحب الزمان أرواحنا فداه</w:t>
      </w:r>
      <w:bookmarkEnd w:id="352"/>
    </w:p>
    <w:p>
      <w:pPr>
        <w:pStyle w:val="BookText"/>
        <w:rPr/>
      </w:pPr>
      <w:r>
        <w:rPr>
          <w:rFonts w:ascii="Amiri" w:hAnsi="Amiri" w:eastAsia="Amiri" w:cs="Amiri"/>
          <w:color w:val="111111"/>
          <w:sz w:val="28"/>
          <w:sz w:val="28"/>
          <w:szCs w:val="28"/>
          <w:rtl w:val="true"/>
          <w:lang w:bidi="ar-SA"/>
        </w:rPr>
        <w:t>قال عبداللّه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عاشوراء، فألقيته كاسف اللون ظاهر الحزن ودموعه تنحدر من عينيه كاللؤلؤ المتساقط،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ممّ بكاؤك ؟ لا أبكي اللّه عينيك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في غفلة أنت ؟ أما علمت أن الحسين بن علي أصيب في مثل هذا اليوم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فما قولك في صومه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صمه من غير تبييت، وأفطر من غير تشميت، ولا تجعله يوم صوم كملاً، وليكن إفطارك بعد صلاة العصر بساعة على شربة من ماء، فإنّه في مثل ذلك الوقت من ذلك اليوم تجلّت الهيجاء عن آل رسول اللّه، وانكشفت الملحمة عنهم، وفي الأرض منهم ثلاثون صريعاً في مواليهم يعزّ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مصرعهم، ولو كان في الدنيا يومئذ حياً لكان صلوات اللّه عليه هو المعزّى 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وبكى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اخضلّت لحيته بدموعه،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جل ذكره لما خلق النور خلقه يوم الجمعة في تقديره في أول يوم من شهر رمضان، وخلق الظلمة في يوم الأربعاء يوم عاشوراء في مثل ذلك يعني يوم العاشر من شهر المحرّم في تقديره، وجعل لكلّ منهما شرعة ومنهاجاً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عبداللّه بن سنان، إن أفضل ما تأتي به في هذا اليوم أن تعمد إلى ثياب طاهرة فتلبسها وتتسلب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التسلب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تحلّل أزرارك، وتكشف عن ذراعيك كهيئة أصحاب المصائب، ثمّ تخرج إلى أرض مقفرة أو مكان لايراك به أحد أو تعمد إلى منزل لك خال، أو في خلوة منذ حين يرتفع النّهار فتصلي أربع ركعات تحسن ركوعها وسجودها وخشوعها، وتسلّم بين كلّ ركعتين تقرأ في الأولى </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وفى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تصلي ركعتين أخريين تقرأ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وسورة الأحزاب، وفي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 الْمُنَافِقُونَ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ما تيسر من القرآن، ثمّ تسلّم وتُحوّل وجهك نحو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ومضجعه، فتمثل لنفسك مصرعه ومن كان معه من ولده وأهله، وتسلّم وتصلّي عليه، وتلعن قاتليه، وتبرأ من أفعالهم، يرفع اللّه عز وجل لك بذلك في الجنّة من الدرجات، ويحطّ عنك من السيئات، ثمّ تسعى من الموضع الذي أنت فيه إن كان صحراء أو فضاء أو أي شيءٍ كان خطوات، تقول في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 رِضاً بِقَضاءِ اللّه وَتَسْلِيماً لِأَمْرِهِ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وليكن عليك في ذلك الكأبة والحزن، </w:t>
      </w:r>
    </w:p>
    <w:p>
      <w:pPr>
        <w:pStyle w:val="BookText"/>
        <w:rPr/>
      </w:pPr>
      <w:r>
        <w:rPr>
          <w:rFonts w:ascii="Amiri" w:hAnsi="Amiri" w:eastAsia="Amiri" w:cs="Amiri"/>
          <w:color w:val="111111"/>
          <w:sz w:val="28"/>
          <w:sz w:val="28"/>
          <w:szCs w:val="28"/>
          <w:rtl w:val="true"/>
          <w:lang w:bidi="ar-SA"/>
        </w:rPr>
        <w:t xml:space="preserve">وأكثر من ذكر اللّه </w:t>
      </w:r>
      <w:r>
        <w:rPr>
          <w:rStyle w:val="FootnoteAnchor"/>
          <w:rtl w:val="true"/>
        </w:rPr>
        <w:footnoteReference w:id="547"/>
      </w:r>
      <w:r>
        <w:rPr>
          <w:rFonts w:ascii="Amiri" w:hAnsi="Amiri" w:eastAsia="Amiri" w:cs="Amiri"/>
          <w:color w:val="111111"/>
          <w:sz w:val="28"/>
          <w:sz w:val="28"/>
          <w:szCs w:val="28"/>
          <w:rtl w:val="true"/>
          <w:lang w:bidi="ar-SA"/>
        </w:rPr>
        <w:t>سبحانه والاسترجاع في ذلك اليوم، فإذا فرغت من سعيك وفعلك هذا، فقف في موضعك الذي صليت فيه، 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عَذَّبِ الفَجَرَةَ، الَّذينَ شاقُّوا رَسُولَكَ، وَحَارَبُوا أَوْلِيَاتَكَ، وَعَبَدُوا غَيْرَكَ، وَاسْتَحَلُّوا مَخارِمَكَ، وَالْعَنِ الْقَادَةَ وَالْأَتْبَاعَ، وَمَنْ كَانَ مِنْهُمْ </w:t>
      </w:r>
      <w:r>
        <w:rPr>
          <w:rStyle w:val="FootnoteAnchor"/>
          <w:rtl w:val="true"/>
        </w:rPr>
        <w:footnoteReference w:id="548"/>
      </w:r>
      <w:r>
        <w:rPr>
          <w:rFonts w:ascii="Amiri" w:hAnsi="Amiri" w:eastAsia="Amiri" w:cs="Amiri"/>
          <w:color w:val="111111"/>
          <w:sz w:val="28"/>
          <w:sz w:val="28"/>
          <w:szCs w:val="28"/>
          <w:rtl w:val="true"/>
          <w:lang w:bidi="ar-SA"/>
        </w:rPr>
        <w:t>، فَخَبَّ وَأَوْضَعَ مَعَهُمْ، أَوْ رَضِيَ بِفِعْلِهِمْ لَعْناً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وَعَجِّلْ فَرَجَ آلِ مُحَمَّدٍ </w:t>
      </w:r>
      <w:r>
        <w:rPr>
          <w:rStyle w:val="FootnoteAnchor"/>
          <w:rtl w:val="true"/>
        </w:rPr>
        <w:footnoteReference w:id="549"/>
      </w:r>
      <w:r>
        <w:rPr>
          <w:rFonts w:ascii="Amiri" w:hAnsi="Amiri" w:eastAsia="Amiri" w:cs="Amiri"/>
          <w:color w:val="111111"/>
          <w:sz w:val="28"/>
          <w:sz w:val="28"/>
          <w:szCs w:val="28"/>
          <w:rtl w:val="true"/>
          <w:lang w:bidi="ar-SA"/>
        </w:rPr>
        <w:t>، وَاجْعَلْ صَلَوَاتِكَ عَلَيْهِ وَعَلَيْهِمْ، وَاسْتَنْقِذْهُمْ مِنْ أَيْدِي الْمُنَافِقِينَ الْمُضِلَّينَ، وَالْكَفَرَةِ الْجَاحِدِينَ، وَافْتَحْ لَهُمْ فَتْحاً يَسيراً، وَأَتحْ لَهُمْ رَوْحاً وَفَرَجاً قَريباً، وَاجْعَلْ لَهُمْ مِنْ لَدُنْكَ عَلَى عَدُوِّكَ وَعَدُوِّهِمْ سُلْطَاناً نَصِيراً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ارفع يديك، واقنت بهذا الدعاء،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تؤمى إلى أعداء آل محمد صلى اللّه عليه وعليهم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كَثِيراً مِنَ الأُمَّةِ نَاصَبَتِ الْمُسْتَحْفَظِينَ مِنَ الْأَئِمَّةِ، وَكَفَرَتْ بِالْكَلِمَةِ، وَعَكَفَتْ عَلَى الْقَادَةِ الظُّلَمَةِ، وَهَجَرَتِ الْكِتَابَ وَالسُّنَّةَ، وَعَدَلَتْ عَنِ الْحَبْلَيْنِ اللَّذَيْنِ أَمَرْتَ بِطَاعَتِهِمَا، وَالتَّمَسُّكِ بِهِمَا، فَأَمَاتَتِ الْحَقَّ، وَجَارَتْ </w:t>
      </w:r>
      <w:r>
        <w:rPr>
          <w:rStyle w:val="FootnoteAnchor"/>
          <w:rtl w:val="true"/>
        </w:rPr>
        <w:footnoteReference w:id="550"/>
      </w:r>
      <w:r>
        <w:rPr>
          <w:rFonts w:ascii="Amiri" w:hAnsi="Amiri" w:eastAsia="Amiri" w:cs="Amiri"/>
          <w:color w:val="111111"/>
          <w:sz w:val="28"/>
          <w:sz w:val="28"/>
          <w:szCs w:val="28"/>
          <w:rtl w:val="true"/>
          <w:lang w:bidi="ar-SA"/>
        </w:rPr>
        <w:t xml:space="preserve">عَنِ الْقَصْدِ، وَمَالَاتِ الأَحْزَابَ، وَحَرَّفَتِ الْكِتَابَ، </w:t>
      </w:r>
    </w:p>
    <w:p>
      <w:pPr>
        <w:pStyle w:val="BookText"/>
        <w:rPr/>
      </w:pPr>
      <w:r>
        <w:rPr>
          <w:rFonts w:ascii="Amiri" w:hAnsi="Amiri" w:eastAsia="Amiri" w:cs="Amiri"/>
          <w:color w:val="111111"/>
          <w:sz w:val="28"/>
          <w:sz w:val="28"/>
          <w:szCs w:val="28"/>
          <w:rtl w:val="true"/>
          <w:lang w:bidi="ar-SA"/>
        </w:rPr>
        <w:t>وَكَفَرَتْ بِالْحَقِّ لَمَّا جَائَهَا، وَتَمَسَّكَتْ بِالْبَاطِلِ لَمَّا اعْتَرَضَهَا، وَضَيَّعَتْ حَقَّكَ، وَأَضَلَّتْ خَلْقَكَ، وَقَتَلَتْ أَوْلادَ نَبِيِّكَ، وَخِيَرَةَ عِبَادِكَ، وَحَمَلَةَ عِلْمِكَ، وَوَرَثَةَ حِكْمَتِكَ وَوَحْيِكَ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فَزَلْزِلْ أَقْدَامَ أَعْدَائِكَ وَأَعْدَاءِ رَسُولِكَ وَأَهْلِ بَيْتِ رَسُولِكَ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وَأَخْرِبْ دِيَارَهُمْ، وَاقْلُلْ </w:t>
      </w:r>
      <w:r>
        <w:rPr>
          <w:rStyle w:val="FootnoteAnchor"/>
          <w:rtl w:val="true"/>
        </w:rPr>
        <w:footnoteReference w:id="551"/>
      </w:r>
      <w:r>
        <w:rPr>
          <w:rFonts w:ascii="Amiri" w:hAnsi="Amiri" w:eastAsia="Amiri" w:cs="Amiri"/>
          <w:color w:val="111111"/>
          <w:sz w:val="28"/>
          <w:sz w:val="28"/>
          <w:szCs w:val="28"/>
          <w:rtl w:val="true"/>
          <w:lang w:bidi="ar-SA"/>
        </w:rPr>
        <w:t>سِلاحَهُمْ، وَخَالِفْ بَيْنَ كَلِمَتِهِمْ، وَفُتَّ فِي أَعْضَادِهِمْ وَأَوْهِنْ كَيْدَهُمْ، وَاضْرِبُهُمْ بِسَيْفِكَ الْقَاطِعِ، وَارْمِهِمْ يَحجَرِكَ الدَّامِعْ، وَطُمَّهُمْ بِالْبَلَاءِ طَمّاً، وَقُمَّهُمْ بِالْعَذَابِ قَماً، وَعَذِّبْهُمْ عَذَاباً نُكْراً، وَخُذْهُمْ بِالسِّنينَ وَالْمَثلاتِ الَّتِي أَهْلَكْتَ بِهَا أَعْدَانَكَ، إِنَّكَ ذُو نَقِمَةٍ مِنَ الْمُجْرِمِينَ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سُنَّتَكَ ضَائِعَةٌ، وَأَحْكامَكَ مُعَطَّلَةٌ، وَعِتْرَةَ نَبِيِّكَ فِي الْأَرْضِ هَائِمَةٌ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فَأَعِنِ الْحَقَّ وَأَهْلَهُ، وَاقْمَعِ الْبَاطِلَ وَأَهْلَهُ، وَمُنَّ عَلَيْنَا بِالنَّجَاةِ، وَاهْدِنَا إِلَى الْإِيمَانِ، وَعَجِّلْ فَرَجَنَا، وَانْظِمْهُ بِفَرَجِ أَوْلِيَائِكَ، وَاجْعَلْهُمْ لَنَا وُدّاً </w:t>
      </w:r>
      <w:r>
        <w:rPr>
          <w:rStyle w:val="FootnoteAnchor"/>
          <w:rtl w:val="true"/>
        </w:rPr>
        <w:footnoteReference w:id="552"/>
      </w:r>
      <w:r>
        <w:rPr>
          <w:rFonts w:ascii="Amiri" w:hAnsi="Amiri" w:eastAsia="Amiri" w:cs="Amiri"/>
          <w:color w:val="111111"/>
          <w:sz w:val="28"/>
          <w:sz w:val="28"/>
          <w:szCs w:val="28"/>
          <w:rtl w:val="true"/>
          <w:lang w:bidi="ar-SA"/>
        </w:rPr>
        <w:t>، وَاجْعَلْنَا لَهُمْ وَفْداً</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وَأَهْلِكْ مَنْ جَعَلَ يَوْمَ قَتْلِ ابْنِ نَبِيِّكَ وَخِيَرَتِكَ عِيداً، وَاسْتَهَلَّ بِهِ فَرَحاً وَمَرَحاً، وَخُذْ آخِرَهُمْ كَمَا أَخَذْتَ أَوَّلَهُمْ، وَأَضْعِفِ اللّهمَّ الْعَذَابَ </w:t>
      </w:r>
    </w:p>
    <w:p>
      <w:pPr>
        <w:pStyle w:val="BookText"/>
        <w:rPr/>
      </w:pPr>
      <w:r>
        <w:rPr>
          <w:rFonts w:ascii="Amiri" w:hAnsi="Amiri" w:eastAsia="Amiri" w:cs="Amiri"/>
          <w:color w:val="111111"/>
          <w:sz w:val="28"/>
          <w:sz w:val="28"/>
          <w:szCs w:val="28"/>
          <w:rtl w:val="true"/>
          <w:lang w:bidi="ar-SA"/>
        </w:rPr>
        <w:t xml:space="preserve">وَالتَّنْكيلَ عَلَى ظَالِمِي أَهْلِ بَيْتِ نَبِيِّكَ، وَأَهْلِكْ أَشْيَاعَهُمْ وَقَادَتَهُمْ، وَأَبِر </w:t>
      </w:r>
      <w:r>
        <w:rPr>
          <w:rStyle w:val="FootnoteAnchor"/>
          <w:rtl w:val="true"/>
        </w:rPr>
        <w:footnoteReference w:id="553"/>
      </w:r>
      <w:r>
        <w:rPr>
          <w:rFonts w:ascii="Amiri" w:hAnsi="Amiri" w:eastAsia="Amiri" w:cs="Amiri"/>
          <w:color w:val="111111"/>
          <w:sz w:val="28"/>
          <w:sz w:val="28"/>
          <w:szCs w:val="28"/>
          <w:rtl w:val="true"/>
          <w:lang w:bidi="ar-SA"/>
        </w:rPr>
        <w:t>حُماتَهُمْ وَجَمَاعَتَهُمْ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وَضَاعِفْ صَلَوَاتِكَ وَرَحْمَتَكَ وَبَرَكَاتِكَ عَلَى عِتْرَةِ نَبِيِّكَ، الْعِتْرَةِ الضَّائِعَةِ الْخَائِفَةِ الْمُسْتَذَلَّةِ، بَقِيَّةِ </w:t>
      </w:r>
      <w:r>
        <w:rPr>
          <w:rStyle w:val="FootnoteAnchor"/>
          <w:rtl w:val="true"/>
        </w:rPr>
        <w:footnoteReference w:id="554"/>
      </w:r>
      <w:r>
        <w:rPr>
          <w:rFonts w:ascii="Amiri" w:hAnsi="Amiri" w:eastAsia="Amiri" w:cs="Amiri"/>
          <w:color w:val="111111"/>
          <w:sz w:val="28"/>
          <w:sz w:val="28"/>
          <w:szCs w:val="28"/>
          <w:rtl w:val="true"/>
          <w:lang w:bidi="ar-SA"/>
        </w:rPr>
        <w:t xml:space="preserve">الشَّجَرَةِ الطَّيِّبَةِ الزَّاكِيَةِ </w:t>
      </w:r>
      <w:r>
        <w:rPr>
          <w:rStyle w:val="FootnoteAnchor"/>
          <w:rtl w:val="true"/>
        </w:rPr>
        <w:footnoteReference w:id="555"/>
      </w:r>
      <w:r>
        <w:rPr>
          <w:rFonts w:ascii="Amiri" w:hAnsi="Amiri" w:eastAsia="Amiri" w:cs="Amiri"/>
          <w:color w:val="111111"/>
          <w:sz w:val="28"/>
          <w:sz w:val="28"/>
          <w:szCs w:val="28"/>
          <w:rtl w:val="true"/>
          <w:lang w:bidi="ar-SA"/>
        </w:rPr>
        <w:t>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وَأَعْلِ اللّهمَّ كَلِمَتَهُمْ، وَأَفْلج حُجَّتَهُمْ، وَاكْشِفِ الْبَلاءَ وَاللَّدُّواءَ، وَحَنَادِسَ الْأَبَاطِيلِ وَالْعَمَى </w:t>
      </w:r>
      <w:r>
        <w:rPr>
          <w:rStyle w:val="FootnoteAnchor"/>
          <w:rtl w:val="true"/>
        </w:rPr>
        <w:footnoteReference w:id="556"/>
      </w:r>
      <w:r>
        <w:rPr>
          <w:rFonts w:ascii="Amiri" w:hAnsi="Amiri" w:eastAsia="Amiri" w:cs="Amiri"/>
          <w:color w:val="111111"/>
          <w:sz w:val="28"/>
          <w:sz w:val="28"/>
          <w:szCs w:val="28"/>
          <w:rtl w:val="true"/>
          <w:lang w:bidi="ar-SA"/>
        </w:rPr>
        <w:t xml:space="preserve">عَنْهُمْ، وَثَبِّتْ قُلُوبَ شِيعَتِهِمْ وَحِزْبِكَ عَلَى طاعَتِهِمْ </w:t>
      </w:r>
      <w:r>
        <w:rPr>
          <w:rStyle w:val="FootnoteAnchor"/>
          <w:rtl w:val="true"/>
        </w:rPr>
        <w:footnoteReference w:id="557"/>
      </w:r>
      <w:r>
        <w:rPr>
          <w:rFonts w:ascii="Amiri" w:hAnsi="Amiri" w:eastAsia="Amiri" w:cs="Amiri"/>
          <w:color w:val="111111"/>
          <w:sz w:val="28"/>
          <w:sz w:val="28"/>
          <w:szCs w:val="28"/>
          <w:rtl w:val="true"/>
          <w:lang w:bidi="ar-SA"/>
        </w:rPr>
        <w:t xml:space="preserve">وَوِلايَتِهِمْ وَنُصْرَتِهِمْ وَمُوالاتِهِمْ، وَأَعِنْهُمْ وَامْنَحْهُمُ الصَّبْرَ عَلَى الأذى فيكَ، وَاجْعَلْ لَهُمْ أَيَّاماً مَشْهُودَةً، وَأَوْقاتاً مَحْمُودَةً </w:t>
      </w:r>
      <w:r>
        <w:rPr>
          <w:rStyle w:val="FootnoteAnchor"/>
          <w:rtl w:val="true"/>
        </w:rPr>
        <w:footnoteReference w:id="558"/>
      </w:r>
      <w:r>
        <w:rPr>
          <w:rFonts w:ascii="Amiri" w:hAnsi="Amiri" w:eastAsia="Amiri" w:cs="Amiri"/>
          <w:color w:val="111111"/>
          <w:sz w:val="28"/>
          <w:sz w:val="28"/>
          <w:szCs w:val="28"/>
          <w:rtl w:val="true"/>
          <w:lang w:bidi="ar-SA"/>
        </w:rPr>
        <w:t xml:space="preserve">مَسْعُودَةً، تُوشِكُ فِيهَا فَرَجَهُمْ، وَتُوجِبُ فِيهَا تَمْكِينَهُمْ وَنَصْرَهُمْ </w:t>
      </w:r>
      <w:r>
        <w:rPr>
          <w:rStyle w:val="FootnoteAnchor"/>
          <w:rtl w:val="true"/>
        </w:rPr>
        <w:footnoteReference w:id="559"/>
      </w:r>
      <w:r>
        <w:rPr>
          <w:rFonts w:ascii="Amiri" w:hAnsi="Amiri" w:eastAsia="Amiri" w:cs="Amiri"/>
          <w:color w:val="111111"/>
          <w:sz w:val="28"/>
          <w:sz w:val="28"/>
          <w:szCs w:val="28"/>
          <w:rtl w:val="true"/>
          <w:lang w:bidi="ar-SA"/>
        </w:rPr>
        <w:t xml:space="preserve">، كَمَا ضَمِنْتَ لِأَوْلِيَائِكَ فِي كِتَابِكَ الْمُنْزَلِ، فَإِنَّكَ قُلْتَ وَقَوْلُكَ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فَاكْشِفْ غُمَّتَهُمْ، يَا مَنْ لا يَمْلِكُ كَشَفَ الضُّرُ إِلَّا هُوَ، يَا أَحَدُ يَا </w:t>
      </w:r>
    </w:p>
    <w:p>
      <w:pPr>
        <w:pStyle w:val="BookText"/>
        <w:rPr/>
      </w:pPr>
      <w:r>
        <w:rPr>
          <w:rFonts w:ascii="Amiri" w:hAnsi="Amiri" w:eastAsia="Amiri" w:cs="Amiri"/>
          <w:color w:val="111111"/>
          <w:sz w:val="28"/>
          <w:sz w:val="28"/>
          <w:szCs w:val="28"/>
          <w:rtl w:val="true"/>
          <w:lang w:bidi="ar-SA"/>
        </w:rPr>
        <w:t>حَيُّ يَا قَيُّومُ، وَأَنَا يَا إِلهِي عَبْدُكَ الْخَائِفُ مِنْكَ، وَالرَّاجِعُ إِلَيْكَ، اَلسَّائِلُ لَكَ، الْمُقْبِلُ عَلَيْكَ، اللَّاجِيُّ إِلَى فِنَائِكَ، الْعَالِمُ بِأَنَّهُ لَا مَلْجَأَ مِنْكَ إِلَّا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فَتَقَبَّلْ دُعائي، وَاسْمَحْ يَا إِلهِي عَلانِيَتِي وَنَجْوَايَ، وَاجْعَلْني مِمَّنْ رَضيتَ عَمَلَهُ، وَقَبِلْتَ نُسُكَهُ، وَنَجَّيْتَهُ بِرَحْمَتِكَ، إِنَّكَ أَنْتَ الْعَزِيزُ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وَصَلِّ أَوَّلاً وَآخِراً عَلَى مُحَمَّدٍ وَآلِ مُحَمَّدٍ، وَبَارِكْ عَلَى مُحَمَّدٍ وَآلِ مُحَمَّدٍ، وَارْحَمْ مُحَمَّداً وَآلَ مُحَمَّدٍ، بِأَكْمَلِ </w:t>
      </w:r>
      <w:r>
        <w:rPr>
          <w:rStyle w:val="FootnoteAnchor"/>
          <w:rtl w:val="true"/>
        </w:rPr>
        <w:footnoteReference w:id="561"/>
      </w:r>
      <w:r>
        <w:rPr>
          <w:rFonts w:ascii="Amiri" w:hAnsi="Amiri" w:eastAsia="Amiri" w:cs="Amiri"/>
          <w:color w:val="111111"/>
          <w:sz w:val="28"/>
          <w:sz w:val="28"/>
          <w:szCs w:val="28"/>
          <w:rtl w:val="true"/>
          <w:lang w:bidi="ar-SA"/>
        </w:rPr>
        <w:t>، وَأَفْضَلِ مَا صَلَّيْتَ وَبَارَكْتَ وَتَرَحَمْتَ عَلَى أَنْبِيَائِكَ وَرُسُلِكَ، وَمَلَائِكَتِكَ وَحَمَلَةِ عَرْشِكَ بِلَا إِلَهَ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وَلَا تُفَرِّقْ بَيْنِي وَبَيْنَ مُحَمَّدٍ وَآلِ مُحَمَّدٍ صَلَوَاتُكَ عَلَيْهِ وَعَلَيْهِمْ، وَاجْعَلْنِي يَا مَوْلايَ مِنْ شيعَةِ مُحَمَّدٍ وَعَلِيٌّ وَفَاطِمَةَ وَالْحَسَنِ وَالْحُسَيْنِ وَذُرِّيَّتِهِمُ الطَّاهِرَةِ الْمُنْتَجَبَةِ، وَهَبْ لِي التَّمَسُّكَ بِحَبْلِهِمْ، وَالرّضا بِسَبيلِهِمْ، وَالْأَخْذَ بِطَريقَتِهِمْ، إِنَّكَ جَوَادٌ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عفّر وجهك في الأرض وقل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يَحْكُمُ مَا يَشَاءُ وَيَفْعَلُ مَا يُرِيدُ أَنْتَ حَكَمْتَ، فَلَكَ الْحَمْدُ </w:t>
      </w:r>
    </w:p>
    <w:p>
      <w:pPr>
        <w:pStyle w:val="BookText"/>
        <w:rPr/>
      </w:pPr>
      <w:r>
        <w:rPr>
          <w:rFonts w:ascii="Amiri" w:hAnsi="Amiri" w:eastAsia="Amiri" w:cs="Amiri"/>
          <w:color w:val="111111"/>
          <w:sz w:val="28"/>
          <w:sz w:val="28"/>
          <w:szCs w:val="28"/>
          <w:rtl w:val="true"/>
          <w:lang w:bidi="ar-SA"/>
        </w:rPr>
        <w:t xml:space="preserve">مَحْمُوداً مَشْكُوراً، فَعَجِّلْ يَا مَوْلايَ فَرَجَهُمْ، وَفَرَجَنَا </w:t>
      </w:r>
      <w:r>
        <w:rPr>
          <w:rStyle w:val="FootnoteAnchor"/>
          <w:rtl w:val="true"/>
        </w:rPr>
        <w:footnoteReference w:id="562"/>
      </w:r>
      <w:r>
        <w:rPr>
          <w:rFonts w:ascii="Amiri" w:hAnsi="Amiri" w:eastAsia="Amiri" w:cs="Amiri"/>
          <w:color w:val="111111"/>
          <w:sz w:val="28"/>
          <w:sz w:val="28"/>
          <w:szCs w:val="28"/>
          <w:rtl w:val="true"/>
          <w:lang w:bidi="ar-SA"/>
        </w:rPr>
        <w:t>بِهِمْ، فَإِنَّكَ ضَمِنْتَ إِعْزَازَهُمْ بَعْدَ الذِّلَّةِ، وَتَكْثِيرَهُمْ بَعْدَ الْقِلَّةِ، وَإِظْهَارَهُمْ بَعْدَ الْخُمُولِ، يَا أَصْدَقَ الصَّادِقِينَ، وَيَا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فَأَسْئَلْكَ يا إلهي وَسَيِّدي، مُتَضَرِّعاً إِلَيْكَ بِجُودِكَ وَكَرَمِكَ، بَسْطَ أَمَلِي وَالتَّجاوُزَ عَنِّي، وَقَبُولَ قَليلِ عَمَلِي وَكَثِيرِهِ، وَالزِّيَادَةَ فِي أَيَّامي وَتَبليغي ذَلِكَ الْمَشْهَدَ، وَأَنْ تَجْعَلَنِي مِمَّنْ يُدْعَى فَيُجيبُ إِلَى طَاعَتِهِمْ وَمُوالاتِهِمْ وَنَصْرِهِمْ </w:t>
      </w:r>
      <w:r>
        <w:rPr>
          <w:rStyle w:val="FootnoteAnchor"/>
          <w:rtl w:val="true"/>
        </w:rPr>
        <w:footnoteReference w:id="563"/>
      </w:r>
      <w:r>
        <w:rPr>
          <w:rFonts w:ascii="Amiri" w:hAnsi="Amiri" w:eastAsia="Amiri" w:cs="Amiri"/>
          <w:color w:val="111111"/>
          <w:sz w:val="28"/>
          <w:sz w:val="28"/>
          <w:szCs w:val="28"/>
          <w:rtl w:val="true"/>
          <w:lang w:bidi="ar-SA"/>
        </w:rPr>
        <w:t>، وَتُرِيَني ذَلِكَ قَريباً سريعاً فِي عَافِيَةٍ،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ارفع رأسك إلى السماء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بِكَ أَنْ أَكُونَ مِنَ الَّذِينَ لَا يَرْجُونَ أَيَّامَكَ، فَأَعِذْنِي يَا إِلهي بِرَحْمَتِكَ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أفضل يابن سنان من كذا وكذا حجّة، وكذا وكذا عمرة تتطوّعها وتُنفق فيها مالك، وتنصب فيها بدنك، وتقارن فيها أهلك 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وأعلم أن اللّه تعالى يعطي من صلّى هذه الصلاة في هذا اليوم، ودعا بهذا الدعاء مخلصاً، وعمل هذا العمل موقناً مصدقاً عشر خصال منها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يقيه اللّه ميتة السوء، ويؤمنه من المكاره والفقر، ولا يظهر عليه عدوّاً </w:t>
      </w:r>
      <w:bookmarkStart w:id="353" w:name="pg18997_186024"/>
    </w:p>
    <w:p>
      <w:pPr>
        <w:pStyle w:val="BookText"/>
        <w:rPr/>
      </w:pPr>
      <w:bookmarkEnd w:id="353"/>
      <w:r>
        <w:rPr>
          <w:rFonts w:ascii="Amiri" w:hAnsi="Amiri" w:eastAsia="Amiri" w:cs="Amiri"/>
          <w:color w:val="111111"/>
          <w:sz w:val="28"/>
          <w:sz w:val="28"/>
          <w:szCs w:val="28"/>
          <w:rtl w:val="true"/>
          <w:lang w:bidi="ar-SA"/>
        </w:rPr>
        <w:t>إلى أن يموت، ويوقيه اللّه من الجنون والجذام والبرص في نفسه وولده إلى أربعة أعقاب له، ولا يجعل للشيطان ولأوليائه عليه، ولا على نسله إلى أربعة أعقاب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سنان فانصرفت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من على بمعرفتكم وحبّكم، وأسأله المعونة على المفترض عليّ من طاعتكم بمنه ورحمته</w:t>
      </w:r>
      <w:r>
        <w:rPr>
          <w:rFonts w:eastAsia="Amiri" w:cs="Amiri" w:ascii="Amiri" w:hAnsi="Amiri"/>
          <w:color w:val="111111"/>
          <w:sz w:val="28"/>
          <w:szCs w:val="28"/>
          <w:rtl w:val="true"/>
          <w:lang w:bidi="ar-SA"/>
        </w:rPr>
        <w:t xml:space="preserve">. </w:t>
      </w:r>
      <w:r>
        <w:rPr>
          <w:rStyle w:val="FootnoteAnchor"/>
          <w:rtl w:val="true"/>
        </w:rPr>
        <w:footnoteReference w:id="564"/>
      </w:r>
    </w:p>
    <w:p>
      <w:pPr>
        <w:pStyle w:val="Heading5"/>
        <w:numPr>
          <w:ilvl w:val="4"/>
          <w:numId w:val="1"/>
        </w:numPr>
        <w:rPr/>
      </w:pPr>
      <w:bookmarkStart w:id="354" w:name="__RefHeading___Toc13692898_1280447820"/>
      <w:bookmarkStart w:id="355" w:name="_Toc123"/>
      <w:bookmarkEnd w:id="354"/>
      <w:r>
        <w:rPr>
          <w:rtl w:val="true"/>
        </w:rPr>
        <w:t>(</w:t>
      </w:r>
      <w:r>
        <w:rPr/>
        <w:t>54</w:t>
      </w:r>
      <w:r>
        <w:rPr>
          <w:rtl w:val="true"/>
        </w:rPr>
        <w:t xml:space="preserve">) </w:t>
      </w:r>
      <w:r>
        <w:rPr>
          <w:rtl w:val="true"/>
        </w:rPr>
        <w:t xml:space="preserve">دعاء آخر في يوم عاشوراء لطلب الثار مع الإمام المهدي </w:t>
      </w:r>
      <w:r>
        <w:rPr>
          <w:rtl w:val="true"/>
        </w:rPr>
        <w:t>(</w:t>
      </w:r>
      <w:r>
        <w:rPr>
          <w:rtl w:val="true"/>
        </w:rPr>
        <w:t>صلوات اللّه عليه</w:t>
      </w:r>
      <w:r>
        <w:rPr>
          <w:rtl w:val="true"/>
        </w:rPr>
        <w:t>)</w:t>
      </w:r>
      <w:bookmarkEnd w:id="355"/>
    </w:p>
    <w:p>
      <w:pPr>
        <w:pStyle w:val="BookText"/>
        <w:rPr/>
      </w:pPr>
      <w:r>
        <w:rPr>
          <w:rFonts w:ascii="Amiri" w:hAnsi="Amiri" w:eastAsia="Amiri" w:cs="Amiri"/>
          <w:color w:val="111111"/>
          <w:sz w:val="28"/>
          <w:sz w:val="28"/>
          <w:szCs w:val="28"/>
          <w:rtl w:val="true"/>
          <w:lang w:bidi="ar-SA"/>
        </w:rPr>
        <w:t xml:space="preserve">روى محمد بن إسماعيل بن بزيع، عن صالح بن عقبة، عن أبيه،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زار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عاشوراء من المحرّم حتّى يظل عنده باكياً، لقى اللّه عزوجل يوم يلقاه بثواب ألفي حجة وألفي عمرة وألفي غزوة ثواب كلّ غزوة وحجّة وعمرة كثواب من حج واعتمر وغزى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الأئمة الراشدين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لمن كان في بعيد البلاد وأقاصيه ولم يمكنه المصير إليه في ذلك اليوم، قال</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كذلك برز إلى الصحراء أو صعد سطحاً مرتفعاً في داره، وأومأ إليه بالسلام، واجتهد في الدعاء على قاتله </w:t>
      </w:r>
      <w:r>
        <w:rPr>
          <w:rStyle w:val="FootnoteAnchor"/>
          <w:rtl w:val="true"/>
        </w:rPr>
        <w:footnoteReference w:id="565"/>
      </w:r>
      <w:r>
        <w:rPr>
          <w:rFonts w:ascii="Amiri" w:hAnsi="Amiri" w:eastAsia="Amiri" w:cs="Amiri"/>
          <w:color w:val="111111"/>
          <w:sz w:val="28"/>
          <w:sz w:val="28"/>
          <w:szCs w:val="28"/>
          <w:rtl w:val="true"/>
          <w:lang w:bidi="ar-SA"/>
        </w:rPr>
        <w:t xml:space="preserve">، وصلى من بعد ركعتين وليكن </w:t>
      </w:r>
      <w:bookmarkStart w:id="356" w:name="pg18997_186025"/>
    </w:p>
    <w:p>
      <w:pPr>
        <w:pStyle w:val="BookText"/>
        <w:rPr/>
      </w:pPr>
      <w:bookmarkEnd w:id="356"/>
      <w:r>
        <w:rPr>
          <w:rFonts w:ascii="Amiri" w:hAnsi="Amiri" w:eastAsia="Amiri" w:cs="Amiri"/>
          <w:color w:val="111111"/>
          <w:sz w:val="28"/>
          <w:sz w:val="28"/>
          <w:szCs w:val="28"/>
          <w:rtl w:val="true"/>
          <w:lang w:bidi="ar-SA"/>
        </w:rPr>
        <w:t>ذلك في صدر النهار قبل أن تزول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ليندب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ويبكيه، ويأمر من في داره ممن لا يتقيه بالبكاء عليه ويقيم في داره المصيبة بإظهار الجزع عليه، وليعز بعضهم بعضاً بمصابهم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وأنا الضامن لهم إذا فعلوا ذلك على اللّه تعالى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أنت الضامن ذلك لهم والزعيم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الضامن وأنا الزعيم لمن 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يعزّي بعضنا بعضاً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أَعْظَمَ اللّه </w:t>
      </w:r>
      <w:r>
        <w:rPr>
          <w:rStyle w:val="FootnoteAnchor"/>
          <w:rtl w:val="true"/>
        </w:rPr>
        <w:footnoteReference w:id="566"/>
      </w:r>
      <w:r>
        <w:rPr>
          <w:rFonts w:ascii="Amiri" w:hAnsi="Amiri" w:eastAsia="Amiri" w:cs="Amiri"/>
          <w:color w:val="111111"/>
          <w:sz w:val="28"/>
          <w:sz w:val="28"/>
          <w:szCs w:val="28"/>
          <w:rtl w:val="true"/>
          <w:lang w:bidi="ar-SA"/>
        </w:rPr>
        <w:t>أُجُورَنَا بِمُصَابِنَا بِالْحُسَيْنِ، وَجَعَلَنَا وَإِيَّاكُمْ مِنَ الطَّالِبِينَ بِثَارِهِ مَعَ وَلِيِّهِ الْإِمَامِ الْمَهْدِيِّ مِنْ آلِ مُحَمَّدٍ عَلَيْهِمُ السَّلَامُ</w:t>
      </w:r>
      <w:r>
        <w:rPr>
          <w:rFonts w:eastAsia="Amiri" w:cs="Amiri" w:ascii="Amiri" w:hAnsi="Amiri"/>
          <w:color w:val="111111"/>
          <w:sz w:val="28"/>
          <w:szCs w:val="28"/>
          <w:rtl w:val="true"/>
          <w:lang w:bidi="ar-SA"/>
        </w:rPr>
        <w:t xml:space="preserve">. </w:t>
      </w:r>
      <w:r>
        <w:rPr>
          <w:rStyle w:val="FootnoteAnchor"/>
          <w:rtl w:val="true"/>
        </w:rPr>
        <w:footnoteReference w:id="567"/>
      </w:r>
    </w:p>
    <w:p>
      <w:pPr>
        <w:pStyle w:val="Heading5"/>
        <w:numPr>
          <w:ilvl w:val="4"/>
          <w:numId w:val="1"/>
        </w:numPr>
        <w:rPr/>
      </w:pPr>
      <w:bookmarkStart w:id="357" w:name="__RefHeading___Toc13692900_1280447820"/>
      <w:bookmarkStart w:id="358" w:name="_Toc124"/>
      <w:bookmarkEnd w:id="357"/>
      <w:r>
        <w:rPr>
          <w:rtl w:val="true"/>
        </w:rPr>
        <w:t>(</w:t>
      </w:r>
      <w:r>
        <w:rPr/>
        <w:t>55</w:t>
      </w:r>
      <w:r>
        <w:rPr>
          <w:rtl w:val="true"/>
        </w:rPr>
        <w:t xml:space="preserve">) </w:t>
      </w:r>
      <w:r>
        <w:rPr>
          <w:rtl w:val="true"/>
        </w:rPr>
        <w:t xml:space="preserve">دعاء آخر لطلب ثار أبي عبداللّه الحسين </w:t>
      </w:r>
      <w:r>
        <w:rPr>
          <w:rtl w:val="true"/>
        </w:rPr>
        <w:t>(</w:t>
      </w:r>
      <w:r>
        <w:rPr>
          <w:rtl w:val="true"/>
        </w:rPr>
        <w:t>عَلَيهِ السَّلَامُ</w:t>
      </w:r>
      <w:r>
        <w:rPr>
          <w:rtl w:val="true"/>
        </w:rPr>
        <w:t xml:space="preserve">) </w:t>
      </w:r>
      <w:r>
        <w:rPr>
          <w:rtl w:val="true"/>
        </w:rPr>
        <w:t>في يوم عاشوراء</w:t>
      </w:r>
      <w:bookmarkEnd w:id="358"/>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أَحْسَنَ اللّه أُجُورَنَا بِمُصَابِنَا بِأَبِي عَبْدِ اللّه الْحُسَيْنِ عَلَيْهِ السَّلَامُ، وَجَعَلَنَا مِنَ الظَّالِمِينَ بِثَارِهِ مَعَ الْإِمَامِ الْمَهْدِيِّ الْحَقِّ مِنْ آلِ مُحَمَّدٍ عَلَيْهِمُ السَّلَامُ</w:t>
      </w:r>
      <w:r>
        <w:rPr>
          <w:rFonts w:eastAsia="Amiri" w:cs="Amiri" w:ascii="Amiri" w:hAnsi="Amiri"/>
          <w:color w:val="111111"/>
          <w:sz w:val="28"/>
          <w:szCs w:val="28"/>
          <w:rtl w:val="true"/>
          <w:lang w:bidi="ar-SA"/>
        </w:rPr>
        <w:t xml:space="preserve">. </w:t>
      </w:r>
      <w:r>
        <w:rPr>
          <w:rStyle w:val="FootnoteAnchor"/>
          <w:rtl w:val="true"/>
        </w:rPr>
        <w:footnoteReference w:id="568"/>
      </w:r>
      <w:bookmarkStart w:id="359" w:name="pg18997_186026"/>
    </w:p>
    <w:p>
      <w:pPr>
        <w:pStyle w:val="Heading5"/>
        <w:numPr>
          <w:ilvl w:val="4"/>
          <w:numId w:val="1"/>
        </w:numPr>
        <w:rPr/>
      </w:pPr>
      <w:bookmarkStart w:id="360" w:name="__RefHeading___Toc13692902_1280447820"/>
      <w:bookmarkStart w:id="361" w:name="_Toc125"/>
      <w:bookmarkEnd w:id="359"/>
      <w:bookmarkEnd w:id="360"/>
      <w:r>
        <w:rPr>
          <w:rtl w:val="true"/>
        </w:rPr>
        <w:t>(</w:t>
      </w:r>
      <w:r>
        <w:rPr/>
        <w:t>90</w:t>
      </w:r>
      <w:r>
        <w:rPr>
          <w:rtl w:val="true"/>
        </w:rPr>
        <w:t xml:space="preserve">) </w:t>
      </w:r>
      <w:r>
        <w:rPr>
          <w:rtl w:val="true"/>
        </w:rPr>
        <w:t xml:space="preserve">دعاء سيّد الشهداء </w:t>
      </w:r>
      <w:r>
        <w:rPr>
          <w:rtl w:val="true"/>
        </w:rPr>
        <w:t>(</w:t>
      </w:r>
      <w:r>
        <w:rPr>
          <w:rtl w:val="true"/>
        </w:rPr>
        <w:t>عَلَيهِ السَّلَامُ</w:t>
      </w:r>
      <w:r>
        <w:rPr>
          <w:rtl w:val="true"/>
        </w:rPr>
        <w:t xml:space="preserve">) </w:t>
      </w:r>
      <w:r>
        <w:rPr>
          <w:rtl w:val="true"/>
        </w:rPr>
        <w:t>للطلب بدمه</w:t>
      </w:r>
      <w:bookmarkEnd w:id="361"/>
    </w:p>
    <w:p>
      <w:pPr>
        <w:pStyle w:val="BookText"/>
        <w:rPr/>
      </w:pPr>
      <w:r>
        <w:rPr>
          <w:rFonts w:ascii="Amiri" w:hAnsi="Amiri" w:eastAsia="Amiri" w:cs="Amiri"/>
          <w:color w:val="111111"/>
          <w:sz w:val="28"/>
          <w:sz w:val="28"/>
          <w:szCs w:val="28"/>
          <w:rtl w:val="true"/>
          <w:lang w:bidi="ar-SA"/>
        </w:rPr>
        <w:t xml:space="preserve">عن مسلم بن رباح مولى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قتل، فرُمي في وجهه بنُشَابَة، فقال 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مسلم ؛ أذن يديك من الدم فأدنيتهما، فلما امتلأتا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اسكبه في يدي فسكبته في يديه، فنفخ بهما إلى السماء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اطلبْ بِدَمِ ابْنِ بِنْتِ نَبِيِّكَ</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وقع إلى الأرض منه قطرة</w:t>
      </w:r>
      <w:r>
        <w:rPr>
          <w:rFonts w:eastAsia="Amiri" w:cs="Amiri" w:ascii="Amiri" w:hAnsi="Amiri"/>
          <w:color w:val="111111"/>
          <w:sz w:val="28"/>
          <w:szCs w:val="28"/>
          <w:rtl w:val="true"/>
          <w:lang w:bidi="ar-SA"/>
        </w:rPr>
        <w:t xml:space="preserve">. </w:t>
      </w:r>
      <w:r>
        <w:rPr>
          <w:rStyle w:val="FootnoteAnchor"/>
          <w:rtl w:val="true"/>
        </w:rPr>
        <w:footnoteReference w:id="569"/>
      </w:r>
      <w:bookmarkStart w:id="362" w:name="pg18997_186027"/>
    </w:p>
    <w:p>
      <w:pPr>
        <w:pStyle w:val="Heading5"/>
        <w:numPr>
          <w:ilvl w:val="4"/>
          <w:numId w:val="1"/>
        </w:numPr>
        <w:rPr/>
      </w:pPr>
      <w:bookmarkStart w:id="363" w:name="__RefHeading___Toc13692904_1280447820"/>
      <w:bookmarkStart w:id="364" w:name="_Toc126"/>
      <w:bookmarkEnd w:id="362"/>
      <w:bookmarkEnd w:id="363"/>
      <w:r>
        <w:rPr>
          <w:rtl w:val="true"/>
        </w:rPr>
        <w:t>(</w:t>
      </w:r>
      <w:r>
        <w:rPr/>
        <w:t>91</w:t>
      </w:r>
      <w:r>
        <w:rPr>
          <w:rtl w:val="true"/>
        </w:rPr>
        <w:t xml:space="preserve">) </w:t>
      </w:r>
      <w:r>
        <w:rPr>
          <w:rtl w:val="true"/>
        </w:rPr>
        <w:t xml:space="preserve">دعاء سيّد الشهداء </w:t>
      </w:r>
      <w:r>
        <w:rPr>
          <w:rtl w:val="true"/>
        </w:rPr>
        <w:t>(</w:t>
      </w:r>
      <w:r>
        <w:rPr>
          <w:rtl w:val="true"/>
        </w:rPr>
        <w:t>عَلَيهِ السَّلَامُ</w:t>
      </w:r>
      <w:r>
        <w:rPr>
          <w:rtl w:val="true"/>
        </w:rPr>
        <w:t xml:space="preserve">) </w:t>
      </w:r>
      <w:r>
        <w:rPr>
          <w:rtl w:val="true"/>
        </w:rPr>
        <w:t>للإنتقام عن ظالميهم بعد شهادة ولده الصغير عبداللّه</w:t>
      </w:r>
      <w:bookmarkEnd w:id="36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كُنْتَ حَبَسْتَ عَنَّا النَّصْرَ مِنَ السَّمَاءِ، فَاجْعَلْ ذَلِكَ لِمَا هُوَ خَيْرٌ مِنْهُ، وَانْتَقِمْ لَنَا مِنْ هَؤُلَاءِ الظَّالِمِينَ</w:t>
      </w:r>
      <w:r>
        <w:rPr>
          <w:rFonts w:eastAsia="Amiri" w:cs="Amiri" w:ascii="Amiri" w:hAnsi="Amiri"/>
          <w:color w:val="111111"/>
          <w:sz w:val="28"/>
          <w:szCs w:val="28"/>
          <w:rtl w:val="true"/>
          <w:lang w:bidi="ar-SA"/>
        </w:rPr>
        <w:t xml:space="preserve">. </w:t>
      </w:r>
      <w:r>
        <w:rPr>
          <w:rStyle w:val="FootnoteAnchor"/>
          <w:rtl w:val="true"/>
        </w:rPr>
        <w:footnoteReference w:id="570"/>
      </w:r>
    </w:p>
    <w:p>
      <w:pPr>
        <w:pStyle w:val="Heading5"/>
        <w:numPr>
          <w:ilvl w:val="4"/>
          <w:numId w:val="1"/>
        </w:numPr>
        <w:rPr/>
      </w:pPr>
      <w:bookmarkStart w:id="365" w:name="__RefHeading___Toc13692906_1280447820"/>
      <w:bookmarkStart w:id="366" w:name="_Toc127"/>
      <w:bookmarkEnd w:id="365"/>
      <w:r>
        <w:rPr>
          <w:rtl w:val="true"/>
        </w:rPr>
        <w:t>(</w:t>
      </w:r>
      <w:r>
        <w:rPr/>
        <w:t>92</w:t>
      </w:r>
      <w:r>
        <w:rPr>
          <w:rtl w:val="true"/>
        </w:rPr>
        <w:t xml:space="preserve">) </w:t>
      </w:r>
      <w:r>
        <w:rPr>
          <w:rtl w:val="true"/>
        </w:rPr>
        <w:t xml:space="preserve">دعاء سيّد الشهداء </w:t>
      </w:r>
      <w:r>
        <w:rPr>
          <w:rtl w:val="true"/>
        </w:rPr>
        <w:t>(</w:t>
      </w:r>
      <w:r>
        <w:rPr>
          <w:rtl w:val="true"/>
        </w:rPr>
        <w:t>عَلَيهِ السَّلَامُ</w:t>
      </w:r>
      <w:r>
        <w:rPr>
          <w:rtl w:val="true"/>
        </w:rPr>
        <w:t xml:space="preserve">) </w:t>
      </w:r>
      <w:r>
        <w:rPr>
          <w:rtl w:val="true"/>
        </w:rPr>
        <w:t>للانتقام عن الأعداء</w:t>
      </w:r>
      <w:bookmarkEnd w:id="366"/>
    </w:p>
    <w:p>
      <w:pPr>
        <w:pStyle w:val="BookText"/>
        <w:rPr/>
      </w:pPr>
      <w:r>
        <w:rPr>
          <w:rFonts w:ascii="Amiri" w:hAnsi="Amiri" w:eastAsia="Amiri" w:cs="Amiri"/>
          <w:color w:val="111111"/>
          <w:sz w:val="28"/>
          <w:sz w:val="28"/>
          <w:szCs w:val="28"/>
          <w:rtl w:val="true"/>
          <w:lang w:bidi="ar-SA"/>
        </w:rPr>
        <w:t>اللّهمَّ أَنْتَ تَعْلَمُ أَنَّهُمْ دَعَوْنَا لِيَنْصُرُونَا، فَخَذَلُونَا وَأَعَانُوا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احْبِسُ عَنْهُمْ قَطْرَ السَّمَاءِ، وَاحْرِمْهُمْ بَرَكَاتِكَ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تَرْضَ عَنْهُمْ أَبَداً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إِنَّكَ إِنْ كُنْتَ حَبَسْتَ عَنَّا النَّصْرَ فِي الدُّنْيَا، فَاجْعَلْهُ لَنَا ذُخْراً فِي الآخِرَةِ، وَانْتَقِمْ لَنَا مِنْ الْقَوْمِ الظَّالِمِينَ</w:t>
      </w:r>
      <w:r>
        <w:rPr>
          <w:rFonts w:eastAsia="Amiri" w:cs="Amiri" w:ascii="Amiri" w:hAnsi="Amiri"/>
          <w:color w:val="111111"/>
          <w:sz w:val="28"/>
          <w:szCs w:val="28"/>
          <w:rtl w:val="true"/>
          <w:lang w:bidi="ar-SA"/>
        </w:rPr>
        <w:t xml:space="preserve">. </w:t>
      </w:r>
      <w:r>
        <w:rPr>
          <w:rStyle w:val="FootnoteAnchor"/>
          <w:rtl w:val="true"/>
        </w:rPr>
        <w:footnoteReference w:id="571"/>
      </w:r>
      <w:bookmarkStart w:id="367" w:name="pg18997_186028"/>
    </w:p>
    <w:p>
      <w:pPr>
        <w:pStyle w:val="Heading5"/>
        <w:numPr>
          <w:ilvl w:val="4"/>
          <w:numId w:val="1"/>
        </w:numPr>
        <w:rPr/>
      </w:pPr>
      <w:bookmarkStart w:id="368" w:name="__RefHeading___Toc13692908_1280447820"/>
      <w:bookmarkStart w:id="369" w:name="_Toc128"/>
      <w:bookmarkEnd w:id="367"/>
      <w:bookmarkEnd w:id="368"/>
      <w:r>
        <w:rPr>
          <w:rtl w:val="true"/>
        </w:rPr>
        <w:t>(</w:t>
      </w:r>
      <w:r>
        <w:rPr/>
        <w:t>251</w:t>
      </w:r>
      <w:r>
        <w:rPr>
          <w:rtl w:val="true"/>
        </w:rPr>
        <w:t xml:space="preserve">) </w:t>
      </w:r>
      <w:r>
        <w:rPr>
          <w:rtl w:val="true"/>
        </w:rPr>
        <w:t xml:space="preserve">قنوت الإمام الحسين </w:t>
      </w:r>
      <w:r>
        <w:rPr>
          <w:rtl w:val="true"/>
        </w:rPr>
        <w:t>(</w:t>
      </w:r>
      <w:r>
        <w:rPr>
          <w:rtl w:val="true"/>
        </w:rPr>
        <w:t>عَلَيهِ السَّلَامُ</w:t>
      </w:r>
      <w:r>
        <w:rPr>
          <w:rtl w:val="true"/>
        </w:rPr>
        <w:t xml:space="preserve">) </w:t>
      </w:r>
      <w:r>
        <w:rPr>
          <w:rtl w:val="true"/>
        </w:rPr>
        <w:t xml:space="preserve">برواية مولانا حسين بن روح </w:t>
      </w:r>
      <w:r>
        <w:rPr>
          <w:rtl w:val="true"/>
        </w:rPr>
        <w:t>(</w:t>
      </w:r>
      <w:r>
        <w:rPr>
          <w:rtl w:val="true"/>
        </w:rPr>
        <w:t>قدّس سِرُّه</w:t>
      </w:r>
      <w:r>
        <w:rPr>
          <w:rtl w:val="true"/>
        </w:rPr>
        <w:t>)</w:t>
      </w:r>
      <w:bookmarkEnd w:id="369"/>
    </w:p>
    <w:p>
      <w:pPr>
        <w:pStyle w:val="BookText"/>
        <w:rPr/>
      </w:pPr>
      <w:r>
        <w:rPr>
          <w:rFonts w:ascii="Amiri" w:hAnsi="Amiri" w:eastAsia="Amiri" w:cs="Amiri"/>
          <w:color w:val="111111"/>
          <w:sz w:val="28"/>
          <w:sz w:val="28"/>
          <w:szCs w:val="28"/>
          <w:rtl w:val="true"/>
          <w:lang w:bidi="ar-SA"/>
        </w:rPr>
        <w:t>اللّهمَّ مِنْكَ الْبَدْءُ وَلَكَ الْمَشِيَّةُ، وَلَكَ الْحَوْلُ وَلَكَ الْقُوَّةُ، وَأَنْتَ اللّه الَّذِي لَا إِلَهَ إِلَّا أَنْتَ، جَعَلْتَ قُلُوبَ أَوْلِيَاءِ كَ مَسْكَنَا لِمَشيَّتِكَ، وَمَكْمَناً لإِرَادَتِكَ، وَجَعَلْتَ عُقُولَهُمْ مَنَاصِبَ أَوَامِرِكَ وَنَوَاهِبِكَ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إِذَا شِئْتَ مَا تَشَاءُ حَرَّكْتَ مِنْ أَسْرَارِهِمْ كَوَامِنَ مَا أَبْطَنْتَ فِيهِمْ، وأَبْدَأْتَ مِنْ إِرَادَتِكَ عَلَى أَلْسِنَتِهِمْ مَا أَنْهَمْتَهُمْ بِهِ عَنْكَ فِي عُقُودِهِمْ بِعُقُولٍ تَدْعُوكَ وَتَدْعُو إِلَيْكَ بِحَقَائِقِ مَا مَنَحْتَهُمْ بِهِ، وَإِنِّي لَأَعْلَمُ مِمَّا عَلَّمْتَني مِمَّا أَنْتَ الْمَشْكُورُ عَلَى مَا مِنْهُ أَرَيْتَنِي، وَإِلَيْهِ أَوَيْتَنِي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وَإِنِّي مَعَ ذَلِكَ كُلِّهِ عَائِدٌ بِكَ، لَائِدٌ بِحَوْلِكَ وَقُوَّتِكَ، رَاضٍ بِحُكْمِكَ الَّذِي سُقْتَهُ إِلَيَّ فِي عِلْمِكَ، جَارٍ بِحَيْثُ أَجْرَيْتَنِي، قَاصِدٌ ما أَمَّمْتَني، غَيْرَ ضَنينٍ بِنَفْسِي في مَا يُرْضِبِكَ عَنِّي، إِذْ بِهِ قَدْ رَضَّيْتَنِي، وَلَا قاصِرٍ بِجُهْدِي عَمَّا إِلَيْهِ نَدَبْتَني</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مُسَارِعُ لِمَا عَرَّفْتَني شَارِعٌ فِيمَا أَشْرَعْتَني، مُسْتَبْصِرٌ فِي مَا بَصَّرْتَنِي، مُراعٍ مَا أَرْعَيْتَنِي، فَلَا تُخْلِنِي مِنْ رِعَايَتِكَ، وَلَا تُخْرِجْنِي مِنْ عِنَايَتِكَ، </w:t>
      </w:r>
      <w:bookmarkStart w:id="370" w:name="pg18997_186029"/>
    </w:p>
    <w:p>
      <w:pPr>
        <w:pStyle w:val="BookText"/>
        <w:rPr/>
      </w:pPr>
      <w:bookmarkEnd w:id="370"/>
      <w:r>
        <w:rPr>
          <w:rFonts w:ascii="Amiri" w:hAnsi="Amiri" w:eastAsia="Amiri" w:cs="Amiri"/>
          <w:color w:val="111111"/>
          <w:sz w:val="28"/>
          <w:sz w:val="28"/>
          <w:szCs w:val="28"/>
          <w:rtl w:val="true"/>
          <w:lang w:bidi="ar-SA"/>
        </w:rPr>
        <w:t>وَلَا تُقْعِدْنِي عَنْ حَوْلِكَ، وَلَا تُخْرِجْنِي عَنْ مَقْصَدٍ أَنَالُ بِهِ إِرَادَ 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 عَلَى الْبَصِيرَةِ مَدْرَجَتي، وَعَلَى الْهِدَايَةِ مَحَجَتي، وَعَلَى الرَّشَادِ مَسْلَكي، حتّى تُنْبِلَني وَتُنْيلَ بِي أُمْنِيَّنِي، وَتُحِلَّ بِي عَلَى مَا بِهِ أَرَدْتَنِي، وَلَهُ خَلَقْتَنِي، وَإِلَيْهِ آوَيْتَ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وَأَعِذْ أَوْلِيَائِكَ مِنَ الْإِفْتِنَانِ بِي، وَفَتِّنْهُمْ بِرَحْمَتِكَ لِرَحْمَتِكَ فِي نِعْمَتِكَ تَفْتِينَ الْإِجْتِبَاءِ وَالإِسْتِخْلاصِ بِسُلُوكِ طَريقَتِي، وَاتَّبَاعِ مَنْهَجي وَأَلْحِقْني بِالصَّالِحِينَ مِنْ آبَائِي وَذَوي رَحِمي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لُحْمَتي خ</w:t>
      </w:r>
      <w:r>
        <w:rPr>
          <w:rFonts w:eastAsia="Amiri" w:cs="Amiri" w:ascii="Amiri" w:hAnsi="Amiri"/>
          <w:color w:val="111111"/>
          <w:sz w:val="28"/>
          <w:szCs w:val="28"/>
          <w:rtl w:val="true"/>
          <w:lang w:bidi="ar-SA"/>
        </w:rPr>
        <w:t xml:space="preserve">]. </w:t>
      </w:r>
      <w:r>
        <w:rPr>
          <w:rStyle w:val="FootnoteAnchor"/>
          <w:rtl w:val="true"/>
        </w:rPr>
        <w:footnoteReference w:id="572"/>
      </w:r>
    </w:p>
    <w:p>
      <w:pPr>
        <w:pStyle w:val="Heading5"/>
        <w:numPr>
          <w:ilvl w:val="4"/>
          <w:numId w:val="1"/>
        </w:numPr>
        <w:rPr/>
      </w:pPr>
      <w:bookmarkStart w:id="371" w:name="__RefHeading___Toc13692910_1280447820"/>
      <w:bookmarkStart w:id="372" w:name="_Toc129"/>
      <w:bookmarkEnd w:id="371"/>
      <w:r>
        <w:rPr>
          <w:rtl w:val="true"/>
        </w:rPr>
        <w:t>(</w:t>
      </w:r>
      <w:r>
        <w:rPr/>
        <w:t>252</w:t>
      </w:r>
      <w:r>
        <w:rPr>
          <w:rtl w:val="true"/>
        </w:rPr>
        <w:t xml:space="preserve">) </w:t>
      </w:r>
      <w:r>
        <w:rPr>
          <w:rtl w:val="true"/>
        </w:rPr>
        <w:t xml:space="preserve">دعاء الإمام الحسين </w:t>
      </w:r>
      <w:r>
        <w:rPr>
          <w:rtl w:val="true"/>
        </w:rPr>
        <w:t>(</w:t>
      </w:r>
      <w:r>
        <w:rPr>
          <w:rtl w:val="true"/>
        </w:rPr>
        <w:t>عَلَيهِ السَّلَامُ</w:t>
      </w:r>
      <w:r>
        <w:rPr>
          <w:rtl w:val="true"/>
        </w:rPr>
        <w:t xml:space="preserve">) </w:t>
      </w:r>
      <w:r>
        <w:rPr>
          <w:rtl w:val="true"/>
        </w:rPr>
        <w:t xml:space="preserve">في القنوت برواية مولانا حسين بن روح </w:t>
      </w:r>
      <w:r>
        <w:rPr>
          <w:rtl w:val="true"/>
        </w:rPr>
        <w:t>(</w:t>
      </w:r>
      <w:r>
        <w:rPr>
          <w:rtl w:val="true"/>
        </w:rPr>
        <w:t>قدّس سِرُّه</w:t>
      </w:r>
      <w:r>
        <w:rPr>
          <w:rtl w:val="true"/>
        </w:rPr>
        <w:t>)</w:t>
      </w:r>
      <w:bookmarkEnd w:id="372"/>
    </w:p>
    <w:p>
      <w:pPr>
        <w:pStyle w:val="BookText"/>
        <w:rPr/>
      </w:pPr>
      <w:r>
        <w:rPr>
          <w:rFonts w:ascii="Amiri" w:hAnsi="Amiri" w:eastAsia="Amiri" w:cs="Amiri"/>
          <w:color w:val="111111"/>
          <w:sz w:val="28"/>
          <w:sz w:val="28"/>
          <w:szCs w:val="28"/>
          <w:rtl w:val="true"/>
          <w:lang w:bidi="ar-SA"/>
        </w:rPr>
        <w:t>اللّهمَّ مَنْ آوى إلى مَأوىً فَأَنْتَ مَأْوَايَ، وَمَنْ لَجَأَ إِلَى مَلْجَأَ فَأَنْتَ مَلْجَايَ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وَاسْمَعْ نِدَائِي، وَأَجِبْ دُعائي، وَاجْعَلْ مَآبِي عِنْدَكَ وَمَثْوَايَ</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وَاحْرُسْني في بَلْوَايَ مِنِ افْتِنَانِ الْإِمْتِحَانِ، وَلُمَّةِ </w:t>
      </w:r>
      <w:r>
        <w:rPr>
          <w:rStyle w:val="FootnoteAnchor"/>
          <w:rtl w:val="true"/>
        </w:rPr>
        <w:footnoteReference w:id="573"/>
      </w:r>
      <w:r>
        <w:rPr>
          <w:rFonts w:ascii="Amiri" w:hAnsi="Amiri" w:eastAsia="Amiri" w:cs="Amiri"/>
          <w:color w:val="111111"/>
          <w:sz w:val="28"/>
          <w:sz w:val="28"/>
          <w:szCs w:val="28"/>
          <w:rtl w:val="true"/>
          <w:lang w:bidi="ar-SA"/>
        </w:rPr>
        <w:t xml:space="preserve">الشَّيْطَانِ، بِعَظَمَتِكَ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لا يَشُوبُهَا وَلَعُ نَفْسٍ بِتَفْتِينِ، وَلَا وَارِدُ طَيْفَ بِتَظْنينٍ، وَلا يَلُم بِها فَرَحٌ حتّى تَقْلِبَنِي إِلَيْكَ بِإِرَادَتِكَ غَيْرَ ظَنَينِ وَلَا مَظْنُّونٍ، وَلَا مُرابٍ وَلَا مُرْتَابٍ، إِنَّكَ أَرْحَمُ الرَّاحِمِينَ</w:t>
      </w:r>
      <w:r>
        <w:rPr>
          <w:rFonts w:eastAsia="Amiri" w:cs="Amiri" w:ascii="Amiri" w:hAnsi="Amiri"/>
          <w:color w:val="111111"/>
          <w:sz w:val="28"/>
          <w:szCs w:val="28"/>
          <w:rtl w:val="true"/>
          <w:lang w:bidi="ar-SA"/>
        </w:rPr>
        <w:t xml:space="preserve">. </w:t>
      </w:r>
      <w:r>
        <w:rPr>
          <w:rStyle w:val="FootnoteAnchor"/>
          <w:rtl w:val="true"/>
        </w:rPr>
        <w:footnoteReference w:id="574"/>
      </w:r>
      <w:bookmarkStart w:id="373" w:name="pg18997_186031"/>
    </w:p>
    <w:p>
      <w:pPr>
        <w:pStyle w:val="Heading5"/>
        <w:numPr>
          <w:ilvl w:val="4"/>
          <w:numId w:val="1"/>
        </w:numPr>
        <w:rPr/>
      </w:pPr>
      <w:bookmarkStart w:id="374" w:name="__RefHeading___Toc13692912_1280447820"/>
      <w:bookmarkStart w:id="375" w:name="_Toc130"/>
      <w:bookmarkEnd w:id="373"/>
      <w:bookmarkEnd w:id="374"/>
      <w:r>
        <w:rPr>
          <w:rtl w:val="true"/>
        </w:rPr>
        <w:t>(</w:t>
      </w:r>
      <w:r>
        <w:rPr/>
        <w:t>359</w:t>
      </w:r>
      <w:r>
        <w:rPr>
          <w:rtl w:val="true"/>
        </w:rPr>
        <w:t xml:space="preserve">) </w:t>
      </w:r>
      <w:r>
        <w:rPr>
          <w:rtl w:val="true"/>
        </w:rPr>
        <w:t xml:space="preserve">ذكره صلوات اللّه عليه في الدعاء بعد زيارة سيّد الشهداء </w:t>
      </w:r>
      <w:r>
        <w:rPr>
          <w:rtl w:val="true"/>
        </w:rPr>
        <w:t>(</w:t>
      </w:r>
      <w:r>
        <w:rPr>
          <w:rtl w:val="true"/>
        </w:rPr>
        <w:t>عَلَيهِ السَّلَامُ</w:t>
      </w:r>
      <w:r>
        <w:rPr>
          <w:rtl w:val="true"/>
        </w:rPr>
        <w:t xml:space="preserve">) </w:t>
      </w:r>
      <w:r>
        <w:rPr>
          <w:rtl w:val="true"/>
        </w:rPr>
        <w:t>في يوم عرفة</w:t>
      </w:r>
      <w:bookmarkEnd w:id="375"/>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لَعَنَ اللّه أُمَّةٌ قَتَلَتْكَ، وَلَعَنَ اللّه أُمَّةٌ ظَلَمَتْكَ، وَلَعَنَ اللّه أُمَّةٌ سَمِعَتْ بِذَلِكَ فَرَضِيَتْ بِهِ، يَا مَوْلايَ يَا أَبَا عَبْدِ اللّه، أَشْهِدُ اللّه وَمَلَائِكَتَهُ وَأَنْبِيَاءَهُ وَرُسُلَهُ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أَنِّي بِكُمْ مُؤْمِنٌ وَبِإِيَا بِكُمْ مُوقِنٌ بِشَرائِعِ ديني وَخَواتيم عَمَلي، فَصَلَوَاتُ اللّه عَلَيْكُمْ وَعَلَى أَرْوَاحِكُمْ وَعَلَىٰ أَجْسَادِكُمْ، وَعَلَى شَاهِدِكُمْ وَغَائِبِكُمْ، وَظَاهِرِكُمْ وَبَاطِنِكُمْ</w:t>
      </w:r>
      <w:r>
        <w:rPr>
          <w:rFonts w:eastAsia="Amiri" w:cs="Amiri" w:ascii="Amiri" w:hAnsi="Amiri"/>
          <w:color w:val="111111"/>
          <w:sz w:val="28"/>
          <w:szCs w:val="28"/>
          <w:rtl w:val="true"/>
          <w:lang w:bidi="ar-SA"/>
        </w:rPr>
        <w:t xml:space="preserve">. </w:t>
      </w:r>
      <w:r>
        <w:rPr>
          <w:rStyle w:val="FootnoteAnchor"/>
          <w:rtl w:val="true"/>
        </w:rPr>
        <w:footnoteReference w:id="575"/>
      </w:r>
      <w:bookmarkStart w:id="376" w:name="pg18997_186033"/>
    </w:p>
    <w:p>
      <w:pPr>
        <w:pStyle w:val="Heading5"/>
        <w:numPr>
          <w:ilvl w:val="4"/>
          <w:numId w:val="1"/>
        </w:numPr>
        <w:rPr/>
      </w:pPr>
      <w:bookmarkStart w:id="377" w:name="__RefHeading___Toc13692914_1280447820"/>
      <w:bookmarkStart w:id="378" w:name="_Toc131"/>
      <w:bookmarkEnd w:id="376"/>
      <w:bookmarkEnd w:id="377"/>
      <w:r>
        <w:rPr>
          <w:rtl w:val="true"/>
        </w:rPr>
        <w:t>(</w:t>
      </w:r>
      <w:r>
        <w:rPr/>
        <w:t>367</w:t>
      </w:r>
      <w:r>
        <w:rPr>
          <w:rtl w:val="true"/>
        </w:rPr>
        <w:t xml:space="preserve">) </w:t>
      </w:r>
      <w:r>
        <w:rPr>
          <w:rtl w:val="true"/>
        </w:rPr>
        <w:t>ذكر ظهوره صلوات اللّه علیه في الدعاء بعد الزيارة في يوم عاشوراء</w:t>
      </w:r>
      <w:bookmarkEnd w:id="378"/>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بِكَ تَوَجَّهْتُ إِلَيْكَ، وَقَدْ تَحَرَّمْتُ بِمُحَمَّدٍ وَعِتْرَتِهِ، </w:t>
      </w:r>
      <w:bookmarkStart w:id="379" w:name="pg18997_186034"/>
    </w:p>
    <w:p>
      <w:pPr>
        <w:pStyle w:val="BookText"/>
        <w:rPr/>
      </w:pPr>
      <w:bookmarkEnd w:id="379"/>
      <w:r>
        <w:rPr>
          <w:rFonts w:ascii="Amiri" w:hAnsi="Amiri" w:eastAsia="Amiri" w:cs="Amiri"/>
          <w:color w:val="111111"/>
          <w:sz w:val="28"/>
          <w:sz w:val="28"/>
          <w:szCs w:val="28"/>
          <w:rtl w:val="true"/>
          <w:lang w:bidi="ar-SA"/>
        </w:rPr>
        <w:t>وَتَوَجَّهْتُ بِهِمْ إِلَيْكَ، وَاسْتَشْفَعْتُ بِهِمْ إِلَيْكَ، وَتَوَسَّلْتُ بِمُحَمَّدٍ وَآلِ مُحَمَّدٍ، لِتَقْضِيَ عَنِّي مُفْتَرَضي وَدَيْني، وَتُفَرِّجَ غَمِّي، وَتَجْعَلَ فَرَجِي مَوْصُولاً بِفَرَجِهِمْ</w:t>
      </w:r>
      <w:r>
        <w:rPr>
          <w:rFonts w:eastAsia="Amiri" w:cs="Amiri" w:ascii="Amiri" w:hAnsi="Amiri"/>
          <w:color w:val="111111"/>
          <w:sz w:val="28"/>
          <w:szCs w:val="28"/>
          <w:rtl w:val="true"/>
          <w:lang w:bidi="ar-SA"/>
        </w:rPr>
        <w:t xml:space="preserve">. </w:t>
      </w:r>
      <w:r>
        <w:rPr>
          <w:rStyle w:val="FootnoteAnchor"/>
          <w:rtl w:val="true"/>
        </w:rPr>
        <w:footnoteReference w:id="576"/>
      </w:r>
    </w:p>
    <w:p>
      <w:pPr>
        <w:pStyle w:val="Heading5"/>
        <w:numPr>
          <w:ilvl w:val="4"/>
          <w:numId w:val="1"/>
        </w:numPr>
        <w:rPr/>
      </w:pPr>
      <w:bookmarkStart w:id="380" w:name="__RefHeading___Toc13692916_1280447820"/>
      <w:bookmarkStart w:id="381" w:name="_Toc132"/>
      <w:bookmarkEnd w:id="380"/>
      <w:r>
        <w:rPr>
          <w:rtl w:val="true"/>
        </w:rPr>
        <w:t>(</w:t>
      </w:r>
      <w:r>
        <w:rPr/>
        <w:t>369</w:t>
      </w:r>
      <w:r>
        <w:rPr>
          <w:rtl w:val="true"/>
        </w:rPr>
        <w:t xml:space="preserve">) </w:t>
      </w:r>
      <w:r>
        <w:rPr>
          <w:rtl w:val="true"/>
        </w:rPr>
        <w:t xml:space="preserve">الإقرار بالرجعة في الدعاء بعد زيارة سيّدالشهداء </w:t>
      </w:r>
      <w:r>
        <w:rPr>
          <w:rtl w:val="true"/>
        </w:rPr>
        <w:t>(</w:t>
      </w:r>
      <w:r>
        <w:rPr>
          <w:rtl w:val="true"/>
        </w:rPr>
        <w:t>عَلَيهِ السَّلَامُ</w:t>
      </w:r>
      <w:r>
        <w:rPr>
          <w:rtl w:val="true"/>
        </w:rPr>
        <w:t xml:space="preserve">) </w:t>
      </w:r>
      <w:r>
        <w:rPr>
          <w:rtl w:val="true"/>
        </w:rPr>
        <w:t>في ليلة النصف من شعبان</w:t>
      </w:r>
      <w:bookmarkEnd w:id="381"/>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الْأَئِمَّةَ مِنْ وُلْدِكَ كَلِمَةُ التَّقْوَى، وَأَعْلَامُ الْهُدى وَالْعُرْوَةُ </w:t>
      </w:r>
    </w:p>
    <w:p>
      <w:pPr>
        <w:pStyle w:val="BookText"/>
        <w:rPr/>
      </w:pPr>
      <w:r>
        <w:rPr>
          <w:rFonts w:ascii="Amiri" w:hAnsi="Amiri" w:eastAsia="Amiri" w:cs="Amiri"/>
          <w:color w:val="111111"/>
          <w:sz w:val="28"/>
          <w:sz w:val="28"/>
          <w:szCs w:val="28"/>
          <w:rtl w:val="true"/>
          <w:lang w:bidi="ar-SA"/>
        </w:rPr>
        <w:t>الْوُثْقَى، وَالْحُجَّةُ عَلَى أَهْلِ الدُّنْيَا، وَأَشْهِدُ اللّه وَمَلَائِكَتَهُ وَأَنْبِيَاءَهُ وَرُسُلَهُ أَنِّي بِكُمْ مُؤْمِنٌ، وَبِإِيَا بِكُمْ مُوقِنٌ، بِشَرايع ديني، وَخَواتيم عَمَلي، وَقَلْبِي لِقَلْبِكُمْ سِلْمٌ، وَأَمْرِي لِأَمْرِكُمْ مُتَّبِعٌ</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صَلَوَاتُ اللّه عَلَيْكُمْ وَعَلى أَرْوَاحِكُمْ وَعَلَى أَجْسَادِكُمْ وَعَلَى أَجْسَامِكُمْ وَعَلَى شَاهِدِكُمْ وَعَلى غَائِبِكُمْ وَعَلَى ظَاهِرِكُمْ وَعَلَى بَاطِنِكُمْ</w:t>
      </w:r>
      <w:r>
        <w:rPr>
          <w:rFonts w:eastAsia="Amiri" w:cs="Amiri" w:ascii="Amiri" w:hAnsi="Amiri"/>
          <w:color w:val="111111"/>
          <w:sz w:val="28"/>
          <w:szCs w:val="28"/>
          <w:rtl w:val="true"/>
          <w:lang w:bidi="ar-SA"/>
        </w:rPr>
        <w:t xml:space="preserve">. </w:t>
      </w:r>
      <w:r>
        <w:rPr>
          <w:rStyle w:val="FootnoteAnchor"/>
          <w:rtl w:val="true"/>
        </w:rPr>
        <w:footnoteReference w:id="577"/>
      </w:r>
      <w:bookmarkStart w:id="382" w:name="pg18997_186036"/>
    </w:p>
    <w:p>
      <w:pPr>
        <w:pStyle w:val="Heading5"/>
        <w:numPr>
          <w:ilvl w:val="4"/>
          <w:numId w:val="1"/>
        </w:numPr>
        <w:rPr/>
      </w:pPr>
      <w:bookmarkStart w:id="383" w:name="__RefHeading___Toc13692918_1280447820"/>
      <w:bookmarkStart w:id="384" w:name="_Toc133"/>
      <w:bookmarkEnd w:id="382"/>
      <w:bookmarkEnd w:id="383"/>
      <w:r>
        <w:rPr>
          <w:rtl w:val="true"/>
        </w:rPr>
        <w:t>(</w:t>
      </w:r>
      <w:r>
        <w:rPr/>
        <w:t>402</w:t>
      </w:r>
      <w:r>
        <w:rPr>
          <w:rtl w:val="true"/>
        </w:rPr>
        <w:t xml:space="preserve">) </w:t>
      </w:r>
      <w:r>
        <w:rPr>
          <w:rtl w:val="true"/>
        </w:rPr>
        <w:t xml:space="preserve">الشهادة بظهوره صلوات اللّه عليه في التسليم على سيّد الشهداء </w:t>
      </w:r>
      <w:r>
        <w:rPr>
          <w:rtl w:val="true"/>
        </w:rPr>
        <w:t>(</w:t>
      </w:r>
      <w:r>
        <w:rPr>
          <w:rtl w:val="true"/>
        </w:rPr>
        <w:t>عَلَيهِ السَّلَامُ</w:t>
      </w:r>
      <w:r>
        <w:rPr>
          <w:rtl w:val="true"/>
        </w:rPr>
        <w:t>)</w:t>
      </w:r>
      <w:bookmarkEnd w:id="384"/>
    </w:p>
    <w:p>
      <w:pPr>
        <w:pStyle w:val="BookText"/>
        <w:rPr/>
      </w:pPr>
      <w:r>
        <w:rPr>
          <w:rFonts w:ascii="Amiri" w:hAnsi="Amiri" w:eastAsia="Amiri" w:cs="Amiri"/>
          <w:color w:val="111111"/>
          <w:sz w:val="28"/>
          <w:sz w:val="28"/>
          <w:szCs w:val="28"/>
          <w:rtl w:val="true"/>
          <w:lang w:bidi="ar-SA"/>
        </w:rPr>
        <w:t>اَلسَّلامُ عَلَيْكَ يَا أَبَا عَبْدِ اللّه، اَلسَّلامُ عَلَيْكَ يَابْنَ رَسُولِ اللّه، اَلسَّلامُ عَلَيْكَ يَابْنَ أَمِيرِ الْمُؤْمِنِينَ، أَشْهَدُ مُوقِناً أَنَّكَ أَمِينُ اللّه وَابْنُ أَمِينِهِ، قُتِلْتَ مَظْلُوماً، وَمَضَيْتَ شَهيداً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وَأَشْهَدُ أَنَّ اللّه تَعَالَى الطَّالِبُ بِثَارِكَ، وَمُنْجِزٌ ما وَعَدَكَ، مِنَ النَّصْرِ وَالتَّأْ يبدِ فِي هَلَاكِ عَدُوِّكَ، وَإِظْهَارِ دَعْوَتِكَ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xml:space="preserve">. </w:t>
      </w:r>
      <w:bookmarkStart w:id="385" w:name="pg18997_186037"/>
    </w:p>
    <w:p>
      <w:pPr>
        <w:pStyle w:val="Heading5"/>
        <w:numPr>
          <w:ilvl w:val="4"/>
          <w:numId w:val="1"/>
        </w:numPr>
        <w:rPr/>
      </w:pPr>
      <w:bookmarkStart w:id="386" w:name="__RefHeading___Toc13692920_1280447820"/>
      <w:bookmarkStart w:id="387" w:name="_Toc134"/>
      <w:bookmarkEnd w:id="385"/>
      <w:bookmarkEnd w:id="386"/>
      <w:r>
        <w:rPr>
          <w:rtl w:val="true"/>
        </w:rPr>
        <w:t>(</w:t>
      </w:r>
      <w:r>
        <w:rPr/>
        <w:t>403</w:t>
      </w:r>
      <w:r>
        <w:rPr>
          <w:rtl w:val="true"/>
        </w:rPr>
        <w:t xml:space="preserve">) </w:t>
      </w:r>
      <w:r>
        <w:rPr>
          <w:rtl w:val="true"/>
        </w:rPr>
        <w:t xml:space="preserve">التوسل به صلوات اللّه عليه في زيارة سيّد الشهداء </w:t>
      </w:r>
      <w:r>
        <w:rPr>
          <w:rtl w:val="true"/>
        </w:rPr>
        <w:t>(</w:t>
      </w:r>
      <w:r>
        <w:rPr>
          <w:rtl w:val="true"/>
        </w:rPr>
        <w:t>عَلَيهِ السَّلَامُ</w:t>
      </w:r>
      <w:r>
        <w:rPr>
          <w:rtl w:val="true"/>
        </w:rPr>
        <w:t>)</w:t>
      </w:r>
      <w:bookmarkEnd w:id="387"/>
    </w:p>
    <w:p>
      <w:pPr>
        <w:pStyle w:val="BookText"/>
        <w:rPr/>
      </w:pPr>
      <w:r>
        <w:rPr>
          <w:rFonts w:ascii="Amiri" w:hAnsi="Amiri" w:eastAsia="Amiri" w:cs="Amiri"/>
          <w:color w:val="111111"/>
          <w:sz w:val="28"/>
          <w:sz w:val="28"/>
          <w:szCs w:val="28"/>
          <w:rtl w:val="true"/>
          <w:lang w:bidi="ar-SA"/>
        </w:rPr>
        <w:t xml:space="preserve">اللّهمَّ إِنِّى أَسْأَلُكَ بِحَقِّ نَبِيِّكَ مُحَمَّدٍ الْمُصْطَفَى، وَبِحَقِّ وَلِيِّكَ وَوَصِيٌّ نَبِيِّكَ أَمِيرِ الْمُؤْمِنِينَ عَلِيِّ الْمُرْتَضى، وَبِحَقِّ الزَّهْرَاءِ فَاطِمَةَ الْكُبْرِي، سَيِّدَةِ النِّسَاءِ، وَبِحَقِّ الْحَسَنِ وَالْحُسَيْنِ سِبْطَيْ نَبِيِّ الْهُدَى، وَرَضِيعَيِ النَّدا </w:t>
      </w:r>
      <w:r>
        <w:rPr>
          <w:rStyle w:val="FootnoteAnchor"/>
          <w:rtl w:val="true"/>
        </w:rPr>
        <w:footnoteReference w:id="579"/>
      </w:r>
      <w:r>
        <w:rPr>
          <w:rFonts w:ascii="Amiri" w:hAnsi="Amiri" w:eastAsia="Amiri" w:cs="Amiri"/>
          <w:color w:val="111111"/>
          <w:sz w:val="28"/>
          <w:sz w:val="28"/>
          <w:szCs w:val="28"/>
          <w:rtl w:val="true"/>
          <w:lang w:bidi="ar-SA"/>
        </w:rPr>
        <w:t>، وَبِحَقِّ عَلِيٌّ زَيْنِ الْعَابِدِينَ، وَقُرَّةِ عَيْنِ النَّاظِرِينَ</w:t>
      </w:r>
    </w:p>
    <w:p>
      <w:pPr>
        <w:pStyle w:val="BookText"/>
        <w:rPr/>
      </w:pPr>
      <w:r>
        <w:rPr>
          <w:rFonts w:ascii="Amiri" w:hAnsi="Amiri" w:eastAsia="Amiri" w:cs="Amiri"/>
          <w:color w:val="111111"/>
          <w:sz w:val="28"/>
          <w:sz w:val="28"/>
          <w:szCs w:val="28"/>
          <w:rtl w:val="true"/>
          <w:lang w:bidi="ar-SA"/>
        </w:rPr>
        <w:t>وَبِحَقِّ مُحَمَّدٍ بَاقِرِ عِلْمِ النبيّين، وَبِحَقِّ الْخَلَفِ جَعْفَرِ الصَّادِقِ مِن الصَّادِقِينَ، وَبِحَقِّ مُوسى الصَّالِحِ مِنَ الصَّالِحِينَ، وَبِحَقِّ عَلِيِّ الرِّضَا مِنَ الراضينَ، وَبِحَقِّ مُحَمَّدِ الْخَيْرِ مِنَ الْخَيْرِينَ، وَبِحَقِّ الصَّابِرِ عَلِيٌّ الشَّكُورِ مِنَ الصَّابِرِينَ</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وَبِحَقِّ الْحَسَنِ التَّقِيِّ مِنَ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وَالسَّجَادِ الثَّانِي، وَمُكَابِدِ لَيْلَةِ التِّمَامِ </w:t>
      </w:r>
      <w:r>
        <w:rPr>
          <w:rStyle w:val="FootnoteAnchor"/>
          <w:rtl w:val="true"/>
        </w:rPr>
        <w:footnoteReference w:id="580"/>
      </w:r>
      <w:r>
        <w:rPr>
          <w:rFonts w:ascii="Amiri" w:hAnsi="Amiri" w:eastAsia="Amiri" w:cs="Amiri"/>
          <w:color w:val="111111"/>
          <w:sz w:val="28"/>
          <w:sz w:val="28"/>
          <w:szCs w:val="28"/>
          <w:rtl w:val="true"/>
          <w:lang w:bidi="ar-SA"/>
        </w:rPr>
        <w:t>بِالسَّهَرِ، وَبِحَقِّ النَّفْسِ الزَّكِيَّةِ، وَالرُّوحِ الطَّيِّبَةِ، وَالْخَلَفِ الصَّادِقِ، وَحُجَّتِكَ وَبَيِّنَتِكَ عَلَى خَلْقِكَ، وَمَنْ هُمْ بِهِ يَوْمَ الْقِيَامَةِ مُخَاصِمُونَ، سَمِيٌّ نَبِيِّكَ، وَمُظْهِرِ دينِكَ، وَالنَّاصِرِ لِأَوْلِيَائِكَ، وَالْقَاطِعِ لِأَعْدَائِكَ فِي عِبَادِكَ وَبِلَادِكَ</w:t>
      </w:r>
      <w:r>
        <w:rPr>
          <w:rFonts w:eastAsia="Amiri" w:cs="Amiri" w:ascii="Amiri" w:hAnsi="Amiri"/>
          <w:color w:val="111111"/>
          <w:sz w:val="28"/>
          <w:szCs w:val="28"/>
          <w:rtl w:val="true"/>
          <w:lang w:bidi="ar-SA"/>
        </w:rPr>
        <w:t xml:space="preserve">. </w:t>
      </w:r>
      <w:r>
        <w:rPr>
          <w:rStyle w:val="FootnoteAnchor"/>
          <w:rtl w:val="true"/>
        </w:rPr>
        <w:footnoteReference w:id="581"/>
      </w:r>
      <w:bookmarkStart w:id="388" w:name="pg18997_186038"/>
    </w:p>
    <w:p>
      <w:pPr>
        <w:pStyle w:val="Heading5"/>
        <w:numPr>
          <w:ilvl w:val="4"/>
          <w:numId w:val="1"/>
        </w:numPr>
        <w:rPr/>
      </w:pPr>
      <w:bookmarkStart w:id="389" w:name="__RefHeading___Toc13692922_1280447820"/>
      <w:bookmarkStart w:id="390" w:name="_Toc135"/>
      <w:bookmarkEnd w:id="388"/>
      <w:bookmarkEnd w:id="389"/>
      <w:r>
        <w:rPr>
          <w:rtl w:val="true"/>
        </w:rPr>
        <w:t>(</w:t>
      </w:r>
      <w:r>
        <w:rPr/>
        <w:t>404</w:t>
      </w:r>
      <w:r>
        <w:rPr>
          <w:rtl w:val="true"/>
        </w:rPr>
        <w:t xml:space="preserve">) </w:t>
      </w:r>
      <w:r>
        <w:rPr>
          <w:rtl w:val="true"/>
        </w:rPr>
        <w:t xml:space="preserve">ذكر انتقامه صلوات اللّه عليه في زيارة أخرى لسيّدالشهداء </w:t>
      </w:r>
      <w:r>
        <w:rPr>
          <w:rtl w:val="true"/>
        </w:rPr>
        <w:t>(</w:t>
      </w:r>
      <w:r>
        <w:rPr>
          <w:rtl w:val="true"/>
        </w:rPr>
        <w:t>عَلَيهِ السَّلَامُ</w:t>
      </w:r>
      <w:r>
        <w:rPr>
          <w:rtl w:val="true"/>
        </w:rPr>
        <w:t>)</w:t>
      </w:r>
      <w:bookmarkEnd w:id="3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صَادِقُ صِدِّيقُ، صَدَقْتَ فِيمَا دَعَوْتَ إِلَيْهِ، وَصَدَقْتَ فيمَا أَتَيْتَ بِهِ، وَأَنَّكَ ثَارُ </w:t>
      </w:r>
      <w:r>
        <w:rPr>
          <w:rStyle w:val="FootnoteAnchor"/>
          <w:rtl w:val="true"/>
        </w:rPr>
        <w:footnoteReference w:id="582"/>
      </w:r>
      <w:r>
        <w:rPr>
          <w:rFonts w:ascii="Amiri" w:hAnsi="Amiri" w:eastAsia="Amiri" w:cs="Amiri"/>
          <w:color w:val="111111"/>
          <w:sz w:val="28"/>
          <w:sz w:val="28"/>
          <w:szCs w:val="28"/>
          <w:rtl w:val="true"/>
          <w:lang w:bidi="ar-SA"/>
        </w:rPr>
        <w:t>اللّه فِي الْأَرْضِ مِنَ الدَّمِ الَّذِي لَا يُدْرَكُ ثَارُهُ مِنَ الْأَرْضِ إِلَّا بِأَوْلِيَائِكَ</w:t>
      </w:r>
      <w:r>
        <w:rPr>
          <w:rFonts w:eastAsia="Amiri" w:cs="Amiri" w:ascii="Amiri" w:hAnsi="Amiri"/>
          <w:color w:val="111111"/>
          <w:sz w:val="28"/>
          <w:szCs w:val="28"/>
          <w:rtl w:val="true"/>
          <w:lang w:bidi="ar-SA"/>
        </w:rPr>
        <w:t xml:space="preserve">. </w:t>
      </w:r>
      <w:r>
        <w:rPr>
          <w:rStyle w:val="FootnoteAnchor"/>
          <w:rtl w:val="true"/>
        </w:rPr>
        <w:footnoteReference w:id="583"/>
      </w:r>
    </w:p>
    <w:p>
      <w:pPr>
        <w:pStyle w:val="Heading5"/>
        <w:numPr>
          <w:ilvl w:val="4"/>
          <w:numId w:val="1"/>
        </w:numPr>
        <w:rPr/>
      </w:pPr>
      <w:bookmarkStart w:id="391" w:name="__RefHeading___Toc13692924_1280447820"/>
      <w:bookmarkStart w:id="392" w:name="_Toc136"/>
      <w:bookmarkEnd w:id="391"/>
      <w:r>
        <w:rPr>
          <w:rtl w:val="true"/>
        </w:rPr>
        <w:t>(</w:t>
      </w:r>
      <w:r>
        <w:rPr/>
        <w:t>404</w:t>
      </w:r>
      <w:r>
        <w:rPr>
          <w:rtl w:val="true"/>
        </w:rPr>
        <w:t xml:space="preserve">) </w:t>
      </w:r>
      <w:r>
        <w:rPr>
          <w:rtl w:val="true"/>
        </w:rPr>
        <w:t xml:space="preserve">ذكر الوعد بالنصر والفتح في إحدى زيارات سيّد الشهداء </w:t>
      </w:r>
      <w:r>
        <w:rPr>
          <w:rtl w:val="true"/>
        </w:rPr>
        <w:t>(</w:t>
      </w:r>
      <w:r>
        <w:rPr>
          <w:rtl w:val="true"/>
        </w:rPr>
        <w:t>عَلَيهِ السَّلَامُ</w:t>
      </w:r>
      <w:r>
        <w:rPr>
          <w:rtl w:val="true"/>
        </w:rPr>
        <w:t>)</w:t>
      </w:r>
      <w:bookmarkEnd w:id="392"/>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لَكَ مِنَ اللّه مَا وَعَدَكَ مِنَ النَّصْرِ وَالْفَتْحِ، وَأَنَّ لَكَ مِنَ اللّه الْوَعْدَ الصَّادِقَ فِى هَلَاكِ أَعْدَائِكَ، وَتَمَامَ مَوعِدِ اللّه إِيَّاكَ، أَشْهَدُ أَنَّ مَنْ تَبَعَكَ الصَّادِقُونَ الَّذِينَ قَالَ اللّه تَبَارَكَ وَتَعَالَى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الصِّدِّيقُونَ وَالشُّهَدَاءَ عِنْدَ رَبِّهِمْ لَهُمْ أَجْرُهُمْ وَنُورُهُمْ</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5"/>
      </w:r>
      <w:bookmarkStart w:id="393" w:name="pg18997_186039"/>
    </w:p>
    <w:p>
      <w:pPr>
        <w:pStyle w:val="Heading5"/>
        <w:numPr>
          <w:ilvl w:val="4"/>
          <w:numId w:val="1"/>
        </w:numPr>
        <w:rPr/>
      </w:pPr>
      <w:bookmarkStart w:id="394" w:name="__RefHeading___Toc13692926_1280447820"/>
      <w:bookmarkStart w:id="395" w:name="_Toc137"/>
      <w:bookmarkEnd w:id="393"/>
      <w:bookmarkEnd w:id="394"/>
      <w:r>
        <w:rPr>
          <w:rtl w:val="true"/>
        </w:rPr>
        <w:t>(</w:t>
      </w:r>
      <w:r>
        <w:rPr/>
        <w:t>406</w:t>
      </w:r>
      <w:r>
        <w:rPr>
          <w:rtl w:val="true"/>
        </w:rPr>
        <w:t xml:space="preserve">) </w:t>
      </w:r>
      <w:r>
        <w:rPr>
          <w:rtl w:val="true"/>
        </w:rPr>
        <w:t xml:space="preserve">البشارة بالظهور في زيارة أخرى لسيد الشهداء </w:t>
      </w:r>
      <w:r>
        <w:rPr>
          <w:rtl w:val="true"/>
        </w:rPr>
        <w:t>(</w:t>
      </w:r>
      <w:r>
        <w:rPr>
          <w:rtl w:val="true"/>
        </w:rPr>
        <w:t>عَلَيهِ السَّلَامُ</w:t>
      </w:r>
      <w:r>
        <w:rPr>
          <w:rtl w:val="true"/>
        </w:rPr>
        <w:t>)</w:t>
      </w:r>
      <w:bookmarkEnd w:id="3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فَقَلْبِي لَكَ مُسَلّمْ، وَرَأْيِي لَكَ مُتَّبِعٌ، وَنُصْرَتي لَكَ مُعَدَّةٌ، حتّى يَحْكُمَ اللّه بِدينِهِ وَيَبْعَثَكُمْ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6" w:name="__RefHeading___Toc13692928_1280447820"/>
      <w:bookmarkStart w:id="397" w:name="_Toc138"/>
      <w:bookmarkEnd w:id="396"/>
      <w:r>
        <w:rPr>
          <w:rtl w:val="true"/>
        </w:rPr>
        <w:t>(</w:t>
      </w:r>
      <w:r>
        <w:rPr/>
        <w:t>407</w:t>
      </w:r>
      <w:r>
        <w:rPr>
          <w:rtl w:val="true"/>
        </w:rPr>
        <w:t xml:space="preserve">) </w:t>
      </w:r>
      <w:r>
        <w:rPr>
          <w:rtl w:val="true"/>
        </w:rPr>
        <w:t xml:space="preserve">دعاء آخر لظهوره أرواحنا فداه في زيارة سيّدالشهداء </w:t>
      </w:r>
      <w:r>
        <w:rPr>
          <w:rtl w:val="true"/>
        </w:rPr>
        <w:t>(</w:t>
      </w:r>
      <w:r>
        <w:rPr>
          <w:rtl w:val="true"/>
        </w:rPr>
        <w:t>عَلَيهِ السَّلَامُ</w:t>
      </w:r>
      <w:r>
        <w:rPr>
          <w:rtl w:val="true"/>
        </w:rPr>
        <w:t>)</w:t>
      </w:r>
      <w:bookmarkEnd w:id="397"/>
    </w:p>
    <w:p>
      <w:pPr>
        <w:pStyle w:val="BookText"/>
        <w:rPr/>
      </w:pPr>
      <w:r>
        <w:rPr>
          <w:rFonts w:ascii="Amiri" w:hAnsi="Amiri" w:eastAsia="Amiri" w:cs="Amiri"/>
          <w:color w:val="111111"/>
          <w:sz w:val="28"/>
          <w:sz w:val="28"/>
          <w:szCs w:val="28"/>
          <w:rtl w:val="true"/>
          <w:lang w:bidi="ar-SA"/>
        </w:rPr>
        <w:t>اللّهمَّ صَلِّ عَلَى الْحُجَّةِ بْنِ الْحَسَنِ، الَّذِي انْتَجَبْتَهُ بِعِلْمِكَ، وَجَعَلْتَهُ هادِياً لِمَنْ شِئْتَ مِنْ خَلْقِكَ، وَالدَّليلَ عَلَى مَنْ بَعَثْتَ بِرِسَالَاتِكَ وَدَيَّانَ الدِّينِ بِعَدْلِكَ، وَفَصْلَ قَضائِكَ بَيْنَ خَلْقِكَ، وَالْمُهَيْمِنَ عَلَى ذلِكَ كُلِّهِ، وَالسَّلامُ عَلَيْهِ وَرَحْمَةُ اللّه وَبَرَكَاتُهُ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أَتْمِمْ بِهِمْ كَلِمَاتِكَ، وَأَنْجِزْ بِهِمْ وَعْدَكَ، وَأَهْلِكْ بِهِمْ عَدُوَّكَ وَعَدُوَّهُمْ مِنَ الْجِنِّ وَالْإِنْسِ أَجْمَعِينَ</w:t>
      </w:r>
      <w:r>
        <w:rPr>
          <w:rFonts w:eastAsia="Amiri" w:cs="Amiri" w:ascii="Amiri" w:hAnsi="Amiri"/>
          <w:color w:val="111111"/>
          <w:sz w:val="28"/>
          <w:szCs w:val="28"/>
          <w:rtl w:val="true"/>
          <w:lang w:bidi="ar-SA"/>
        </w:rPr>
        <w:t xml:space="preserve">. </w:t>
      </w:r>
      <w:r>
        <w:rPr>
          <w:rStyle w:val="FootnoteAnchor"/>
          <w:rtl w:val="true"/>
        </w:rPr>
        <w:footnoteReference w:id="587"/>
      </w:r>
      <w:bookmarkStart w:id="398" w:name="pg18997_186040"/>
    </w:p>
    <w:p>
      <w:pPr>
        <w:pStyle w:val="BookText"/>
        <w:rPr/>
      </w:pPr>
      <w:bookmarkEnd w:id="398"/>
      <w:r>
        <w:rPr>
          <w:rFonts w:ascii="Amiri" w:hAnsi="Amiri" w:eastAsia="Amiri" w:cs="Amiri"/>
          <w:color w:val="111111"/>
          <w:sz w:val="28"/>
          <w:sz w:val="28"/>
          <w:szCs w:val="28"/>
          <w:rtl w:val="true"/>
          <w:lang w:bidi="ar-SA"/>
        </w:rPr>
        <w:t>السيد محمد السيّد حسين الحكيم</w:t>
      </w:r>
    </w:p>
    <w:p>
      <w:pPr>
        <w:pStyle w:val="Heading5"/>
        <w:numPr>
          <w:ilvl w:val="4"/>
          <w:numId w:val="1"/>
        </w:numPr>
        <w:rPr/>
      </w:pPr>
      <w:bookmarkStart w:id="399" w:name="__RefHeading___Toc13692930_1280447820"/>
      <w:bookmarkStart w:id="400" w:name="_Toc139"/>
      <w:bookmarkEnd w:id="399"/>
      <w:r>
        <w:rPr>
          <w:rtl w:val="true"/>
        </w:rPr>
        <w:t>(</w:t>
      </w:r>
      <w:r>
        <w:rPr/>
        <w:t>408</w:t>
      </w:r>
      <w:r>
        <w:rPr>
          <w:rtl w:val="true"/>
        </w:rPr>
        <w:t xml:space="preserve">) </w:t>
      </w:r>
      <w:r>
        <w:rPr>
          <w:rtl w:val="true"/>
        </w:rPr>
        <w:t xml:space="preserve">الدعاء لظهوره صلوات اللّه عليه في إحدى زيارات سيّدالشهداء </w:t>
      </w:r>
      <w:r>
        <w:rPr>
          <w:rtl w:val="true"/>
        </w:rPr>
        <w:t>(</w:t>
      </w:r>
      <w:r>
        <w:rPr>
          <w:rtl w:val="true"/>
        </w:rPr>
        <w:t>عَلَيهِ السَّلَامُ</w:t>
      </w:r>
      <w:r>
        <w:rPr>
          <w:rtl w:val="true"/>
        </w:rPr>
        <w:t>)</w:t>
      </w:r>
      <w:bookmarkEnd w:id="400"/>
    </w:p>
    <w:p>
      <w:pPr>
        <w:pStyle w:val="BookText"/>
        <w:rPr/>
      </w:pPr>
      <w:r>
        <w:rPr>
          <w:rFonts w:ascii="Amiri" w:hAnsi="Amiri" w:eastAsia="Amiri" w:cs="Amiri"/>
          <w:color w:val="111111"/>
          <w:sz w:val="28"/>
          <w:sz w:val="28"/>
          <w:szCs w:val="28"/>
          <w:rtl w:val="true"/>
          <w:lang w:bidi="ar-SA"/>
        </w:rPr>
        <w:t>اللّهمَّ إِنِّي أَشْهِدُكَ وَأشْهِدُ مَلائِكَتَكَ وَأَنْبِيَاءَكَ وَرُسُلَكَ وَجَمِيعَ خَلْقِكَ أَنَّكَ أَنْتَ اللّه لا إِلَهَ إِلَّا أَنْتَ رَبِّي، وَالإِسْلَامُ ديني، وَمُحَمَّدٌ نَبِيِّي، وَعَلِيٌّ وَالْحَسَنُ وَالْحُسَيْنُ وَعَلِيُّ بْنُ الْحُسَيْنِ، وَمُحَمَّدُ بْنُ عَلِيٍّ، وَجَعْفَرُ بْنُ مُحَمَّدٍ، وَمُوسَى بْنُ جَعْفَرٍ، وَعَلِيُّ بْنُ مُوسَى، وَمُحَمَّدُ بْنُ عَلِيٌّ، وَعَلِيُّ بْنُ مُحَمَّدٍ، وَالْحَسَنُ بْنُ عَلِيٌّ وَالْخَلَفُ الْبَاقِي، عَلَيْهِمْ أَفْضَلُ الصَّلَوَاتِ أَئِمَّتي، بِهِمْ أَتَوَلَّي، وَمِنْ عَدُوِّهِمْ أَتَبَرَّءُ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أُنْشِدُكَ دَمَ الْمَظْلُوم –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أُنْشِدُكَ بِايِوَائِكَ عَلَى نَفْسِكَ لِأَوْلِيَائِكَ لَتُظْفِرَنَّهُمْ بِعَدُوِّكَ وَعَدوِّهِمْ، أَنْ تُصَلِّيَ عَلَى مُحَمَّدٍ وَعَلَى الْمُسْتَحْفَظِينَ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الْيُسْرَ بَعْدَ الْعُسْرِ – ثلاثاً </w:t>
      </w:r>
      <w:r>
        <w:rPr>
          <w:rFonts w:eastAsia="Amiri" w:cs="Amiri" w:ascii="Amiri" w:hAnsi="Amiri"/>
          <w:color w:val="111111"/>
          <w:sz w:val="28"/>
          <w:szCs w:val="28"/>
          <w:rtl w:val="true"/>
          <w:lang w:bidi="ar-SA"/>
        </w:rPr>
        <w:t xml:space="preserve">-. </w:t>
      </w:r>
      <w:r>
        <w:rPr>
          <w:rStyle w:val="FootnoteAnchor"/>
          <w:rtl w:val="true"/>
        </w:rPr>
        <w:footnoteReference w:id="588"/>
      </w:r>
    </w:p>
    <w:p>
      <w:pPr>
        <w:pStyle w:val="Heading5"/>
        <w:numPr>
          <w:ilvl w:val="4"/>
          <w:numId w:val="1"/>
        </w:numPr>
        <w:rPr/>
      </w:pPr>
      <w:bookmarkStart w:id="401" w:name="__RefHeading___Toc13692932_1280447820"/>
      <w:bookmarkStart w:id="402" w:name="_Toc140"/>
      <w:bookmarkEnd w:id="401"/>
      <w:r>
        <w:rPr>
          <w:rtl w:val="true"/>
        </w:rPr>
        <w:t>(</w:t>
      </w:r>
      <w:r>
        <w:rPr/>
        <w:t>409</w:t>
      </w:r>
      <w:r>
        <w:rPr>
          <w:rtl w:val="true"/>
        </w:rPr>
        <w:t xml:space="preserve">) </w:t>
      </w:r>
      <w:r>
        <w:rPr>
          <w:rtl w:val="true"/>
        </w:rPr>
        <w:t xml:space="preserve">الدعاء لظهوره صلوات اللّه عليه في إحدى زيارات سيّدالشهداء </w:t>
      </w:r>
      <w:r>
        <w:rPr>
          <w:rtl w:val="true"/>
        </w:rPr>
        <w:t>(</w:t>
      </w:r>
      <w:r>
        <w:rPr>
          <w:rtl w:val="true"/>
        </w:rPr>
        <w:t>عَلَيهِ السَّلَامُ</w:t>
      </w:r>
      <w:r>
        <w:rPr>
          <w:rtl w:val="true"/>
        </w:rPr>
        <w:t>)</w:t>
      </w:r>
      <w:bookmarkEnd w:id="402"/>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فَصَلِّ عَلَى سَيِّدِي وَمَوْلايَ صَلاةٌ تُرْفَعَ بِهَا ذِكْرَهُ، وَتُظْهِرَ بِهَا </w:t>
      </w:r>
      <w:bookmarkStart w:id="403" w:name="pg18997_186041"/>
    </w:p>
    <w:p>
      <w:pPr>
        <w:pStyle w:val="BookText"/>
        <w:rPr/>
      </w:pPr>
      <w:bookmarkEnd w:id="403"/>
      <w:r>
        <w:rPr>
          <w:rFonts w:ascii="Amiri" w:hAnsi="Amiri" w:eastAsia="Amiri" w:cs="Amiri"/>
          <w:color w:val="111111"/>
          <w:sz w:val="28"/>
          <w:sz w:val="28"/>
          <w:szCs w:val="28"/>
          <w:rtl w:val="true"/>
          <w:lang w:bidi="ar-SA"/>
        </w:rPr>
        <w:t>أَمْرَهُ وَتُعَجِّلَ بِهَا نَصْرَهُ</w:t>
      </w:r>
      <w:r>
        <w:rPr>
          <w:rFonts w:eastAsia="Amiri" w:cs="Amiri" w:ascii="Amiri" w:hAnsi="Amiri"/>
          <w:color w:val="111111"/>
          <w:sz w:val="28"/>
          <w:szCs w:val="28"/>
          <w:rtl w:val="true"/>
          <w:lang w:bidi="ar-SA"/>
        </w:rPr>
        <w:t xml:space="preserve">. </w:t>
      </w:r>
      <w:r>
        <w:rPr>
          <w:rStyle w:val="FootnoteAnchor"/>
          <w:rtl w:val="true"/>
        </w:rPr>
        <w:footnoteReference w:id="589"/>
      </w:r>
    </w:p>
    <w:p>
      <w:pPr>
        <w:pStyle w:val="Heading5"/>
        <w:numPr>
          <w:ilvl w:val="4"/>
          <w:numId w:val="1"/>
        </w:numPr>
        <w:rPr/>
      </w:pPr>
      <w:bookmarkStart w:id="404" w:name="__RefHeading___Toc13692934_1280447820"/>
      <w:bookmarkStart w:id="405" w:name="_Toc141"/>
      <w:bookmarkEnd w:id="404"/>
      <w:r>
        <w:rPr>
          <w:rtl w:val="true"/>
        </w:rPr>
        <w:t>(</w:t>
      </w:r>
      <w:r>
        <w:rPr/>
        <w:t>410</w:t>
      </w:r>
      <w:r>
        <w:rPr>
          <w:rtl w:val="true"/>
        </w:rPr>
        <w:t xml:space="preserve">) </w:t>
      </w:r>
      <w:r>
        <w:rPr>
          <w:rtl w:val="true"/>
        </w:rPr>
        <w:t xml:space="preserve">الدعاء لظهوره صلوات اللّه عليه في إحدى زيارات سيّد الشهداء </w:t>
      </w:r>
      <w:r>
        <w:rPr>
          <w:rtl w:val="true"/>
        </w:rPr>
        <w:t>(</w:t>
      </w:r>
      <w:r>
        <w:rPr>
          <w:rtl w:val="true"/>
        </w:rPr>
        <w:t>عَلَيهِ السَّلَامُ</w:t>
      </w:r>
      <w:r>
        <w:rPr>
          <w:rtl w:val="true"/>
        </w:rPr>
        <w:t>)</w:t>
      </w:r>
      <w:bookmarkEnd w:id="405"/>
    </w:p>
    <w:p>
      <w:pPr>
        <w:pStyle w:val="BookText"/>
        <w:rPr/>
      </w:pPr>
      <w:r>
        <w:rPr>
          <w:rFonts w:ascii="Amiri" w:hAnsi="Amiri" w:eastAsia="Amiri" w:cs="Amiri"/>
          <w:color w:val="111111"/>
          <w:sz w:val="28"/>
          <w:sz w:val="28"/>
          <w:szCs w:val="28"/>
          <w:rtl w:val="true"/>
          <w:lang w:bidi="ar-SA"/>
        </w:rPr>
        <w:t>اللّهمَّ صَلِّ عَلَى أَئِمَّتِنَا أَوَّلِهِمْ وَآخِرِهِمْ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وَاسْتَخْلِفْهُمْ فِي الْأَرْضِ كَمَا اسْتَخْلَفْتَ الَّذِينَ مِنْ قَبْلِهِمْ، وَمَكِّنْ لَهُمْ دينَهُمُ الَّذِي ارْتَضَيْتَ لِنَفْسِكَ حتّى لَا تُدَانَ إِلَّا بِهِ، كَيْ نُسَبِّحَكَ كَثيراً، وَنُذَكَّرَكَ كَثيراً</w:t>
      </w:r>
      <w:r>
        <w:rPr>
          <w:rFonts w:eastAsia="Amiri" w:cs="Amiri" w:ascii="Amiri" w:hAnsi="Amiri"/>
          <w:color w:val="111111"/>
          <w:sz w:val="28"/>
          <w:szCs w:val="28"/>
          <w:rtl w:val="true"/>
          <w:lang w:bidi="ar-SA"/>
        </w:rPr>
        <w:t xml:space="preserve">. </w:t>
      </w:r>
      <w:r>
        <w:rPr>
          <w:rStyle w:val="FootnoteAnchor"/>
          <w:rtl w:val="true"/>
        </w:rPr>
        <w:footnoteReference w:id="590"/>
      </w:r>
    </w:p>
    <w:p>
      <w:pPr>
        <w:pStyle w:val="Heading5"/>
        <w:numPr>
          <w:ilvl w:val="4"/>
          <w:numId w:val="1"/>
        </w:numPr>
        <w:rPr/>
      </w:pPr>
      <w:bookmarkStart w:id="406" w:name="__RefHeading___Toc13692936_1280447820"/>
      <w:bookmarkStart w:id="407" w:name="_Toc142"/>
      <w:bookmarkEnd w:id="406"/>
      <w:r>
        <w:rPr>
          <w:rtl w:val="true"/>
        </w:rPr>
        <w:t>(</w:t>
      </w:r>
      <w:r>
        <w:rPr/>
        <w:t>411</w:t>
      </w:r>
      <w:r>
        <w:rPr>
          <w:rtl w:val="true"/>
        </w:rPr>
        <w:t xml:space="preserve">) </w:t>
      </w:r>
      <w:r>
        <w:rPr>
          <w:rtl w:val="true"/>
        </w:rPr>
        <w:t xml:space="preserve">الدعاء لظهوره صلوات اللّه عليه في زيارة أخرى لسيد الشهداء </w:t>
      </w:r>
      <w:r>
        <w:rPr>
          <w:rtl w:val="true"/>
        </w:rPr>
        <w:t>(</w:t>
      </w:r>
      <w:r>
        <w:rPr>
          <w:rtl w:val="true"/>
        </w:rPr>
        <w:t>عَلَيهِ السَّلَامُ</w:t>
      </w:r>
      <w:r>
        <w:rPr>
          <w:rtl w:val="true"/>
        </w:rPr>
        <w:t>)</w:t>
      </w:r>
      <w:bookmarkEnd w:id="407"/>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الْحُسَيْنِ، إِشْفِ صَدْرَ الْحُسَيْنِ، أَطْلُبْ بِدَمِ الْحُسَيْنِ، إِنْتَقِمْ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وَمَنْ أَعَانَ عَلَى قَتْلِهِ، أَوْ رَضِيَ بِقَتْلِهِ، فَالْعَنْهُ إِلَهَ الْحَقِّ يَا أَرْحَمَ الرَّاحِمِينَ، وَيَا إِلهَ الْعَالَمِينَ</w:t>
      </w:r>
      <w:r>
        <w:rPr>
          <w:rFonts w:eastAsia="Amiri" w:cs="Amiri" w:ascii="Amiri" w:hAnsi="Amiri"/>
          <w:color w:val="111111"/>
          <w:sz w:val="28"/>
          <w:szCs w:val="28"/>
          <w:rtl w:val="true"/>
          <w:lang w:bidi="ar-SA"/>
        </w:rPr>
        <w:t xml:space="preserve">. </w:t>
      </w:r>
      <w:r>
        <w:rPr>
          <w:rStyle w:val="FootnoteAnchor"/>
          <w:rtl w:val="true"/>
        </w:rPr>
        <w:footnoteReference w:id="591"/>
      </w:r>
      <w:bookmarkStart w:id="408" w:name="pg18997_186042"/>
    </w:p>
    <w:p>
      <w:pPr>
        <w:pStyle w:val="Heading5"/>
        <w:numPr>
          <w:ilvl w:val="4"/>
          <w:numId w:val="1"/>
        </w:numPr>
        <w:rPr/>
      </w:pPr>
      <w:bookmarkStart w:id="409" w:name="__RefHeading___Toc13692938_1280447820"/>
      <w:bookmarkStart w:id="410" w:name="_Toc143"/>
      <w:bookmarkEnd w:id="408"/>
      <w:bookmarkEnd w:id="409"/>
      <w:r>
        <w:rPr>
          <w:rtl w:val="true"/>
        </w:rPr>
        <w:t>(</w:t>
      </w:r>
      <w:r>
        <w:rPr/>
        <w:t>412</w:t>
      </w:r>
      <w:r>
        <w:rPr>
          <w:rtl w:val="true"/>
        </w:rPr>
        <w:t xml:space="preserve">) </w:t>
      </w:r>
      <w:r>
        <w:rPr>
          <w:rtl w:val="true"/>
        </w:rPr>
        <w:t xml:space="preserve">الدعاء للظهوره صلوات اللّه عليه في إحدى زيارات لسيد الشهداء </w:t>
      </w:r>
      <w:r>
        <w:rPr>
          <w:rtl w:val="true"/>
        </w:rPr>
        <w:t>(</w:t>
      </w:r>
      <w:r>
        <w:rPr>
          <w:rtl w:val="true"/>
        </w:rPr>
        <w:t>عَلَيهِ السَّلَامُ</w:t>
      </w:r>
      <w:r>
        <w:rPr>
          <w:rtl w:val="true"/>
        </w:rPr>
        <w:t>)</w:t>
      </w:r>
      <w:bookmarkEnd w:id="410"/>
    </w:p>
    <w:p>
      <w:pPr>
        <w:pStyle w:val="BookText"/>
        <w:rPr/>
      </w:pPr>
      <w:r>
        <w:rPr>
          <w:rFonts w:ascii="Amiri" w:hAnsi="Amiri" w:eastAsia="Amiri" w:cs="Amiri"/>
          <w:color w:val="111111"/>
          <w:sz w:val="28"/>
          <w:sz w:val="28"/>
          <w:szCs w:val="28"/>
          <w:rtl w:val="true"/>
          <w:lang w:bidi="ar-SA"/>
        </w:rPr>
        <w:t>اللّهمَّ صَلِّ عَلَى الْقَائِمِ بِالْحَقِّ، الْحُجَّةِ بْنِ الْحَسَنِ عَبْدِكَ وَابْنِ رَسُولِكَ وَابْنِ وَصِيَّ رَسُولِكَ، الَّذِي انْتَجَبْتَهُ بِعِلْمِكَ، وَجَعَلْتَهُ هَادِياً مَهْدِيَّا لِمَنْ شِئْتَ مِنْ خَلْقِكَ، وَالدَّليلَ عَلَى مَنْ بَعَثْتَهُ بِرِسالاتِكَ، وَدَيَّانَ الدِّينِ بِعَدْلِكَ، وَفَصْلَ قَضائِكَ بَيْنَ خَلْقِكَ، وَالْمُهَيْمِنَ عَلَى ذَلِكَ كُلِّهِ، وَالسَّلَامُ عَلَيْهِ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بَقِيَّةَ اللّه فِي أَرْضِهِ، وَحُجَّتَهُ عَلى خَلْقِهِ، وَالْمُوَلَّى لأَمْرِهِ وَالْمُؤْتَمَنَ عَلَى سِرِّهِ، السَّلامُ عَلَى الْمَهْدِيِّ الَّذِي وَعَدَ اللّه تَعَالَى الْأُمَمَ، أَنْ يَجْمَعَ بِهِ الْكَلِمَ، وَيَلُمَّ بِهِ الشَّعْثَ، وَيَمْلَأُ بِهِ الْأَرْضَ قِسْطاً وَعَدْلاً، كَمَا مُلِئَتْ ظُلْماً وَجَوْراً، وَأَنْ يُمَكِّنَ لَهُ وَبِهِ، وَيُنْجِزَ وَعْدَهُ لِلْمُؤْمِنِينَ الَّذِينَ يَسْتَخْلِفُهُمْ فِيهَا حتّى يَعْبُدُوهُ بَعْدَ الْخَوْفِ آمِنِينَ، وَبَعْدَ الرَّجاءِ مُتَيَفِّنِّينَ، لَا يُشْرِكُونَ بِهِ شَيْئاً</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عَلَى مَنْ بَيْنَهُ وَبَيْنَ أَوَّلِ خَلْقِ اللّه وَآخِرِهِ مِنْ رُسُلِهِ وَحُجَجِهِ </w:t>
      </w:r>
      <w:bookmarkStart w:id="411" w:name="pg18997_186043"/>
    </w:p>
    <w:p>
      <w:pPr>
        <w:pStyle w:val="BookText"/>
        <w:rPr/>
      </w:pPr>
      <w:bookmarkEnd w:id="411"/>
      <w:r>
        <w:rPr>
          <w:rFonts w:ascii="Amiri" w:hAnsi="Amiri" w:eastAsia="Amiri" w:cs="Amiri"/>
          <w:color w:val="111111"/>
          <w:sz w:val="28"/>
          <w:sz w:val="28"/>
          <w:szCs w:val="28"/>
          <w:rtl w:val="true"/>
          <w:lang w:bidi="ar-SA"/>
        </w:rPr>
        <w:t>وَالْعَالِمِينَ مِنْ خَلْقِهِ، وَمَلائِكَتِهِ وَعِبَادِهِ الْمُصْطَفَينَ، وَرَحْمَةُ اللّه وَبَرَكاتُهُ</w:t>
      </w:r>
      <w:r>
        <w:rPr>
          <w:rFonts w:eastAsia="Amiri" w:cs="Amiri" w:ascii="Amiri" w:hAnsi="Amiri"/>
          <w:color w:val="111111"/>
          <w:sz w:val="28"/>
          <w:szCs w:val="28"/>
          <w:rtl w:val="true"/>
          <w:lang w:bidi="ar-SA"/>
        </w:rPr>
        <w:t xml:space="preserve">. </w:t>
      </w:r>
      <w:r>
        <w:rPr>
          <w:rStyle w:val="FootnoteAnchor"/>
          <w:rtl w:val="true"/>
        </w:rPr>
        <w:footnoteReference w:id="592"/>
      </w:r>
    </w:p>
    <w:p>
      <w:pPr>
        <w:pStyle w:val="Heading5"/>
        <w:numPr>
          <w:ilvl w:val="4"/>
          <w:numId w:val="1"/>
        </w:numPr>
        <w:rPr/>
      </w:pPr>
      <w:bookmarkStart w:id="412" w:name="__RefHeading___Toc13692940_1280447820"/>
      <w:bookmarkStart w:id="413" w:name="_Toc144"/>
      <w:bookmarkEnd w:id="412"/>
      <w:r>
        <w:rPr>
          <w:rtl w:val="true"/>
        </w:rPr>
        <w:t>(</w:t>
      </w:r>
      <w:r>
        <w:rPr/>
        <w:t>413</w:t>
      </w:r>
      <w:r>
        <w:rPr>
          <w:rtl w:val="true"/>
        </w:rPr>
        <w:t xml:space="preserve">) </w:t>
      </w:r>
      <w:r>
        <w:rPr>
          <w:rtl w:val="true"/>
        </w:rPr>
        <w:t xml:space="preserve">الدعاء للرجعة في إحدى زيارات سيّدالشهداء </w:t>
      </w:r>
      <w:r>
        <w:rPr>
          <w:rtl w:val="true"/>
        </w:rPr>
        <w:t>(</w:t>
      </w:r>
      <w:r>
        <w:rPr>
          <w:rtl w:val="true"/>
        </w:rPr>
        <w:t>عَلَيهِ السَّلَامُ</w:t>
      </w:r>
      <w:r>
        <w:rPr>
          <w:rtl w:val="true"/>
        </w:rPr>
        <w:t>)</w:t>
      </w:r>
      <w:bookmarkEnd w:id="4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تَوَفَّني مُسْلِماً، وَاجْعَلْ لي قَدَماً مَعَ الْبَاقِينَ الْوَارِثِينَ، الَّذِينَ يَرِثُونَ الْأَرْضَ مِنْ عِبَادِكَ الصَّالِحِينَ</w:t>
      </w:r>
      <w:r>
        <w:rPr>
          <w:rFonts w:eastAsia="Amiri" w:cs="Amiri" w:ascii="Amiri" w:hAnsi="Amiri"/>
          <w:color w:val="111111"/>
          <w:sz w:val="28"/>
          <w:szCs w:val="28"/>
          <w:rtl w:val="true"/>
          <w:lang w:bidi="ar-SA"/>
        </w:rPr>
        <w:t xml:space="preserve">. </w:t>
      </w:r>
      <w:r>
        <w:rPr>
          <w:rStyle w:val="FootnoteAnchor"/>
          <w:rtl w:val="true"/>
        </w:rPr>
        <w:footnoteReference w:id="593"/>
      </w:r>
    </w:p>
    <w:p>
      <w:pPr>
        <w:pStyle w:val="Heading5"/>
        <w:numPr>
          <w:ilvl w:val="4"/>
          <w:numId w:val="1"/>
        </w:numPr>
        <w:rPr/>
      </w:pPr>
      <w:bookmarkStart w:id="414" w:name="__RefHeading___Toc13692942_1280447820"/>
      <w:bookmarkStart w:id="415" w:name="_Toc145"/>
      <w:bookmarkEnd w:id="414"/>
      <w:r>
        <w:rPr>
          <w:rtl w:val="true"/>
        </w:rPr>
        <w:t>(</w:t>
      </w:r>
      <w:r>
        <w:rPr/>
        <w:t>414</w:t>
      </w:r>
      <w:r>
        <w:rPr>
          <w:rtl w:val="true"/>
        </w:rPr>
        <w:t xml:space="preserve">) </w:t>
      </w:r>
      <w:r>
        <w:rPr>
          <w:rtl w:val="true"/>
        </w:rPr>
        <w:t xml:space="preserve">الشهادة بالرجعة والإنتقام في زيارة أخرى لسيد الشهداء </w:t>
      </w:r>
      <w:r>
        <w:rPr>
          <w:rtl w:val="true"/>
        </w:rPr>
        <w:t>(</w:t>
      </w:r>
      <w:r>
        <w:rPr>
          <w:rtl w:val="true"/>
        </w:rPr>
        <w:t>عَلَيهِ السَّلَامُ</w:t>
      </w:r>
      <w:r>
        <w:rPr>
          <w:rtl w:val="true"/>
        </w:rPr>
        <w:t>)</w:t>
      </w:r>
      <w:bookmarkEnd w:id="415"/>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لَكَ مِنَ اللّه مَا وَعَدَكَ مِنَ النَّصْرِ وَالْفَتْحِ، وَأَنَّ لَكَ مِنَ اللّه الْوَعْدَ الْحَقَّ فِي هَلَاكِ عَدُوِّكَ وَتَمَامَ مَوْعِدِهِ إِيَّاكَ، أَشْهَدُ أَنَّهُ قَاتِلُ مَعَكَ رِبِّيُّونَ كَثِيرٌ، كَمَا قَالَ اللّه ﴿وَكَأَيِّنْ مِنْ نَبِيٍّ قَاتَلَ مَعَهُ رِبِّيُّونَ كَثِيرٌ فَمَا وَهَنُوا لِمَا أَصَابَهُمْ</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5"/>
      </w:r>
      <w:bookmarkStart w:id="416" w:name="pg18997_186044"/>
    </w:p>
    <w:p>
      <w:pPr>
        <w:pStyle w:val="Heading5"/>
        <w:numPr>
          <w:ilvl w:val="4"/>
          <w:numId w:val="1"/>
        </w:numPr>
        <w:rPr/>
      </w:pPr>
      <w:bookmarkStart w:id="417" w:name="__RefHeading___Toc13692944_1280447820"/>
      <w:bookmarkStart w:id="418" w:name="_Toc146"/>
      <w:bookmarkEnd w:id="416"/>
      <w:bookmarkEnd w:id="417"/>
      <w:r>
        <w:rPr>
          <w:rtl w:val="true"/>
        </w:rPr>
        <w:t>(</w:t>
      </w:r>
      <w:r>
        <w:rPr/>
        <w:t>415</w:t>
      </w:r>
      <w:r>
        <w:rPr>
          <w:rtl w:val="true"/>
        </w:rPr>
        <w:t xml:space="preserve">) </w:t>
      </w:r>
      <w:r>
        <w:rPr>
          <w:rtl w:val="true"/>
        </w:rPr>
        <w:t xml:space="preserve">ذكر ظهوره صلوات اللّه علیه في إحدى زيارات سيّد الشهداء </w:t>
      </w:r>
      <w:r>
        <w:rPr>
          <w:rtl w:val="true"/>
        </w:rPr>
        <w:t>(</w:t>
      </w:r>
      <w:r>
        <w:rPr>
          <w:rtl w:val="true"/>
        </w:rPr>
        <w:t>عَلَيهِ السَّلَامُ</w:t>
      </w:r>
      <w:r>
        <w:rPr>
          <w:rtl w:val="true"/>
        </w:rPr>
        <w:t>)</w:t>
      </w:r>
      <w:bookmarkEnd w:id="4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نُصْرَتي لَكُمْ مُعَدَّةٌ، حتّى يَحْكُمَ اللّه بِدينِهِ وَيَبْعَتَكُمْ، وَأُشْهِدُ اللّه أَنَّكُمُ الْحُجَّةُ وَبِكُمْ تُرْجَى الرَّحْمَةُ، فَمَعَكُمْ مَعَكُمْ لَا مَعَ عَدُوِّكُمْ، إِنِّي بِكُمْ مِنَ الْمُؤْمِنِينَ، لَا أُنْكِرُ لِلهِ قُدْرَةً، وَلَا أَكَذِّبُ مِنْهُ بِمَشِيَّةٍ</w:t>
      </w:r>
      <w:r>
        <w:rPr>
          <w:rFonts w:eastAsia="Amiri" w:cs="Amiri" w:ascii="Amiri" w:hAnsi="Amiri"/>
          <w:color w:val="111111"/>
          <w:sz w:val="28"/>
          <w:szCs w:val="28"/>
          <w:rtl w:val="true"/>
          <w:lang w:bidi="ar-SA"/>
        </w:rPr>
        <w:t xml:space="preserve">. </w:t>
      </w:r>
      <w:r>
        <w:rPr>
          <w:rStyle w:val="FootnoteAnchor"/>
          <w:rtl w:val="true"/>
        </w:rPr>
        <w:footnoteReference w:id="596"/>
      </w:r>
    </w:p>
    <w:p>
      <w:pPr>
        <w:pStyle w:val="Heading5"/>
        <w:numPr>
          <w:ilvl w:val="4"/>
          <w:numId w:val="1"/>
        </w:numPr>
        <w:rPr/>
      </w:pPr>
      <w:bookmarkStart w:id="419" w:name="__RefHeading___Toc13692946_1280447820"/>
      <w:bookmarkStart w:id="420" w:name="_Toc147"/>
      <w:bookmarkEnd w:id="419"/>
      <w:r>
        <w:rPr>
          <w:rtl w:val="true"/>
        </w:rPr>
        <w:t>(</w:t>
      </w:r>
      <w:r>
        <w:rPr/>
        <w:t>416</w:t>
      </w:r>
      <w:r>
        <w:rPr>
          <w:rtl w:val="true"/>
        </w:rPr>
        <w:t xml:space="preserve">) </w:t>
      </w:r>
      <w:r>
        <w:rPr>
          <w:rtl w:val="true"/>
        </w:rPr>
        <w:t xml:space="preserve">ذكر ظهوره صلوات اللّه عليه في زيارة أخرى لسيّدالشهداء </w:t>
      </w:r>
      <w:r>
        <w:rPr>
          <w:rtl w:val="true"/>
        </w:rPr>
        <w:t>(</w:t>
      </w:r>
      <w:r>
        <w:rPr>
          <w:rtl w:val="true"/>
        </w:rPr>
        <w:t>عَلَيهِ السَّلَامُ</w:t>
      </w:r>
      <w:r>
        <w:rPr>
          <w:rtl w:val="true"/>
        </w:rPr>
        <w:t>)</w:t>
      </w:r>
      <w:bookmarkEnd w:id="420"/>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انْقِطاعاً إِلَيْكَ وَإِلَى وَلَدِكَ وَوَلَدِ وَلَدِكَ، الْخَلَفِ مِنْ بَعْدِكَ عَلى بَرَكَةِ الْحَقِّ، فَقَلْبِي لَكُمْ مُسَلَّمْ، وَأَمْرِي لَكُمْ مُتَّبِعٌ، وَنُصْرَتي لَكَ مُعَدَّةً، حتّى يَحْكُمَ اللّه وَهُوَ خَيْرُ الْحَاكِمِينَ لِدِينِهِ وَيَبْعَثَكُمْ، فَمَعَكُمْ مَعَكُمْ لَا مَعَ عَدُوِّكُمْ، إِنِّي مِنَ الْمُؤْمِنِينَ بِرَجْعَتِكُمْ، لَا أُنْكِرُ لِلَّهِ قُدْرَةً، وَلَا أَكَذِّبُ لَهُ مَشِيَّةٌ، وَلَا أَزْعَمُ أَنَّ مَا شَاءَ لَا يَكُونُ</w:t>
      </w:r>
      <w:r>
        <w:rPr>
          <w:rFonts w:eastAsia="Amiri" w:cs="Amiri" w:ascii="Amiri" w:hAnsi="Amiri"/>
          <w:color w:val="111111"/>
          <w:sz w:val="28"/>
          <w:szCs w:val="28"/>
          <w:rtl w:val="true"/>
          <w:lang w:bidi="ar-SA"/>
        </w:rPr>
        <w:t xml:space="preserve">. </w:t>
      </w:r>
      <w:r>
        <w:rPr>
          <w:rStyle w:val="FootnoteAnchor"/>
          <w:rtl w:val="true"/>
        </w:rPr>
        <w:footnoteReference w:id="597"/>
      </w:r>
      <w:bookmarkStart w:id="421" w:name="pg18997_186045"/>
    </w:p>
    <w:p>
      <w:pPr>
        <w:pStyle w:val="Heading5"/>
        <w:numPr>
          <w:ilvl w:val="4"/>
          <w:numId w:val="1"/>
        </w:numPr>
        <w:rPr/>
      </w:pPr>
      <w:bookmarkStart w:id="422" w:name="__RefHeading___Toc13692948_1280447820"/>
      <w:bookmarkStart w:id="423" w:name="_Toc148"/>
      <w:bookmarkEnd w:id="421"/>
      <w:bookmarkEnd w:id="422"/>
      <w:r>
        <w:rPr>
          <w:rtl w:val="true"/>
        </w:rPr>
        <w:t>(</w:t>
      </w:r>
      <w:r>
        <w:rPr/>
        <w:t>417</w:t>
      </w:r>
      <w:r>
        <w:rPr>
          <w:rtl w:val="true"/>
        </w:rPr>
        <w:t xml:space="preserve">) </w:t>
      </w:r>
      <w:r>
        <w:rPr>
          <w:rtl w:val="true"/>
        </w:rPr>
        <w:t xml:space="preserve">الدعاء للفرج في إحدى زيارات سيّدالشهداء </w:t>
      </w:r>
      <w:r>
        <w:rPr>
          <w:rtl w:val="true"/>
        </w:rPr>
        <w:t>(</w:t>
      </w:r>
      <w:r>
        <w:rPr>
          <w:rtl w:val="true"/>
        </w:rPr>
        <w:t>عَلَيهِ السَّلَامُ</w:t>
      </w:r>
      <w:r>
        <w:rPr>
          <w:rtl w:val="true"/>
        </w:rPr>
        <w:t>)</w:t>
      </w:r>
      <w:bookmarkEnd w:id="423"/>
    </w:p>
    <w:p>
      <w:pPr>
        <w:pStyle w:val="BookText"/>
        <w:rPr/>
      </w:pPr>
      <w:r>
        <w:rPr>
          <w:rFonts w:ascii="Amiri" w:hAnsi="Amiri" w:eastAsia="Amiri" w:cs="Amiri"/>
          <w:color w:val="111111"/>
          <w:sz w:val="28"/>
          <w:sz w:val="28"/>
          <w:szCs w:val="28"/>
          <w:rtl w:val="true"/>
          <w:lang w:bidi="ar-SA"/>
        </w:rPr>
        <w:t>اللّهمَّ أَتْمِمْ بِهِ كَلِمَاتِكَ، وَأَنْجِزْ بِهِ وَعْدَكَ، وَأَهْلِكْ بِهِ عَدُوَّكَ، وَاكْتُبْنَا في أَوْلِيَائِهِ وَأَحِبَّائِهِ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اجْعَلْنَا لَهُ شِيعَةٌ، وَأَنْصَاراً وَأَعْوَاناً عَلَى طاعَتِكَ وَطاعَةِ رَسُولِكَ، وَمَا وَكَّلْتَهُ بِهِ وَاسْتَخْلَفْتَهُ عَلَيْهِ، يَا رَبَّ الْعالَمينَ</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أتمم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الزيارة تصريح بذلك</w:t>
      </w:r>
      <w:r>
        <w:rPr>
          <w:rFonts w:eastAsia="Amiri" w:cs="Amiri" w:ascii="Amiri" w:hAnsi="Amiri"/>
          <w:color w:val="111111"/>
          <w:sz w:val="28"/>
          <w:szCs w:val="28"/>
          <w:rtl w:val="true"/>
          <w:lang w:bidi="ar-SA"/>
        </w:rPr>
        <w:t>.</w:t>
      </w:r>
    </w:p>
    <w:p>
      <w:pPr>
        <w:pStyle w:val="Heading5"/>
        <w:numPr>
          <w:ilvl w:val="4"/>
          <w:numId w:val="1"/>
        </w:numPr>
        <w:rPr/>
      </w:pPr>
      <w:bookmarkStart w:id="424" w:name="__RefHeading___Toc13692950_1280447820"/>
      <w:bookmarkStart w:id="425" w:name="_Toc149"/>
      <w:bookmarkEnd w:id="424"/>
      <w:r>
        <w:rPr>
          <w:rtl w:val="true"/>
        </w:rPr>
        <w:t>(</w:t>
      </w:r>
      <w:r>
        <w:rPr/>
        <w:t>418</w:t>
      </w:r>
      <w:r>
        <w:rPr>
          <w:rtl w:val="true"/>
        </w:rPr>
        <w:t xml:space="preserve">) </w:t>
      </w:r>
      <w:r>
        <w:rPr>
          <w:rtl w:val="true"/>
        </w:rPr>
        <w:t xml:space="preserve">الدعاء لظهوره صلوات اللّه عليه في إحدى زيارات سيّدالشهداء </w:t>
      </w:r>
      <w:r>
        <w:rPr>
          <w:rtl w:val="true"/>
        </w:rPr>
        <w:t>(</w:t>
      </w:r>
      <w:r>
        <w:rPr>
          <w:rtl w:val="true"/>
        </w:rPr>
        <w:t>عَلَيهِ السَّلَامُ</w:t>
      </w:r>
      <w:r>
        <w:rPr>
          <w:rtl w:val="true"/>
        </w:rPr>
        <w:t>)</w:t>
      </w:r>
      <w:bookmarkEnd w:id="425"/>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الْحُسَيْنِ، إِشْفِ صَدْرَ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الْحُسَيْنِ، أَطْلُبْ بِدَمِ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الْحُسَيْنِ، إِنْتَقِمْ مِمَّنْ رَضِيَ بِقَتْلِ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الْحُسَيْنِ، إِنْتَقِمْ مِمَّنْ خَالَفَ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الْحُسَيْنِ، إِنْتَقِمْ مِمَّنْ فَرِحَ بِقَتْلِ الْحُسَيْنِ</w:t>
      </w:r>
      <w:r>
        <w:rPr>
          <w:rFonts w:eastAsia="Amiri" w:cs="Amiri" w:ascii="Amiri" w:hAnsi="Amiri"/>
          <w:color w:val="111111"/>
          <w:sz w:val="28"/>
          <w:szCs w:val="28"/>
          <w:rtl w:val="true"/>
          <w:lang w:bidi="ar-SA"/>
        </w:rPr>
        <w:t xml:space="preserve">.. </w:t>
      </w:r>
      <w:r>
        <w:rPr>
          <w:rStyle w:val="FootnoteAnchor"/>
          <w:rtl w:val="true"/>
        </w:rPr>
        <w:footnoteReference w:id="599"/>
      </w:r>
      <w:bookmarkStart w:id="426" w:name="pg18997_186046"/>
    </w:p>
    <w:p>
      <w:pPr>
        <w:pStyle w:val="Heading5"/>
        <w:numPr>
          <w:ilvl w:val="4"/>
          <w:numId w:val="1"/>
        </w:numPr>
        <w:rPr/>
      </w:pPr>
      <w:bookmarkStart w:id="427" w:name="__RefHeading___Toc13692952_1280447820"/>
      <w:bookmarkStart w:id="428" w:name="_Toc150"/>
      <w:bookmarkEnd w:id="426"/>
      <w:bookmarkEnd w:id="427"/>
      <w:r>
        <w:rPr>
          <w:rtl w:val="true"/>
        </w:rPr>
        <w:t>(</w:t>
      </w:r>
      <w:r>
        <w:rPr/>
        <w:t>419</w:t>
      </w:r>
      <w:r>
        <w:rPr>
          <w:rtl w:val="true"/>
        </w:rPr>
        <w:t xml:space="preserve">) </w:t>
      </w:r>
      <w:r>
        <w:rPr>
          <w:rtl w:val="true"/>
        </w:rPr>
        <w:t xml:space="preserve">الإقرار بالرجعة في إحدى زيارات سيّد الشهداء </w:t>
      </w:r>
      <w:r>
        <w:rPr>
          <w:rtl w:val="true"/>
        </w:rPr>
        <w:t>(</w:t>
      </w:r>
      <w:r>
        <w:rPr>
          <w:rtl w:val="true"/>
        </w:rPr>
        <w:t>عَلَيهِ السَّلَامُ</w:t>
      </w:r>
      <w:r>
        <w:rPr>
          <w:rtl w:val="true"/>
        </w:rPr>
        <w:t>)</w:t>
      </w:r>
      <w:bookmarkEnd w:id="4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اللّه وَأَشْهِدُكُمْ أَنِّي بِكُمْ مُؤْمِنٌ، وَبِإِيَابِكُمْ مُوقِنٌ، وَلَكُمْ تَابِعٌ في ذَاتِ نَفْسِي، وَشَرَائِعِ ديني، وَخَاتِمَةِ عَمَلِي وَمُنْقَلَبِي وَمَثْوَايَ</w:t>
      </w:r>
      <w:r>
        <w:rPr>
          <w:rFonts w:eastAsia="Amiri" w:cs="Amiri" w:ascii="Amiri" w:hAnsi="Amiri"/>
          <w:color w:val="111111"/>
          <w:sz w:val="28"/>
          <w:szCs w:val="28"/>
          <w:rtl w:val="true"/>
          <w:lang w:bidi="ar-SA"/>
        </w:rPr>
        <w:t xml:space="preserve">. </w:t>
      </w:r>
      <w:r>
        <w:rPr>
          <w:rStyle w:val="FootnoteAnchor"/>
          <w:rtl w:val="true"/>
        </w:rPr>
        <w:footnoteReference w:id="600"/>
      </w:r>
    </w:p>
    <w:p>
      <w:pPr>
        <w:pStyle w:val="Heading5"/>
        <w:numPr>
          <w:ilvl w:val="4"/>
          <w:numId w:val="1"/>
        </w:numPr>
        <w:rPr/>
      </w:pPr>
      <w:bookmarkStart w:id="429" w:name="__RefHeading___Toc13692954_1280447820"/>
      <w:bookmarkStart w:id="430" w:name="_Toc151"/>
      <w:bookmarkEnd w:id="429"/>
      <w:r>
        <w:rPr>
          <w:rtl w:val="true"/>
        </w:rPr>
        <w:t>(</w:t>
      </w:r>
      <w:r>
        <w:rPr/>
        <w:t>420</w:t>
      </w:r>
      <w:r>
        <w:rPr>
          <w:rtl w:val="true"/>
        </w:rPr>
        <w:t xml:space="preserve">) </w:t>
      </w:r>
      <w:r>
        <w:rPr>
          <w:rtl w:val="true"/>
        </w:rPr>
        <w:t xml:space="preserve">الدعاء للرجعة في زيارة سيّدالشهداء </w:t>
      </w:r>
      <w:r>
        <w:rPr>
          <w:rtl w:val="true"/>
        </w:rPr>
        <w:t>(</w:t>
      </w:r>
      <w:r>
        <w:rPr>
          <w:rtl w:val="true"/>
        </w:rPr>
        <w:t>عَلَيهِ السَّلَامُ</w:t>
      </w:r>
      <w:r>
        <w:rPr>
          <w:rtl w:val="true"/>
        </w:rPr>
        <w:t>)</w:t>
      </w:r>
      <w:bookmarkEnd w:id="430"/>
    </w:p>
    <w:p>
      <w:pPr>
        <w:pStyle w:val="BookText"/>
        <w:rPr/>
      </w:pPr>
      <w:r>
        <w:rPr>
          <w:rFonts w:ascii="Amiri" w:hAnsi="Amiri" w:eastAsia="Amiri" w:cs="Amiri"/>
          <w:color w:val="111111"/>
          <w:sz w:val="28"/>
          <w:sz w:val="28"/>
          <w:szCs w:val="28"/>
          <w:rtl w:val="true"/>
          <w:lang w:bidi="ar-SA"/>
        </w:rPr>
        <w:t>اللّهمَّ إِنَّا نَسْأَلُكَ أَنْ تَنْفَعَنَا بِحُبِّهِ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ابْعَثْهُ مَقَاماً مَحْمُوداً تَنْصُرُ بِهِ دينَكَ، وَتَقْتُلُ بِهِ عَدُوَّكَ، وَتُبِيرُ </w:t>
      </w:r>
      <w:r>
        <w:rPr>
          <w:rStyle w:val="FootnoteAnchor"/>
          <w:rtl w:val="true"/>
        </w:rPr>
        <w:footnoteReference w:id="601"/>
      </w:r>
      <w:r>
        <w:rPr>
          <w:rFonts w:ascii="Amiri" w:hAnsi="Amiri" w:eastAsia="Amiri" w:cs="Amiri"/>
          <w:color w:val="111111"/>
          <w:sz w:val="28"/>
          <w:sz w:val="28"/>
          <w:szCs w:val="28"/>
          <w:rtl w:val="true"/>
          <w:lang w:bidi="ar-SA"/>
        </w:rPr>
        <w:t>بِهِ مَنْ نَصَبَ حَرْباً لِآلِ مُحَمَّدٍ، فَإِنَّكَ وَعَدْتَهُ ذَلِكَ، وَأَنْتَ لا تُخْلِفُ الميعادَ، اَلسَّلامُ عَلَيْكَ وَرَحْمَةُ اللّه وَبَرَكاتُهُ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أَنَّكُمْ شُهَدَاءٌ نُجَباءٌ، جَاهَدْتُمْ فِي سَبِيلِ اللّه، وَقُتِلْتُمْ عَلَى مِنْهَاجٍ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أَنْتُمُ السَّابِقُونَ وَالْمُهَاجِرُونَ </w:t>
      </w:r>
      <w:bookmarkStart w:id="431" w:name="pg18997_186047"/>
    </w:p>
    <w:p>
      <w:pPr>
        <w:pStyle w:val="BookText"/>
        <w:rPr/>
      </w:pPr>
      <w:bookmarkEnd w:id="431"/>
      <w:r>
        <w:rPr>
          <w:rFonts w:ascii="Amiri" w:hAnsi="Amiri" w:eastAsia="Amiri" w:cs="Amiri"/>
          <w:color w:val="111111"/>
          <w:sz w:val="28"/>
          <w:sz w:val="28"/>
          <w:szCs w:val="28"/>
          <w:rtl w:val="true"/>
          <w:lang w:bidi="ar-SA"/>
        </w:rPr>
        <w:t xml:space="preserve">وَالْأَنْصَارُ، أَشْهَدُ أَنَّكُمْ أَنْصَارُ اللّه وَأَنْصَارُ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تَسْلِيماً، فَالْحَمْدُ لِلَّهِ الَّذِي صَدَقَكُمْ وَعْدَهُ، وَأَرَاكُمْ مَا تُحِبُّونَ، وَصَلَّى اللّه عَلَى مُحَمَّدٍ وَآلِ مُحَمَّدٍ وَرَحْمَةُ اللّه وَبَرَكاتُهُ</w:t>
      </w:r>
      <w:r>
        <w:rPr>
          <w:rFonts w:eastAsia="Amiri" w:cs="Amiri" w:ascii="Amiri" w:hAnsi="Amiri"/>
          <w:color w:val="111111"/>
          <w:sz w:val="28"/>
          <w:szCs w:val="28"/>
          <w:rtl w:val="true"/>
          <w:lang w:bidi="ar-SA"/>
        </w:rPr>
        <w:t xml:space="preserve">. </w:t>
      </w:r>
      <w:r>
        <w:rPr>
          <w:rStyle w:val="FootnoteAnchor"/>
          <w:rtl w:val="true"/>
        </w:rPr>
        <w:footnoteReference w:id="602"/>
      </w:r>
    </w:p>
    <w:p>
      <w:pPr>
        <w:pStyle w:val="Heading5"/>
        <w:numPr>
          <w:ilvl w:val="4"/>
          <w:numId w:val="1"/>
        </w:numPr>
        <w:rPr/>
      </w:pPr>
      <w:bookmarkStart w:id="432" w:name="__RefHeading___Toc13692956_1280447820"/>
      <w:bookmarkStart w:id="433" w:name="_Toc152"/>
      <w:bookmarkEnd w:id="432"/>
      <w:r>
        <w:rPr>
          <w:rtl w:val="true"/>
        </w:rPr>
        <w:t>(</w:t>
      </w:r>
      <w:r>
        <w:rPr/>
        <w:t>421</w:t>
      </w:r>
      <w:r>
        <w:rPr>
          <w:rtl w:val="true"/>
        </w:rPr>
        <w:t xml:space="preserve">) </w:t>
      </w:r>
      <w:r>
        <w:rPr>
          <w:rtl w:val="true"/>
        </w:rPr>
        <w:t>ذكره صلوات اللّه عليه في زيارة يوم عرفة</w:t>
      </w:r>
      <w:bookmarkEnd w:id="433"/>
    </w:p>
    <w:p>
      <w:pPr>
        <w:pStyle w:val="BookText"/>
        <w:rPr/>
      </w:pPr>
      <w:r>
        <w:rPr>
          <w:rFonts w:ascii="Amiri" w:hAnsi="Amiri" w:eastAsia="Amiri" w:cs="Amiri"/>
          <w:color w:val="111111"/>
          <w:sz w:val="28"/>
          <w:sz w:val="28"/>
          <w:szCs w:val="28"/>
          <w:rtl w:val="true"/>
          <w:lang w:bidi="ar-SA"/>
        </w:rPr>
        <w:t>اللّه أَكْبَرُ كَبِيراً، وَالْحَمْدُ لِلَّهِ كَثِيراً، وَسُبْحَانَ اللّه بُكْرَةً وَأَصِيلاً، وَالْحَمْدُ لِلَّهِ الَّذِي هَدَانَا لِهَذَا وَمَا كُنَّا لِنَهْتَدِيَ لَوْلَا أَنْ هَدَانَا اللّه لَقَدْ جَاءَتْ رُسُلُ رَبِّنَا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رَسُولِ اللّه صَلَّى اللّه عَلَيْهِ وَآلِهِ، السَّلامُ عَلَى أَمِيرِ الْمُؤْمِنِينَ، اَلسَّلامُ عَلَى فَاطِمَةَ الزَّهْرَاءِ سَيِّدَةِ نِسَاءِ الْعَالَمِينَ، اَلسَّلامُ عَلَى الْحَسَنِ وَالْحُسَيْنِ، السَّلامُ عَلَى عَلِيِّ بْنِ الْحُسَيْنِ، اَلسَّلَامُ عَلَى مُحَمَّدِ بْنِ عَلِيٌّ</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جَعْفَرِ بْنِ مُحَمَّدٍ، اَلسَّلامُ عَلَى مُوسَى بْنِ جَعْفَرٍ، اَلسَّلَامُ عَلى عَلِيِّ بْنِ مُوسَى، السَّلامُ عَلَى مُحَمَّدِ بْنِ عَلِيٍّ، اَلسَّلَامُ عَلَى عَلِيِّ بْنِ </w:t>
      </w:r>
      <w:bookmarkStart w:id="434" w:name="pg18997_186048"/>
    </w:p>
    <w:p>
      <w:pPr>
        <w:pStyle w:val="BookText"/>
        <w:rPr/>
      </w:pPr>
      <w:bookmarkEnd w:id="434"/>
      <w:r>
        <w:rPr>
          <w:rFonts w:ascii="Amiri" w:hAnsi="Amiri" w:eastAsia="Amiri" w:cs="Amiri"/>
          <w:color w:val="111111"/>
          <w:sz w:val="28"/>
          <w:sz w:val="28"/>
          <w:szCs w:val="28"/>
          <w:rtl w:val="true"/>
          <w:lang w:bidi="ar-SA"/>
        </w:rPr>
        <w:t>مُحَمَّدٍ، اَلسَّلَامُ عَلَى الْحَسَنِ بْنِ عَلِيٍّ، اَلسَّلَامُ عَلَى الْخَلَفِ الصَّالِحِ الْقَائِمِ الْمُنْتَظَر</w:t>
      </w:r>
      <w:r>
        <w:rPr>
          <w:rFonts w:eastAsia="Amiri" w:cs="Amiri" w:ascii="Amiri" w:hAnsi="Amiri"/>
          <w:color w:val="111111"/>
          <w:sz w:val="28"/>
          <w:szCs w:val="28"/>
          <w:rtl w:val="true"/>
          <w:lang w:bidi="ar-SA"/>
        </w:rPr>
        <w:t xml:space="preserve">. </w:t>
      </w:r>
      <w:r>
        <w:rPr>
          <w:rStyle w:val="FootnoteAnchor"/>
          <w:rtl w:val="true"/>
        </w:rPr>
        <w:footnoteReference w:id="603"/>
      </w:r>
    </w:p>
    <w:p>
      <w:pPr>
        <w:pStyle w:val="Heading5"/>
        <w:numPr>
          <w:ilvl w:val="4"/>
          <w:numId w:val="1"/>
        </w:numPr>
        <w:rPr/>
      </w:pPr>
      <w:bookmarkStart w:id="435" w:name="__RefHeading___Toc13692958_1280447820"/>
      <w:bookmarkStart w:id="436" w:name="_Toc153"/>
      <w:bookmarkEnd w:id="435"/>
      <w:r>
        <w:rPr>
          <w:rtl w:val="true"/>
        </w:rPr>
        <w:t>(</w:t>
      </w:r>
      <w:r>
        <w:rPr/>
        <w:t>422</w:t>
      </w:r>
      <w:r>
        <w:rPr>
          <w:rtl w:val="true"/>
        </w:rPr>
        <w:t xml:space="preserve">) </w:t>
      </w:r>
      <w:r>
        <w:rPr>
          <w:rtl w:val="true"/>
        </w:rPr>
        <w:t>الدعاء لظهوره صلوات اللّه عليه في إحدى زيارات يوم عاشوراء</w:t>
      </w:r>
      <w:bookmarkEnd w:id="436"/>
    </w:p>
    <w:p>
      <w:pPr>
        <w:pStyle w:val="BookText"/>
        <w:rPr/>
      </w:pPr>
      <w:r>
        <w:rPr>
          <w:rFonts w:ascii="Amiri" w:hAnsi="Amiri" w:eastAsia="Amiri" w:cs="Amiri"/>
          <w:color w:val="111111"/>
          <w:sz w:val="28"/>
          <w:sz w:val="28"/>
          <w:szCs w:val="28"/>
          <w:rtl w:val="true"/>
          <w:lang w:bidi="ar-SA"/>
        </w:rPr>
        <w:t>اللّهمَّ إِنِّي بِكَ تَوَجَّهْتُ إِلَيْكَ، وَقَدْ تَحَرَّمْتُ بِمُحَمَّدٍ وَعِتْرَتِهِ، وَتَوَجَّهْتُ بِهِمْ إِلَيْكَ، وَاسْتَشْفَعْتُ بِهِمْ إِلَيْكَ، وَتَوَسَّلْتُ بِمُحَمَّدٍ وَآلِ مُحَمَّدٍ لِتَقْضِيَ عَنِّي مُفْتَرَضِي وَدِيْنِي، وَتُفَرِّجَ غَمِّي، وَتَجْعَلَ فَرَجِي مَوْصُولاً بِفَرَجِهِمْ</w:t>
      </w:r>
      <w:r>
        <w:rPr>
          <w:rFonts w:eastAsia="Amiri" w:cs="Amiri" w:ascii="Amiri" w:hAnsi="Amiri"/>
          <w:color w:val="111111"/>
          <w:sz w:val="28"/>
          <w:szCs w:val="28"/>
          <w:rtl w:val="true"/>
          <w:lang w:bidi="ar-SA"/>
        </w:rPr>
        <w:t xml:space="preserve">. </w:t>
      </w:r>
      <w:r>
        <w:rPr>
          <w:rStyle w:val="FootnoteAnchor"/>
          <w:rtl w:val="true"/>
        </w:rPr>
        <w:footnoteReference w:id="604"/>
      </w:r>
    </w:p>
    <w:p>
      <w:pPr>
        <w:pStyle w:val="Heading5"/>
        <w:numPr>
          <w:ilvl w:val="4"/>
          <w:numId w:val="1"/>
        </w:numPr>
        <w:rPr/>
      </w:pPr>
      <w:bookmarkStart w:id="437" w:name="__RefHeading___Toc13692960_1280447820"/>
      <w:bookmarkStart w:id="438" w:name="_Toc154"/>
      <w:bookmarkEnd w:id="437"/>
      <w:r>
        <w:rPr>
          <w:rtl w:val="true"/>
        </w:rPr>
        <w:t>(</w:t>
      </w:r>
      <w:r>
        <w:rPr/>
        <w:t>423</w:t>
      </w:r>
      <w:r>
        <w:rPr>
          <w:rtl w:val="true"/>
        </w:rPr>
        <w:t xml:space="preserve">) </w:t>
      </w:r>
      <w:r>
        <w:rPr>
          <w:rtl w:val="true"/>
        </w:rPr>
        <w:t>ذكره صلوات اللّه عليه في إحدى الزيارات في يوم عاشوراء</w:t>
      </w:r>
      <w:bookmarkEnd w:id="438"/>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أَمِيرِ الْمُؤْمِنِينَ، اَلسَّلامُ عَلَى فَاطِمَةَ الزَّهْرَاءِ، اَلسَّلامُ عَلَى الْحَسَنِ الزَّكِيِّ، اَلسَّلامُ عَلَى الْحُسَيْنِ الصِّدِّيقِ الشَّهِيدِ، اَلسَّلامُ </w:t>
      </w:r>
      <w:bookmarkStart w:id="439" w:name="pg18997_186049"/>
    </w:p>
    <w:p>
      <w:pPr>
        <w:pStyle w:val="BookText"/>
        <w:rPr/>
      </w:pPr>
      <w:bookmarkEnd w:id="439"/>
      <w:r>
        <w:rPr>
          <w:rFonts w:ascii="Amiri" w:hAnsi="Amiri" w:eastAsia="Amiri" w:cs="Amiri"/>
          <w:color w:val="111111"/>
          <w:sz w:val="28"/>
          <w:sz w:val="28"/>
          <w:szCs w:val="28"/>
          <w:rtl w:val="true"/>
          <w:lang w:bidi="ar-SA"/>
        </w:rPr>
        <w:t>عَلى عَلِيِّ بْنِ الْحُسَيْنِ، السَّلامُ عَلَى مُحَمَّدِ بْنِ عَلِيٍّ، اَلسَّلامُ عَلَى جَعْفَرِ بْنِ مُحَمَّدٍ، اَلسَّلامُ عَلَى مُوسَى بْنِ جَعْفَرٍ، اَلسَّلامُ عَلَى الرِّضَا عَلِيِّ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مُحَمَّدِ بْنِ عَلِيٍّ، اَلسَّلامُ عَلَى عَلِيِّ بْنِ مُحَمَّدٍ، اَلسَّلامُ عَلَى الْحَسَنِ بْنِ عَلِيٍّ، اَلسَّلَامُ عَلَى الْإِمَامِ الْقَائِمِ بِحَقِّ اللّه، وَحُجَّةِ اللّه فِي أَرْضِهِ، صَلَّى اللّه عَلَيْهِ وَعَلَىٰ آبَائِهِ الرَّاشِدِينَ الطَّيِّبِينَ الطَّاهِرِينَ، وَسَلَّمَ تسليماً كثيراً</w:t>
      </w:r>
      <w:r>
        <w:rPr>
          <w:rFonts w:eastAsia="Amiri" w:cs="Amiri" w:ascii="Amiri" w:hAnsi="Amiri"/>
          <w:color w:val="111111"/>
          <w:sz w:val="28"/>
          <w:szCs w:val="28"/>
          <w:rtl w:val="true"/>
          <w:lang w:bidi="ar-SA"/>
        </w:rPr>
        <w:t xml:space="preserve">. </w:t>
      </w:r>
      <w:r>
        <w:rPr>
          <w:rStyle w:val="FootnoteAnchor"/>
          <w:rtl w:val="true"/>
        </w:rPr>
        <w:footnoteReference w:id="605"/>
      </w:r>
    </w:p>
    <w:p>
      <w:pPr>
        <w:pStyle w:val="Heading5"/>
        <w:numPr>
          <w:ilvl w:val="4"/>
          <w:numId w:val="1"/>
        </w:numPr>
        <w:rPr/>
      </w:pPr>
      <w:bookmarkStart w:id="440" w:name="__RefHeading___Toc13692962_1280447820"/>
      <w:bookmarkStart w:id="441" w:name="_Toc155"/>
      <w:bookmarkEnd w:id="440"/>
      <w:r>
        <w:rPr>
          <w:rtl w:val="true"/>
        </w:rPr>
        <w:t>(</w:t>
      </w:r>
      <w:r>
        <w:rPr/>
        <w:t>424</w:t>
      </w:r>
      <w:r>
        <w:rPr>
          <w:rtl w:val="true"/>
        </w:rPr>
        <w:t xml:space="preserve">) </w:t>
      </w:r>
      <w:r>
        <w:rPr>
          <w:rtl w:val="true"/>
        </w:rPr>
        <w:t>الدعاء لظهوره صلوات اللّه عليه في إحدى الزيارات في يوم عاشوراء</w:t>
      </w:r>
      <w:bookmarkEnd w:id="441"/>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وَعَجِّلْ فَرَجَ آلِ مُحَمَّدٍ، وَاجْعَلْ صَلَوَاتِكَ عَلَيْهِ وَعَلَيْهِمْ، وَاسْتَنْقِذْهُمْ مِنْ أَيْدِي الْمُنَافِقِينَ الْمُضِلَّينَ الْكَفَرَةِ الْجَاحِدِينَ، وَافْتَحْ لَهُمْ فَتْحاً يَسيراً، وَأَتحْ لَهُمْ رَوْحاً وَفَرَجاً قَريباً، وَاجْعَلْ لَهُمْ مِنْ لَدُنْكَ عَلَى عَدُوِّكَ وَعَدُوِّهِمْ سُلْطَاناً نَصِيراً</w:t>
      </w:r>
      <w:r>
        <w:rPr>
          <w:rFonts w:eastAsia="Amiri" w:cs="Amiri" w:ascii="Amiri" w:hAnsi="Amiri"/>
          <w:color w:val="111111"/>
          <w:sz w:val="28"/>
          <w:szCs w:val="28"/>
          <w:rtl w:val="true"/>
          <w:lang w:bidi="ar-SA"/>
        </w:rPr>
        <w:t xml:space="preserve">. </w:t>
      </w:r>
      <w:r>
        <w:rPr>
          <w:rStyle w:val="FootnoteAnchor"/>
          <w:rtl w:val="true"/>
        </w:rPr>
        <w:footnoteReference w:id="606"/>
      </w:r>
      <w:bookmarkStart w:id="442" w:name="pg18997_186050"/>
    </w:p>
    <w:p>
      <w:pPr>
        <w:pStyle w:val="Heading5"/>
        <w:numPr>
          <w:ilvl w:val="4"/>
          <w:numId w:val="1"/>
        </w:numPr>
        <w:rPr/>
      </w:pPr>
      <w:bookmarkStart w:id="443" w:name="__RefHeading___Toc13692964_1280447820"/>
      <w:bookmarkStart w:id="444" w:name="_Toc156"/>
      <w:bookmarkEnd w:id="442"/>
      <w:bookmarkEnd w:id="443"/>
      <w:r>
        <w:rPr>
          <w:rtl w:val="true"/>
        </w:rPr>
        <w:t>(</w:t>
      </w:r>
      <w:r>
        <w:rPr/>
        <w:t>425</w:t>
      </w:r>
      <w:r>
        <w:rPr>
          <w:rtl w:val="true"/>
        </w:rPr>
        <w:t xml:space="preserve">) </w:t>
      </w:r>
      <w:r>
        <w:rPr>
          <w:rtl w:val="true"/>
        </w:rPr>
        <w:t xml:space="preserve">الدعاء للإنتقام من الأعداء في إحدى زيارات سيّد الشهداء </w:t>
      </w:r>
      <w:r>
        <w:rPr>
          <w:rtl w:val="true"/>
        </w:rPr>
        <w:t>(</w:t>
      </w:r>
      <w:r>
        <w:rPr>
          <w:rtl w:val="true"/>
        </w:rPr>
        <w:t>عَلَيهِ السَّلَامُ</w:t>
      </w:r>
      <w:r>
        <w:rPr>
          <w:rtl w:val="true"/>
        </w:rPr>
        <w:t xml:space="preserve">) </w:t>
      </w:r>
      <w:r>
        <w:rPr>
          <w:rtl w:val="true"/>
        </w:rPr>
        <w:t>في يوم عاشوراء</w:t>
      </w:r>
      <w:bookmarkEnd w:id="444"/>
    </w:p>
    <w:p>
      <w:pPr>
        <w:pStyle w:val="BookText"/>
        <w:rPr/>
      </w:pPr>
      <w:r>
        <w:rPr>
          <w:rFonts w:ascii="Amiri" w:hAnsi="Amiri" w:eastAsia="Amiri" w:cs="Amiri"/>
          <w:color w:val="111111"/>
          <w:sz w:val="28"/>
          <w:sz w:val="28"/>
          <w:szCs w:val="28"/>
          <w:rtl w:val="true"/>
          <w:lang w:bidi="ar-SA"/>
        </w:rPr>
        <w:t>اللّهمَّ اجْعَلْنَا مِنَ الطَّالِبينَ بِثَارِهِ، مَعَ إِمَامٍ عَدْلٍ تُعِزّ بِهِ الْإِسْلَامَ وَأَهْلَهُ يا رَبَّ الْعَالَمِينَ</w:t>
      </w:r>
      <w:r>
        <w:rPr>
          <w:rFonts w:eastAsia="Amiri" w:cs="Amiri" w:ascii="Amiri" w:hAnsi="Amiri"/>
          <w:color w:val="111111"/>
          <w:sz w:val="28"/>
          <w:szCs w:val="28"/>
          <w:rtl w:val="true"/>
          <w:lang w:bidi="ar-SA"/>
        </w:rPr>
        <w:t xml:space="preserve">. </w:t>
      </w:r>
      <w:r>
        <w:rPr>
          <w:rStyle w:val="FootnoteAnchor"/>
          <w:rtl w:val="true"/>
        </w:rPr>
        <w:footnoteReference w:id="607"/>
      </w:r>
    </w:p>
    <w:p>
      <w:pPr>
        <w:pStyle w:val="Heading5"/>
        <w:numPr>
          <w:ilvl w:val="4"/>
          <w:numId w:val="1"/>
        </w:numPr>
        <w:rPr/>
      </w:pPr>
      <w:bookmarkStart w:id="445" w:name="__RefHeading___Toc13692966_1280447820"/>
      <w:bookmarkStart w:id="446" w:name="_Toc157"/>
      <w:bookmarkEnd w:id="445"/>
      <w:r>
        <w:rPr>
          <w:rtl w:val="true"/>
        </w:rPr>
        <w:t>(</w:t>
      </w:r>
      <w:r>
        <w:rPr/>
        <w:t>426</w:t>
      </w:r>
      <w:r>
        <w:rPr>
          <w:rtl w:val="true"/>
        </w:rPr>
        <w:t xml:space="preserve">) </w:t>
      </w:r>
      <w:r>
        <w:rPr>
          <w:rtl w:val="true"/>
        </w:rPr>
        <w:t>الشهادة بالظهور والرجعة في زيارة الأربعين</w:t>
      </w:r>
      <w:bookmarkEnd w:id="446"/>
    </w:p>
    <w:p>
      <w:pPr>
        <w:pStyle w:val="BookText"/>
        <w:rPr/>
      </w:pPr>
      <w:r>
        <w:rPr>
          <w:rFonts w:ascii="Amiri" w:hAnsi="Amiri" w:eastAsia="Amiri" w:cs="Amiri"/>
          <w:color w:val="111111"/>
          <w:sz w:val="28"/>
          <w:sz w:val="28"/>
          <w:szCs w:val="28"/>
          <w:rtl w:val="true"/>
          <w:lang w:bidi="ar-SA"/>
        </w:rPr>
        <w:t>السَّلَامُ عَلَيْكَ يَابْنَ رَسُولِ اللّه، السَّلَامُ عَلَيْكَ يَابْنَ أَمِيرِ الْمُؤْمِنِينَ سيّد الأَوْصِيَاءِ، أَشْهَدُ أَنَّكَ أَمِينُ اللّه وَابْنُ أَمِينِهِ، عِشْتَ سَعِيداً، وَمَضَيْتَ حميداً، وَمُتَّ فَقيداً مظلُوماً شَهيداً</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وَأَشْهَدُ أَنَّ اللّه مُنْجِرٌ لَكَ مَا وَعَدَكَ، وَمُهْلِكُ مَنْ خَذَلَكَ، وَمُعَذِّبٌ مَنْ قتَلَكَ، وَأَشْهَدُ أَنَّكَ وَفَيْتَ بِعَهْدِ اللّه، وَجَاهَدْتَ فِي سَبِيلِهِ حتّى أَتَاكَ الْيَقينُ، فَلَعَنَ اللّه مَنْ قَتَلَكَ، وَلَعَنَ اللّه مَنْ ظَلَمَكَ، وَلَعَنَ اللّه أُمَّةً سَمِعَتْ </w:t>
      </w:r>
    </w:p>
    <w:p>
      <w:pPr>
        <w:pStyle w:val="BookText"/>
        <w:rPr/>
      </w:pPr>
      <w:r>
        <w:rPr>
          <w:rFonts w:ascii="Amiri" w:hAnsi="Amiri" w:eastAsia="Amiri" w:cs="Amiri"/>
          <w:color w:val="111111"/>
          <w:sz w:val="28"/>
          <w:sz w:val="28"/>
          <w:szCs w:val="28"/>
          <w:rtl w:val="true"/>
          <w:lang w:bidi="ar-SA"/>
        </w:rPr>
        <w:t>بِذلِكَ فَرَضِيَتْ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أُشْهِدُكَ أَنِّي وَلِيٌّ لِمَنْ وَالاهُ وَعَدُوٌّ لِمَنْ عَادَاهُ، بِأَبِي أَنْتَ وَأُمِّي يَابْنَ رَسُولِ اللّه، أَشْهَدُ أَنَّكَ كُنْتَ نُوراً فِي الْأَصْلَابِ الشَّامِخَةِ وَالْأَرْحَامِ الطَّاهِرَةِ لَمْ تُنَجِّسْكَ الْجَاهِلَيَّةُ بِأَنْجَاسِهَا وَلَمْ تُلْبِسْكَ الْمُدْلَهِمَّاتٌ مِنْ ثِيَابِها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أَنَّكَ مِنْ دَعَائِمِ الدِّينِ وَأَرْكَانِ الْمُؤْمِنِينَ الْمُسْلِمِينَ وَمَعْقَلِ الْمُؤْمِنينَ، وَأَشْهَدُ أَنَّكَ الْإِمَامُ الْبَرُّ التَّقِيُّ الرَّضِيُّ الزَّكِيُّ الْهَادِي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الْأَئِمَّةَ مِنْ وُلْدِكَ كَلِمَةُ التَّقْوى، وَأَعْلامُ الْهُدى، وَالْعُرْوَةُ الْوُثْقَى، وَالْحُجَّةُ عَلَى أَهْلِ الدُّنْيَا،</w:t>
      </w:r>
    </w:p>
    <w:p>
      <w:pPr>
        <w:pStyle w:val="BookText"/>
        <w:rPr/>
      </w:pPr>
      <w:r>
        <w:rPr>
          <w:rFonts w:ascii="Amiri" w:hAnsi="Amiri" w:eastAsia="Amiri" w:cs="Amiri"/>
          <w:color w:val="111111"/>
          <w:sz w:val="28"/>
          <w:sz w:val="28"/>
          <w:szCs w:val="28"/>
          <w:rtl w:val="true"/>
          <w:lang w:bidi="ar-SA"/>
        </w:rPr>
        <w:t>وَأَشْهَدُ أَنِّي بِكُمْ مُؤْمِنٌ وَبِإِيَابِكُمْ، مُوقِنٌ بِشَرَابِعِ دِينِي وَخَوَاتِم عَمَلي، وَقَلْبِي لِقَلْبِكُمْ سِلْمٌ، وَأَمْرِي لِأَمْرِكُمْ مُتَّبِعْ، وَنُصْرَتي لَكُمْ مُعَدَّةٌ، حتّى يَأْذَنَ اللّه لَكُمْ</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فَمَعَكُمْ مَعَكُمْ لَا مَعَ عَدُوِّكُمْ، صَلَوَاتُ اللّه عَلَيْكُمْ، وَعَلَى أَرْوَاحِكُمْ وَأَجْسَادِكُمْ، وَشَاهِدِكُمْ وَغَائِبِكُمْ، وَظَاهِرِكُمْ وَبَاطِنِكُمْ، آمينَ رَبَّ الْعالَمين</w:t>
      </w:r>
      <w:r>
        <w:rPr>
          <w:rFonts w:eastAsia="Amiri" w:cs="Amiri" w:ascii="Amiri" w:hAnsi="Amiri"/>
          <w:color w:val="111111"/>
          <w:sz w:val="28"/>
          <w:szCs w:val="28"/>
          <w:rtl w:val="true"/>
          <w:lang w:bidi="ar-SA"/>
        </w:rPr>
        <w:t xml:space="preserve">. </w:t>
      </w:r>
      <w:r>
        <w:rPr>
          <w:rStyle w:val="FootnoteAnchor"/>
          <w:rtl w:val="true"/>
        </w:rPr>
        <w:footnoteReference w:id="608"/>
      </w:r>
      <w:bookmarkStart w:id="447" w:name="pg18997_186052"/>
    </w:p>
    <w:p>
      <w:pPr>
        <w:pStyle w:val="Heading5"/>
        <w:numPr>
          <w:ilvl w:val="4"/>
          <w:numId w:val="1"/>
        </w:numPr>
        <w:rPr/>
      </w:pPr>
      <w:bookmarkStart w:id="448" w:name="__RefHeading___Toc13692968_1280447820"/>
      <w:bookmarkStart w:id="449" w:name="_Toc158"/>
      <w:bookmarkEnd w:id="447"/>
      <w:bookmarkEnd w:id="448"/>
      <w:r>
        <w:rPr>
          <w:rtl w:val="true"/>
        </w:rPr>
        <w:t>(</w:t>
      </w:r>
      <w:r>
        <w:rPr/>
        <w:t>427</w:t>
      </w:r>
      <w:r>
        <w:rPr>
          <w:rtl w:val="true"/>
        </w:rPr>
        <w:t xml:space="preserve">) </w:t>
      </w:r>
      <w:r>
        <w:rPr>
          <w:rtl w:val="true"/>
        </w:rPr>
        <w:t>الدعاء لأوليائه صلوات اللّه عليه في زيارة أربعين</w:t>
      </w:r>
      <w:bookmarkEnd w:id="4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الأَبْدَالِ وَالْأَوْتَادِ، وَالسُّيَاحِ وَالْعُبَادِ، وَالْمُخْلِصِينَ وَالزُّهادِ، وَأَهْلِ الْجِدٌ وَالْإِجْتِهَادِ</w:t>
      </w:r>
      <w:r>
        <w:rPr>
          <w:rFonts w:eastAsia="Amiri" w:cs="Amiri" w:ascii="Amiri" w:hAnsi="Amiri"/>
          <w:color w:val="111111"/>
          <w:sz w:val="28"/>
          <w:szCs w:val="28"/>
          <w:rtl w:val="true"/>
          <w:lang w:bidi="ar-SA"/>
        </w:rPr>
        <w:t xml:space="preserve">. </w:t>
      </w:r>
      <w:r>
        <w:rPr>
          <w:rStyle w:val="FootnoteAnchor"/>
          <w:rtl w:val="true"/>
        </w:rPr>
        <w:footnoteReference w:id="609"/>
      </w:r>
    </w:p>
    <w:p>
      <w:pPr>
        <w:pStyle w:val="Heading5"/>
        <w:numPr>
          <w:ilvl w:val="4"/>
          <w:numId w:val="1"/>
        </w:numPr>
        <w:rPr/>
      </w:pPr>
      <w:bookmarkStart w:id="450" w:name="__RefHeading___Toc13692970_1280447820"/>
      <w:bookmarkStart w:id="451" w:name="_Toc159"/>
      <w:bookmarkEnd w:id="450"/>
      <w:r>
        <w:rPr>
          <w:rtl w:val="true"/>
        </w:rPr>
        <w:t>(</w:t>
      </w:r>
      <w:r>
        <w:rPr/>
        <w:t>428</w:t>
      </w:r>
      <w:r>
        <w:rPr>
          <w:rtl w:val="true"/>
        </w:rPr>
        <w:t xml:space="preserve">) </w:t>
      </w:r>
      <w:r>
        <w:rPr>
          <w:rtl w:val="true"/>
        </w:rPr>
        <w:t>الدعاء الفرجه صلوات اللّه عليه</w:t>
      </w:r>
      <w:bookmarkEnd w:id="451"/>
    </w:p>
    <w:p>
      <w:pPr>
        <w:pStyle w:val="BookText"/>
        <w:rPr/>
      </w:pPr>
      <w:r>
        <w:rPr>
          <w:rFonts w:ascii="Amiri" w:hAnsi="Amiri" w:eastAsia="Amiri" w:cs="Amiri"/>
          <w:color w:val="111111"/>
          <w:sz w:val="28"/>
          <w:sz w:val="28"/>
          <w:szCs w:val="28"/>
          <w:rtl w:val="true"/>
          <w:lang w:bidi="ar-SA"/>
        </w:rPr>
        <w:t xml:space="preserve">في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جمادى الأولى</w:t>
      </w:r>
    </w:p>
    <w:p>
      <w:pPr>
        <w:pStyle w:val="BookText"/>
        <w:rPr/>
      </w:pPr>
      <w:r>
        <w:rPr>
          <w:rFonts w:ascii="Amiri" w:hAnsi="Amiri" w:eastAsia="Amiri" w:cs="Amiri"/>
          <w:color w:val="111111"/>
          <w:sz w:val="28"/>
          <w:sz w:val="28"/>
          <w:szCs w:val="28"/>
          <w:rtl w:val="true"/>
          <w:lang w:bidi="ar-SA"/>
        </w:rPr>
        <w:t>ثمّ انكب على القبر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الْحُسَيْنِ، إِشْفِ صَدْرَ الْحُسَيْنِ، وَاطْلُبْ بِثَارِهِ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انْتَقِمْ مِمَّنْ قَتَلَهُ، وَأَعَانَ عَلَيْهِ</w:t>
      </w:r>
      <w:r>
        <w:rPr>
          <w:rFonts w:eastAsia="Amiri" w:cs="Amiri" w:ascii="Amiri" w:hAnsi="Amiri"/>
          <w:color w:val="111111"/>
          <w:sz w:val="28"/>
          <w:szCs w:val="28"/>
          <w:rtl w:val="true"/>
          <w:lang w:bidi="ar-SA"/>
        </w:rPr>
        <w:t xml:space="preserve">. </w:t>
      </w:r>
      <w:r>
        <w:rPr>
          <w:rStyle w:val="FootnoteAnchor"/>
          <w:rtl w:val="true"/>
        </w:rPr>
        <w:footnoteReference w:id="610"/>
      </w:r>
    </w:p>
    <w:p>
      <w:pPr>
        <w:pStyle w:val="Heading5"/>
        <w:numPr>
          <w:ilvl w:val="4"/>
          <w:numId w:val="1"/>
        </w:numPr>
        <w:rPr/>
      </w:pPr>
      <w:bookmarkStart w:id="452" w:name="__RefHeading___Toc13692972_1280447820"/>
      <w:bookmarkStart w:id="453" w:name="_Toc160"/>
      <w:bookmarkEnd w:id="452"/>
      <w:r>
        <w:rPr>
          <w:rtl w:val="true"/>
        </w:rPr>
        <w:t>(</w:t>
      </w:r>
      <w:r>
        <w:rPr/>
        <w:t>429</w:t>
      </w:r>
      <w:r>
        <w:rPr>
          <w:rtl w:val="true"/>
        </w:rPr>
        <w:t xml:space="preserve">) </w:t>
      </w:r>
      <w:r>
        <w:rPr>
          <w:rtl w:val="true"/>
        </w:rPr>
        <w:t xml:space="preserve">الشهادة بالظهور والرجعة في زيارة مولانا أبي الفضل العباس </w:t>
      </w:r>
      <w:r>
        <w:rPr>
          <w:rtl w:val="true"/>
        </w:rPr>
        <w:t>(</w:t>
      </w:r>
      <w:r>
        <w:rPr>
          <w:rtl w:val="true"/>
        </w:rPr>
        <w:t>عَلَيهِ السَّلَامُ</w:t>
      </w:r>
      <w:r>
        <w:rPr>
          <w:rtl w:val="true"/>
        </w:rPr>
        <w:t>)</w:t>
      </w:r>
      <w:bookmarkEnd w:id="453"/>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قُتِلْتَ مَظْلُوماً، وَأَنَّ اللّه مُنْجِرٌ لَكُمْ، ثَارَا مَا وَعَدَكُمْ </w:t>
      </w:r>
      <w:r>
        <w:rPr>
          <w:rStyle w:val="FootnoteAnchor"/>
          <w:rtl w:val="true"/>
        </w:rPr>
        <w:footnoteReference w:id="611"/>
      </w:r>
      <w:r>
        <w:rPr>
          <w:rFonts w:ascii="IRNazanin" w:hAnsi="IRNazanin" w:eastAsia="IRNazanin"/>
          <w:color w:val="111111"/>
          <w:sz w:val="28"/>
          <w:sz w:val="28"/>
          <w:szCs w:val="28"/>
          <w:rtl w:val="true"/>
          <w:lang w:bidi="fa-IR"/>
        </w:rPr>
        <w:t xml:space="preserve">، </w:t>
      </w:r>
      <w:bookmarkStart w:id="454" w:name="pg18997_186053"/>
    </w:p>
    <w:p>
      <w:pPr>
        <w:pStyle w:val="BookText"/>
        <w:rPr/>
      </w:pPr>
      <w:bookmarkEnd w:id="454"/>
      <w:r>
        <w:rPr>
          <w:rFonts w:ascii="Amiri" w:hAnsi="Amiri" w:eastAsia="Amiri" w:cs="Amiri"/>
          <w:color w:val="111111"/>
          <w:sz w:val="28"/>
          <w:sz w:val="28"/>
          <w:szCs w:val="28"/>
          <w:rtl w:val="true"/>
          <w:lang w:bidi="ar-SA"/>
        </w:rPr>
        <w:t xml:space="preserve">جِئْتُكَ يَابْنَ أَمِيرِ الْمُؤْمِنِينَ وَافِداً إِلَيْكُمْ، وَقَلْبِي مُسَلِّمْ لَكُمْ وَتَابِعٌ، وَأَنَا لَكُمْ تَابِعٌ، وَنُصْرَتي لَكُمْ مُعَدَّةٌ حتّى يَحْكُمَ اللّه بِأَمْرِهِ وَهُوَ خَيْرُ الْحَاكِمِينَ، فَمَعَكُمْ مَعَكُمْ لَا مَعَ عَدُوِّكُمْ، إِنِّي بِكُمْ وَبِإِيَابِكُمْ </w:t>
      </w:r>
      <w:r>
        <w:rPr>
          <w:rStyle w:val="FootnoteAnchor"/>
          <w:rtl w:val="true"/>
        </w:rPr>
        <w:footnoteReference w:id="612"/>
      </w:r>
      <w:r>
        <w:rPr>
          <w:rFonts w:ascii="Amiri" w:hAnsi="Amiri" w:eastAsia="Amiri" w:cs="Amiri"/>
          <w:color w:val="111111"/>
          <w:sz w:val="28"/>
          <w:sz w:val="28"/>
          <w:szCs w:val="28"/>
          <w:rtl w:val="true"/>
          <w:lang w:bidi="ar-SA"/>
        </w:rPr>
        <w:t xml:space="preserve">مِنَ الْمُؤْمِنِينَ، وَبِمَنْ خَالَفَكُمْ وَقَتَلَكُمْ مِنَ الْكَافِرِينَ، قَتَلَ </w:t>
      </w:r>
      <w:r>
        <w:rPr>
          <w:rStyle w:val="FootnoteAnchor"/>
          <w:rtl w:val="true"/>
        </w:rPr>
        <w:footnoteReference w:id="613"/>
      </w:r>
      <w:r>
        <w:rPr>
          <w:rFonts w:ascii="Amiri" w:hAnsi="Amiri" w:eastAsia="Amiri" w:cs="Amiri"/>
          <w:color w:val="111111"/>
          <w:sz w:val="28"/>
          <w:sz w:val="28"/>
          <w:szCs w:val="28"/>
          <w:rtl w:val="true"/>
          <w:lang w:bidi="ar-SA"/>
        </w:rPr>
        <w:t>اللّه أُمَّةً قَتَلَتْكُمْ بِالأَيْدي وَالْأَلْسُنِ</w:t>
      </w:r>
      <w:r>
        <w:rPr>
          <w:rFonts w:eastAsia="Amiri" w:cs="Amiri" w:ascii="Amiri" w:hAnsi="Amiri"/>
          <w:color w:val="111111"/>
          <w:sz w:val="28"/>
          <w:szCs w:val="28"/>
          <w:rtl w:val="true"/>
          <w:lang w:bidi="ar-SA"/>
        </w:rPr>
        <w:t xml:space="preserve">. </w:t>
      </w:r>
      <w:r>
        <w:rPr>
          <w:rStyle w:val="FootnoteAnchor"/>
          <w:rtl w:val="true"/>
        </w:rPr>
        <w:footnoteReference w:id="614"/>
      </w:r>
    </w:p>
    <w:p>
      <w:pPr>
        <w:pStyle w:val="Heading5"/>
        <w:numPr>
          <w:ilvl w:val="4"/>
          <w:numId w:val="1"/>
        </w:numPr>
        <w:rPr/>
      </w:pPr>
      <w:bookmarkStart w:id="455" w:name="__RefHeading___Toc13692974_1280447820"/>
      <w:bookmarkStart w:id="456" w:name="_Toc161"/>
      <w:bookmarkEnd w:id="455"/>
      <w:r>
        <w:rPr>
          <w:rtl w:val="true"/>
        </w:rPr>
        <w:t>(</w:t>
      </w:r>
      <w:r>
        <w:rPr/>
        <w:t>430</w:t>
      </w:r>
      <w:r>
        <w:rPr>
          <w:rtl w:val="true"/>
        </w:rPr>
        <w:t xml:space="preserve">) </w:t>
      </w:r>
      <w:r>
        <w:rPr>
          <w:rtl w:val="true"/>
        </w:rPr>
        <w:t>البشارة بانتقامه صلوات اللّه عليه في زيارة الشهداء</w:t>
      </w:r>
      <w:bookmarkEnd w:id="456"/>
    </w:p>
    <w:p>
      <w:pPr>
        <w:pStyle w:val="BookText"/>
        <w:rPr/>
      </w:pPr>
      <w:r>
        <w:rPr>
          <w:rFonts w:ascii="Amiri" w:hAnsi="Amiri" w:eastAsia="Amiri" w:cs="Amiri"/>
          <w:color w:val="111111"/>
          <w:sz w:val="28"/>
          <w:sz w:val="28"/>
          <w:szCs w:val="28"/>
          <w:rtl w:val="true"/>
          <w:lang w:bidi="ar-SA"/>
        </w:rPr>
        <w:t xml:space="preserve">اَلسَّلامُ عَلَيْكُمْ أَيُّهَا الرَّبَّانِيُّونَ </w:t>
      </w:r>
      <w:r>
        <w:rPr>
          <w:rStyle w:val="FootnoteAnchor"/>
          <w:rtl w:val="true"/>
        </w:rPr>
        <w:footnoteReference w:id="615"/>
      </w:r>
      <w:r>
        <w:rPr>
          <w:rFonts w:ascii="Amiri" w:hAnsi="Amiri" w:eastAsia="Amiri" w:cs="Amiri"/>
          <w:color w:val="111111"/>
          <w:sz w:val="28"/>
          <w:sz w:val="28"/>
          <w:szCs w:val="28"/>
          <w:rtl w:val="true"/>
          <w:lang w:bidi="ar-SA"/>
        </w:rPr>
        <w:t>، أَنْتُمْ لَنَا فَرْطُ، وَنَحْنُ لَكُمْ تَبَعُ وَأَنْصَارٌ، أَبْشِرُوا بِمَوْعِدِ اللّه الَّذِي لَا خُلْفَ لَهُ، وَأَنَّ اللّه مُدْرِكُ بِكُمْ تارَكُمْ، وَأَنْتُمْ سَادَةُ الشُّهَدَاءِ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616"/>
      </w:r>
    </w:p>
    <w:p>
      <w:pPr>
        <w:pStyle w:val="Heading5"/>
        <w:numPr>
          <w:ilvl w:val="4"/>
          <w:numId w:val="1"/>
        </w:numPr>
        <w:rPr/>
      </w:pPr>
      <w:bookmarkStart w:id="457" w:name="__RefHeading___Toc13692976_1280447820"/>
      <w:bookmarkStart w:id="458" w:name="_Toc162"/>
      <w:bookmarkEnd w:id="457"/>
      <w:r>
        <w:rPr>
          <w:rtl w:val="true"/>
        </w:rPr>
        <w:t>(</w:t>
      </w:r>
      <w:r>
        <w:rPr/>
        <w:t>431</w:t>
      </w:r>
      <w:r>
        <w:rPr>
          <w:rtl w:val="true"/>
        </w:rPr>
        <w:t xml:space="preserve">) </w:t>
      </w:r>
      <w:r>
        <w:rPr>
          <w:rtl w:val="true"/>
        </w:rPr>
        <w:t>ذكر ظهوره صلوات اللّه عليه في زيارة الشهداء</w:t>
      </w:r>
      <w:bookmarkEnd w:id="458"/>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اللّه عَلَيْكُمْ وَعَلَى أَزْوَاحِكُمْ وَأَجْسَادِكُمْ، أَبْشِرُوا بِمَوعِدِ اللّه </w:t>
      </w:r>
      <w:bookmarkStart w:id="459" w:name="pg18997_186054"/>
    </w:p>
    <w:p>
      <w:pPr>
        <w:pStyle w:val="BookText"/>
        <w:rPr/>
      </w:pPr>
      <w:bookmarkEnd w:id="459"/>
      <w:r>
        <w:rPr>
          <w:rFonts w:ascii="Amiri" w:hAnsi="Amiri" w:eastAsia="Amiri" w:cs="Amiri"/>
          <w:color w:val="111111"/>
          <w:sz w:val="28"/>
          <w:sz w:val="28"/>
          <w:szCs w:val="28"/>
          <w:rtl w:val="true"/>
          <w:lang w:bidi="ar-SA"/>
        </w:rPr>
        <w:t>الَّذِي لَا خُلْفَ لَهُ وَلَا تَبْدِيلَ، إِنَّ اللّه لا يُخْلِفُ وَعْدَهُ، وَاللّه مُدْرِكُ بِكُمْ ثَارَ مَا وَعَدَكُمْ</w:t>
      </w:r>
      <w:r>
        <w:rPr>
          <w:rFonts w:eastAsia="Amiri" w:cs="Amiri" w:ascii="Amiri" w:hAnsi="Amiri"/>
          <w:color w:val="111111"/>
          <w:sz w:val="28"/>
          <w:szCs w:val="28"/>
          <w:rtl w:val="true"/>
          <w:lang w:bidi="ar-SA"/>
        </w:rPr>
        <w:t xml:space="preserve">. </w:t>
      </w:r>
      <w:r>
        <w:rPr>
          <w:rStyle w:val="FootnoteAnchor"/>
          <w:rtl w:val="true"/>
        </w:rPr>
        <w:footnoteReference w:id="617"/>
      </w:r>
    </w:p>
    <w:p>
      <w:pPr>
        <w:pStyle w:val="Heading5"/>
        <w:numPr>
          <w:ilvl w:val="4"/>
          <w:numId w:val="1"/>
        </w:numPr>
        <w:rPr/>
      </w:pPr>
      <w:bookmarkStart w:id="460" w:name="__RefHeading___Toc13692978_1280447820"/>
      <w:bookmarkStart w:id="461" w:name="_Toc163"/>
      <w:bookmarkEnd w:id="460"/>
      <w:r>
        <w:rPr>
          <w:rtl w:val="true"/>
        </w:rPr>
        <w:t>(</w:t>
      </w:r>
      <w:r>
        <w:rPr/>
        <w:t>432</w:t>
      </w:r>
      <w:r>
        <w:rPr>
          <w:rtl w:val="true"/>
        </w:rPr>
        <w:t xml:space="preserve">) </w:t>
      </w:r>
      <w:r>
        <w:rPr>
          <w:rtl w:val="true"/>
        </w:rPr>
        <w:t>ذكر ظهوره صلوات اللّه عليه في زيارة أخرى للشهداء</w:t>
      </w:r>
      <w:bookmarkEnd w:id="4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عَلى أَزْوَاحِكُمْ وَأَبْدَانِكُمْ وَسَلَّمَ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 رِضْوَانَ اللّه عَلَيْكُمْ بِوَعْدِ </w:t>
      </w:r>
      <w:r>
        <w:rPr>
          <w:rStyle w:val="FootnoteAnchor"/>
          <w:rtl w:val="true"/>
        </w:rPr>
        <w:footnoteReference w:id="618"/>
      </w:r>
      <w:r>
        <w:rPr>
          <w:rFonts w:ascii="Amiri" w:hAnsi="Amiri" w:eastAsia="Amiri" w:cs="Amiri"/>
          <w:color w:val="111111"/>
          <w:sz w:val="28"/>
          <w:sz w:val="28"/>
          <w:szCs w:val="28"/>
          <w:rtl w:val="true"/>
          <w:lang w:bidi="ar-SA"/>
        </w:rPr>
        <w:t xml:space="preserve">اللّه الَّذِي لَا خُلْفَ لَهُ اللّه تَعَالَى مُدْرِكٌ بِكُمْ تَأْرَ مَا وَعَدَكُمْ، إِنَّهُ </w:t>
      </w:r>
      <w:r>
        <w:rPr>
          <w:rStyle w:val="FootnoteAnchor"/>
          <w:rtl w:val="true"/>
        </w:rPr>
        <w:footnoteReference w:id="619"/>
      </w:r>
      <w:r>
        <w:rPr>
          <w:rFonts w:ascii="Amiri" w:hAnsi="Amiri" w:eastAsia="Amiri" w:cs="Amiri"/>
          <w:color w:val="111111"/>
          <w:sz w:val="28"/>
          <w:sz w:val="28"/>
          <w:szCs w:val="28"/>
          <w:rtl w:val="true"/>
          <w:lang w:bidi="ar-SA"/>
        </w:rPr>
        <w:t>لَا يُخْلِفُ الْمِيعَادَ</w:t>
      </w:r>
      <w:r>
        <w:rPr>
          <w:rFonts w:eastAsia="Amiri" w:cs="Amiri" w:ascii="Amiri" w:hAnsi="Amiri"/>
          <w:color w:val="111111"/>
          <w:sz w:val="28"/>
          <w:szCs w:val="28"/>
          <w:rtl w:val="true"/>
          <w:lang w:bidi="ar-SA"/>
        </w:rPr>
        <w:t xml:space="preserve">. </w:t>
      </w:r>
      <w:r>
        <w:rPr>
          <w:rStyle w:val="FootnoteAnchor"/>
          <w:rtl w:val="true"/>
        </w:rPr>
        <w:footnoteReference w:id="620"/>
      </w:r>
    </w:p>
    <w:p>
      <w:pPr>
        <w:pStyle w:val="Heading5"/>
        <w:numPr>
          <w:ilvl w:val="4"/>
          <w:numId w:val="1"/>
        </w:numPr>
        <w:rPr/>
      </w:pPr>
      <w:bookmarkStart w:id="462" w:name="__RefHeading___Toc13692980_1280447820"/>
      <w:bookmarkStart w:id="463" w:name="_Toc164"/>
      <w:bookmarkEnd w:id="462"/>
      <w:r>
        <w:rPr>
          <w:rtl w:val="true"/>
        </w:rPr>
        <w:t>(</w:t>
      </w:r>
      <w:r>
        <w:rPr/>
        <w:t>433</w:t>
      </w:r>
      <w:r>
        <w:rPr>
          <w:rtl w:val="true"/>
        </w:rPr>
        <w:t xml:space="preserve">) </w:t>
      </w:r>
      <w:r>
        <w:rPr>
          <w:rtl w:val="true"/>
        </w:rPr>
        <w:t>الشهادة بالرجعة والظهور في زيارة الشهداء</w:t>
      </w:r>
      <w:bookmarkEnd w:id="463"/>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وَهَنْتُمْ وَمَا ضَعُفْتُمْ وَمَا اسْتَكَنْتُمْ </w:t>
      </w:r>
      <w:r>
        <w:rPr>
          <w:rStyle w:val="FootnoteAnchor"/>
          <w:rtl w:val="true"/>
        </w:rPr>
        <w:footnoteReference w:id="621"/>
      </w:r>
      <w:r>
        <w:rPr>
          <w:rFonts w:ascii="Amiri" w:hAnsi="Amiri" w:eastAsia="Amiri" w:cs="Amiri"/>
          <w:color w:val="111111"/>
          <w:sz w:val="28"/>
          <w:sz w:val="28"/>
          <w:szCs w:val="28"/>
          <w:rtl w:val="true"/>
          <w:lang w:bidi="ar-SA"/>
        </w:rPr>
        <w:t xml:space="preserve">، حتّى لَقيتُمُ اللّه عَلَى سَبِيلِ الْحَقِّ وَنُصْرَةِ كَلِمَةِ اللّه التَّامَّةِ، صَلَّى اللّه عَلَىٰ أَرْوَاحِكُمْ وَأَبْدَانِكُمْ، وَسَلَّمَ </w:t>
      </w:r>
      <w:bookmarkStart w:id="464" w:name="pg18997_186055"/>
    </w:p>
    <w:p>
      <w:pPr>
        <w:pStyle w:val="BookText"/>
        <w:rPr/>
      </w:pPr>
      <w:bookmarkEnd w:id="464"/>
      <w:r>
        <w:rPr>
          <w:rFonts w:ascii="Amiri" w:hAnsi="Amiri" w:eastAsia="Amiri" w:cs="Amiri"/>
          <w:color w:val="111111"/>
          <w:sz w:val="28"/>
          <w:sz w:val="28"/>
          <w:szCs w:val="28"/>
          <w:rtl w:val="true"/>
          <w:lang w:bidi="ar-SA"/>
        </w:rPr>
        <w:t>تَسْلِيماً، أَبْشِرُوا بِمَوْعِدِ اللّه الَّذِي لَا خُلْفَ لَهُ، إِنَّهُ لَا يُخْلِفُ الْمِيعَادَ اللّه مُدْرِكٌ لَكُمْ، ثَارَ ما وَعَدَكُمْ</w:t>
      </w:r>
      <w:r>
        <w:rPr>
          <w:rFonts w:eastAsia="Amiri" w:cs="Amiri" w:ascii="Amiri" w:hAnsi="Amiri"/>
          <w:color w:val="111111"/>
          <w:sz w:val="28"/>
          <w:szCs w:val="28"/>
          <w:rtl w:val="true"/>
          <w:lang w:bidi="ar-SA"/>
        </w:rPr>
        <w:t xml:space="preserve">. </w:t>
      </w:r>
      <w:r>
        <w:rPr>
          <w:rStyle w:val="FootnoteAnchor"/>
          <w:rtl w:val="true"/>
        </w:rPr>
        <w:footnoteReference w:id="622"/>
      </w:r>
    </w:p>
    <w:p>
      <w:pPr>
        <w:pStyle w:val="Heading5"/>
        <w:numPr>
          <w:ilvl w:val="4"/>
          <w:numId w:val="1"/>
        </w:numPr>
        <w:rPr/>
      </w:pPr>
      <w:bookmarkStart w:id="465" w:name="__RefHeading___Toc13692982_1280447820"/>
      <w:bookmarkStart w:id="466" w:name="_Toc165"/>
      <w:bookmarkEnd w:id="465"/>
      <w:r>
        <w:rPr>
          <w:rtl w:val="true"/>
        </w:rPr>
        <w:t>(</w:t>
      </w:r>
      <w:r>
        <w:rPr/>
        <w:t>434</w:t>
      </w:r>
      <w:r>
        <w:rPr>
          <w:rtl w:val="true"/>
        </w:rPr>
        <w:t xml:space="preserve">) </w:t>
      </w:r>
      <w:r>
        <w:rPr>
          <w:rtl w:val="true"/>
        </w:rPr>
        <w:t>الشهادة بالقيام والإنتقام في زيارة الشهداء</w:t>
      </w:r>
      <w:bookmarkEnd w:id="466"/>
    </w:p>
    <w:p>
      <w:pPr>
        <w:pStyle w:val="BookText"/>
        <w:rPr/>
      </w:pPr>
      <w:r>
        <w:rPr>
          <w:rFonts w:ascii="Amiri" w:hAnsi="Amiri" w:eastAsia="Amiri" w:cs="Amiri"/>
          <w:color w:val="111111"/>
          <w:sz w:val="28"/>
          <w:sz w:val="28"/>
          <w:szCs w:val="28"/>
          <w:rtl w:val="true"/>
          <w:lang w:bidi="ar-SA"/>
        </w:rPr>
        <w:t>اَلسَّلامُ عَلَيْكُمْ يَا أَنْصَارَ اللّه، وَأَنْصَارَ رَسُولِهِ، وَأَنْصَارَ أَميرِ الْمُؤْمِنِينَ، وَأَنْصَارَ ابْنِ رَسُولِهِ، وَأَنْصَارَ دينِهِ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أَنَّكُمْ أَنْصَارُ اللّه، كَمَا قَالَ اللّه عَزَّوَجَلَّ ﴿وَكَأَيِّنْ مِنْ نَبِيٍّ قَاتَلَ مَعَهُ رِبِّيُّونَ كَثِيرٌ فَمَا وَهَنُوا لِمَا أَصَابَهُمْ فِي سَبِيلِ اللّه وَمَا ضَعُفُوا وَمَا اسْتَكَانُوا</w:t>
      </w:r>
      <w:r>
        <w:rPr>
          <w:rFonts w:eastAsia="Amiri" w:cs="Amiri" w:ascii="Amiri" w:hAnsi="Amiri"/>
          <w:color w:val="111111"/>
          <w:sz w:val="28"/>
          <w:szCs w:val="28"/>
          <w:rtl w:val="true"/>
          <w:lang w:bidi="ar-SA"/>
        </w:rPr>
        <w:t xml:space="preserve">) </w:t>
      </w:r>
      <w:r>
        <w:rPr>
          <w:rStyle w:val="FootnoteAnchor"/>
          <w:rtl w:val="true"/>
        </w:rPr>
        <w:footnoteReference w:id="623"/>
      </w:r>
      <w:r>
        <w:rPr>
          <w:rFonts w:ascii="Amiri" w:hAnsi="Amiri" w:eastAsia="Amiri" w:cs="Amiri"/>
          <w:color w:val="111111"/>
          <w:sz w:val="28"/>
          <w:sz w:val="28"/>
          <w:szCs w:val="28"/>
          <w:rtl w:val="true"/>
          <w:lang w:bidi="ar-SA"/>
        </w:rPr>
        <w:t xml:space="preserve">فَمَا ضَعُفْتُمْ وَمَا اسْتَكَنْتُمْ، حتّى لَقيتُمُ اللّه عَلَى سَبِيلِ الْحَقِّ، صَلَّى اللّه عَلَيْكُمْ وَعَلَى أَرْوَاحِكُمْ وَأَجْسَادِكُمْ، أَبْشِرُوا بِمَوْعِدِ اللّه الَّذِي لا خُلْفَ لَهُ وَلَا تَبْدِيلَ إِنَّ اللّه لَا يُخْلِفُ وَعْدَهُ، وَاللّه مُدْرِكٌ بِكُمْ ثَارَ مَا وَعْدَكُمْ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5"/>
      </w:r>
      <w:bookmarkStart w:id="467" w:name="pg18997_186056"/>
    </w:p>
    <w:p>
      <w:pPr>
        <w:pStyle w:val="Heading5"/>
        <w:numPr>
          <w:ilvl w:val="4"/>
          <w:numId w:val="1"/>
        </w:numPr>
        <w:rPr/>
      </w:pPr>
      <w:bookmarkStart w:id="468" w:name="__RefHeading___Toc13692984_1280447820"/>
      <w:bookmarkStart w:id="469" w:name="_Toc166"/>
      <w:bookmarkEnd w:id="467"/>
      <w:bookmarkEnd w:id="468"/>
      <w:r>
        <w:rPr>
          <w:rtl w:val="true"/>
        </w:rPr>
        <w:t>(</w:t>
      </w:r>
      <w:r>
        <w:rPr/>
        <w:t>435</w:t>
      </w:r>
      <w:r>
        <w:rPr>
          <w:rtl w:val="true"/>
        </w:rPr>
        <w:t xml:space="preserve">) </w:t>
      </w:r>
      <w:r>
        <w:rPr>
          <w:rtl w:val="true"/>
        </w:rPr>
        <w:t>إظهار التهيأ لنصرته صلوات اللّه عليه في زيارة الشهداء</w:t>
      </w:r>
      <w:bookmarkEnd w:id="469"/>
    </w:p>
    <w:p>
      <w:pPr>
        <w:pStyle w:val="BookText"/>
        <w:rPr/>
      </w:pPr>
      <w:r>
        <w:rPr>
          <w:rFonts w:ascii="Amiri" w:hAnsi="Amiri" w:eastAsia="Amiri" w:cs="Amiri"/>
          <w:color w:val="111111"/>
          <w:sz w:val="28"/>
          <w:sz w:val="28"/>
          <w:szCs w:val="28"/>
          <w:rtl w:val="true"/>
          <w:lang w:bidi="ar-SA"/>
        </w:rPr>
        <w:t xml:space="preserve">السَّلَامُ عَلَيْكَ يَابْنَ رَسُولِ اللّه، إِنْ لَمْ تَكُنْ أَدْرَكَتْ نُصْرَتَكَ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 فَهَا أَنَا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وَافِدٌ إِلَيْكَ بِبَصَرِي، قَدْ أَجَابَكَ قَلْبِي وَسَمْعِي وَبَصَرِي وَبَدَنِي وَرَأْيِي وَهَوَايَ عَلَى التَّسْلِيمِ لَكَ، وَلِلْخَلَفِ الْبَاقِي مِنْ بَعْدِكَ، وَالْأَدِلَّاءِ عَلَى اللّه مِنْ وُلْدِكَ، فَنُصْرَتي لَكُمْ مُعَدَّةٌ، حتّى يَحْكُمَ اللّه بِأَمْرِهِ وَهُوَ خَيْرُ الْحَاكِمِينَ</w:t>
      </w:r>
      <w:r>
        <w:rPr>
          <w:rFonts w:eastAsia="Amiri" w:cs="Amiri" w:ascii="Amiri" w:hAnsi="Amiri"/>
          <w:color w:val="111111"/>
          <w:sz w:val="28"/>
          <w:szCs w:val="28"/>
          <w:rtl w:val="true"/>
          <w:lang w:bidi="ar-SA"/>
        </w:rPr>
        <w:t xml:space="preserve">. </w:t>
      </w:r>
      <w:r>
        <w:rPr>
          <w:rStyle w:val="FootnoteAnchor"/>
          <w:rtl w:val="true"/>
        </w:rPr>
        <w:footnoteReference w:id="626"/>
      </w:r>
    </w:p>
    <w:p>
      <w:pPr>
        <w:pStyle w:val="Heading5"/>
        <w:numPr>
          <w:ilvl w:val="4"/>
          <w:numId w:val="1"/>
        </w:numPr>
        <w:rPr/>
      </w:pPr>
      <w:bookmarkStart w:id="470" w:name="__RefHeading___Toc13692986_1280447820"/>
      <w:bookmarkStart w:id="471" w:name="_Toc167"/>
      <w:bookmarkEnd w:id="470"/>
      <w:r>
        <w:rPr>
          <w:rtl w:val="true"/>
        </w:rPr>
        <w:t>(</w:t>
      </w:r>
      <w:r>
        <w:rPr/>
        <w:t>436</w:t>
      </w:r>
      <w:r>
        <w:rPr>
          <w:rtl w:val="true"/>
        </w:rPr>
        <w:t xml:space="preserve">) </w:t>
      </w:r>
      <w:r>
        <w:rPr>
          <w:rtl w:val="true"/>
        </w:rPr>
        <w:t xml:space="preserve">الدعاء للفرج في زيارة مسلم </w:t>
      </w:r>
      <w:r>
        <w:rPr>
          <w:rtl w:val="true"/>
        </w:rPr>
        <w:t>(</w:t>
      </w:r>
      <w:r>
        <w:rPr>
          <w:rtl w:val="true"/>
        </w:rPr>
        <w:t>عَلَيهِ السَّلَامُ</w:t>
      </w:r>
      <w:r>
        <w:rPr>
          <w:rtl w:val="true"/>
        </w:rPr>
        <w:t>)</w:t>
      </w:r>
      <w:bookmarkEnd w:id="471"/>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أَنَّكَ قَدْ قُتِلتَ </w:t>
      </w:r>
      <w:r>
        <w:rPr>
          <w:rStyle w:val="FootnoteAnchor"/>
          <w:rtl w:val="true"/>
        </w:rPr>
        <w:footnoteReference w:id="627"/>
      </w:r>
      <w:r>
        <w:rPr>
          <w:rFonts w:ascii="Amiri" w:hAnsi="Amiri" w:eastAsia="Amiri" w:cs="Amiri"/>
          <w:color w:val="111111"/>
          <w:sz w:val="28"/>
          <w:sz w:val="28"/>
          <w:szCs w:val="28"/>
          <w:rtl w:val="true"/>
          <w:lang w:bidi="ar-SA"/>
        </w:rPr>
        <w:t>مَظْلُوماً، وَأَنَّ اللّه مُنْجِزٌ لَكُمْ مَا وَعَدَكُمْ، جِئْتُكَ زائِراً عَارِفاً بِحَقِّكُمْ، مُسَلَّماً لَكُمْ، تابِعاً لِسُنَّتِكُمْ، وَنُصْرَتي لَكُمْ مُعَدَّةٌ، حتّى يَحْكُمَ اللّه وَهُوَ خَيْرُ الْحَاكِمِينَ، فَمَعَكُمْ مَعَكُمْ لَا مَعَ عَدُوِّكُمْ، صَلَوَاتُ اللّه عَلَيْكُمْ وَعَلَى أَرْوَاحِكُمْ وَأَجْسَادِكُمْ وَشَاهِدِكُمْ وَغَائِبِكُمْ، وَالسَّلَامُ عَلَيْكُمْ وَرَحْمَةُ اللّه وَبَرَكَاتُهُ، قَتَلَ اللّه أُمَّةٌ قَتَلَتْكُمْ بِالْأَيْدي وَالْأَلْسُنِ</w:t>
      </w:r>
      <w:r>
        <w:rPr>
          <w:rFonts w:eastAsia="Amiri" w:cs="Amiri" w:ascii="Amiri" w:hAnsi="Amiri"/>
          <w:color w:val="111111"/>
          <w:sz w:val="28"/>
          <w:szCs w:val="28"/>
          <w:rtl w:val="true"/>
          <w:lang w:bidi="ar-SA"/>
        </w:rPr>
        <w:t xml:space="preserve">. </w:t>
      </w:r>
      <w:r>
        <w:rPr>
          <w:rStyle w:val="FootnoteAnchor"/>
          <w:rtl w:val="true"/>
        </w:rPr>
        <w:footnoteReference w:id="628"/>
      </w:r>
      <w:bookmarkStart w:id="472" w:name="pg18997_186057"/>
    </w:p>
    <w:p>
      <w:pPr>
        <w:pStyle w:val="Heading5"/>
        <w:numPr>
          <w:ilvl w:val="4"/>
          <w:numId w:val="1"/>
        </w:numPr>
        <w:rPr/>
      </w:pPr>
      <w:bookmarkStart w:id="473" w:name="__RefHeading___Toc13692988_1280447820"/>
      <w:bookmarkStart w:id="474" w:name="_Toc168"/>
      <w:bookmarkEnd w:id="472"/>
      <w:bookmarkEnd w:id="473"/>
      <w:r>
        <w:rPr>
          <w:rtl w:val="true"/>
        </w:rPr>
        <w:t>(</w:t>
      </w:r>
      <w:r>
        <w:rPr/>
        <w:t>465</w:t>
      </w:r>
      <w:r>
        <w:rPr>
          <w:rtl w:val="true"/>
        </w:rPr>
        <w:t xml:space="preserve">) </w:t>
      </w:r>
      <w:r>
        <w:rPr>
          <w:rtl w:val="true"/>
        </w:rPr>
        <w:t xml:space="preserve">الإقرار بالرجعة في زيارة مولانا أبي عبداللّه الحسين </w:t>
      </w:r>
      <w:r>
        <w:rPr>
          <w:rtl w:val="true"/>
        </w:rPr>
        <w:t>(</w:t>
      </w:r>
      <w:r>
        <w:rPr>
          <w:rtl w:val="true"/>
        </w:rPr>
        <w:t>عَلَيهِ السَّلَامُ</w:t>
      </w:r>
      <w:r>
        <w:rPr>
          <w:rtl w:val="true"/>
        </w:rPr>
        <w:t xml:space="preserve">) </w:t>
      </w:r>
      <w:r>
        <w:rPr>
          <w:rtl w:val="true"/>
        </w:rPr>
        <w:t>في ليلة الفطر</w:t>
      </w:r>
      <w:bookmarkEnd w:id="474"/>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يَا مَوْلايَ أَنَا مُوَالٍ لِوَلِيّكُمْ، وَمُعَادٍ لِعَدُوِّكُمْ، وَأَنَا بِكُمْ مُؤْمِنٌ، وَبِإِيَابِكُمْ مُوقِنٌ، وَبِشَرَايعِ </w:t>
      </w:r>
      <w:bookmarkStart w:id="475" w:name="pg18997_186058"/>
    </w:p>
    <w:p>
      <w:pPr>
        <w:pStyle w:val="BookText"/>
        <w:rPr/>
      </w:pPr>
      <w:bookmarkEnd w:id="475"/>
      <w:r>
        <w:rPr>
          <w:rFonts w:ascii="Amiri" w:hAnsi="Amiri" w:eastAsia="Amiri" w:cs="Amiri"/>
          <w:color w:val="111111"/>
          <w:sz w:val="28"/>
          <w:sz w:val="28"/>
          <w:szCs w:val="28"/>
          <w:rtl w:val="true"/>
          <w:lang w:bidi="ar-SA"/>
        </w:rPr>
        <w:t>ديني، وَخَوَاتِهِمِ عَمَلي، وَقَلْبِي لِقَلْبِكُمْ سِلْمٌ، وَأَمْرِي لِأَمْرِكُمْ مُتَّبِعٌ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مَوْلايَ، أَتَيْتُكَ خَائِفاً فَآمِنِّي، وَأَتَيْتُكَ مُسْتَجِيراً فَأَجِرْنِي، وَأَتَيْتُكَ فقيراً فَأَغْنِي، سَيِّدِي وَمَوْلايَ أَنْتَ مَوْلايَ حُجَّةُ اللّه عَلَى الْخَلْقِ أَجْمَعِينَ آمَنْتُ بِسِرِّكُمْ وَعَلَانِيَتِكُمْ، وَبِظَاهِرِكُمْ وَبَاطِنِكُمْ، وَأَوَّلِكُمْ وَآخِرِكُمْ</w:t>
      </w:r>
      <w:r>
        <w:rPr>
          <w:rFonts w:eastAsia="Amiri" w:cs="Amiri" w:ascii="Amiri" w:hAnsi="Amiri"/>
          <w:color w:val="111111"/>
          <w:sz w:val="28"/>
          <w:szCs w:val="28"/>
          <w:rtl w:val="true"/>
          <w:lang w:bidi="ar-SA"/>
        </w:rPr>
        <w:t xml:space="preserve">. </w:t>
      </w:r>
      <w:r>
        <w:rPr>
          <w:rStyle w:val="FootnoteAnchor"/>
          <w:rtl w:val="true"/>
        </w:rPr>
        <w:footnoteReference w:id="629"/>
      </w:r>
    </w:p>
    <w:p>
      <w:pPr>
        <w:pStyle w:val="Heading5"/>
        <w:numPr>
          <w:ilvl w:val="4"/>
          <w:numId w:val="1"/>
        </w:numPr>
        <w:rPr/>
      </w:pPr>
      <w:bookmarkStart w:id="476" w:name="__RefHeading___Toc13692990_1280447820"/>
      <w:bookmarkStart w:id="477" w:name="_Toc169"/>
      <w:bookmarkEnd w:id="476"/>
      <w:r>
        <w:rPr>
          <w:rtl w:val="true"/>
        </w:rPr>
        <w:t>(</w:t>
      </w:r>
      <w:r>
        <w:rPr/>
        <w:t>466</w:t>
      </w:r>
      <w:r>
        <w:rPr>
          <w:rtl w:val="true"/>
        </w:rPr>
        <w:t xml:space="preserve">) </w:t>
      </w:r>
      <w:r>
        <w:rPr>
          <w:rtl w:val="true"/>
        </w:rPr>
        <w:t>الإقرار بالرجعة في زيارة ليلة عرفة</w:t>
      </w:r>
      <w:bookmarkEnd w:id="477"/>
    </w:p>
    <w:p>
      <w:pPr>
        <w:pStyle w:val="BookText"/>
        <w:rPr/>
      </w:pPr>
      <w:r>
        <w:rPr>
          <w:rFonts w:ascii="Amiri" w:hAnsi="Amiri" w:eastAsia="Amiri" w:cs="Amiri"/>
          <w:color w:val="111111"/>
          <w:sz w:val="28"/>
          <w:sz w:val="28"/>
          <w:szCs w:val="28"/>
          <w:rtl w:val="true"/>
          <w:lang w:bidi="ar-SA"/>
        </w:rPr>
        <w:t>وَأَشْهَدُ أَنَّكَ مِنْ دَعَائِمِ الدِّينِ وَأَرْكَانِ الْمُؤْمِنِينَ، وَأَشْهَدُ أَنَّ الْأَئِمَّةَ مِنْ وُلْدِكَ كَلِمَةُ التَّقْوَى، وَأَعْلَامُ الْهُدى وَالْعُرْوَةُ الْوُثْقَى</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اللّه وَمَلَائِكَتَهُ وَأَنْبِيَاءَهُ وَرُسُلَهُ أَنِّي بِكُمْ مُؤْمِنٌ، وَبِإِيَابِكُمْ مُوقِنٌ، بِشَرَايِعِ ديني، وَخَوَاتِهِم عَمَلي، وَقَلْبِي لِقَلْبِكُمْ سِلْمٌ، وَأَمْري لأَمْرِكُمْ مُتَّبِعٌ، فَصَلَوَاتُ اللّه عَلَيْكُمْ وَعَلَى أَرْوَاحِكُمْ وَعَلَى أَجْسَادِكُمْ وَعَلَى شَاهِدِكُمْ وَعَلَى غَائِبِكُمْ وَظَاهِرِكُمْ وَبَاطِنِكُمْ، وَرَحْمَةُ اللّه وَبَرَكاتُه</w:t>
      </w:r>
      <w:r>
        <w:rPr>
          <w:rFonts w:eastAsia="Amiri" w:cs="Amiri" w:ascii="Amiri" w:hAnsi="Amiri"/>
          <w:color w:val="111111"/>
          <w:sz w:val="28"/>
          <w:szCs w:val="28"/>
          <w:rtl w:val="true"/>
          <w:lang w:bidi="ar-SA"/>
        </w:rPr>
        <w:t xml:space="preserve">. </w:t>
      </w:r>
      <w:r>
        <w:rPr>
          <w:rStyle w:val="FootnoteAnchor"/>
          <w:rtl w:val="true"/>
        </w:rPr>
        <w:footnoteReference w:id="630"/>
      </w:r>
      <w:bookmarkStart w:id="478" w:name="pg18997_186059"/>
    </w:p>
    <w:p>
      <w:pPr>
        <w:pStyle w:val="Heading5"/>
        <w:numPr>
          <w:ilvl w:val="4"/>
          <w:numId w:val="1"/>
        </w:numPr>
        <w:rPr/>
      </w:pPr>
      <w:bookmarkStart w:id="479" w:name="__RefHeading___Toc13692992_1280447820"/>
      <w:bookmarkStart w:id="480" w:name="_Toc170"/>
      <w:bookmarkEnd w:id="478"/>
      <w:bookmarkEnd w:id="479"/>
      <w:r>
        <w:rPr>
          <w:rtl w:val="true"/>
        </w:rPr>
        <w:t>(</w:t>
      </w:r>
      <w:r>
        <w:rPr/>
        <w:t>467</w:t>
      </w:r>
      <w:r>
        <w:rPr>
          <w:rtl w:val="true"/>
        </w:rPr>
        <w:t xml:space="preserve">) </w:t>
      </w:r>
      <w:r>
        <w:rPr>
          <w:rtl w:val="true"/>
        </w:rPr>
        <w:t xml:space="preserve">الإقرار بالرجعة في زيارة مولانا أبي عبداللّه الحسين </w:t>
      </w:r>
      <w:r>
        <w:rPr>
          <w:rtl w:val="true"/>
        </w:rPr>
        <w:t>(</w:t>
      </w:r>
      <w:r>
        <w:rPr>
          <w:rtl w:val="true"/>
        </w:rPr>
        <w:t>عَلَيهِ السَّلَامُ</w:t>
      </w:r>
      <w:r>
        <w:rPr>
          <w:rtl w:val="true"/>
        </w:rPr>
        <w:t xml:space="preserve">) </w:t>
      </w:r>
      <w:r>
        <w:rPr>
          <w:rtl w:val="true"/>
        </w:rPr>
        <w:t>في يوم عرفة</w:t>
      </w:r>
      <w:bookmarkEnd w:id="480"/>
    </w:p>
    <w:p>
      <w:pPr>
        <w:pStyle w:val="BookText"/>
        <w:rPr/>
      </w:pPr>
      <w:r>
        <w:rPr>
          <w:rFonts w:ascii="Amiri" w:hAnsi="Amiri" w:eastAsia="Amiri" w:cs="Amiri"/>
          <w:color w:val="111111"/>
          <w:sz w:val="28"/>
          <w:sz w:val="28"/>
          <w:szCs w:val="28"/>
          <w:rtl w:val="true"/>
          <w:lang w:bidi="ar-SA"/>
        </w:rPr>
        <w:t>نقل الشهيد في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قَدْ أَقَمْتَ الصَّلَاةَ، وَآتَيْتَ الزَّكَاةَ، وَأَمَرْتَ بِالْمَعْرُوفِ، وَنَهَيْتَ عَنِ الْمُنْكَرِ، وَأَطَعْتَ اللّه حتّى أَتَاكَ الْيَقِينُ، فَلَعَنَ اللّه اُمَّةٌ ظَلَمَتْكَ، وَلَعَنَ اللّه أُمَّةٌ قَتَلَتْكَ، وَلَعَنَ اللّه أُمَّةٌ سَمِعَتْ بِذلِكَ فَرَضِيَتْ بِهِ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مَوْلايَ يَا أَبَا عَبْدِ اللّه، أَشْهِدُ اللّه وَمَلَائِكَتَهُ وَأَنْبِيَاءَهُ وَرُسُلَهُ أَنِّي بِكُمْ مُؤْمِنٌ، وَبِإِيَابِكُمْ مُوقِنٌ، بِشَرَائِعِ ديني، وَخَوَاتِيمِ عَمَلِي، فَصَلَوَاتُ اللّه عَلَيْكُمْ، وَعَلَى أَرْوَاحِكُمْ وَأَجْسَادِكُمْ، وَعَلَىٰ شَاهِدِكُمْ وَعَلَى غَائِبِكُمْ، وَظَاهِرِكُمْ وَبَاطِنِكُمْ</w:t>
      </w:r>
      <w:r>
        <w:rPr>
          <w:rFonts w:eastAsia="Amiri" w:cs="Amiri" w:ascii="Amiri" w:hAnsi="Amiri"/>
          <w:color w:val="111111"/>
          <w:sz w:val="28"/>
          <w:szCs w:val="28"/>
          <w:rtl w:val="true"/>
          <w:lang w:bidi="ar-SA"/>
        </w:rPr>
        <w:t xml:space="preserve">. </w:t>
      </w:r>
      <w:r>
        <w:rPr>
          <w:rStyle w:val="FootnoteAnchor"/>
          <w:rtl w:val="true"/>
        </w:rPr>
        <w:footnoteReference w:id="631"/>
      </w:r>
      <w:bookmarkStart w:id="481" w:name="pg18997_186060"/>
    </w:p>
    <w:p>
      <w:pPr>
        <w:pStyle w:val="Heading4"/>
        <w:numPr>
          <w:ilvl w:val="3"/>
          <w:numId w:val="1"/>
        </w:numPr>
        <w:rPr/>
      </w:pPr>
      <w:bookmarkStart w:id="482" w:name="__RefHeading___Toc13692994_1280447820"/>
      <w:bookmarkStart w:id="483" w:name="_Toc171"/>
      <w:bookmarkEnd w:id="481"/>
      <w:bookmarkEnd w:id="482"/>
      <w:r>
        <w:rPr>
          <w:rtl w:val="true"/>
        </w:rPr>
        <w:t xml:space="preserve">خاتمة الكتاب أو الملحقات </w:t>
      </w:r>
      <w:r>
        <w:rPr>
          <w:rtl w:val="true"/>
        </w:rPr>
        <w:t xml:space="preserve">: </w:t>
      </w:r>
      <w:r>
        <w:rPr>
          <w:rtl w:val="true"/>
        </w:rPr>
        <w:t>في بيان أعمال وفضيلة بعض الأماكن وغيرها</w:t>
      </w:r>
      <w:bookmarkEnd w:id="483"/>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84" w:name="__RefHeading___Toc13692996_1280447820"/>
      <w:bookmarkStart w:id="485" w:name="_Toc172"/>
      <w:bookmarkEnd w:id="484"/>
      <w:r>
        <w:rPr>
          <w:rtl w:val="true"/>
        </w:rPr>
        <w:t>إشارة</w:t>
      </w:r>
      <w:r>
        <w:rPr>
          <w:rtl w:val="true"/>
        </w:rPr>
        <w:t>:</w:t>
      </w:r>
      <w:bookmarkStart w:id="486" w:name="pg18997_186061"/>
      <w:bookmarkEnd w:id="485"/>
    </w:p>
    <w:p>
      <w:pPr>
        <w:pStyle w:val="Heading5"/>
        <w:numPr>
          <w:ilvl w:val="4"/>
          <w:numId w:val="1"/>
        </w:numPr>
        <w:rPr/>
      </w:pPr>
      <w:bookmarkStart w:id="487" w:name="__RefHeading___Toc13692998_1280447820"/>
      <w:bookmarkStart w:id="488" w:name="_Toc173"/>
      <w:bookmarkEnd w:id="486"/>
      <w:bookmarkEnd w:id="487"/>
      <w:r>
        <w:rPr>
          <w:rtl w:val="true"/>
        </w:rPr>
        <w:t>في فضيلة الدفن في كربلاء</w:t>
      </w:r>
      <w:bookmarkEnd w:id="488"/>
    </w:p>
    <w:p>
      <w:pPr>
        <w:pStyle w:val="BookText"/>
        <w:rPr/>
      </w:pPr>
      <w:r>
        <w:rPr>
          <w:rFonts w:ascii="Amiri" w:hAnsi="Amiri" w:eastAsia="Amiri" w:cs="Amiri"/>
          <w:color w:val="111111"/>
          <w:sz w:val="28"/>
          <w:sz w:val="28"/>
          <w:szCs w:val="28"/>
          <w:rtl w:val="true"/>
          <w:lang w:bidi="ar-SA"/>
        </w:rPr>
        <w:t xml:space="preserve">عن جناب الأميرزا محمد مهدي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العالم الكبير المشهور الذي يأتي أنّه تولّى الصلوة على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أخبر بذلك،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تشرفت بمجاورة قبر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عنفوان الشباب وكان رجل كثير الصلاح من أهل خاتون آباد، يسمى حاجي حسنعلي مجاوراً في النجف الأشرف، وكان بيننا صداقة، وكان يحرصني دائماً على مجاورة النجف الأشرف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أحسن من كربلاء، ومجاورة كربلاء تورث قساوة القلب، فرأيت ليلة في المنام أنّي في رواق حرم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الرأس تجاه الشباك الذي يرى منه الضريح المقدّس، والحاج المزبور أيضاً هناك وهو على عادته مشغول بإنكار مجاورة كربلا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فرأيت إن مولانا صاحب الزمان صلوات اللّه عليه أيضاً في هذا المكان، فسأل عنه الحاج حسنعلى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جنابك مقيم في هذا المكان والناس يسيرون إلى سامرا لزيارتكم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فيه أيضاً</w:t>
      </w:r>
      <w:r>
        <w:rPr>
          <w:rFonts w:eastAsia="Amiri" w:cs="Amiri" w:ascii="Amiri" w:hAnsi="Amiri"/>
          <w:color w:val="111111"/>
          <w:sz w:val="28"/>
          <w:szCs w:val="28"/>
          <w:rtl w:val="true"/>
          <w:lang w:bidi="ar-SA"/>
        </w:rPr>
        <w:t xml:space="preserve">. </w:t>
      </w:r>
      <w:bookmarkStart w:id="489" w:name="pg18997_186062"/>
    </w:p>
    <w:p>
      <w:pPr>
        <w:pStyle w:val="BookText"/>
        <w:rPr/>
      </w:pPr>
      <w:bookmarkEnd w:id="489"/>
      <w:r>
        <w:rPr>
          <w:rFonts w:ascii="Amiri" w:hAnsi="Amiri" w:eastAsia="Amiri" w:cs="Amiri"/>
          <w:color w:val="111111"/>
          <w:sz w:val="28"/>
          <w:sz w:val="28"/>
          <w:szCs w:val="28"/>
          <w:rtl w:val="true"/>
          <w:lang w:bidi="ar-SA"/>
        </w:rPr>
        <w:t xml:space="preserve">فقال ذلك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تأذن لي أذهب وأفتح الباب وأكنس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فأذن له ثمّ قال الحجّة صلوات اللّه عليه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 بأحد من كربلا إلى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ضريح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أمير المؤمنين لا يقودون أحداً من كربلا إلى جهنّم، فوقع في خاطري إنّ قسم المعصوم لإنكار الحاج حسنعلي مجاورة كربلا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يبيت فيه ليلة وفهمت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مقصوده من بيتوتته هي القيام بعبادتها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ننام في الليالي إلى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نام إلى طلوع الشمس، وكان تلك الرؤيا سبباً لاختياري كربلا للمجاورة</w:t>
      </w:r>
      <w:r>
        <w:rPr>
          <w:rFonts w:eastAsia="Amiri" w:cs="Amiri" w:ascii="Amiri" w:hAnsi="Amiri"/>
          <w:color w:val="111111"/>
          <w:sz w:val="28"/>
          <w:szCs w:val="28"/>
          <w:rtl w:val="true"/>
          <w:lang w:bidi="ar-SA"/>
        </w:rPr>
        <w:t xml:space="preserve">. </w:t>
      </w:r>
      <w:r>
        <w:rPr>
          <w:rStyle w:val="FootnoteAnchor"/>
          <w:rtl w:val="true"/>
        </w:rPr>
        <w:footnoteReference w:id="632"/>
      </w:r>
    </w:p>
    <w:p>
      <w:pPr>
        <w:pStyle w:val="Heading5"/>
        <w:numPr>
          <w:ilvl w:val="4"/>
          <w:numId w:val="1"/>
        </w:numPr>
        <w:rPr/>
      </w:pPr>
      <w:bookmarkStart w:id="490" w:name="__RefHeading___Toc13693000_1280447820"/>
      <w:bookmarkStart w:id="491" w:name="_Toc174"/>
      <w:bookmarkEnd w:id="490"/>
      <w:r>
        <w:rPr>
          <w:rtl w:val="true"/>
        </w:rPr>
        <w:t xml:space="preserve">في فضيلة البكاء على سيّدالشهداء </w:t>
      </w:r>
      <w:r>
        <w:rPr>
          <w:rtl w:val="true"/>
        </w:rPr>
        <w:t>(</w:t>
      </w:r>
      <w:r>
        <w:rPr>
          <w:rtl w:val="true"/>
        </w:rPr>
        <w:t>عَلَيهِ السَّلَامُ</w:t>
      </w:r>
      <w:r>
        <w:rPr>
          <w:rtl w:val="true"/>
        </w:rPr>
        <w:t>)</w:t>
      </w:r>
      <w:bookmarkEnd w:id="491"/>
    </w:p>
    <w:p>
      <w:pPr>
        <w:pStyle w:val="BookText"/>
        <w:rPr/>
      </w:pPr>
      <w:r>
        <w:rPr>
          <w:rFonts w:ascii="Amiri" w:hAnsi="Amiri" w:eastAsia="Amiri" w:cs="Amiri"/>
          <w:color w:val="111111"/>
          <w:sz w:val="28"/>
          <w:sz w:val="28"/>
          <w:szCs w:val="28"/>
          <w:rtl w:val="true"/>
          <w:lang w:bidi="ar-SA"/>
        </w:rPr>
        <w:t xml:space="preserve">ونذكر هنا فضيلة البكاء في مصيبة مولانا الشهيد المظلوم أبي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مما يحصل به أداء حق الإمام، ولاريب أن أداء حقه من أعظم ما يتقرب به إليه وأهمه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روي الشيخ الثقة الأجلّ جعفر بن محمد بن قولويه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كامل الزيارات بإسناده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في فضل البكاء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من عين أحبّ إلى اللّه، ولا عبرة من عين بكت ودمعت عليه، وما من باك يبكيه إلا وقد وصل فاطمة وأسعدها عليه ووصل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وأدّى حقنا، وما من عبد يحشر إلا وعيناه باكية إلّا الباكين على جدّي الحسين، </w:t>
      </w:r>
    </w:p>
    <w:p>
      <w:pPr>
        <w:pStyle w:val="BookText"/>
        <w:rPr/>
      </w:pPr>
      <w:r>
        <w:rPr>
          <w:rFonts w:ascii="Amiri" w:hAnsi="Amiri" w:eastAsia="Amiri" w:cs="Amiri"/>
          <w:color w:val="111111"/>
          <w:sz w:val="28"/>
          <w:sz w:val="28"/>
          <w:szCs w:val="28"/>
          <w:rtl w:val="true"/>
          <w:lang w:bidi="ar-SA"/>
        </w:rPr>
        <w:t xml:space="preserve">فإنّه يحشر وعينه قريرة، والبشارة تلقاه، والسرور بين على وجهه، والخلق في الفزع وهم آمنون والخلق يعرضون وهم حداث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العرش وفي ظل العرش لايخافون سوء يوم الحساب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فيأبون ويختارون مجلسه وحديثه، وإن الحور لترسل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اشتقناكم مع الولدان المخلّدين، فما يرفعون رؤوسهم إليهم لما يرون في مجلسهم من السرور والكرامة،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ما ذكرناه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وأدّى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أن البكاء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حق صاحب الأمر وساير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السرّ في ذلك أنّ تسلية المؤمنين أخلاف من مضى منهم تكريم وتعظيم لهم، وتودّد إليهم، ومساعدة معهم بالشركة في مصيبتهم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الجملة من حقوق المؤمنين بعضهم على بعض، فإنّ للمؤمن إذا مضى السبيله آداباً، أمر الشرع بمراعاتها، وهي صنفان صنف يؤدى به حق الميت وهو تشييعه وزيارة قبره والإستغفار له والتصدّق عنه والصلوة عليه وذكره بالخير وأمثالها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وصنف يؤدّي به حق الأحياء الباقين بعده، وهو زيارتهم وتعزيتهم والدعاء لهم وموافقتهم في الحزن والمصيبة وبعث الطعام إليهم، وأمثالها مما هو صلة لهم وإحسان إليهم، ولاريب في أنّ حق الإمام في ذلك أعظم من ساير الأنام</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بكى المؤمن في مصيبة مولانا المظلوم أبي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أدى حق الإمام الباقي بعده في تلك الواقعة الفاجعة، لأنه موافقة له ومساعدة معه وتقرب إليه وتسلية لقلبه، لا أنه أدّى حق الإمام من جميع الجهات في كل مقام، فإنّ للإمام وكذا لسائر المؤمنين حقوقاً بحسب تفاوت مراتبهم وشؤونهم، يجب مراعاتها، والوفاء بها في كل مقام من المقامات، وفي كل حال من الحالات، وفي كل شيء من الأشياء</w:t>
      </w:r>
      <w:r>
        <w:rPr>
          <w:rFonts w:eastAsia="Amiri" w:cs="Amiri" w:ascii="Amiri" w:hAnsi="Amiri"/>
          <w:color w:val="111111"/>
          <w:sz w:val="28"/>
          <w:szCs w:val="28"/>
          <w:rtl w:val="true"/>
          <w:lang w:bidi="ar-SA"/>
        </w:rPr>
        <w:t xml:space="preserve">.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نبهوا عليها فيما روي عنهم، لو أردنا صرف العنان إليها صار كتاباً كبيراً وبهذا البيان ظهر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وأدى حقنا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 يظهر معنى نظائره في ساير الموارد والعبارات، فكن على بصيرة وتذكّر إنشاء اللّه تعالى</w:t>
      </w:r>
      <w:r>
        <w:rPr>
          <w:rFonts w:eastAsia="Amiri" w:cs="Amiri" w:ascii="Amiri" w:hAnsi="Amiri"/>
          <w:color w:val="111111"/>
          <w:sz w:val="28"/>
          <w:szCs w:val="28"/>
          <w:rtl w:val="true"/>
          <w:lang w:bidi="ar-SA"/>
        </w:rPr>
        <w:t xml:space="preserve">. </w:t>
      </w:r>
      <w:r>
        <w:rPr>
          <w:rStyle w:val="FootnoteAnchor"/>
          <w:rtl w:val="true"/>
        </w:rPr>
        <w:footnoteReference w:id="633"/>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2" w:name="pg18997_186066"/>
      <w:bookmarkStart w:id="493" w:name="pg18997_186066"/>
      <w:bookmarkEnd w:id="493"/>
    </w:p>
    <w:p>
      <w:pPr>
        <w:pStyle w:val="Heading2"/>
        <w:numPr>
          <w:ilvl w:val="1"/>
          <w:numId w:val="1"/>
        </w:numPr>
        <w:rPr/>
      </w:pPr>
      <w:bookmarkStart w:id="494" w:name="pg18997_186066"/>
      <w:bookmarkStart w:id="495" w:name="__RefHeading___Toc13693002_1280447820"/>
      <w:bookmarkStart w:id="496" w:name="_Toc175"/>
      <w:bookmarkEnd w:id="494"/>
      <w:bookmarkEnd w:id="495"/>
      <w:r>
        <w:rPr>
          <w:rtl w:val="true"/>
        </w:rPr>
        <w:t xml:space="preserve">مَوسوعة توقيعات الإمام المهدي </w:t>
      </w:r>
      <w:r>
        <w:rPr>
          <w:rtl w:val="true"/>
        </w:rPr>
        <w:t>(</w:t>
      </w:r>
      <w:r>
        <w:rPr>
          <w:rtl w:val="true"/>
        </w:rPr>
        <w:t>عَجَّلَ اللّهُ تَعَالَي فَرَجَهُ الشَریف</w:t>
      </w:r>
      <w:r>
        <w:rPr>
          <w:rtl w:val="true"/>
        </w:rPr>
        <w:t xml:space="preserve">)- </w:t>
      </w:r>
      <w:r>
        <w:rPr>
          <w:rtl w:val="true"/>
        </w:rPr>
        <w:t>محمدتقي اكبر نژاد</w:t>
      </w:r>
      <w:bookmarkEnd w:id="496"/>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7" w:name="__RefHeading___Toc13693004_1280447820"/>
      <w:bookmarkStart w:id="498" w:name="_Toc176"/>
      <w:bookmarkEnd w:id="497"/>
      <w:r>
        <w:rPr>
          <w:rtl w:val="true"/>
        </w:rPr>
        <w:t>هوية الكتاب</w:t>
      </w:r>
      <w:bookmarkEnd w:id="498"/>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تَوقِيعَاتِ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اكبر نجاد</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منشورات مسجد جمكران المقدس</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ھ</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السرور</w:t>
      </w:r>
    </w:p>
    <w:p>
      <w:pPr>
        <w:pStyle w:val="BookText"/>
        <w:rPr/>
      </w:pPr>
      <w:r>
        <w:rPr>
          <w:rFonts w:ascii="Amiri" w:hAnsi="Amiri" w:eastAsia="Amiri" w:cs="Amiri"/>
          <w:color w:val="111111"/>
          <w:sz w:val="28"/>
          <w:sz w:val="28"/>
          <w:szCs w:val="28"/>
          <w:rtl w:val="true"/>
          <w:lang w:bidi="ar-SA"/>
        </w:rPr>
        <w:t xml:space="preserve">الكمية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w:t>
      </w:r>
    </w:p>
    <w:p>
      <w:pPr>
        <w:pStyle w:val="BookText"/>
        <w:rPr/>
      </w:pPr>
      <w:r>
        <w:rPr>
          <w:rFonts w:ascii="Amiri" w:hAnsi="Amiri" w:eastAsia="Amiri" w:cs="Amiri"/>
          <w:color w:val="111111"/>
          <w:sz w:val="28"/>
          <w:sz w:val="28"/>
          <w:szCs w:val="28"/>
          <w:rtl w:val="true"/>
          <w:lang w:bidi="ar-SA"/>
        </w:rPr>
        <w:t xml:space="preserve">سعر 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032</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X</w:t>
      </w:r>
    </w:p>
    <w:p>
      <w:pPr>
        <w:pStyle w:val="BookText"/>
        <w:rPr/>
      </w:pPr>
      <w:r>
        <w:rPr>
          <w:rFonts w:ascii="IRNazanin" w:hAnsi="IRNazanin" w:eastAsia="IRNazanin"/>
          <w:color w:val="111111"/>
          <w:sz w:val="28"/>
          <w:sz w:val="28"/>
          <w:szCs w:val="28"/>
          <w:rtl w:val="true"/>
          <w:lang w:bidi="fa-IR"/>
        </w:rPr>
        <w:t>مركز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جمكران المقدس</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7253700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098</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صندوق البريد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 الطابع محفوظة للناشر </w:t>
      </w:r>
      <w:bookmarkStart w:id="499" w:name="pg18997_186068"/>
    </w:p>
    <w:p>
      <w:pPr>
        <w:pStyle w:val="Heading3"/>
        <w:numPr>
          <w:ilvl w:val="2"/>
          <w:numId w:val="1"/>
        </w:numPr>
        <w:rPr/>
      </w:pPr>
      <w:bookmarkStart w:id="500" w:name="__RefHeading___Toc13693006_1280447820"/>
      <w:bookmarkStart w:id="501" w:name="_Toc177"/>
      <w:bookmarkEnd w:id="499"/>
      <w:bookmarkEnd w:id="500"/>
      <w:r>
        <w:rPr>
          <w:rtl w:val="true"/>
        </w:rPr>
        <w:t>الْقِسْمَ السَّادِسُ</w:t>
      </w:r>
      <w:r>
        <w:rPr>
          <w:rtl w:val="true"/>
        </w:rPr>
        <w:t xml:space="preserve">: </w:t>
      </w:r>
      <w:r>
        <w:rPr>
          <w:rtl w:val="true"/>
        </w:rPr>
        <w:t xml:space="preserve">اذعِيَة الأَمامِ الْمَهْدِي </w:t>
      </w:r>
      <w:r>
        <w:rPr>
          <w:rtl w:val="true"/>
        </w:rPr>
        <w:t>(</w:t>
      </w:r>
      <w:r>
        <w:rPr>
          <w:rtl w:val="true"/>
        </w:rPr>
        <w:t>عَلَيهِ السَّلَامُ</w:t>
      </w:r>
      <w:r>
        <w:rPr>
          <w:rtl w:val="true"/>
        </w:rPr>
        <w:t>)</w:t>
      </w:r>
      <w:bookmarkEnd w:id="501"/>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2" w:name="__RefHeading___Toc13693008_1280447820"/>
      <w:bookmarkStart w:id="503" w:name="_Toc178"/>
      <w:bookmarkEnd w:id="502"/>
      <w:r>
        <w:rPr>
          <w:rtl w:val="true"/>
        </w:rPr>
        <w:t>إشارة</w:t>
      </w:r>
      <w:r>
        <w:rPr>
          <w:rtl w:val="true"/>
        </w:rPr>
        <w:t>:</w:t>
      </w:r>
      <w:bookmarkStart w:id="504" w:name="pg18997_186069"/>
      <w:bookmarkEnd w:id="503"/>
    </w:p>
    <w:p>
      <w:pPr>
        <w:pStyle w:val="Heading4"/>
        <w:numPr>
          <w:ilvl w:val="3"/>
          <w:numId w:val="1"/>
        </w:numPr>
        <w:rPr/>
      </w:pPr>
      <w:bookmarkStart w:id="505" w:name="__RefHeading___Toc13693010_1280447820"/>
      <w:bookmarkStart w:id="506" w:name="_Toc179"/>
      <w:bookmarkEnd w:id="504"/>
      <w:bookmarkEnd w:id="505"/>
      <w:r>
        <w:rPr>
          <w:rtl w:val="true"/>
        </w:rPr>
        <w:t xml:space="preserve">دعاء </w:t>
      </w:r>
      <w:r>
        <w:rPr>
          <w:rtl w:val="true"/>
        </w:rPr>
        <w:t>(</w:t>
      </w:r>
      <w:r>
        <w:rPr/>
        <w:t>19</w:t>
      </w:r>
      <w:r>
        <w:rPr>
          <w:rtl w:val="true"/>
        </w:rPr>
        <w:t xml:space="preserve">): </w:t>
      </w:r>
      <w:r>
        <w:rPr>
          <w:rtl w:val="true"/>
        </w:rPr>
        <w:t xml:space="preserve">دَعَاءُ الْحُجَّةِ </w:t>
      </w:r>
      <w:r>
        <w:rPr>
          <w:rtl w:val="true"/>
        </w:rPr>
        <w:t>(</w:t>
      </w:r>
      <w:r>
        <w:rPr>
          <w:rtl w:val="true"/>
        </w:rPr>
        <w:t>عَلَيهِ السَّلَامُ</w:t>
      </w:r>
      <w:r>
        <w:rPr>
          <w:rtl w:val="true"/>
        </w:rPr>
        <w:t xml:space="preserve">) </w:t>
      </w:r>
      <w:r>
        <w:rPr>
          <w:rtl w:val="true"/>
        </w:rPr>
        <w:t>لِلشَّفَاءِ بِالتَّرْبَةِ الْحُسَيْنِيَّةِ</w:t>
      </w:r>
      <w:bookmarkEnd w:id="506"/>
    </w:p>
    <w:p>
      <w:pPr>
        <w:pStyle w:val="BookText"/>
        <w:rPr/>
      </w:pP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لِلشَّفَاءِ بِالتَّرْبَةِ الْحُسَيْنِيَّةِ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الشَّيْخُ إِبْرَاهِيمُ الْكَفْعَمِيُّ فِي كِتَابِ الْبَلَدِ الْأَمِينِ عَنِ الْمَهْدِي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كَتَبَ هَذَا الدُّعَاءَ فِي إِنَاءٍ جَدِيدٍ بِتَرْبَةِ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وَغَسَلَهُ وَشَرِبَهُ شُفِيَ مِنْ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بِسْمِ اللّه دَوَاءٌ وَالْحَمْدُ لِلَّهِ شِفَاءٌ وَلَا إِلَهَ إِلَّا اللّه كِفَاءٌ هُوَ الشَّافِي شِفَاءٌ وَهُوَ الْكَافِي كِفَاءَ أُذْهِبُ الْبَأْسَ بِرَبِّ النَّاسِ شِفَاءٌ لَا يُغَادِرُهُ سُقْمٌ وَصَلَّى اللّه عَلَى مُحَمَّدٍ وَآلِهِ النجباء</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رأيت بخط السيّد زين الدين علي بن الحسين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الدعاء تعلمه رجل كان مجاوراً بالحائر على مشرفه السلام عن المهدي سلام اللّه عليه في منامه و كان به علة فشكاها إلى القائم عجل اللّه فرجه فأمره بكتابته و غسله و شربه ففعل ذلك فبرأ في الحال</w:t>
      </w:r>
      <w:r>
        <w:rPr>
          <w:rFonts w:eastAsia="Amiri" w:cs="Amiri" w:ascii="Amiri" w:hAnsi="Amiri"/>
          <w:color w:val="111111"/>
          <w:sz w:val="28"/>
          <w:szCs w:val="28"/>
          <w:rtl w:val="true"/>
          <w:lang w:bidi="ar-SA"/>
        </w:rPr>
        <w:t xml:space="preserve">. </w:t>
      </w:r>
      <w:bookmarkStart w:id="507" w:name="pg18997_186070"/>
    </w:p>
    <w:p>
      <w:pPr>
        <w:pStyle w:val="Heading2"/>
        <w:numPr>
          <w:ilvl w:val="1"/>
          <w:numId w:val="1"/>
        </w:numPr>
        <w:rPr/>
      </w:pPr>
      <w:bookmarkStart w:id="508" w:name="__RefHeading___Toc13693012_1280447820"/>
      <w:bookmarkStart w:id="509" w:name="_Toc180"/>
      <w:bookmarkEnd w:id="507"/>
      <w:bookmarkEnd w:id="508"/>
      <w:r>
        <w:rPr>
          <w:rtl w:val="true"/>
        </w:rPr>
        <w:t>الفهرس</w:t>
      </w:r>
      <w:bookmarkEnd w:id="509"/>
    </w:p>
    <w:p>
      <w:pPr>
        <w:pStyle w:val="BookText"/>
        <w:rPr/>
      </w:pPr>
      <w:r>
        <w:rPr>
          <w:rFonts w:ascii="Amiri" w:hAnsi="Amiri" w:eastAsia="Amiri" w:cs="Amiri"/>
          <w:color w:val="111111"/>
          <w:sz w:val="28"/>
          <w:sz w:val="28"/>
          <w:szCs w:val="28"/>
          <w:rtl w:val="true"/>
          <w:lang w:bidi="ar-SA"/>
        </w:rPr>
        <w:t xml:space="preserve">محاضرات حول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الوائلي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المحاضرة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ليلة الخامس عشر من شعبان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المناسبة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معالم 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نزار آل سنبل القطيفي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البحث الإثباتي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على 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المهدي التاسع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على ضفاف 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عبد الرضا الأسدي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يطلب الثأر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الإمام المهدي المصلح العالمي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جواد الطبسي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السؤال الثالث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اليوم الذي سيظهر فيه الإمام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أجوبة مسائل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المسائل المهدوية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حيدر العذاري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سؤال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حتمية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سؤال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وأسمائهم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سؤال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سؤال عيسى الخشاب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صاحب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سؤال الهروي للإمام الرضا عن مشروعية قتل المهدي لذراري قتلة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كتاب شمس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محمد رضا الحكيمي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لثارات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الفصل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التماس الشمس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عاشوراء</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هداية الألباب إلى شرح زيارة السرداب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جميل حمود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وأما شباهته بالإمام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حيثيتين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سمات المنتظرين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حبيب الكاظمي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يتعلق بالإيمان به والارتباط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الانتقام من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يتعلق بالارتباط الشعوري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مصيبة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شكوى الإمام إلى جدّه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حرمة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أنباء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إبراهيم خازم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النبأ الثاني في مولده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فضل ليلته وفضل زيارة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في فضل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النصف من شعبان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كتاب النور في الإمام المستور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باقر البهاري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الباب التاسع بعض من الكلمات الصادرة في هذا الإمام من بعض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كون المهدي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رواية الخدري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حذيفة وطرقها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السر في غير ما هو الصحيح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رحاب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مبارك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صرح بأنّ المهدي من ولد الحسين ومن ولد الحسن العسكري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موعود 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الشيخ الرئيس الكرماني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الدعاء لإمام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بقية اللّه الأعظم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الأزمنة والأمكنة التي يتأكد فيها الدعاء للإمام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الحائر الحسينى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يوم عاشوراء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ذكر مصيبة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الوظائف والواجبات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علي الشطري العبادي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الفصل الرابع واجباتنا في الجانب الثقافي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سبل ومناهج الإعلام والتبليغ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الشعائر الإسلامية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الشعائر الحسينية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دور إقامة الشعائر الإسلامية على الفرد والمجتمع في عصر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الخط والأهداف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الحسين يبشّر بالمهدي، والمهدي يثأر للإمام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العاشر من المحرم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المهدي وزيارة قبر جدّه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يتقرب إلى اللّه بمحبة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الندب والبكاء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أثر إقامة المجالس الحسينية في عصر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إشكال ودفع ما هو المسوّغ الشرعي لإقامة المجالس الحسينية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البكاء على الحسين حقيقة كونية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ملاحظات لابد من التركيز عليها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 مظلومية الحسين بهدف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الإمام المهدي في الأحاديث المشتركة بين السنة والشيعة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أمير الناصري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الباب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المهدي، ويشتمل على ست فصول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ولد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طريق أهل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عن طريق الإمامية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تكاليف الأنام في غيبة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علي صدر الإسلام أكبر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تكليف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يوم عاشوراء، وهو يوم ظهوره أرواحنا فداه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الأربعين المهدوية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الحوزة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زيارة الأربعين أكبر مؤتمر بشري على مر التاريخ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لماذا اختيار يوم الأربعين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العلاقات الوثيقة بين إمام الزمان مع سيّد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الأحاديث القدسية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 الحوادث والوقائع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إقامة الحجة على من أنكر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جاسم الوائلي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التاسع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الانتظار المهدوي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وسام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الشباب المهدوي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الصفة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التفاعل والحضور في الشعائر الحسينية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الشعائر الحسينية في حركة الانتظار المهدوي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العلاقة بين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الجانب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الجانب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الثأر الحسيني على 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الجانب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الإمام المهدي يوم العاشر من المحرم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الجانب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 أنصار 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الجانب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العدل الإلهي المرحلة الأخير من أهداف النهضة الحسينية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الأهداف القريبة من 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تمزيق حالة القدسية في الحكم الأموي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الطوق أمام فكرة عدم الخروج على السلكان الجائر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المرحلة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الأهداف المتوسطة للنهضة الحسينية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بإعادة تراث النبوة والإمامة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مظلومية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المرحلة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الأهداف البعيدة للنهضة 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علاقة الشعائر الحسينية بالمشروع المهدوي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الشعائر الحسينية والانتظار المهدوي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الأسس العقائدية للمنتظرين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تقوية الأسس الإيمانية للمنتظرين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تقوية الأسس الإدارية والاجتماعية للمنتظرين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تقوية الأسس الأمنية والعسكرية للمنتظرين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تقوية الأسس الثقافية للمنتظرين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مشاركة العلماء الأعلام في مراسيم العزاء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العتبات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المشروع التبليغي في الحوزة العلمية في 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جلسات التذاكر في مراسيم العزاء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شرح دعاء الندبة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رحيم الفضلي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أين الطالب بدم المقتول بكربلاء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سفرة مليكة الدنيا والآخرة نرجس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فاطمة على الجعفر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مجلس التوسل بالسيدة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زيارة عاشوراء لطلب الحاجات المتعسرة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استحباب قراءة زيارة عاشوراء وإهدائها إلى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القصة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عاشوراء ورفض مرض الوباء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آثار زيارة عاشوراء رفع المشاكل الصعبة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زيارة عاشوراء وزيادة الرزق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من المرحوم آية النجفي القوجاني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قراءة زيارة عاشوراء نيابة عن إمام العصر والزمان وقضاء الحاجة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زيارة عاشوراء ورفع المصاحب بالأوامر الغيبية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وصية إمام العصر بقراءة زيارة عاشوراء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مجموعة مقالات مؤتمر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ومستقبل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أهل البيت الجزء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كيفية الانتظار والتحضير لظهور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بنظرة نموذجية لملحمة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سوزنچی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تفسير ماهية الانتظار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الخصائص الأصلية للمجتمع الذي يرضى عنه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دراسة عاشوراء لأجل فهم كيفية انتظار الإمام المنتظر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التكليف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الأدب والحرية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الحب والعشق والتضحية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موقف الأربعين، منزل المنتظرين الذين لم يصلوا إلى عاشوراء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النبذة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المصادر والمآخذ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الانتظار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أنصار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التماثل الحركات وتشابه الأدوار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على الحلو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الانتظار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عند الظهور المقدس لماذا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لثارات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مجتبى السادة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الانتظار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الشعائر الحسينية ماذا تعني عند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على الحلو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الموعود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دور الأربعين في صناعة الشخصية 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مشتاق الساعدي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تفصيل 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المعنوي والروحي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بعض روايات المشي وأجرها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المحور الثاني البناء الاقتصادي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التعبوي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المحور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الاجتماعي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المحور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الفكري والعلمي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المحور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البناء الأمنى </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المحور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الأخلاقي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المحور الثامن المحور العسكري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المحور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الإعلامي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المحور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التمريني والتدريبي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التكافلي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المحور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السياسي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النتيجة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الموعود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إشكالية الثأر وقتل الذراري في العقيدة المهدوية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أسباب أخذ الثأر من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حاكميته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العدل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السبب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أهداف الثورة السبب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مظلومية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السبب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وفاء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صلب الموضوع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الروايات الخاصة الدالة على أن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الثأر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إشكال ودفعه لماذا يقتل الحجة ذراري قتلة الحسين وهم لم يرتكبوا القتل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المستوى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بالأفعال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الرضا</w:t>
      </w:r>
      <w:r>
        <w:rPr>
          <w:rFonts w:eastAsia="IRNazanin" w:cs="IRNazanin"/>
          <w:color w:val="111111"/>
          <w:sz w:val="28"/>
          <w:szCs w:val="28"/>
          <w:rtl w:val="true"/>
          <w:lang w:bidi="fa-IR"/>
        </w:rPr>
        <w:t>) ...</w:t>
      </w:r>
      <w:r>
        <w:rPr>
          <w:rFonts w:eastAsia="IRNazanin" w:cs="IRNazanin"/>
          <w:color w:val="111111"/>
          <w:sz w:val="28"/>
          <w:szCs w:val="28"/>
          <w:lang w:bidi="fa-IR"/>
        </w:rPr>
        <w:t>319</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المستوى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الإلهي بالسير العملي للذراري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المستوى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القصاص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المستوى الخامس خاص بالإمام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المستوى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بقتلة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المستوى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غيبية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 xml:space="preserve">الهوامش </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الأدعية والزيارات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القاسم جعفر بن محمد بن قولويه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من زار الحسين الا في يوم عاشوراء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وإياكم من الطالبين بثاره مع وليه الإمام المهدي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ويرزقني طلب ثارك مع إمام منصور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وأن يرزقني طلب ثاركم مع إمام مهدي ناطق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هؤلاء في الأرض ينتظرون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عبد اللّه محمد بن جعفر المشهدي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القسم الرابع في زيارة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وفضيلتها وأعمال شهر شعبان وذي الحجة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أخرى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عاشوراء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يرزقني طلب ثارك مع إمام منوصر من أهل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يرزقني طلب ثاركم مع إمام هدى ظاهر ناطق بالحق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زيارة الشهداء في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الناحية المقدسة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زيارة الشهداء رضوان اللّه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خرج من الناحية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 على آدم صفوة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موسوعة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والسنة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الريشهري المجلد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الأوقات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له يوم عاشوراء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الزيارات المنسوبة إلى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الزيارة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المشهورة بزيارة الشهداء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الصحيفة المباركة المهدية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مرتضى المجتهدي السيستاني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أدعية الشهور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في ظهر يوم عاشوراء لظهور مولانا صاحب الزمان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في يوم عاشوراء لطلب الثار مع الإمام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آخر لطلب ثار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للطلب بدمه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الحسين للانتقام من ظالميهم بعد شهادة ولده الصغير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للانتقام من الأعداء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قنوت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مولانا حسين بن روح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الإمام الحسين في القنوت برواية مولانا حسين بن روح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ذكره في الدعاء بعد زيارة سيدة الشهداء في يوم 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ظهوره في الدعاء بعد الزيارة في يوم عاشوراء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بالرجعة بعد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النصف من شعبان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الشهادة بظهوره في التسليم على سيّد الشهداء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التوسل به صلوات اللّه عليه في زيارة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انتقامه في زيارة أخرى لسيد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الوعد بالنصر والفتح في إحدى زيارات سيّد الشهداء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البشارة بالظهور في زيارة أخرى لسيد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آخر لظهوره في زيارة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لظهوره في إحدى زيارات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لظهوره في إحدى زيارات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لظهوره في إحدى زيارات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لظهوره في زيارة أخرى لسيد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للظهور في إحدى زيارات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للرجعة في إحدى زيارات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بالرجعة والانتقام في زيارة أخرى لسيد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ظهوره في إحدى زيارات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ظهوره في زيارة أخرى لسيّد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للفرج في إحدى زيارات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لظهوره في إحدى زيارات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الإقرار بالرجعة في إحدى زيارات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للرجعة في إحدى زيارات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ذكره في زيارة يوم 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 لظهوره في إحدى زيارات يوم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إحدى الزيارات في يوم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لظهوره في إحدى الزيارات في يوم عاشوراء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للانتقام من الأعداء في إحدى الزيارات في يوم عاشوراء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بالظهور والرجعة في زيارة الأربعين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لأوليائه في زيارة أربعين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لفرجه في زيارة الإمام الحسين في شهر جمادى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الشهادة بالظهور والرجعة في زيارة مولانا أبي الفضل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البشارة بانتقامه في زيارة الشهداء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ظهوره في زيارة سيّد الشهداء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ظهروه في زيارة أخرى للشهداء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الشهادة بالرجعة والظهور في زيارة الشهداء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بالقيام والانتقام في زيارة الشهداء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التهيّاً لنصرته في زيارة الشهداء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للفرج في زيارة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الإقرار بالرجعة في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 ليلة الفطر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بالرجعة في زيارة ليلة 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بالرجعة في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خاتمة الكتاب أو الملحقات في بيان أعمال وفضيلة بعض الأماكن وغيرها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في فضيلة الدفن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في فضيلة البكاء على سيّد الشهداء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ascii="IRNazanin" w:hAnsi="IRNazanin" w:eastAsia="IRNazanin"/>
          <w:color w:val="111111"/>
          <w:sz w:val="28"/>
          <w:sz w:val="28"/>
          <w:szCs w:val="28"/>
          <w:rtl w:val="true"/>
          <w:lang w:bidi="fa-IR"/>
        </w:rPr>
        <w:t xml:space="preserve">موسوعة توقيعات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تقي أكبر نژاد</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القسم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أدعية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دعاء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للشفاء بالتربة 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طاوس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إقبال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أبي حمزة الثمالي،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أحبَّ أن يصافحه مائة ألف نبي وأربعة وعشرون ألف نبي، فليزر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النصف من شعبان، فإنَّ الملائكة وأرواح النبيّين يستأذنون اللّه في زيارته فيأذن لهم، فطوبى لمن صافحهم وصافحوه، منهم خمسة أولو العزم من المرسلين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وإبرهيم وموسى وعيسى ومحمّد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وعليهم أجمعين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سمُّوا أولو العزم؟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لأنهم بُعِثُوا إلى شرقها وغربها، وجنّها وإنسها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قولويه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الغاضريّة هي البقعة التي كلَّم اللّه فيها موسى بن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وناجي نوحاً فيها، وهي أكرم أرض اللّه عليه، ولولا ذلك ما استودع اللّه فيها أولياءه وأبناء نبيه، فزوروا قبورنا بالغاضريَّة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قولويه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عبد الرحمن بن كثير مولى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 أنَّ أحدكم حج دهره ثمّ لم يزر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لكان تاركاً حقاً من حقوق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لأنَّ حق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فريضة من اللّه واجبة على كل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والطوسي في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المشهدي في 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أبو يعلى في مسنده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أبي هريرة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رأى في المنام كأنَّ بني الحكم ينزون على منبره وينزلون، فأصبح كالمتغيِّظ،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لي رأيت بني الحكم ينزون على منبري نزو القردة؟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ربي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مستجمعاً ضاحكاً بعد ذلك حتّى 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الحاكم في 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على شرط الشيخين، ولم يخرجاه، ورواه أيضاً الثعلبي 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والبيهقي في دلائل النبوة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 غير ذلك من مصادر العامَّة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مستفيض رواه الخاصة والعامَّة، فراجع ما رواه ابن أبي شيبة في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بن حنبل في مسنده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والبخاري في الأدب المفرد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ماجة في مسنده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والترمذي في سننه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حبَّان في صحيحه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 غير ذلك من مصادر العامَّة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زيارته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أوّل يوم من رجب والنصف من شعبان في مصباح الزائر لابن طاوس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قولويه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ابن أبي يعفور،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دعاني الشوق إليك أن تجشمت إليك على مشقّة،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تشكُ ربَّك، فهلا أتيت من كان أعظم حقا عليك مني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فكان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فهلّا أتيت من كان أعظم حقا عليك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عليَّ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تشكُ ربَّك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أعظم على حقاً منك؟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ألا أتيت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فدعوت اللّه عنده وشكوت إليه حوائجك؟</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حنان،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يا سدير، تزور قبر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يوم؟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لا،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أجفاكم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فتزورونه في كل جمعة؟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فتزورونه في كلّ 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فتزورونه في كل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يكون ذلك،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سدير، ما أجفاكم للحسين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أما علمت أن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ألفي ألف ملك شعث غير يبكون ويزورون لا يفترون؟ وما عليك يا سدير أن تزور قبر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جمعة خمس مرات، وفي كلِّ يوم 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إنَّ بيننا وبينه فراسخ كثيرة، فقال 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اصعد فوق سطحك، ثمّ تلتفت يمنة ويسرةً، ثمّ ترفع رأسك إلى السماء، ثمّ انحو نحو القبر وتقول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أبا عبد اللّه، السلام عليك ورحمة اللّه وبركاته، تكتب لك زورة، والزورة حجة وعمرة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سدير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فربَّما فعلت في الشهر أكثر من عشرين مرة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ابن قولويه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صالح بن ح ميثم،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سرّه أن يكون على موائد النور يوم القيامة فليكن من زوّار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والطبرسي 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نما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مثير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والبلاذري في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والخوارزمي في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الخوارزمي في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ثمّ 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الناس إلى البراز، فلم يزل يقتل كلَّ من دنا إليه من عيون الرجال حتّى قتل منهم مقتلة عظيمة، فحالوا بينه وبين رحله، فصاح 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ويحكم، يا شيعة آل أبي سفيان، إن لم يكن لكم دين، وكنتم لا تخافون المعاد، فكونوا أحراراً في دنياكم هذه، وارجعوا إلى أحسابكم إن كنتم عرباً كما تزعمون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فناداه شمر ما تقول يا حسين؟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الذي أُقاتلكم وتقاتلوني، والنساء ليس عليهم جناح، فامنعوا عتاتكم وطغاتكم وجُهّالكم عن التعرُّض لحرمي ما دمت حيا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فقال له شمر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 ذلك يا ابن فاطمة، ثمّ صاح شمر بأصحابه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إليكم عن حرم الرجل واقصدوه بنفسه، فلعمري لهو كفو كريم، فقصده القوم بالحرب من كل جانب، فجعل يحمل عليهم ويحملون عليه، وهو في ذلك يطلب الماء ليشرب منه شربة، فكلما حمل بفرسه على الفرات حملوا عليه، حتّى أجلوه عنه، ثمّ رماه رجل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الحتوف الجعفي بسهم فوقع السهم في جبهته، فنزع الحسين السهم، ورمى به فسال الدم على وجهه ولحيته،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قد ترى ما أنا فيه من عبادك هؤلاء العصاة العتاة، اللّهم فاحصهم عدداً، واقتلهم بدداً، ولا تذر على وجه الأرض منهم أحداً، ولا تغفر لهم أبداً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بن الحرّ الجعفي، وُلِدَ في أوائل القرن الأول الهجري، 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غرقاً في الفرات، شارك في الفتوحات الإسلامية، التقى بالإمام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طريقه إلى كربلاء، وعرض عليه الانضام إلى جنبه ونصرته، فأبى وقدم سيفه وفرسه للإمام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فرفض أخذهما وقال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بخلت عناً بنفسك فلا حاجة لنا بمالك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ندم على تركه نصرة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هرب من ابن زياد فأتى كربلاء فنظر إلى مصارع الحسين ومن قُتِلَ معه، فاستغفر لهم، وقال في ذلك</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قتة التيمي القرشي العدوي، مولى بني تيم بن مرة، من شعراء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وُلِدَ في النصف الأوَّل من القرن الأول الهجري، وتُوفّي بدمشق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 بكربلاء بعد 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فنظر إلى مصارعهم فاتكأ على فرس له عربية وأنشأ</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الخوارزمي في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عطيَّة العوفي،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مع جابر بن عبد اللّه الأنصاري زائراً قبر الحسين بن علي، فلما وردنا كربلاء دنا جابر من شاطئ الفرات فاغتسل، ثمّ اتَّزر بازار وارتدى بآخر، ثمّ فتح صُرَّةٌ فيها سعد فنثره على بدنه، ثمّ إنَّه لم يخط خطوة إلَّا ذكر فيها اللّه تعالى، حتّى إذا دنا من القبر قال المسنيه يا عطية فالمسته، فخرَّ على القبر مغشياً عليه، فرششت عليه شيئاً من الماء، فلما أفاق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حسين يا 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لا يجيب حبيبه وأنَّى لك بالجواب وقد شخبت أوداجك على أثباجك، وفُرّق بين رأسك وبدنك؟ فأشهد أنك ابن خاتم النبيّين، وابن سيّد الوصيين وحليف التقى، وسليل الهدى، و خامس أصحاب الكساء، وابن سيّد النقباء، وابن فاطمة سيدة النساء</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ذكر أبواب أُخرى تصب في نفس الموضوع من قبيل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السابع من ولد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والسادس من ولد الإمام الصادق، والخامس من ولد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والرابع من ولد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ومجموع ما دل من الأخبار في هذه الأبواب ما يقارب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 ولكن اقصرنا على خصوص هذا الباب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التاسع من ولد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روماً للاختصار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فيما جاء في الاثني عشر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ترجم له الزركلي في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ولم يشر لا من قريب ولا من بعيد إلى تشيعه، بل صريح كلامه أن الرجل نقشبدني الطريقة، حنفي المذهب،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سليمان بن خوجه إبراهيم قبلان الحسيني الحنفي النقشبندي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القندوزي فاضل، من أهل بلخ مات في القسطنطينية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في شمائل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وأهل البيت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لابن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للندبة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w:t>
      </w:r>
      <w:r>
        <w:rPr>
          <w:rFonts w:eastAsia="IRNazanin" w:cs="IRNazanin"/>
          <w:b w:val="false"/>
          <w:bCs w:val="false"/>
          <w:i w:val="false"/>
          <w:iCs w:val="false"/>
          <w:color w:val="333333"/>
          <w:sz w:val="20"/>
          <w:szCs w:val="20"/>
        </w:rPr>
        <w:t>307:52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قول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إنّا وآل أبي سفيان أهل بيتين تعادينا في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لابن قولويه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75/806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290/52</w:t>
      </w:r>
      <w:r>
        <w:rPr>
          <w:rFonts w:ascii="IRNazanin" w:hAnsi="IRNazanin" w:eastAsia="IRNazanin"/>
          <w:b w:val="false"/>
          <w:b w:val="false"/>
          <w:bCs w:val="false"/>
          <w:i w:val="false"/>
          <w:i w:val="false"/>
          <w:iCs w:val="false"/>
          <w:color w:val="333333"/>
          <w:sz w:val="20"/>
          <w:sz w:val="20"/>
          <w:szCs w:val="20"/>
          <w:rtl w:val="true"/>
        </w:rPr>
        <w:t>، عن الطوسي في الغيبة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تجرى الملاحم على يديه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بحار الأنوارج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للطوسي،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الطبعة الجديدة لمؤسسة الأعلمي في بيروت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إسعاف الراغبين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الفتح ناصر بن محمد بن أبي يعرف بديرج باصبهان، أخبرنا أبو الفتح</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بشيء مما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أخشى الضيعة يا رسول اللّه،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فأنكحتك إياه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 في أخبار صاحب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المطبوع في أحاديث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التاسع،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العلابي</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ما أثبتناه كما في المصدر ولكن في النسخة المخطوطه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فمعنى</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لنبيه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 في أخبار صاحب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المطبوع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أحاديث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الباب الثالث عشر،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بقرائتي عليه بإسفرايين في مسجده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محيى بن الحس الحسين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أحمد الحداد الإصفهاني بإصفهان، قالت عفيفة إجازة،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نعيم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بندار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الكلابي</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الحادي والستون،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للحافظ أبي نعيم المطبوع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دانشوران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ليبعث</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عمرو</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 في أخبار صاحب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المطبوع في أحاديث المهدى، الباب السادس عشر،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إسماعيل الطرسوسي</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رشيد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سند حديث السابق</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 فى أخبار المنتظر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الباب الخامس،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 في خبار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في هامش 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نسب المهدي، لوحة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 في أخبار المنتظر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الباب التاسع،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ولدك</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 في أخبار المنتظر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الباب الأول،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أبي إسحاق،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هذا الحديث منهما بعد الفحص الأكيد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الحادي والستون،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 في أخبار المنتظر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الباب الأول،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 بين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نظر إلى</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الأحباب في سيرة النبي و الآل والأصحاب مخطوط</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الربعي</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لبعث اللّه فيه رجلاً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 في أخبار المنتظر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الباب الثاني،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الباب الثالث،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الأحباب في سيرة النبي و الآل والأصحاب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المخطوطة، الورقة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المجروحين من المحدثين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فصل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فصل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أربل أو أزيل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أخي</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من أبيه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علي الحسينيّ الميلاني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الحسين بن علي قتل مظلوماً ونحن أولياؤه والقائم منا اذا قام طلب بثأر الحسين فيقتل حتّى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أسرف في 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المقتول الحسين ووليه القائم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يعني هذا انه دائم البكاء ليل ونهار وإنّما يبكي لحظات في الصباح ولحظات في المساء</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89/143/65</w:t>
      </w:r>
      <w:r>
        <w:rPr>
          <w:rFonts w:ascii="IRNazanin" w:hAnsi="IRNazanin" w:eastAsia="IRNazanin"/>
          <w:b w:val="false"/>
          <w:b w:val="false"/>
          <w:bCs w:val="false"/>
          <w:i w:val="false"/>
          <w:i w:val="false"/>
          <w:iCs w:val="false"/>
          <w:color w:val="333333"/>
          <w:sz w:val="20"/>
          <w:sz w:val="20"/>
          <w:szCs w:val="20"/>
          <w:rtl w:val="true"/>
        </w:rPr>
        <w:t>، عن فضائل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4/187/2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9/501</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38/238/98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9/506</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38/241/98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264/255/8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82/308/52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منتخب الانوار المضيئة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اعلام الورى،</w:t>
      </w:r>
      <w:r>
        <w:rPr>
          <w:rFonts w:eastAsia="IRNazanin" w:cs="IRNazanin"/>
          <w:b w:val="false"/>
          <w:bCs w:val="false"/>
          <w:i w:val="false"/>
          <w:iCs w:val="false"/>
          <w:color w:val="333333"/>
          <w:sz w:val="20"/>
          <w:szCs w:val="20"/>
        </w:rPr>
        <w:t>286/2</w:t>
      </w:r>
      <w:r>
        <w:rPr>
          <w:rFonts w:ascii="IRNazanin" w:hAnsi="IRNazanin" w:eastAsia="IRNazanin"/>
          <w:b w:val="false"/>
          <w:b w:val="false"/>
          <w:bCs w:val="false"/>
          <w:i w:val="false"/>
          <w:i w:val="false"/>
          <w:iCs w:val="false"/>
          <w:color w:val="333333"/>
          <w:sz w:val="20"/>
          <w:sz w:val="20"/>
          <w:szCs w:val="20"/>
          <w:rtl w:val="true"/>
        </w:rPr>
        <w:t>، 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عند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9/500</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38/238/98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التخريجة السابقة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جهاد النفس للإمام الخميني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333/3</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مأتم الميلاد أخرجه البيهقي والخوارزمي ومحب الدين الطبري في ذخائر العقبي، وابن عساكر في ترجمة الحسين السبط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مأتم الرضوعة أخرجه الحاكم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176/3</w:t>
      </w:r>
      <w:r>
        <w:rPr>
          <w:rFonts w:ascii="IRNazanin" w:hAnsi="IRNazanin" w:eastAsia="IRNazanin"/>
          <w:b w:val="false"/>
          <w:b w:val="false"/>
          <w:bCs w:val="false"/>
          <w:i w:val="false"/>
          <w:i w:val="false"/>
          <w:iCs w:val="false"/>
          <w:color w:val="333333"/>
          <w:sz w:val="20"/>
          <w:sz w:val="20"/>
          <w:szCs w:val="20"/>
          <w:rtl w:val="true"/>
        </w:rPr>
        <w:t xml:space="preserve">، والبيهقي في دلائل النبوة، وابن عساكر تاريخه والخوارزمي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xml:space="preserve">، وابن الصباغ المالكي في الفصول المهمة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وابن حجر في الصواعق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مأتم رأس السنة أخرجه الخوارزمي في مقتل الإمام السبط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مأتم في بيت السيدة أم سلمة أم المؤمنين بنعي جبرائيل أخرجه الطبراني في المعجم الكبير والهيتمي في المجمع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عساكر في تاريخه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مأتم آخر في بيت أم سلمة بنعي جبرئيل أخرجه الطبراني في المعجم الكبير في ترجمة الإمام الحسين السبط، وابن عساكر في تاريخه، ومحب الدين الطبري في ذخائر العقبي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مأتم آخر في بيت أم سلمة بنعي ملك المطر، أخرجه أحمد بن حنبل في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242/3</w:t>
      </w:r>
      <w:r>
        <w:rPr>
          <w:rFonts w:ascii="IRNazanin" w:hAnsi="IRNazanin" w:eastAsia="IRNazanin"/>
          <w:b w:val="false"/>
          <w:b w:val="false"/>
          <w:bCs w:val="false"/>
          <w:i w:val="false"/>
          <w:i w:val="false"/>
          <w:iCs w:val="false"/>
          <w:color w:val="333333"/>
          <w:sz w:val="20"/>
          <w:sz w:val="20"/>
          <w:szCs w:val="20"/>
          <w:rtl w:val="true"/>
        </w:rPr>
        <w:t xml:space="preserve">، والطبراني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لدى ترجمة الحسين السبط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مأتم في بيت عائشة بنعي جبرئيل، أخرجه ابن البرقي والطبراني في 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والهيثمي في مجمع الزوائد، والسيوطي في الخصائص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مأتم في بيت أم سلمة، أخرجه ابن عساكر في تاريخه، وابن الصباغ المالكي في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مأتم في بيت السيدة زينب بنت جحش أم المؤمنين أخرجه الحافظ أو يعلي في مسنده والمتقي الهندي 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عساكر في تاريخه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وهناك مآتم آخر، راجع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والمصنف ومسند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294/6</w:t>
      </w:r>
      <w:r>
        <w:rPr>
          <w:rFonts w:ascii="IRNazanin" w:hAnsi="IRNazanin" w:eastAsia="IRNazanin"/>
          <w:b w:val="false"/>
          <w:b w:val="false"/>
          <w:bCs w:val="false"/>
          <w:i w:val="false"/>
          <w:i w:val="false"/>
          <w:iCs w:val="false"/>
          <w:color w:val="333333"/>
          <w:sz w:val="20"/>
          <w:sz w:val="20"/>
          <w:szCs w:val="20"/>
          <w:rtl w:val="true"/>
        </w:rPr>
        <w:t>، ونحوها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تحوه البيهقي في البعث والنشور والحافظ أبو نعيم في صفة المهدي</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أخبار صاحب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في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وأخرجه أيضاً الطبراني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رزيق، عن الهيثم بن حبيب عن سفيان بن عيينة، عن علي بن علي المكي الهلالي،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شكاته التي قبض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مثله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الواردة في الفتن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وأخرجه المقدسي الشافعي في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أخرجه الامام أبو عمرو الداني في سننه، ورواه الإمام أبو الحسين أحمد بن المنادي في كتاب الملاحم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الشيخ الطوسي في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جماعة، عن التلعكبري، عن أحمد بن إدريس، عن أحمد بن محمد بن عيسى، عن الحسين بن أبي سعيد الأهوازي، عن الحسين بن علوان، عن أبي هارون،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الآثار الباقية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حبيب السير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خوارزمی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المهتدى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إسناده في الحديث السابق</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أولاهم يُسميان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المطبوعة بالرفع، وكذا الحال في الحديث الآتي</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الحذاء، فإنَّ حريزاً لم يكن حذاء، إذ لم ينقل ذلك عن أحد من الرجالين، بل كان يتاجر ببيع السمن والزيت بين الكوفة وسجستان، ولكثرة سفره إليها عرف بالسجستاني كما ذكر النجاشي، وذكر الطوسي أنه سكنها، ومهما يكن فلم ينقل أحد أنَّه حذاء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ويحتمل أن المذكور هو جرير، بالجيم المعجمة التحتانية، وليس بالحاء المهملة، وبالراء المهملة بعد الياء، وليس بالزاي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إلى اختلاف طبقته مع طبقة حريز</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05/359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90:13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ثبات الرجعة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طهران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لانهم يوصفوا هكذا قلوبهم معك وسيوفهم عليك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رَاشِدِ بْنِ مَزيدٍ،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شَهِدْتُ الحُسَيْنَ بْنَ عَلِيَّ وَ صَحِبْتُهُ مِنْ مَكَّةَ حتّى أَتَيْنَا الْقُطقطَانَةً، ثمّ اسْتَأْذَنَتُهُ في الرُّجُوعِ، فَأَذِنَ لِي، فَرَأَيْتُهُ وَ قَدِ اسْتَقْبَلَهُ سَبُعٌ عَفُورٌ فَكَلَّمَهُ، فَوَقَفَ 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حَالُ النَّاسِ بِالْكُوفَةِ؟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قُلُوبُهُمْ مَعَكَ وَسُيُوفُهُمْ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آملی، دلائل الإمامة،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بابويه،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شَيَبّتْنِي هُودٌ وَأَخَوَاتُهَا، فَسُئِلَ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الَّذِي شَيّبَكَ مِنْهَا؟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فَاسْتَقِمْ كَمَا أُمِرْتَ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ألفاظ القرآن،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 هذا الكتاب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أخرجه 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علي السري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روي عنك أنك قلت شيبتني هود؟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الذي شيبك منه، قصص الأنبياء وهلاك الأمم؟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ولكن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فاستقم كما أمرت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ولان 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فاستقم كما أمرت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جائت في سورة الشورى ايضاً، لكن بدون و من تاب معك قيل هذه العبارة الخيرة هي ما شيبت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يعلم ان من تاب معه لا يكاد يستقم كما أمر اللّه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حرقة الحزن والهوى و الوجد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مشهدي، 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بابويه،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مصباح المتهجد وسلاح المتعبد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المشهدي، 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اليزدى الحائري، إلزام الناصب في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تَعَالَي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كامل الزيارات،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الافتتاح، من ادعية شهر رمضان في مفاتيح الجنان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شعية الحراني، تحف العقول،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سئل عن الآية الشريفة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وقَدِمْنَا إلى ما عَمِلُوا مِنْ عَمَلٍ فَجَعَلْنَاهُ هَبَاءً منثوراً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وَاللّه إِنْ كَانَتْ أَعْمَاهُمْ أَشَدَّ بَيَاضاً مِنَ الْقَبَاطِي وَلَكِنْ كَانُوا إِذَا عَرَضَ لَهُمُ الحَرَام لَمْ يَدَعُوهُ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كليني، 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مخنف، وقعة الطف،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نما الحلي، مثير الأحزان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الأمالي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به نقل از محمدی ری شهری، الصحيح من مقتل سیدالشهداء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کامل الزيارات،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مخنف، وقعة الطف،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في مقاتل الطالبيين أبو الفرج عن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مخنف، وقعة الطف،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المفيد 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اللّهوف على قتل الطفوف،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الإحتجاج على أهل اللجاج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مصباح المتهجد و مصباح الزائر من بعد التكبير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قتل له قتيل فلم يدرك بدمه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زیاد و تخصيصه بالذكر بعد بني امية لشدة كفره و عناده او لكونه ولد زنا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بالحسين عندك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المقام المحمود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الشفاعة أي يؤهلني لشفاعتكم أو ظهور امام الحق و اعلاء الدين و قمع الكافرين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بمصيبة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الرخصة في قول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 تزوره في كل يوم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يستلزم الرخصة في تغيير عبارة الزيارة ايضاً، 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 يوم قتل الحسین یوم تبرکت به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 آل محمد حقوقهم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جاهدت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دارك</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293:10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عنه صدره الوسائل </w:t>
      </w:r>
      <w:r>
        <w:rPr>
          <w:rFonts w:eastAsia="IRNazanin" w:cs="IRNazanin"/>
          <w:b w:val="false"/>
          <w:bCs w:val="false"/>
          <w:i w:val="false"/>
          <w:iCs w:val="false"/>
          <w:color w:val="333333"/>
          <w:sz w:val="20"/>
          <w:szCs w:val="20"/>
        </w:rPr>
        <w:t>494:14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مصباحه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باسناده عن محمد بن اسماعيل بن بزيع، عن صالح بن عقبة عن أبيه،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قتل له قتيل فلم يدرك بدمه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المصيبة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زیاد و تخصيصه بالذكر بعد بني امية لشدة كفره و عناده او لكونه ولد زنا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كان النقاب بينهم متعارفاً عند الذهاب الى الحرب بل الى مطلق الاسفار حذراً من اعدائهم لثلا يعرفوهم، فهذا اشارة الى ذلك</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المقام المحمود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الشفاعة أي يؤهلني لشفاعتكم او ظهور امام الحق و اعلاء الدين و قمع الكافرين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مصباحه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باسناده عن محمد بن اسماعيل بن بزيع، عن صالح بن عقبة، عن أبيه،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293:101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السيّد ابن طاووس في 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 الكفعمي في مصباحه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البلد الامين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هنا و في الاقبال ما هو المذكور في كتب الرجال هو ابو عبد اللّه احمد بن محمد بن عياش الجوهري، عنونه الشيخ في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5983</w:t>
      </w:r>
      <w:r>
        <w:rPr>
          <w:rFonts w:ascii="IRNazanin" w:hAnsi="IRNazanin" w:eastAsia="IRNazanin"/>
          <w:b w:val="false"/>
          <w:b w:val="false"/>
          <w:bCs w:val="false"/>
          <w:i w:val="false"/>
          <w:i w:val="false"/>
          <w:iCs w:val="false"/>
          <w:color w:val="333333"/>
          <w:sz w:val="20"/>
          <w:sz w:val="20"/>
          <w:szCs w:val="20"/>
          <w:rtl w:val="true"/>
        </w:rPr>
        <w:t>، و في الفهرست،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مولد الشيخ سنة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سنة وفاة ابن عياش سنة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و من المستبعد رواية الشيخ عنه مع ما قال في طريقه اليه في الفهرست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 عنه جماعة من اصحابنا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يوجد هذه الرواية في كتب الشيخ</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حومة 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معظمهم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السليل و السلالة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الولد و المراد بخير سليل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فانه كان في زمانه اشرف اولاد ابراهيم، و علي بن الحسين أول مقتول من اولاد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كان المراد بخير سليل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هو الظاهر، لكان مخالفاً لما هو المشهور، من تقدم شهادة اولاد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لكن موافق لما ذكره ابن ادريس في السرائر،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اول من قتل في</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انثني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انعطف و رد بعضه على بعض</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الزنا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قضي نحبه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و عن الجزري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طلحة ممن قضى نحبه، النحب النذر، كأنه الزم نفسه ان يصدق برأسه في الحرب فوفى به، و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النحب الموت، كأنه يلزم نفسه أن يقاتل حتّى يموت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اصلی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قاسي حرها او احترق بها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بها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شحطه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خرجه بالدم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في الموضعين من الاقبال</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مبلي 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بناء اسم المفعول من باب الافعال اي الممتحن بالبلاء و الذي انعم عليه بالبلاء، فان الابلاء يستعمل غالباً في الخير، و يحتمل ان يكون كمرمي من بلوته ابلوه، قال اللّه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نبلوكم بالشَّر و الخير فتنة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ولاء أخيه و اهل بیته و محبتهم و طاعتهم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المضروب كذا، أي الذي احاط به العدو من جميع جوانبه، فكان يقاتل مقبلاً و مدبراً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امسه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يومه، لانه امس بالنسبة الى الغد، أو المراد الامس بالنسبة الى يوم المخاطبة و الزيارة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المستقدم للنزال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الحرب، و قال الفيروزآبادي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ينزل الفريقان عن ابلهما الى خيلهما فيتضاربوا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المغلوب الذي تكاثر عليه الناس فقهروه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كل شيء</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الدرع،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السلاح، ولامة الحرب أداته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جلى عليه عمه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وكشف الناس عنه حتّى ادركه او على بناء التفعيل أي نظر اليه و 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اجلوا عن القتيل انفرجوا، و جلوت اي اوضحت و كشفت، و جلي ببصره اذا رمي به كما ينظر اليه الصقر الى الصيد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و الكشف</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 علي ان اراك بحال سيئة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يشتد و يشق علي</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الجاني</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نازله في 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في مقابلته و قاتله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مقبضه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نشره و رشه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او قضاؤه و قدره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صرعته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صيغة المفعول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حمل من المعركة رئيئاً، أي جريحاً و به رمق</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قومه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المفيد في مزاره، و السيّد ابن طاووس في 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عنهما البحار </w:t>
      </w:r>
      <w:r>
        <w:rPr>
          <w:rFonts w:eastAsia="IRNazanin" w:cs="IRNazanin"/>
          <w:b w:val="false"/>
          <w:bCs w:val="false"/>
          <w:i w:val="false"/>
          <w:iCs w:val="false"/>
          <w:color w:val="333333"/>
          <w:sz w:val="20"/>
          <w:szCs w:val="20"/>
        </w:rPr>
        <w:t>274:101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ازلفه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سمح بكذا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جاد به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يعمل من وبر او صوف او شعر للسكن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المتهم في نسبه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لطخه ضرج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صبغه بالحمرة و لطخه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ذبل النبات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ماؤها و ذهبت نضارته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المهزوم او المتغير اللون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الجدال</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ناغي الصبي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كلمه بما يعجبه و يسره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المغتسل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 المكان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کتر ترابه، تترب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تلوث بالتراب</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الاسنان، الفم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تناوله بفمه ليعضه فيؤثر فيه ولا يجرحه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الروح في المريض و الجريح</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حرقة الحزن والهوى والوجد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غم و سوء حال و انکسار من حزن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كفيح العدو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واجهه و استقبله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الشيمة جمع 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و الطبيعة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الطريقة جمع طرائق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الضريبة جمع ضرائب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الطبيعة و السجية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نكب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 الساطع في الحرب</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ناجزه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قاتله و بارزه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تنازل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نزلوا الى ساحة القتال فتضاربوا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رشقه بالسهم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الهبوة ج هبوات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ثخنته الجراح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اوهنته و اضعفته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البائرج بواتر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القاطع</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رشح الجد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حمحم 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ردد صوته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كشفت عن وجهها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المطبوع من حديد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اوثقه و قيده بالحديد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النهار في القيظ أو عند زوال الشمس إلى العصر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هملج البرذون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 مشية سهلة بسرعة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هطل المطر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متتابعاً متفرقاً عظيم القطر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انزعج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قلق</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الهضبة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المنبسط على وجه الارض</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القبر الملموم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 يلم و ينزل به الناس للزيارة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حيرتي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احلني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اقول كلمة التوحيد خلافاً لهم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كجبال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الرهمة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وهي المطر الضعيف الدائم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 او الموضع الذي يكون اكثر ارتفاعاً مما حوله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 يكسر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يأس</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ارسال الستر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328:101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 الشيء قَماً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بيته يقتُه قَماً إذا كنسه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فلج أصحابه وعلى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غلبهم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اللأواء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وضيق المعيشة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لأي</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جِندِس، وهو الشديد الظلمة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حندس</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بئر لم نطق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جبب</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 الشيء وإبانة بعضه عن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أزلفها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قدمها، والأصل فيه القُرب والتقدّم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زلف</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رَمَّله بالدماء فترمل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تَلَطَّخَ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رمل</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اليعسوب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والرئيس والمقدم، وأصله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فحل 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عسب</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جيب القميص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ينفتح على النحر،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أجياب وجيوب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جيب</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الاصطلام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افتعال من الصّلم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مرمياً ملقى على الأرض قتيلاً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جدل</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ناغتِ الأم صبيها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لاطفته وشاغلته بالمحادثة والملاعبة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نغي</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عرق في القلب إذا انقطع مات صاحبه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الأوداج هي ما أحاط بالعنق من العروق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ودج</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على الودج المقطوع</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الحزن،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ذهاب العقل والتحير من شدة الوجد أو الحزن أو الخوف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القلب ورَمَق من حياة 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حشش</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حتف</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كلأه أي حفظه وحرسه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 شريعته محامياً</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الذَّمة والذمام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بمعنى العهد والأمان والضمان والحرمة والحق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ذمم</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المتأوّه المتضرع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نَكَبَ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نكب</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صرفه ورده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قسطل الغبار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الساطع من الغبار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قسطل</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الغَوائِلُ الدَّواهي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غول</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بحار الأنوار</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الهَبُوة الغبرة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كناية عن إقدامه في القتال وتوغله وخوضه غمار المعركة والتي تعلو فيها الغبرة جزاء سنابك الخيل وحوافرها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القاطع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خَزِيَ خِزْيِاً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 وهان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كما 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تقدير صحة ما في المصدر يُقرأ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ناشراتِ الشُّعور، على الحدود لاطمات الوجوه سافرات</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مولغ</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ولوغ الكلب، على سبيل الاستعارة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أكثر النسخ بالعين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أولعه به أي أغراه، والأول أظهر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المطبوع من حديد الهند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شدّه وأو ثقه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الهملجة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مشي شبيه الهرولة،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فارسي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أسرعوا في البغي والعدوان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أنزع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 انحسر الشعر عن جانبي جبهته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أواب ؛ وهو الكثير الرجوع إلى اللّه تعالى بالتوبة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أوب</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البركة، واليمن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الشؤم، ضدّه،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يُمن فهو ميمون وجمع الميمون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ميامين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النزول، وقد ألم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نزل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اللّه شمله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تَشَتَّتَ من أمره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شمل</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تلم بها شعثي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تجمع بها ما تفرق من أمري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شعث</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قَمَعْتُه قَمْعاً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أذللته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قمع</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الإِثْمُ والنَّقْلُ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وزر</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المطرةُ الضعيفة الدائمة،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غَبن رأيه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نقصه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أسْبَلَ المَطَرُ والدَّمْعُ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هطلا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التراب، وعفّره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مرغَهُ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المزار للمفيد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أورد هذه الزيارة واعلم أن هذه الزيارة أوردها المفيد والسيد في مزاريهما وغيرهما، بحذف الإسناد في زيارة عاشوراء، وكذا قال مؤلّف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الشهداء رضوان اللّه عليهم في يوم عاشوراء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الشريف أبو الفتح محمد بن محمد الجعفري أدام اللّه عزّه عن الفقيه عماد الدين محمد بن القاسم الطبري، عن الشيخ أبي علي الحسن بن محمد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وأخبرني عالياً الشيخ أبو عبد اللّه الحسين بن هبة اللّه بن رطبة، عن الشيخ أبي علي، عن والده أبي جعفر الطوسي، عن الشيخ محمد بن أحمد بن عياش، وذكر مثله سواء، وإنما أوردناها في الزيارات المطلقة لعدم دلالة الخبر على تخصيصه بوقت من الأوقات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 في تاريخ الخبر إشكالاً ؛ لتقدمها على ولادة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بأربع سنين، لعلها كانت اثنتين وستين ومئتين، ويحتمل أن يكون خروجه عن أبي محمد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 ينبغي الالتفات إلى أن التاريخ المذكور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يتزامن مع إمامة الإمام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وعلى هذا فإنّ ما ذكره العلامة من إمكانية نسبته إلى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يمكن قبوله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المنسوب إلى غير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والصواب ما أثبتناه كما في بحار الأنوار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المزار الكبير ومصباح الزائر و بحار الأنوار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وأبراً إلى اللّه من قاتليك، وأسأل اللّه مُرافقتك في دارٍ الخُلود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الجُحُودُ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الإنكار مع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المزار الكبير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المرمي الصريع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 أبيه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مصباح الزائر وبحار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الفضل</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المَغْلُوبُ، وهو الذي تكاثر عليه الناس فقهروه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اللأمة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بهمزة ساكنة ويجوز تخفيفها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 علا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مرمياً ملقى على الأرض قتيلاً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جدل</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البهبهاني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المصادر الأخرى</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مصباح الزائر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ولَعَنَ اللّه قاتِلَهُ أَسَدَ بن مالك</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مصباح الزائر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أبي عبيد اللّه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المزار الكبير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ولَعَنَ اللّه قاتله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 بن مسلم بن عقيل</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المزار الكبير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القيط بن ياسر الجهني</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بعتُ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شرى</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المزار الكبير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المزار الكبير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المزار الكبير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 بن حصين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مصباح الزائر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بریر بن خضير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المزار الكبير ومصباح الزائر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عمران بن كعب الأنصاري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بن كعب الأنصاري</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مصباح الزائر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بن قرظة الأنصاري</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مصباح الزائر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بن عمر الكلبي</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مصباح الزائر والمزار الكبير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حري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المزار الكبير ومصباح الزائر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الحجاج بن زيد السعدي</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المزار الكبير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مصباح الزائر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وكرسي</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مصباح الزائر والمزار الكبير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ابني زهير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المزار الكبير وبحار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جوين بن مالك الضبعي</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مصباح الزائر والمزار الكبير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المزار الكبير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بن ضبيعة</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مصباح الزائر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ثبيت</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المزار الكبير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على عبداللّه وعبيداللّه ابني يزيد بن ثبيت القيسي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مصباح الزائر والمزار الكبير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التمري</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المزار الكبير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على قعنب بن عمرو التمري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على سالم مولى عامر بن مسلم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المزار الكبير ومصباح الزائر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بدر بن معقل الجعفي</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المزار الكبير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على الحجاج بن مسروق الجعفي</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المزار الكبير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عمار بن حيان بن شريح الطائي</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مصباح الزائر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المهاجر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المزار الكبير ومصباح الزائر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يزيد بن زياد بن المظاهر الكندي</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زاهر</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المزار الكبير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علی زاهر مولى عمرو بن الحمق الخزاعي</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المزار الكبير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على سالم مولى ابن المدنية الكلبي</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الأعرج</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على زُهير بن سُلَيم الأزدي</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المزار الكبير وبحار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بن الأحدوث 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مصباح الزائر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بن الأحدوث الحضرمي</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مصباح الزائر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ثمامة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مصباح الزائر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أسعد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أسعد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نسخ مصباح الزائر اختلاف</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شبيب</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المزار الكبير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على شُوذَب مولى شاكر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المزار الكبير و مصباح الزائر 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مصباح الزائر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حمیر</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وفي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المُرتَث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الارينات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يُحمل الجريح من المعركة وهو ضعيف قد أثخنته الجراح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والرئيث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الجريح، كالمرتت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رتث</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وينبغي الإشارة هنا إلى أن مصدر بحار الأنوار بكلا نقليه هو الإقبال، إلا أن هناك اختلافاً فيما بين هذين النقلين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ونذكر أيضاً إلى أن هناك اختلافات بين المصادر أشرنا في الهامش إلى جملة منها</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الركعة الأولى، خ</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وسورة الإخلاص، خ</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اللّه، خ</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معهم، خ</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بيت محمد، خ</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وحادث، خ</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وأكْفِتْ، خ</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رداً، خ</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وَأَيَّد، خ</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بَقِيَّةٍ مِن، خ</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الزكية خ</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 خ</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طاعَتِكَ، خ</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مَحْشُودَةٌ، خ</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وَنُصْرَتَهُمْ، خ</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كَأَكْمَل، خ</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وَفَرِّجْنَا، خ</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وَنُصْرَتِهِمْ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 المزار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303/101</w:t>
      </w:r>
      <w:r>
        <w:rPr>
          <w:rFonts w:ascii="IRNazanin" w:hAnsi="IRNazanin" w:eastAsia="IRNazanin"/>
          <w:b w:val="false"/>
          <w:b w:val="false"/>
          <w:bCs w:val="false"/>
          <w:i w:val="false"/>
          <w:i w:val="false"/>
          <w:iCs w:val="false"/>
          <w:color w:val="333333"/>
          <w:sz w:val="20"/>
          <w:sz w:val="20"/>
          <w:szCs w:val="20"/>
          <w:rtl w:val="true"/>
        </w:rPr>
        <w:t>، وفي 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قاتليه، خ</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عظم اللّه، أَحْسَن اللّه، خ</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ونحوه في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الزائرين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الحسينية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الحسينية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الحسينية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214/85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الرفقة، ففي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تسافروا حتّى تصيبوا لمة أي رفقة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214/85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الجود والكرم</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لَيْلَةِ التّمام لا غير، وهو أطول ليلة في السنة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كتاب في الزيارات والأدعية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الثأر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 وطلب الدم</w:t>
      </w:r>
      <w:r>
        <w:rPr>
          <w:rFonts w:eastAsia="IRNazanin" w:cs="IRNazanin"/>
          <w:b w:val="false"/>
          <w:bCs w:val="false"/>
          <w:i w:val="false"/>
          <w:iCs w:val="false"/>
          <w:color w:val="333333"/>
          <w:sz w:val="20"/>
          <w:szCs w:val="20"/>
          <w:rtl w:val="true"/>
        </w:rPr>
        <w:t>....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148/101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150/101</w:t>
      </w:r>
      <w:r>
        <w:rPr>
          <w:rFonts w:ascii="IRNazanin" w:hAnsi="IRNazanin" w:eastAsia="IRNazanin"/>
          <w:b w:val="false"/>
          <w:b w:val="false"/>
          <w:bCs w:val="false"/>
          <w:i w:val="false"/>
          <w:i w:val="false"/>
          <w:iCs w:val="false"/>
          <w:color w:val="333333"/>
          <w:sz w:val="20"/>
          <w:sz w:val="20"/>
          <w:szCs w:val="20"/>
          <w:rtl w:val="true"/>
        </w:rPr>
        <w:t xml:space="preserve">، ونحوه في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179/101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180/101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216/101</w:t>
      </w:r>
      <w:r>
        <w:rPr>
          <w:rFonts w:ascii="IRNazanin" w:hAnsi="IRNazanin" w:eastAsia="IRNazanin"/>
          <w:b w:val="false"/>
          <w:b w:val="false"/>
          <w:bCs w:val="false"/>
          <w:i w:val="false"/>
          <w:i w:val="false"/>
          <w:iCs w:val="false"/>
          <w:color w:val="333333"/>
          <w:sz w:val="20"/>
          <w:sz w:val="20"/>
          <w:szCs w:val="20"/>
          <w:rtl w:val="true"/>
        </w:rPr>
        <w:t xml:space="preserve">، المزار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225/101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253/101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254/101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265/101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169/101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179/101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185/101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255/101</w:t>
      </w:r>
      <w:r>
        <w:rPr>
          <w:rFonts w:ascii="IRNazanin" w:hAnsi="IRNazanin" w:eastAsia="IRNazanin"/>
          <w:b w:val="false"/>
          <w:b w:val="false"/>
          <w:bCs w:val="false"/>
          <w:i w:val="false"/>
          <w:i w:val="false"/>
          <w:iCs w:val="false"/>
          <w:color w:val="333333"/>
          <w:sz w:val="20"/>
          <w:sz w:val="20"/>
          <w:szCs w:val="20"/>
          <w:rtl w:val="true"/>
        </w:rPr>
        <w:t xml:space="preserve">، الصحيفة الصادقية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المزار للشهيد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359/101</w:t>
      </w:r>
      <w:r>
        <w:rPr>
          <w:rFonts w:ascii="IRNazanin" w:hAnsi="IRNazanin" w:eastAsia="IRNazanin"/>
          <w:b w:val="false"/>
          <w:b w:val="false"/>
          <w:bCs w:val="false"/>
          <w:i w:val="false"/>
          <w:i w:val="false"/>
          <w:iCs w:val="false"/>
          <w:color w:val="333333"/>
          <w:sz w:val="20"/>
          <w:sz w:val="20"/>
          <w:szCs w:val="20"/>
          <w:rtl w:val="true"/>
        </w:rPr>
        <w:t xml:space="preserve">، روضة الأذكار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315/101</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315/101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622/1</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331/101</w:t>
      </w:r>
      <w:r>
        <w:rPr>
          <w:rFonts w:ascii="IRNazanin" w:hAnsi="IRNazanin" w:eastAsia="IRNazanin"/>
          <w:b w:val="false"/>
          <w:b w:val="false"/>
          <w:bCs w:val="false"/>
          <w:i w:val="false"/>
          <w:i w:val="false"/>
          <w:iCs w:val="false"/>
          <w:color w:val="333333"/>
          <w:sz w:val="20"/>
          <w:sz w:val="20"/>
          <w:szCs w:val="20"/>
          <w:rtl w:val="true"/>
        </w:rPr>
        <w:t>، باب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المزار للشهيد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401/98</w:t>
      </w:r>
      <w:r>
        <w:rPr>
          <w:rFonts w:ascii="IRNazanin" w:hAnsi="IRNazanin" w:eastAsia="IRNazanin"/>
          <w:b w:val="false"/>
          <w:b w:val="false"/>
          <w:bCs w:val="false"/>
          <w:i w:val="false"/>
          <w:i w:val="false"/>
          <w:iCs w:val="false"/>
          <w:color w:val="333333"/>
          <w:sz w:val="20"/>
          <w:sz w:val="20"/>
          <w:szCs w:val="20"/>
          <w:rtl w:val="true"/>
        </w:rPr>
        <w:t xml:space="preserve">، الصحيفة الصادقية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وعده، خ</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وبآبائكم، وبآياتكم، خ</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لعن، خ</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المزار للشهيد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217/101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الشهداء، خ</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170/101</w:t>
      </w:r>
      <w:r>
        <w:rPr>
          <w:rFonts w:ascii="IRNazanin" w:hAnsi="IRNazanin" w:eastAsia="IRNazanin"/>
          <w:b w:val="false"/>
          <w:b w:val="false"/>
          <w:bCs w:val="false"/>
          <w:i w:val="false"/>
          <w:i w:val="false"/>
          <w:iCs w:val="false"/>
          <w:color w:val="333333"/>
          <w:sz w:val="20"/>
          <w:sz w:val="20"/>
          <w:szCs w:val="20"/>
          <w:rtl w:val="true"/>
        </w:rPr>
        <w:t xml:space="preserve">، ونحوه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149/101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188/101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بموعد، خ</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للمفيد،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استکان خضع</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160/101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ثاراً وعدكم، خ</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أنك قتلت، خ</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426/100</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المزار للشهيد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للشهيد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للشهيد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الحكاية السادسة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image" Target="media/image2.jpeg"/><Relationship Id="rId489" Type="http://schemas.openxmlformats.org/officeDocument/2006/relationships/image" Target="media/image2.jpeg"/><Relationship Id="rId490" Type="http://schemas.openxmlformats.org/officeDocument/2006/relationships/footer" Target="footer483.xml"/><Relationship Id="rId491" Type="http://schemas.openxmlformats.org/officeDocument/2006/relationships/footnotes" Target="footnotes.xml"/><Relationship Id="rId492" Type="http://schemas.openxmlformats.org/officeDocument/2006/relationships/numbering" Target="numbering.xml"/><Relationship Id="rId493" Type="http://schemas.openxmlformats.org/officeDocument/2006/relationships/fontTable" Target="fontTable.xml"/><Relationship Id="rId494" Type="http://schemas.openxmlformats.org/officeDocument/2006/relationships/settings" Target="settings.xml"/><Relationship Id="rId4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495</Pages>
  <Words>24143</Words>
  <Characters>109804</Characters>
  <CharactersWithSpaces>132948</CharactersWithSpaces>
  <Paragraphs>1136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2026-08-25T17:44:24Z</dcterms:created>
  <dc:creator>ghaemiyeh.com</dc:creator>
  <dc:description/>
  <dc:language>en-US</dc:language>
  <cp:lastModifiedBy/>
  <dcterms:modified xsi:type="dcterms:W3CDTF">2026-08-25T21:14:38Z</dcterms:modified>
  <cp:revision>1</cp:revision>
  <dc:subject/>
  <dc:title>الحسین و المهدی علیهما السلام فی الکتب والمصنفات جلد 3</dc:title>
</cp:coreProperties>
</file>

<file path=docProps/custom.xml><?xml version="1.0" encoding="utf-8"?>
<Properties xmlns="http://schemas.openxmlformats.org/officeDocument/2006/custom-properties" xmlns:vt="http://schemas.openxmlformats.org/officeDocument/2006/docPropsVTypes"/>
</file>