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الإمام المهدی وطول العمر فی الکتب والمصنفات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39642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13539644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539646_1280447820">
            <w:r>
              <w:rPr>
                <w:webHidden/>
                <w:rStyle w:val="IndexLink"/>
                <w:rtl w:val="true"/>
              </w:rPr>
              <w:t xml:space="preserve">مقدمة المركز </w:t>
            </w:r>
            <w:r>
              <w:rPr>
                <w:rStyle w:val="IndexLink"/>
                <w:rtl w:val="true"/>
              </w:rPr>
              <w:t>:</w:t>
              <w:tab/>
            </w:r>
            <w:r>
              <w:rPr>
                <w:rStyle w:val="IndexLink"/>
              </w:rPr>
              <w:t>11</w:t>
            </w:r>
          </w:hyperlink>
        </w:p>
        <w:p>
          <w:pPr>
            <w:pStyle w:val="Contents2"/>
            <w:tabs>
              <w:tab w:val="clear" w:pos="8743"/>
              <w:tab w:val="right" w:pos="9026" w:leader="dot"/>
            </w:tabs>
            <w:rPr/>
          </w:pPr>
          <w:hyperlink w:anchor="__RefHeading___Toc13539648_1280447820">
            <w:r>
              <w:rPr>
                <w:webHidden/>
                <w:rStyle w:val="IndexLink"/>
                <w:rtl w:val="true"/>
              </w:rPr>
              <w:t>سلسله التراث المهدوی المسائل العشر في الغیبة</w:t>
            </w:r>
            <w:r>
              <w:rPr>
                <w:rStyle w:val="IndexLink"/>
                <w:rtl w:val="true"/>
              </w:rPr>
              <w:tab/>
            </w:r>
            <w:r>
              <w:rPr>
                <w:rStyle w:val="IndexLink"/>
              </w:rPr>
              <w:t>15</w:t>
            </w:r>
          </w:hyperlink>
        </w:p>
        <w:p>
          <w:pPr>
            <w:pStyle w:val="Contents3"/>
            <w:tabs>
              <w:tab w:val="clear" w:pos="8459"/>
              <w:tab w:val="right" w:pos="9026" w:leader="dot"/>
            </w:tabs>
            <w:rPr/>
          </w:pPr>
          <w:hyperlink w:anchor="__RefHeading___Toc13539650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3539652_1280447820">
            <w:r>
              <w:rPr>
                <w:webHidden/>
                <w:rStyle w:val="IndexLink"/>
                <w:rtl w:val="true"/>
              </w:rPr>
              <w:t>هویه الکتاب</w:t>
            </w:r>
            <w:r>
              <w:rPr>
                <w:rStyle w:val="IndexLink"/>
                <w:rtl w:val="true"/>
              </w:rPr>
              <w:tab/>
            </w:r>
            <w:r>
              <w:rPr>
                <w:rStyle w:val="IndexLink"/>
              </w:rPr>
              <w:t>16</w:t>
            </w:r>
          </w:hyperlink>
        </w:p>
        <w:p>
          <w:pPr>
            <w:pStyle w:val="Contents3"/>
            <w:tabs>
              <w:tab w:val="clear" w:pos="8459"/>
              <w:tab w:val="right" w:pos="9026" w:leader="dot"/>
            </w:tabs>
            <w:rPr/>
          </w:pPr>
          <w:hyperlink w:anchor="__RefHeading___Toc13539654_1280447820">
            <w:r>
              <w:rPr>
                <w:webHidden/>
                <w:rStyle w:val="IndexLink"/>
                <w:rtl w:val="true"/>
              </w:rPr>
              <w:t xml:space="preserve">الفصل السادس </w:t>
            </w:r>
            <w:r>
              <w:rPr>
                <w:rStyle w:val="IndexLink"/>
                <w:rtl w:val="true"/>
              </w:rPr>
              <w:t xml:space="preserve">( </w:t>
            </w:r>
            <w:r>
              <w:rPr>
                <w:rStyle w:val="IndexLink"/>
                <w:rtl w:val="true"/>
              </w:rPr>
              <w:t>طول العمر</w:t>
            </w:r>
            <w:r>
              <w:rPr>
                <w:rStyle w:val="IndexLink"/>
                <w:rtl w:val="true"/>
              </w:rPr>
              <w:t>)</w:t>
              <w:tab/>
            </w:r>
            <w:r>
              <w:rPr>
                <w:rStyle w:val="IndexLink"/>
              </w:rPr>
              <w:t>17</w:t>
            </w:r>
          </w:hyperlink>
        </w:p>
        <w:p>
          <w:pPr>
            <w:pStyle w:val="Contents3"/>
            <w:tabs>
              <w:tab w:val="clear" w:pos="8459"/>
              <w:tab w:val="right" w:pos="9026" w:leader="dot"/>
            </w:tabs>
            <w:rPr/>
          </w:pPr>
          <w:hyperlink w:anchor="__RefHeading___Toc13539656_1280447820">
            <w:r>
              <w:rPr>
                <w:webHidden/>
                <w:rStyle w:val="IndexLink"/>
                <w:rtl w:val="true"/>
              </w:rPr>
              <w:t>فصل</w:t>
            </w:r>
            <w:r>
              <w:rPr>
                <w:rStyle w:val="IndexLink"/>
                <w:rtl w:val="true"/>
              </w:rPr>
              <w:t xml:space="preserve">: [ </w:t>
            </w:r>
            <w:r>
              <w:rPr>
                <w:rStyle w:val="IndexLink"/>
                <w:rtl w:val="true"/>
              </w:rPr>
              <w:t>رد شبهة الخصوم في مسألة طول العمر</w:t>
            </w:r>
            <w:r>
              <w:rPr>
                <w:rStyle w:val="IndexLink"/>
                <w:rtl w:val="true"/>
              </w:rPr>
              <w:t>]</w:t>
              <w:tab/>
            </w:r>
            <w:r>
              <w:rPr>
                <w:rStyle w:val="IndexLink"/>
              </w:rPr>
              <w:t>17</w:t>
            </w:r>
          </w:hyperlink>
        </w:p>
        <w:p>
          <w:pPr>
            <w:pStyle w:val="Contents3"/>
            <w:tabs>
              <w:tab w:val="clear" w:pos="8459"/>
              <w:tab w:val="right" w:pos="9026" w:leader="dot"/>
            </w:tabs>
            <w:rPr/>
          </w:pPr>
          <w:hyperlink w:anchor="__RefHeading___Toc13539658_1280447820">
            <w:r>
              <w:rPr>
                <w:webHidden/>
                <w:rStyle w:val="IndexLink"/>
                <w:rtl w:val="true"/>
              </w:rPr>
              <w:t>[</w:t>
            </w:r>
            <w:r>
              <w:rPr>
                <w:rStyle w:val="IndexLink"/>
                <w:rtl w:val="true"/>
              </w:rPr>
              <w:t>ذكر المعمرين</w:t>
            </w:r>
            <w:r>
              <w:rPr>
                <w:rStyle w:val="IndexLink"/>
                <w:rtl w:val="true"/>
              </w:rPr>
              <w:t>]:</w:t>
              <w:tab/>
            </w:r>
            <w:r>
              <w:rPr>
                <w:rStyle w:val="IndexLink"/>
              </w:rPr>
              <w:t>19</w:t>
            </w:r>
          </w:hyperlink>
        </w:p>
        <w:p>
          <w:pPr>
            <w:pStyle w:val="Contents2"/>
            <w:tabs>
              <w:tab w:val="clear" w:pos="8743"/>
              <w:tab w:val="right" w:pos="9026" w:leader="dot"/>
            </w:tabs>
            <w:rPr/>
          </w:pPr>
          <w:hyperlink w:anchor="__RefHeading___Toc13539660_1280447820">
            <w:r>
              <w:rPr>
                <w:webHidden/>
                <w:rStyle w:val="IndexLink"/>
                <w:rtl w:val="true"/>
              </w:rPr>
              <w:t>کتاب الغیبه المنتظر الحجه</w:t>
            </w:r>
            <w:r>
              <w:rPr>
                <w:rStyle w:val="IndexLink"/>
                <w:rtl w:val="true"/>
              </w:rPr>
              <w:tab/>
            </w:r>
            <w:r>
              <w:rPr>
                <w:rStyle w:val="IndexLink"/>
              </w:rPr>
              <w:t>29</w:t>
            </w:r>
          </w:hyperlink>
        </w:p>
        <w:p>
          <w:pPr>
            <w:pStyle w:val="Contents3"/>
            <w:tabs>
              <w:tab w:val="clear" w:pos="8459"/>
              <w:tab w:val="right" w:pos="9026" w:leader="dot"/>
            </w:tabs>
            <w:rPr/>
          </w:pPr>
          <w:hyperlink w:anchor="__RefHeading___Toc13539662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3539664_1280447820">
            <w:r>
              <w:rPr>
                <w:webHidden/>
                <w:rStyle w:val="IndexLink"/>
                <w:rtl w:val="true"/>
              </w:rPr>
              <w:t>هویه الکتاب</w:t>
            </w:r>
            <w:r>
              <w:rPr>
                <w:rStyle w:val="IndexLink"/>
                <w:rtl w:val="true"/>
              </w:rPr>
              <w:tab/>
            </w:r>
            <w:r>
              <w:rPr>
                <w:rStyle w:val="IndexLink"/>
              </w:rPr>
              <w:t>30</w:t>
            </w:r>
          </w:hyperlink>
        </w:p>
        <w:p>
          <w:pPr>
            <w:pStyle w:val="Contents3"/>
            <w:tabs>
              <w:tab w:val="clear" w:pos="8459"/>
              <w:tab w:val="right" w:pos="9026" w:leader="dot"/>
            </w:tabs>
            <w:rPr/>
          </w:pPr>
          <w:hyperlink w:anchor="__RefHeading___Toc13539666_1280447820">
            <w:r>
              <w:rPr>
                <w:webHidden/>
                <w:rStyle w:val="IndexLink"/>
                <w:rtl w:val="true"/>
              </w:rPr>
              <w:t>[</w:t>
            </w:r>
            <w:r>
              <w:rPr>
                <w:rStyle w:val="IndexLink"/>
                <w:rtl w:val="true"/>
              </w:rPr>
              <w:t>الجواب عن الاعتراض بطول عمره عجل الله تعالی فرجه بما يزيد عن العمر الطبيعي، وكونه خارقاً للعادة، وذكر المعمرين</w:t>
            </w:r>
            <w:r>
              <w:rPr>
                <w:rStyle w:val="IndexLink"/>
                <w:rtl w:val="true"/>
              </w:rPr>
              <w:t>]:</w:t>
              <w:tab/>
            </w:r>
            <w:r>
              <w:rPr>
                <w:rStyle w:val="IndexLink"/>
              </w:rPr>
              <w:t>31</w:t>
            </w:r>
          </w:hyperlink>
        </w:p>
        <w:p>
          <w:pPr>
            <w:pStyle w:val="Contents3"/>
            <w:tabs>
              <w:tab w:val="clear" w:pos="8459"/>
              <w:tab w:val="right" w:pos="9026" w:leader="dot"/>
            </w:tabs>
            <w:rPr/>
          </w:pPr>
          <w:hyperlink w:anchor="__RefHeading___Toc13539668_1280447820">
            <w:r>
              <w:rPr>
                <w:webHidden/>
                <w:rStyle w:val="IndexLink"/>
                <w:rtl w:val="true"/>
              </w:rPr>
              <w:t>[</w:t>
            </w:r>
            <w:r>
              <w:rPr>
                <w:rStyle w:val="IndexLink"/>
                <w:rtl w:val="true"/>
              </w:rPr>
              <w:t>الفصل السابع</w:t>
            </w:r>
            <w:r>
              <w:rPr>
                <w:rStyle w:val="IndexLink"/>
                <w:rtl w:val="true"/>
              </w:rPr>
              <w:t xml:space="preserve">]: </w:t>
            </w:r>
            <w:r>
              <w:rPr>
                <w:rStyle w:val="IndexLink"/>
                <w:rtl w:val="true"/>
              </w:rPr>
              <w:t>فيما ذكر في بيان عمره عجل الله تعالی فرجه</w:t>
            </w:r>
            <w:r>
              <w:rPr>
                <w:rStyle w:val="IndexLink"/>
                <w:rtl w:val="true"/>
              </w:rPr>
              <w:t>]</w:t>
              <w:tab/>
            </w:r>
            <w:r>
              <w:rPr>
                <w:rStyle w:val="IndexLink"/>
              </w:rPr>
              <w:t>47</w:t>
            </w:r>
          </w:hyperlink>
        </w:p>
        <w:p>
          <w:pPr>
            <w:pStyle w:val="Contents3"/>
            <w:tabs>
              <w:tab w:val="clear" w:pos="8459"/>
              <w:tab w:val="right" w:pos="9026" w:leader="dot"/>
            </w:tabs>
            <w:rPr/>
          </w:pPr>
          <w:hyperlink w:anchor="__RefHeading___Toc13539670_1280447820">
            <w:r>
              <w:rPr>
                <w:webHidden/>
                <w:rStyle w:val="IndexLink"/>
                <w:rtl w:val="true"/>
              </w:rPr>
              <w:t>فصل فيما ذُكر في بيان عمره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3539672_1280447820">
            <w:r>
              <w:rPr>
                <w:webHidden/>
                <w:rStyle w:val="IndexLink"/>
                <w:rtl w:val="true"/>
              </w:rPr>
              <w:t xml:space="preserve">[ </w:t>
            </w:r>
            <w:r>
              <w:rPr>
                <w:rStyle w:val="IndexLink"/>
                <w:rtl w:val="true"/>
              </w:rPr>
              <w:t>ذكر ما روي في أن صاحب الزمان يموت ثم يعيش أو يُقتل ثم يعيش وتأويله وذكر معارضاته</w:t>
            </w:r>
            <w:r>
              <w:rPr>
                <w:rStyle w:val="IndexLink"/>
                <w:rtl w:val="true"/>
              </w:rPr>
              <w:t>]:</w:t>
              <w:tab/>
            </w:r>
            <w:r>
              <w:rPr>
                <w:rStyle w:val="IndexLink"/>
              </w:rPr>
              <w:t>52</w:t>
            </w:r>
          </w:hyperlink>
        </w:p>
        <w:p>
          <w:pPr>
            <w:pStyle w:val="Contents3"/>
            <w:tabs>
              <w:tab w:val="clear" w:pos="8459"/>
              <w:tab w:val="right" w:pos="9026" w:leader="dot"/>
            </w:tabs>
            <w:rPr/>
          </w:pPr>
          <w:hyperlink w:anchor="__RefHeading___Toc13539674_1280447820">
            <w:r>
              <w:rPr>
                <w:webHidden/>
                <w:rStyle w:val="IndexLink"/>
                <w:rtl w:val="true"/>
              </w:rPr>
              <w:t xml:space="preserve">[ </w:t>
            </w:r>
            <w:r>
              <w:rPr>
                <w:rStyle w:val="IndexLink"/>
                <w:rtl w:val="true"/>
              </w:rPr>
              <w:t xml:space="preserve">ذكر الأخبار الواردة في أنه لا تعيين لوقت خروجه علیه السلام </w:t>
            </w:r>
            <w:r>
              <w:rPr>
                <w:rStyle w:val="IndexLink"/>
                <w:rtl w:val="true"/>
              </w:rPr>
              <w:t>]</w:t>
              <w:tab/>
            </w:r>
            <w:r>
              <w:rPr>
                <w:rStyle w:val="IndexLink"/>
              </w:rPr>
              <w:t>54</w:t>
            </w:r>
          </w:hyperlink>
        </w:p>
        <w:p>
          <w:pPr>
            <w:pStyle w:val="Contents3"/>
            <w:tabs>
              <w:tab w:val="clear" w:pos="8459"/>
              <w:tab w:val="right" w:pos="9026" w:leader="dot"/>
            </w:tabs>
            <w:rPr/>
          </w:pPr>
          <w:hyperlink w:anchor="__RefHeading___Toc13539676_1280447820">
            <w:r>
              <w:rPr>
                <w:webHidden/>
                <w:rStyle w:val="IndexLink"/>
                <w:rtl w:val="true"/>
              </w:rPr>
              <w:t>[</w:t>
            </w:r>
            <w:r>
              <w:rPr>
                <w:rStyle w:val="IndexLink"/>
                <w:rtl w:val="true"/>
              </w:rPr>
              <w:t>ذكر ما ورد من توقيت زمان الظهور ببعض الأوقات ثم تغيّرلمصلحة اقتضته، وبيان معنى البداء</w:t>
            </w:r>
            <w:r>
              <w:rPr>
                <w:rStyle w:val="IndexLink"/>
                <w:rtl w:val="true"/>
              </w:rPr>
              <w:t>]</w:t>
              <w:tab/>
            </w:r>
            <w:r>
              <w:rPr>
                <w:rStyle w:val="IndexLink"/>
              </w:rPr>
              <w:t>57</w:t>
            </w:r>
          </w:hyperlink>
        </w:p>
        <w:p>
          <w:pPr>
            <w:pStyle w:val="Contents2"/>
            <w:tabs>
              <w:tab w:val="clear" w:pos="8743"/>
              <w:tab w:val="right" w:pos="9026" w:leader="dot"/>
            </w:tabs>
            <w:rPr/>
          </w:pPr>
          <w:hyperlink w:anchor="__RefHeading___Toc13539678_1280447820">
            <w:r>
              <w:rPr>
                <w:webHidden/>
                <w:rStyle w:val="IndexLink"/>
                <w:rtl w:val="true"/>
              </w:rPr>
              <w:t>التشریف بالمنن في التعريف بالفتن المعروف ب الملاحم والفتن</w:t>
            </w:r>
            <w:r>
              <w:rPr>
                <w:rStyle w:val="IndexLink"/>
                <w:rtl w:val="true"/>
              </w:rPr>
              <w:tab/>
            </w:r>
            <w:r>
              <w:rPr>
                <w:rStyle w:val="IndexLink"/>
              </w:rPr>
              <w:t>63</w:t>
            </w:r>
          </w:hyperlink>
        </w:p>
        <w:p>
          <w:pPr>
            <w:pStyle w:val="Contents3"/>
            <w:tabs>
              <w:tab w:val="clear" w:pos="8459"/>
              <w:tab w:val="right" w:pos="9026" w:leader="dot"/>
            </w:tabs>
            <w:rPr/>
          </w:pPr>
          <w:hyperlink w:anchor="__RefHeading___Toc13539680_12804478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3539682_1280447820">
            <w:r>
              <w:rPr>
                <w:webHidden/>
                <w:rStyle w:val="IndexLink"/>
                <w:rtl w:val="true"/>
              </w:rPr>
              <w:t>هوية الكتاب</w:t>
            </w:r>
            <w:r>
              <w:rPr>
                <w:rStyle w:val="IndexLink"/>
                <w:rtl w:val="true"/>
              </w:rPr>
              <w:tab/>
            </w:r>
            <w:r>
              <w:rPr>
                <w:rStyle w:val="IndexLink"/>
              </w:rPr>
              <w:t>64</w:t>
            </w:r>
          </w:hyperlink>
        </w:p>
        <w:p>
          <w:pPr>
            <w:pStyle w:val="Contents3"/>
            <w:tabs>
              <w:tab w:val="clear" w:pos="8459"/>
              <w:tab w:val="right" w:pos="9026" w:leader="dot"/>
            </w:tabs>
            <w:rPr/>
          </w:pPr>
          <w:hyperlink w:anchor="__RefHeading___Toc13539684_1280447820">
            <w:r>
              <w:rPr>
                <w:webHidden/>
                <w:rStyle w:val="IndexLink"/>
                <w:rtl w:val="true"/>
              </w:rPr>
              <w:t xml:space="preserve">الباب </w:t>
            </w:r>
            <w:r>
              <w:rPr>
                <w:rStyle w:val="IndexLink"/>
              </w:rPr>
              <w:t>162</w:t>
            </w:r>
            <w:r>
              <w:rPr>
                <w:rStyle w:val="IndexLink"/>
                <w:rtl w:val="true"/>
              </w:rPr>
              <w:t xml:space="preserve"> </w:t>
            </w:r>
            <w:r>
              <w:rPr>
                <w:rStyle w:val="IndexLink"/>
                <w:rtl w:val="true"/>
              </w:rPr>
              <w:t xml:space="preserve">فيما ذكره نعيم </w:t>
            </w:r>
            <w:r>
              <w:rPr>
                <w:rStyle w:val="IndexLink"/>
                <w:rtl w:val="true"/>
              </w:rPr>
              <w:t xml:space="preserve">: </w:t>
            </w:r>
            <w:r>
              <w:rPr>
                <w:rStyle w:val="IndexLink"/>
                <w:rtl w:val="true"/>
              </w:rPr>
              <w:t>أنه فتى من قريش ضرب من الرجال ، وأن عمره ستون سنة</w:t>
            </w:r>
            <w:r>
              <w:rPr>
                <w:rStyle w:val="IndexLink"/>
                <w:rtl w:val="true"/>
              </w:rPr>
              <w:tab/>
            </w:r>
            <w:r>
              <w:rPr>
                <w:rStyle w:val="IndexLink"/>
              </w:rPr>
              <w:t>65</w:t>
            </w:r>
          </w:hyperlink>
        </w:p>
        <w:p>
          <w:pPr>
            <w:pStyle w:val="Contents3"/>
            <w:tabs>
              <w:tab w:val="clear" w:pos="8459"/>
              <w:tab w:val="right" w:pos="9026" w:leader="dot"/>
            </w:tabs>
            <w:rPr/>
          </w:pPr>
          <w:hyperlink w:anchor="__RefHeading___Toc13539686_1280447820">
            <w:r>
              <w:rPr>
                <w:webHidden/>
                <w:rStyle w:val="IndexLink"/>
                <w:rtl w:val="true"/>
              </w:rPr>
              <w:t xml:space="preserve">الباب </w:t>
            </w:r>
            <w:r>
              <w:rPr>
                <w:rStyle w:val="IndexLink"/>
              </w:rPr>
              <w:t>68</w:t>
            </w:r>
            <w:r>
              <w:rPr>
                <w:rStyle w:val="IndexLink"/>
                <w:rtl w:val="true"/>
              </w:rPr>
              <w:t xml:space="preserve"> </w:t>
            </w:r>
            <w:r>
              <w:rPr>
                <w:rStyle w:val="IndexLink"/>
                <w:rtl w:val="true"/>
              </w:rPr>
              <w:t>فيما ذكره السليلي في كتاب الفتن مما جاء في دولة المهدي ، وذكر مدة عمره</w:t>
            </w:r>
            <w:r>
              <w:rPr>
                <w:rStyle w:val="IndexLink"/>
                <w:rtl w:val="true"/>
              </w:rPr>
              <w:tab/>
            </w:r>
            <w:r>
              <w:rPr>
                <w:rStyle w:val="IndexLink"/>
              </w:rPr>
              <w:t>67</w:t>
            </w:r>
          </w:hyperlink>
        </w:p>
        <w:p>
          <w:pPr>
            <w:pStyle w:val="Contents3"/>
            <w:tabs>
              <w:tab w:val="clear" w:pos="8459"/>
              <w:tab w:val="right" w:pos="9026" w:leader="dot"/>
            </w:tabs>
            <w:rPr/>
          </w:pPr>
          <w:hyperlink w:anchor="__RefHeading___Toc13539688_1280447820">
            <w:r>
              <w:rPr>
                <w:webHidden/>
                <w:rStyle w:val="IndexLink"/>
                <w:rtl w:val="true"/>
              </w:rPr>
              <w:t xml:space="preserve">الباب </w:t>
            </w:r>
            <w:r>
              <w:rPr>
                <w:rStyle w:val="IndexLink"/>
              </w:rPr>
              <w:t>25</w:t>
            </w:r>
            <w:r>
              <w:rPr>
                <w:rStyle w:val="IndexLink"/>
                <w:rtl w:val="true"/>
              </w:rPr>
              <w:t xml:space="preserve"> </w:t>
            </w:r>
            <w:r>
              <w:rPr>
                <w:rStyle w:val="IndexLink"/>
                <w:rtl w:val="true"/>
              </w:rPr>
              <w:t xml:space="preserve">فيما ذكره زكريا في كتاب الفتن في صفة عمر المهدي وموته </w:t>
            </w:r>
            <w:r>
              <w:rPr>
                <w:rStyle w:val="IndexLink"/>
                <w:rtl w:val="true"/>
              </w:rPr>
              <w:t>.</w:t>
              <w:tab/>
            </w:r>
            <w:r>
              <w:rPr>
                <w:rStyle w:val="IndexLink"/>
              </w:rPr>
              <w:t>68</w:t>
            </w:r>
          </w:hyperlink>
        </w:p>
        <w:p>
          <w:pPr>
            <w:pStyle w:val="Contents2"/>
            <w:tabs>
              <w:tab w:val="clear" w:pos="8743"/>
              <w:tab w:val="right" w:pos="9026" w:leader="dot"/>
            </w:tabs>
            <w:rPr/>
          </w:pPr>
          <w:hyperlink w:anchor="__RefHeading___Toc13539690_1280447820">
            <w:r>
              <w:rPr>
                <w:webHidden/>
                <w:rStyle w:val="IndexLink"/>
                <w:rtl w:val="true"/>
              </w:rPr>
              <w:t>منتخب الأنوار المضیئه فی ذكر القائم الحجة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3539692_128044782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13539694_1280447820">
            <w:r>
              <w:rPr>
                <w:webHidden/>
                <w:rStyle w:val="IndexLink"/>
                <w:rtl w:val="true"/>
              </w:rPr>
              <w:t>هویه الکتاب</w:t>
            </w:r>
            <w:r>
              <w:rPr>
                <w:rStyle w:val="IndexLink"/>
                <w:rtl w:val="true"/>
              </w:rPr>
              <w:tab/>
            </w:r>
            <w:r>
              <w:rPr>
                <w:rStyle w:val="IndexLink"/>
              </w:rPr>
              <w:t>72</w:t>
            </w:r>
          </w:hyperlink>
        </w:p>
        <w:p>
          <w:pPr>
            <w:pStyle w:val="Contents3"/>
            <w:tabs>
              <w:tab w:val="clear" w:pos="8459"/>
              <w:tab w:val="right" w:pos="9026" w:leader="dot"/>
            </w:tabs>
            <w:rPr/>
          </w:pPr>
          <w:hyperlink w:anchor="__RefHeading___Toc13539696_1280447820">
            <w:r>
              <w:rPr>
                <w:webHidden/>
                <w:rStyle w:val="IndexLink"/>
                <w:rtl w:val="true"/>
              </w:rPr>
              <w:t>في ذكر طول تعميره</w:t>
            </w:r>
            <w:r>
              <w:rPr>
                <w:rStyle w:val="IndexLink"/>
                <w:rtl w:val="true"/>
              </w:rPr>
              <w:tab/>
            </w:r>
            <w:r>
              <w:rPr>
                <w:rStyle w:val="IndexLink"/>
              </w:rPr>
              <w:t>73</w:t>
            </w:r>
          </w:hyperlink>
        </w:p>
        <w:p>
          <w:pPr>
            <w:pStyle w:val="Contents3"/>
            <w:tabs>
              <w:tab w:val="clear" w:pos="8459"/>
              <w:tab w:val="right" w:pos="9026" w:leader="dot"/>
            </w:tabs>
            <w:rPr/>
          </w:pPr>
          <w:hyperlink w:anchor="__RefHeading___Toc13539698_1280447820">
            <w:r>
              <w:rPr>
                <w:webHidden/>
                <w:rStyle w:val="IndexLink"/>
                <w:rtl w:val="true"/>
              </w:rPr>
              <w:t>ومن المعمرين الدّجال</w:t>
            </w:r>
            <w:r>
              <w:rPr>
                <w:rStyle w:val="IndexLink"/>
                <w:rtl w:val="true"/>
              </w:rPr>
              <w:tab/>
            </w:r>
            <w:r>
              <w:rPr>
                <w:rStyle w:val="IndexLink"/>
              </w:rPr>
              <w:t>76</w:t>
            </w:r>
          </w:hyperlink>
        </w:p>
        <w:p>
          <w:pPr>
            <w:pStyle w:val="Contents3"/>
            <w:tabs>
              <w:tab w:val="clear" w:pos="8459"/>
              <w:tab w:val="right" w:pos="9026" w:leader="dot"/>
            </w:tabs>
            <w:rPr/>
          </w:pPr>
          <w:hyperlink w:anchor="__RefHeading___Toc13539700_1280447820">
            <w:r>
              <w:rPr>
                <w:webHidden/>
                <w:rStyle w:val="IndexLink"/>
                <w:rtl w:val="true"/>
              </w:rPr>
              <w:t>(</w:t>
            </w:r>
            <w:r>
              <w:rPr>
                <w:rStyle w:val="IndexLink"/>
                <w:rtl w:val="true"/>
              </w:rPr>
              <w:t>ومن ذلك</w:t>
            </w:r>
            <w:r>
              <w:rPr>
                <w:rStyle w:val="IndexLink"/>
                <w:rtl w:val="true"/>
              </w:rPr>
              <w:t xml:space="preserve">) </w:t>
            </w:r>
            <w:r>
              <w:rPr>
                <w:rStyle w:val="IndexLink"/>
                <w:rtl w:val="true"/>
              </w:rPr>
              <w:t>حديث أبي الدنيا المعمّر المغربي</w:t>
            </w:r>
            <w:r>
              <w:rPr>
                <w:rStyle w:val="IndexLink"/>
                <w:rtl w:val="true"/>
              </w:rPr>
              <w:t>:</w:t>
              <w:tab/>
            </w:r>
            <w:r>
              <w:rPr>
                <w:rStyle w:val="IndexLink"/>
              </w:rPr>
              <w:t>89</w:t>
            </w:r>
          </w:hyperlink>
        </w:p>
        <w:p>
          <w:pPr>
            <w:pStyle w:val="Contents3"/>
            <w:tabs>
              <w:tab w:val="clear" w:pos="8459"/>
              <w:tab w:val="right" w:pos="9026" w:leader="dot"/>
            </w:tabs>
            <w:rPr/>
          </w:pPr>
          <w:hyperlink w:anchor="__RefHeading___Toc13539702_1280447820">
            <w:r>
              <w:rPr>
                <w:webHidden/>
                <w:rStyle w:val="IndexLink"/>
                <w:rtl w:val="true"/>
              </w:rPr>
              <w:t>ومن ذلك حديث القلاقل</w:t>
            </w:r>
            <w:r>
              <w:rPr>
                <w:rStyle w:val="IndexLink"/>
                <w:rtl w:val="true"/>
              </w:rPr>
              <w:tab/>
            </w:r>
            <w:r>
              <w:rPr>
                <w:rStyle w:val="IndexLink"/>
              </w:rPr>
              <w:t>94</w:t>
            </w:r>
          </w:hyperlink>
        </w:p>
        <w:p>
          <w:pPr>
            <w:pStyle w:val="Contents3"/>
            <w:tabs>
              <w:tab w:val="clear" w:pos="8459"/>
              <w:tab w:val="right" w:pos="9026" w:leader="dot"/>
            </w:tabs>
            <w:rPr/>
          </w:pPr>
          <w:hyperlink w:anchor="__RefHeading___Toc13539704_1280447820">
            <w:r>
              <w:rPr>
                <w:webHidden/>
                <w:rStyle w:val="IndexLink"/>
                <w:rtl w:val="true"/>
              </w:rPr>
              <w:t>ومنهم</w:t>
            </w:r>
            <w:r>
              <w:rPr>
                <w:rStyle w:val="IndexLink"/>
                <w:rtl w:val="true"/>
              </w:rPr>
              <w:t xml:space="preserve">: </w:t>
            </w:r>
            <w:r>
              <w:rPr>
                <w:rStyle w:val="IndexLink"/>
                <w:rtl w:val="true"/>
              </w:rPr>
              <w:t>شداد بن عاد صاحب المدينة إرم ذات العماد</w:t>
            </w:r>
            <w:r>
              <w:rPr>
                <w:rStyle w:val="IndexLink"/>
                <w:rtl w:val="true"/>
              </w:rPr>
              <w:tab/>
            </w:r>
            <w:r>
              <w:rPr>
                <w:rStyle w:val="IndexLink"/>
              </w:rPr>
              <w:t>102</w:t>
            </w:r>
          </w:hyperlink>
        </w:p>
        <w:p>
          <w:pPr>
            <w:pStyle w:val="Contents3"/>
            <w:tabs>
              <w:tab w:val="clear" w:pos="8459"/>
              <w:tab w:val="right" w:pos="9026" w:leader="dot"/>
            </w:tabs>
            <w:rPr/>
          </w:pPr>
          <w:hyperlink w:anchor="__RefHeading___Toc13539706_1280447820">
            <w:r>
              <w:rPr>
                <w:webHidden/>
                <w:rStyle w:val="IndexLink"/>
                <w:rtl w:val="true"/>
              </w:rPr>
              <w:t xml:space="preserve">ومنهم أوس بن ربيعة الأسلمي، عاش مائة وأربعة عشر سنة </w:t>
            </w:r>
            <w:r>
              <w:rPr>
                <w:rStyle w:val="IndexLink"/>
                <w:rtl w:val="true"/>
              </w:rPr>
              <w:t>.</w:t>
              <w:tab/>
            </w:r>
            <w:r>
              <w:rPr>
                <w:rStyle w:val="IndexLink"/>
              </w:rPr>
              <w:t>103</w:t>
            </w:r>
          </w:hyperlink>
        </w:p>
        <w:p>
          <w:pPr>
            <w:pStyle w:val="Contents3"/>
            <w:tabs>
              <w:tab w:val="clear" w:pos="8459"/>
              <w:tab w:val="right" w:pos="9026" w:leader="dot"/>
            </w:tabs>
            <w:rPr/>
          </w:pPr>
          <w:hyperlink w:anchor="__RefHeading___Toc13539708_1280447820">
            <w:r>
              <w:rPr>
                <w:webHidden/>
                <w:rStyle w:val="IndexLink"/>
                <w:rtl w:val="true"/>
              </w:rPr>
              <w:t>ومنهم نصر بن دهمان بن سليم</w:t>
            </w:r>
            <w:r>
              <w:rPr>
                <w:rStyle w:val="IndexLink"/>
                <w:rtl w:val="true"/>
              </w:rPr>
              <w:tab/>
            </w:r>
            <w:r>
              <w:rPr>
                <w:rStyle w:val="IndexLink"/>
              </w:rPr>
              <w:t>103</w:t>
            </w:r>
          </w:hyperlink>
        </w:p>
        <w:p>
          <w:pPr>
            <w:pStyle w:val="Contents3"/>
            <w:tabs>
              <w:tab w:val="clear" w:pos="8459"/>
              <w:tab w:val="right" w:pos="9026" w:leader="dot"/>
            </w:tabs>
            <w:rPr/>
          </w:pPr>
          <w:hyperlink w:anchor="__RefHeading___Toc13539710_1280447820">
            <w:r>
              <w:rPr>
                <w:webHidden/>
                <w:rStyle w:val="IndexLink"/>
                <w:rtl w:val="true"/>
              </w:rPr>
              <w:t>ومنهم</w:t>
            </w:r>
            <w:r>
              <w:rPr>
                <w:rStyle w:val="IndexLink"/>
                <w:rtl w:val="true"/>
              </w:rPr>
              <w:t xml:space="preserve">: </w:t>
            </w:r>
            <w:r>
              <w:rPr>
                <w:rStyle w:val="IndexLink"/>
                <w:rtl w:val="true"/>
              </w:rPr>
              <w:t>لقمان العادي، عاش ثلاثة آلاف سنة وخمسمائة سنة</w:t>
            </w:r>
            <w:r>
              <w:rPr>
                <w:rStyle w:val="IndexLink"/>
                <w:rtl w:val="true"/>
              </w:rPr>
              <w:tab/>
            </w:r>
            <w:r>
              <w:rPr>
                <w:rStyle w:val="IndexLink"/>
              </w:rPr>
              <w:t>103</w:t>
            </w:r>
          </w:hyperlink>
        </w:p>
        <w:p>
          <w:pPr>
            <w:pStyle w:val="Contents3"/>
            <w:tabs>
              <w:tab w:val="clear" w:pos="8459"/>
              <w:tab w:val="right" w:pos="9026" w:leader="dot"/>
            </w:tabs>
            <w:rPr/>
          </w:pPr>
          <w:hyperlink w:anchor="__RefHeading___Toc13539712_1280447820">
            <w:r>
              <w:rPr>
                <w:webHidden/>
                <w:rStyle w:val="IndexLink"/>
                <w:rtl w:val="true"/>
              </w:rPr>
              <w:t>ومنهم باني الأهرام</w:t>
            </w:r>
            <w:r>
              <w:rPr>
                <w:rStyle w:val="IndexLink"/>
                <w:rtl w:val="true"/>
              </w:rPr>
              <w:t xml:space="preserve">" </w:t>
            </w:r>
            <w:r>
              <w:rPr>
                <w:rStyle w:val="IndexLink"/>
                <w:rtl w:val="true"/>
              </w:rPr>
              <w:t>والبرابي بمصر</w:t>
            </w:r>
            <w:r>
              <w:rPr>
                <w:rStyle w:val="IndexLink"/>
                <w:rtl w:val="true"/>
              </w:rPr>
              <w:tab/>
            </w:r>
            <w:r>
              <w:rPr>
                <w:rStyle w:val="IndexLink"/>
              </w:rPr>
              <w:t>104</w:t>
            </w:r>
          </w:hyperlink>
        </w:p>
        <w:p>
          <w:pPr>
            <w:pStyle w:val="Contents3"/>
            <w:tabs>
              <w:tab w:val="clear" w:pos="8459"/>
              <w:tab w:val="right" w:pos="9026" w:leader="dot"/>
            </w:tabs>
            <w:rPr/>
          </w:pPr>
          <w:hyperlink w:anchor="__RefHeading___Toc13539714_1280447820">
            <w:r>
              <w:rPr>
                <w:webHidden/>
                <w:rStyle w:val="IndexLink"/>
                <w:rtl w:val="true"/>
              </w:rPr>
              <w:t>(</w:t>
            </w:r>
            <w:r>
              <w:rPr>
                <w:rStyle w:val="IndexLink"/>
                <w:rtl w:val="true"/>
              </w:rPr>
              <w:t>ومنهم</w:t>
            </w:r>
            <w:r>
              <w:rPr>
                <w:rStyle w:val="IndexLink"/>
                <w:rtl w:val="true"/>
              </w:rPr>
              <w:t>: [</w:t>
            </w:r>
            <w:r>
              <w:rPr>
                <w:rStyle w:val="IndexLink"/>
                <w:rtl w:val="true"/>
              </w:rPr>
              <w:t>سريانك</w:t>
            </w:r>
            <w:r>
              <w:rPr>
                <w:rStyle w:val="IndexLink"/>
                <w:rtl w:val="true"/>
              </w:rPr>
              <w:t xml:space="preserve">] </w:t>
            </w:r>
            <w:r>
              <w:rPr>
                <w:rStyle w:val="IndexLink"/>
                <w:rtl w:val="true"/>
              </w:rPr>
              <w:t>ملك الهند</w:t>
            </w:r>
            <w:r>
              <w:rPr>
                <w:rStyle w:val="IndexLink"/>
                <w:rtl w:val="true"/>
              </w:rPr>
              <w:t>:</w:t>
              <w:tab/>
            </w:r>
            <w:r>
              <w:rPr>
                <w:rStyle w:val="IndexLink"/>
              </w:rPr>
              <w:t>105</w:t>
            </w:r>
          </w:hyperlink>
        </w:p>
        <w:p>
          <w:pPr>
            <w:pStyle w:val="Contents2"/>
            <w:tabs>
              <w:tab w:val="clear" w:pos="8743"/>
              <w:tab w:val="right" w:pos="9026" w:leader="dot"/>
            </w:tabs>
            <w:rPr/>
          </w:pPr>
          <w:hyperlink w:anchor="__RefHeading___Toc13539716_1280447820">
            <w:r>
              <w:rPr>
                <w:webHidden/>
                <w:rStyle w:val="IndexLink"/>
                <w:rtl w:val="true"/>
              </w:rPr>
              <w:t>الأمام المهدي عجل الله تعالی فرجه في بحارالأنوار الجامعه لدرر اخبارالائمه الاطهار</w:t>
            </w:r>
            <w:r>
              <w:rPr>
                <w:rStyle w:val="IndexLink"/>
                <w:rtl w:val="true"/>
              </w:rPr>
              <w:tab/>
            </w:r>
            <w:r>
              <w:rPr>
                <w:rStyle w:val="IndexLink"/>
              </w:rPr>
              <w:t>111</w:t>
            </w:r>
          </w:hyperlink>
        </w:p>
        <w:p>
          <w:pPr>
            <w:pStyle w:val="Contents3"/>
            <w:tabs>
              <w:tab w:val="clear" w:pos="8459"/>
              <w:tab w:val="right" w:pos="9026" w:leader="dot"/>
            </w:tabs>
            <w:rPr/>
          </w:pPr>
          <w:hyperlink w:anchor="__RefHeading___Toc13539718_1280447820">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3539720_1280447820">
            <w:r>
              <w:rPr>
                <w:webHidden/>
                <w:rStyle w:val="IndexLink"/>
                <w:rtl w:val="true"/>
              </w:rPr>
              <w:t>هویه الکتاب</w:t>
            </w:r>
            <w:r>
              <w:rPr>
                <w:rStyle w:val="IndexLink"/>
                <w:rtl w:val="true"/>
              </w:rPr>
              <w:tab/>
            </w:r>
            <w:r>
              <w:rPr>
                <w:rStyle w:val="IndexLink"/>
              </w:rPr>
              <w:t>112</w:t>
            </w:r>
          </w:hyperlink>
        </w:p>
        <w:p>
          <w:pPr>
            <w:pStyle w:val="Contents3"/>
            <w:tabs>
              <w:tab w:val="clear" w:pos="8459"/>
              <w:tab w:val="right" w:pos="9026" w:leader="dot"/>
            </w:tabs>
            <w:rPr/>
          </w:pPr>
          <w:hyperlink w:anchor="__RefHeading___Toc13539722_1280447820">
            <w:r>
              <w:rPr>
                <w:webHidden/>
                <w:rStyle w:val="IndexLink"/>
                <w:rtl w:val="true"/>
              </w:rPr>
              <w:t>باب</w:t>
            </w:r>
            <w:r>
              <w:rPr>
                <w:rStyle w:val="IndexLink"/>
                <w:rtl w:val="true"/>
              </w:rPr>
              <w:t>(</w:t>
            </w:r>
            <w:r>
              <w:rPr>
                <w:rStyle w:val="IndexLink"/>
              </w:rPr>
              <w:t>14</w:t>
            </w:r>
            <w:r>
              <w:rPr>
                <w:rStyle w:val="IndexLink"/>
                <w:rtl w:val="true"/>
              </w:rPr>
              <w:t xml:space="preserve">) </w:t>
            </w:r>
            <w:r>
              <w:rPr>
                <w:rStyle w:val="IndexLink"/>
                <w:rtl w:val="true"/>
              </w:rPr>
              <w:t xml:space="preserve">ذكر أخبار المعمرين لرفع استبعاد المخالفين عن طول غيبة مولانا القائم </w:t>
            </w:r>
            <w:r>
              <w:rPr>
                <w:rStyle w:val="IndexLink"/>
                <w:rtl w:val="true"/>
              </w:rPr>
              <w:t>(</w:t>
            </w:r>
            <w:r>
              <w:rPr>
                <w:rStyle w:val="IndexLink"/>
                <w:rtl w:val="true"/>
              </w:rPr>
              <w:t>صلوات الله عليه وعلى آبائه الطاهرين</w:t>
            </w:r>
            <w:r>
              <w:rPr>
                <w:rStyle w:val="IndexLink"/>
                <w:rtl w:val="true"/>
              </w:rPr>
              <w:t>)</w:t>
              <w:tab/>
            </w:r>
            <w:r>
              <w:rPr>
                <w:rStyle w:val="IndexLink"/>
              </w:rPr>
              <w:t>113</w:t>
            </w:r>
          </w:hyperlink>
        </w:p>
        <w:p>
          <w:pPr>
            <w:pStyle w:val="Contents3"/>
            <w:tabs>
              <w:tab w:val="clear" w:pos="8459"/>
              <w:tab w:val="right" w:pos="9026" w:leader="dot"/>
            </w:tabs>
            <w:rPr/>
          </w:pPr>
          <w:hyperlink w:anchor="__RefHeading___Toc13539724_1280447820">
            <w:r>
              <w:rPr>
                <w:webHidden/>
                <w:rStyle w:val="IndexLink"/>
                <w:rtl w:val="true"/>
              </w:rPr>
              <w:t>حديث عبيد بن شريد الجرهمي</w:t>
            </w:r>
            <w:r>
              <w:rPr>
                <w:rStyle w:val="IndexLink"/>
                <w:rtl w:val="true"/>
              </w:rPr>
              <w:tab/>
            </w:r>
            <w:r>
              <w:rPr>
                <w:rStyle w:val="IndexLink"/>
              </w:rPr>
              <w:t>126</w:t>
            </w:r>
          </w:hyperlink>
        </w:p>
        <w:p>
          <w:pPr>
            <w:pStyle w:val="Contents3"/>
            <w:tabs>
              <w:tab w:val="clear" w:pos="8459"/>
              <w:tab w:val="right" w:pos="9026" w:leader="dot"/>
            </w:tabs>
            <w:rPr/>
          </w:pPr>
          <w:hyperlink w:anchor="__RefHeading___Toc13539726_1280447820">
            <w:r>
              <w:rPr>
                <w:webHidden/>
                <w:rStyle w:val="IndexLink"/>
                <w:rtl w:val="true"/>
              </w:rPr>
              <w:t>حديث الربيع بن الصّبعَ الْفَزَارِي</w:t>
            </w:r>
            <w:r>
              <w:rPr>
                <w:rStyle w:val="IndexLink"/>
                <w:rtl w:val="true"/>
              </w:rPr>
              <w:t>:</w:t>
              <w:tab/>
            </w:r>
            <w:r>
              <w:rPr>
                <w:rStyle w:val="IndexLink"/>
              </w:rPr>
              <w:t>128</w:t>
            </w:r>
          </w:hyperlink>
        </w:p>
        <w:p>
          <w:pPr>
            <w:pStyle w:val="Contents3"/>
            <w:tabs>
              <w:tab w:val="clear" w:pos="8459"/>
              <w:tab w:val="right" w:pos="9026" w:leader="dot"/>
            </w:tabs>
            <w:rPr/>
          </w:pPr>
          <w:hyperlink w:anchor="__RefHeading___Toc13539728_1280447820">
            <w:r>
              <w:rPr>
                <w:webHidden/>
                <w:rStyle w:val="IndexLink"/>
                <w:rtl w:val="true"/>
              </w:rPr>
              <w:t>حَدِيثُ شِقِّ الْكَاهِن</w:t>
            </w:r>
            <w:r>
              <w:rPr>
                <w:rStyle w:val="IndexLink"/>
                <w:rtl w:val="true"/>
              </w:rPr>
              <w:t>:</w:t>
              <w:tab/>
            </w:r>
            <w:r>
              <w:rPr>
                <w:rStyle w:val="IndexLink"/>
              </w:rPr>
              <w:t>129</w:t>
            </w:r>
          </w:hyperlink>
        </w:p>
        <w:p>
          <w:pPr>
            <w:pStyle w:val="Contents3"/>
            <w:tabs>
              <w:tab w:val="clear" w:pos="8459"/>
              <w:tab w:val="right" w:pos="9026" w:leader="dot"/>
            </w:tabs>
            <w:rPr/>
          </w:pPr>
          <w:hyperlink w:anchor="__RefHeading___Toc13539730_1280447820">
            <w:r>
              <w:rPr>
                <w:webHidden/>
                <w:rStyle w:val="IndexLink"/>
                <w:rtl w:val="true"/>
              </w:rPr>
              <w:t>وصية أكثم بن صيفي عند موته</w:t>
            </w:r>
            <w:r>
              <w:rPr>
                <w:rStyle w:val="IndexLink"/>
                <w:rtl w:val="true"/>
              </w:rPr>
              <w:t>:</w:t>
              <w:tab/>
            </w:r>
            <w:r>
              <w:rPr>
                <w:rStyle w:val="IndexLink"/>
              </w:rPr>
              <w:t>151</w:t>
            </w:r>
          </w:hyperlink>
        </w:p>
        <w:p>
          <w:pPr>
            <w:pStyle w:val="Contents3"/>
            <w:tabs>
              <w:tab w:val="clear" w:pos="8459"/>
              <w:tab w:val="right" w:pos="9026" w:leader="dot"/>
            </w:tabs>
            <w:rPr/>
          </w:pPr>
          <w:hyperlink w:anchor="__RefHeading___Toc13539732_1280447820">
            <w:r>
              <w:rPr>
                <w:webHidden/>
                <w:rStyle w:val="IndexLink"/>
                <w:rtl w:val="true"/>
              </w:rPr>
              <w:t>مجالس الشيخ</w:t>
            </w:r>
            <w:r>
              <w:rPr>
                <w:rStyle w:val="IndexLink"/>
                <w:rtl w:val="true"/>
              </w:rPr>
              <w:t>:</w:t>
              <w:tab/>
            </w:r>
            <w:r>
              <w:rPr>
                <w:rStyle w:val="IndexLink"/>
              </w:rPr>
              <w:t>163</w:t>
            </w:r>
          </w:hyperlink>
        </w:p>
        <w:p>
          <w:pPr>
            <w:pStyle w:val="Contents3"/>
            <w:tabs>
              <w:tab w:val="clear" w:pos="8459"/>
              <w:tab w:val="right" w:pos="9026" w:leader="dot"/>
            </w:tabs>
            <w:rPr/>
          </w:pPr>
          <w:hyperlink w:anchor="__RefHeading___Toc13539734_1280447820">
            <w:r>
              <w:rPr>
                <w:webHidden/>
                <w:rStyle w:val="IndexLink"/>
                <w:rtl w:val="true"/>
              </w:rPr>
              <w:t>ومن المعمرين المستوغر</w:t>
            </w:r>
            <w:r>
              <w:rPr>
                <w:rStyle w:val="IndexLink"/>
                <w:rtl w:val="true"/>
              </w:rPr>
              <w:t>.</w:t>
              <w:tab/>
            </w:r>
            <w:r>
              <w:rPr>
                <w:rStyle w:val="IndexLink"/>
              </w:rPr>
              <w:t>168</w:t>
            </w:r>
          </w:hyperlink>
        </w:p>
        <w:p>
          <w:pPr>
            <w:pStyle w:val="Contents3"/>
            <w:tabs>
              <w:tab w:val="clear" w:pos="8459"/>
              <w:tab w:val="right" w:pos="9026" w:leader="dot"/>
            </w:tabs>
            <w:rPr/>
          </w:pPr>
          <w:hyperlink w:anchor="__RefHeading___Toc13539736_1280447820">
            <w:r>
              <w:rPr>
                <w:webHidden/>
                <w:rStyle w:val="IndexLink"/>
                <w:rtl w:val="true"/>
              </w:rPr>
              <w:t>وأحد المعمرين دويد بن زيد</w:t>
            </w:r>
            <w:r>
              <w:rPr>
                <w:rStyle w:val="IndexLink"/>
                <w:rtl w:val="true"/>
              </w:rPr>
              <w:tab/>
            </w:r>
            <w:r>
              <w:rPr>
                <w:rStyle w:val="IndexLink"/>
              </w:rPr>
              <w:t>170</w:t>
            </w:r>
          </w:hyperlink>
        </w:p>
        <w:p>
          <w:pPr>
            <w:pStyle w:val="Contents3"/>
            <w:tabs>
              <w:tab w:val="clear" w:pos="8459"/>
              <w:tab w:val="right" w:pos="9026" w:leader="dot"/>
            </w:tabs>
            <w:rPr/>
          </w:pPr>
          <w:hyperlink w:anchor="__RefHeading___Toc13539738_1280447820">
            <w:r>
              <w:rPr>
                <w:webHidden/>
                <w:rStyle w:val="IndexLink"/>
                <w:rtl w:val="true"/>
              </w:rPr>
              <w:t>ومن المعمرين زهير بن جناب</w:t>
            </w:r>
            <w:r>
              <w:rPr>
                <w:rStyle w:val="IndexLink"/>
                <w:rtl w:val="true"/>
              </w:rPr>
              <w:tab/>
            </w:r>
            <w:r>
              <w:rPr>
                <w:rStyle w:val="IndexLink"/>
              </w:rPr>
              <w:t>172</w:t>
            </w:r>
          </w:hyperlink>
        </w:p>
        <w:p>
          <w:pPr>
            <w:pStyle w:val="Contents3"/>
            <w:tabs>
              <w:tab w:val="clear" w:pos="8459"/>
              <w:tab w:val="right" w:pos="9026" w:leader="dot"/>
            </w:tabs>
            <w:rPr/>
          </w:pPr>
          <w:hyperlink w:anchor="__RefHeading___Toc13539740_1280447820">
            <w:r>
              <w:rPr>
                <w:webHidden/>
                <w:rStyle w:val="IndexLink"/>
                <w:rtl w:val="true"/>
              </w:rPr>
              <w:t>ومن المعمرين ذو الإصبع العدواني،</w:t>
            </w:r>
            <w:r>
              <w:rPr>
                <w:rStyle w:val="IndexLink"/>
                <w:rtl w:val="true"/>
              </w:rPr>
              <w:tab/>
            </w:r>
            <w:r>
              <w:rPr>
                <w:rStyle w:val="IndexLink"/>
              </w:rPr>
              <w:t>177</w:t>
            </w:r>
          </w:hyperlink>
        </w:p>
        <w:p>
          <w:pPr>
            <w:pStyle w:val="Contents3"/>
            <w:tabs>
              <w:tab w:val="clear" w:pos="8459"/>
              <w:tab w:val="right" w:pos="9026" w:leader="dot"/>
            </w:tabs>
            <w:rPr/>
          </w:pPr>
          <w:hyperlink w:anchor="__RefHeading___Toc13539742_1280447820">
            <w:r>
              <w:rPr>
                <w:webHidden/>
                <w:rStyle w:val="IndexLink"/>
                <w:rtl w:val="true"/>
              </w:rPr>
              <w:t>ومن المعمرين معدي كرب الحميري</w:t>
            </w:r>
            <w:r>
              <w:rPr>
                <w:rStyle w:val="IndexLink"/>
                <w:rtl w:val="true"/>
              </w:rPr>
              <w:tab/>
            </w:r>
            <w:r>
              <w:rPr>
                <w:rStyle w:val="IndexLink"/>
              </w:rPr>
              <w:t>186</w:t>
            </w:r>
          </w:hyperlink>
        </w:p>
        <w:p>
          <w:pPr>
            <w:pStyle w:val="Contents3"/>
            <w:tabs>
              <w:tab w:val="clear" w:pos="8459"/>
              <w:tab w:val="right" w:pos="9026" w:leader="dot"/>
            </w:tabs>
            <w:rPr/>
          </w:pPr>
          <w:hyperlink w:anchor="__RefHeading___Toc13539744_1280447820">
            <w:r>
              <w:rPr>
                <w:webHidden/>
                <w:rStyle w:val="IndexLink"/>
                <w:rtl w:val="true"/>
              </w:rPr>
              <w:t>ومن المعمرين الربيع بن ضبع الفزاري،</w:t>
            </w:r>
            <w:r>
              <w:rPr>
                <w:rStyle w:val="IndexLink"/>
                <w:rtl w:val="true"/>
              </w:rPr>
              <w:tab/>
            </w:r>
            <w:r>
              <w:rPr>
                <w:rStyle w:val="IndexLink"/>
              </w:rPr>
              <w:t>186</w:t>
            </w:r>
          </w:hyperlink>
        </w:p>
        <w:p>
          <w:pPr>
            <w:pStyle w:val="Contents3"/>
            <w:tabs>
              <w:tab w:val="clear" w:pos="8459"/>
              <w:tab w:val="right" w:pos="9026" w:leader="dot"/>
            </w:tabs>
            <w:rPr/>
          </w:pPr>
          <w:hyperlink w:anchor="__RefHeading___Toc13539746_1280447820">
            <w:r>
              <w:rPr>
                <w:webHidden/>
                <w:rStyle w:val="IndexLink"/>
                <w:rtl w:val="true"/>
              </w:rPr>
              <w:t>ومن المعمرين أبو الطمحان القيني، واسمه حنظلة بن الشرقي من بني كنانة بن القين، قال أبو حاتم عاش أبو الطمحان القيني مائتي سنة، وقال في ذلك</w:t>
            </w:r>
            <w:r>
              <w:rPr>
                <w:rStyle w:val="IndexLink"/>
                <w:rtl w:val="true"/>
              </w:rPr>
              <w:t>:</w:t>
              <w:tab/>
            </w:r>
            <w:r>
              <w:rPr>
                <w:rStyle w:val="IndexLink"/>
              </w:rPr>
              <w:t>187</w:t>
            </w:r>
          </w:hyperlink>
        </w:p>
        <w:p>
          <w:pPr>
            <w:pStyle w:val="Contents3"/>
            <w:tabs>
              <w:tab w:val="clear" w:pos="8459"/>
              <w:tab w:val="right" w:pos="9026" w:leader="dot"/>
            </w:tabs>
            <w:rPr/>
          </w:pPr>
          <w:hyperlink w:anchor="__RefHeading___Toc13539748_1280447820">
            <w:r>
              <w:rPr>
                <w:webHidden/>
                <w:rStyle w:val="IndexLink"/>
                <w:rtl w:val="true"/>
              </w:rPr>
              <w:t>ومن المعمرين عبد المسيح بن بقيلة الغساني</w:t>
            </w:r>
            <w:r>
              <w:rPr>
                <w:rStyle w:val="IndexLink"/>
                <w:rtl w:val="true"/>
              </w:rPr>
              <w:tab/>
            </w:r>
            <w:r>
              <w:rPr>
                <w:rStyle w:val="IndexLink"/>
              </w:rPr>
              <w:t>190</w:t>
            </w:r>
          </w:hyperlink>
        </w:p>
        <w:p>
          <w:pPr>
            <w:pStyle w:val="Contents3"/>
            <w:tabs>
              <w:tab w:val="clear" w:pos="8459"/>
              <w:tab w:val="right" w:pos="9026" w:leader="dot"/>
            </w:tabs>
            <w:rPr/>
          </w:pPr>
          <w:hyperlink w:anchor="__RefHeading___Toc13539750_1280447820">
            <w:r>
              <w:rPr>
                <w:webHidden/>
                <w:rStyle w:val="IndexLink"/>
                <w:rtl w:val="true"/>
              </w:rPr>
              <w:t>ومن المعمرين النابغة الجعدي</w:t>
            </w:r>
            <w:r>
              <w:rPr>
                <w:rStyle w:val="IndexLink"/>
                <w:rtl w:val="true"/>
              </w:rPr>
              <w:tab/>
            </w:r>
            <w:r>
              <w:rPr>
                <w:rStyle w:val="IndexLink"/>
              </w:rPr>
              <w:t>193</w:t>
            </w:r>
          </w:hyperlink>
        </w:p>
        <w:p>
          <w:pPr>
            <w:pStyle w:val="Contents3"/>
            <w:tabs>
              <w:tab w:val="clear" w:pos="8459"/>
              <w:tab w:val="right" w:pos="9026" w:leader="dot"/>
            </w:tabs>
            <w:rPr/>
          </w:pPr>
          <w:hyperlink w:anchor="__RefHeading___Toc13539752_1280447820">
            <w:r>
              <w:rPr>
                <w:webHidden/>
                <w:rStyle w:val="IndexLink"/>
                <w:rtl w:val="true"/>
              </w:rPr>
              <w:t>ذکر الشیخ الطوسی جمله من المعمرین</w:t>
            </w:r>
            <w:r>
              <w:rPr>
                <w:rStyle w:val="IndexLink"/>
                <w:rtl w:val="true"/>
              </w:rPr>
              <w:t>:</w:t>
              <w:tab/>
            </w:r>
            <w:r>
              <w:rPr>
                <w:rStyle w:val="IndexLink"/>
              </w:rPr>
              <w:t>201</w:t>
            </w:r>
          </w:hyperlink>
        </w:p>
        <w:p>
          <w:pPr>
            <w:pStyle w:val="Contents2"/>
            <w:tabs>
              <w:tab w:val="clear" w:pos="8743"/>
              <w:tab w:val="right" w:pos="9026" w:leader="dot"/>
            </w:tabs>
            <w:rPr/>
          </w:pPr>
          <w:hyperlink w:anchor="__RefHeading___Toc13539754_1280447820">
            <w:r>
              <w:rPr>
                <w:webHidden/>
                <w:rStyle w:val="IndexLink"/>
                <w:rtl w:val="true"/>
              </w:rPr>
              <w:t>النجم الثاقب فی احوال الامام الحجه الغائب</w:t>
            </w:r>
            <w:r>
              <w:rPr>
                <w:rStyle w:val="IndexLink"/>
                <w:rtl w:val="true"/>
              </w:rPr>
              <w:tab/>
            </w:r>
            <w:r>
              <w:rPr>
                <w:rStyle w:val="IndexLink"/>
              </w:rPr>
              <w:t>209</w:t>
            </w:r>
          </w:hyperlink>
        </w:p>
        <w:p>
          <w:pPr>
            <w:pStyle w:val="Contents3"/>
            <w:tabs>
              <w:tab w:val="clear" w:pos="8459"/>
              <w:tab w:val="right" w:pos="9026" w:leader="dot"/>
            </w:tabs>
            <w:rPr/>
          </w:pPr>
          <w:hyperlink w:anchor="__RefHeading___Toc13539756_1280447820">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3539758_1280447820">
            <w:r>
              <w:rPr>
                <w:webHidden/>
                <w:rStyle w:val="IndexLink"/>
                <w:rtl w:val="true"/>
              </w:rPr>
              <w:t xml:space="preserve">هوية الكتاب </w:t>
            </w:r>
            <w:r>
              <w:rPr>
                <w:rStyle w:val="IndexLink"/>
                <w:rtl w:val="true"/>
              </w:rPr>
              <w:t>:</w:t>
              <w:tab/>
            </w:r>
            <w:r>
              <w:rPr>
                <w:rStyle w:val="IndexLink"/>
              </w:rPr>
              <w:t>210</w:t>
            </w:r>
          </w:hyperlink>
        </w:p>
        <w:p>
          <w:pPr>
            <w:pStyle w:val="Contents3"/>
            <w:tabs>
              <w:tab w:val="clear" w:pos="8459"/>
              <w:tab w:val="right" w:pos="9026" w:leader="dot"/>
            </w:tabs>
            <w:rPr/>
          </w:pPr>
          <w:hyperlink w:anchor="__RefHeading___Toc13539760_1280447820">
            <w:r>
              <w:rPr>
                <w:webHidden/>
                <w:rStyle w:val="IndexLink"/>
                <w:rtl w:val="true"/>
              </w:rPr>
              <w:t>الباب الثالث</w:t>
            </w:r>
            <w:r>
              <w:rPr>
                <w:rStyle w:val="IndexLink"/>
                <w:rtl w:val="true"/>
              </w:rPr>
              <w:tab/>
            </w:r>
            <w:r>
              <w:rPr>
                <w:rStyle w:val="IndexLink"/>
              </w:rPr>
              <w:t>211</w:t>
            </w:r>
          </w:hyperlink>
        </w:p>
        <w:p>
          <w:pPr>
            <w:pStyle w:val="Contents3"/>
            <w:tabs>
              <w:tab w:val="clear" w:pos="8459"/>
              <w:tab w:val="right" w:pos="9026" w:leader="dot"/>
            </w:tabs>
            <w:rPr/>
          </w:pPr>
          <w:hyperlink w:anchor="__RefHeading___Toc13539762_1280447820">
            <w:r>
              <w:rPr>
                <w:webHidden/>
                <w:rStyle w:val="IndexLink"/>
                <w:rtl w:val="true"/>
              </w:rPr>
              <w:t>الفصل الثاني</w:t>
            </w:r>
            <w:r>
              <w:rPr>
                <w:rStyle w:val="IndexLink"/>
                <w:rtl w:val="true"/>
              </w:rPr>
              <w:tab/>
            </w:r>
            <w:r>
              <w:rPr>
                <w:rStyle w:val="IndexLink"/>
              </w:rPr>
              <w:t>212</w:t>
            </w:r>
          </w:hyperlink>
        </w:p>
        <w:p>
          <w:pPr>
            <w:pStyle w:val="Contents2"/>
            <w:tabs>
              <w:tab w:val="clear" w:pos="8743"/>
              <w:tab w:val="right" w:pos="9026" w:leader="dot"/>
            </w:tabs>
            <w:rPr/>
          </w:pPr>
          <w:hyperlink w:anchor="__RefHeading___Toc13539764_1280447820">
            <w:r>
              <w:rPr>
                <w:webHidden/>
                <w:rStyle w:val="IndexLink"/>
                <w:rtl w:val="true"/>
              </w:rPr>
              <w:t>النجم الثاقب فی احوال الامام الحجه الغائب</w:t>
            </w:r>
            <w:r>
              <w:rPr>
                <w:rStyle w:val="IndexLink"/>
                <w:rtl w:val="true"/>
              </w:rPr>
              <w:tab/>
            </w:r>
            <w:r>
              <w:rPr>
                <w:rStyle w:val="IndexLink"/>
              </w:rPr>
              <w:t>217</w:t>
            </w:r>
          </w:hyperlink>
        </w:p>
        <w:p>
          <w:pPr>
            <w:pStyle w:val="Contents3"/>
            <w:tabs>
              <w:tab w:val="clear" w:pos="8459"/>
              <w:tab w:val="right" w:pos="9026" w:leader="dot"/>
            </w:tabs>
            <w:rPr/>
          </w:pPr>
          <w:hyperlink w:anchor="__RefHeading___Toc13539766_128044782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3539768_1280447820">
            <w:r>
              <w:rPr>
                <w:webHidden/>
                <w:rStyle w:val="IndexLink"/>
                <w:rtl w:val="true"/>
              </w:rPr>
              <w:t xml:space="preserve">هوية الكتاب </w:t>
            </w:r>
            <w:r>
              <w:rPr>
                <w:rStyle w:val="IndexLink"/>
                <w:rtl w:val="true"/>
              </w:rPr>
              <w:t>:</w:t>
              <w:tab/>
            </w:r>
            <w:r>
              <w:rPr>
                <w:rStyle w:val="IndexLink"/>
              </w:rPr>
              <w:t>218</w:t>
            </w:r>
          </w:hyperlink>
        </w:p>
        <w:p>
          <w:pPr>
            <w:pStyle w:val="Contents4"/>
            <w:tabs>
              <w:tab w:val="clear" w:pos="8176"/>
              <w:tab w:val="right" w:pos="9026" w:leader="dot"/>
            </w:tabs>
            <w:rPr/>
          </w:pPr>
          <w:hyperlink w:anchor="__RefHeading___Toc13539770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3539772_1280447820">
            <w:r>
              <w:rPr>
                <w:webHidden/>
                <w:rStyle w:val="IndexLink"/>
                <w:rtl w:val="true"/>
              </w:rPr>
              <w:t xml:space="preserve">عيسى عليه السلام </w:t>
            </w:r>
            <w:r>
              <w:rPr>
                <w:rStyle w:val="IndexLink"/>
                <w:rtl w:val="true"/>
              </w:rPr>
              <w:t>:</w:t>
              <w:tab/>
            </w:r>
            <w:r>
              <w:rPr>
                <w:rStyle w:val="IndexLink"/>
              </w:rPr>
              <w:t>222</w:t>
            </w:r>
          </w:hyperlink>
        </w:p>
        <w:p>
          <w:pPr>
            <w:pStyle w:val="Contents4"/>
            <w:tabs>
              <w:tab w:val="clear" w:pos="8176"/>
              <w:tab w:val="right" w:pos="9026" w:leader="dot"/>
            </w:tabs>
            <w:rPr/>
          </w:pPr>
          <w:hyperlink w:anchor="__RefHeading___Toc13539774_1280447820">
            <w:r>
              <w:rPr>
                <w:webHidden/>
                <w:rStyle w:val="IndexLink"/>
                <w:rtl w:val="true"/>
              </w:rPr>
              <w:t xml:space="preserve">اللعين الكافر الدجال </w:t>
            </w:r>
            <w:r>
              <w:rPr>
                <w:rStyle w:val="IndexLink"/>
                <w:rtl w:val="true"/>
              </w:rPr>
              <w:t>:</w:t>
              <w:tab/>
            </w:r>
            <w:r>
              <w:rPr>
                <w:rStyle w:val="IndexLink"/>
              </w:rPr>
              <w:t>222</w:t>
            </w:r>
          </w:hyperlink>
        </w:p>
        <w:p>
          <w:pPr>
            <w:pStyle w:val="Contents4"/>
            <w:tabs>
              <w:tab w:val="clear" w:pos="8176"/>
              <w:tab w:val="right" w:pos="9026" w:leader="dot"/>
            </w:tabs>
            <w:rPr/>
          </w:pPr>
          <w:hyperlink w:anchor="__RefHeading___Toc13539776_1280447820">
            <w:r>
              <w:rPr>
                <w:webHidden/>
                <w:rStyle w:val="IndexLink"/>
                <w:rtl w:val="true"/>
              </w:rPr>
              <w:t xml:space="preserve">الياس النبي </w:t>
            </w:r>
            <w:r>
              <w:rPr>
                <w:rStyle w:val="IndexLink"/>
                <w:rtl w:val="true"/>
              </w:rPr>
              <w:t>(</w:t>
            </w:r>
            <w:r>
              <w:rPr>
                <w:rStyle w:val="IndexLink"/>
                <w:rtl w:val="true"/>
              </w:rPr>
              <w:t>عليه السلام</w:t>
            </w:r>
            <w:r>
              <w:rPr>
                <w:rStyle w:val="IndexLink"/>
                <w:rtl w:val="true"/>
              </w:rPr>
              <w:t>) :</w:t>
              <w:tab/>
            </w:r>
            <w:r>
              <w:rPr>
                <w:rStyle w:val="IndexLink"/>
              </w:rPr>
              <w:t>227</w:t>
            </w:r>
          </w:hyperlink>
        </w:p>
        <w:p>
          <w:pPr>
            <w:pStyle w:val="Contents4"/>
            <w:tabs>
              <w:tab w:val="clear" w:pos="8176"/>
              <w:tab w:val="right" w:pos="9026" w:leader="dot"/>
            </w:tabs>
            <w:rPr/>
          </w:pPr>
          <w:hyperlink w:anchor="__RefHeading___Toc13539778_1280447820">
            <w:r>
              <w:rPr>
                <w:webHidden/>
                <w:rStyle w:val="IndexLink"/>
                <w:rtl w:val="true"/>
              </w:rPr>
              <w:t xml:space="preserve">سلمان الفارسي المحمدي رضي الله تعالى عنه </w:t>
            </w:r>
            <w:r>
              <w:rPr>
                <w:rStyle w:val="IndexLink"/>
                <w:rtl w:val="true"/>
              </w:rPr>
              <w:t>:</w:t>
              <w:tab/>
            </w:r>
            <w:r>
              <w:rPr>
                <w:rStyle w:val="IndexLink"/>
              </w:rPr>
              <w:t>229</w:t>
            </w:r>
          </w:hyperlink>
        </w:p>
        <w:p>
          <w:pPr>
            <w:pStyle w:val="Contents4"/>
            <w:tabs>
              <w:tab w:val="clear" w:pos="8176"/>
              <w:tab w:val="right" w:pos="9026" w:leader="dot"/>
            </w:tabs>
            <w:rPr/>
          </w:pPr>
          <w:hyperlink w:anchor="__RefHeading___Toc13539780_1280447820">
            <w:r>
              <w:rPr>
                <w:webHidden/>
                <w:rStyle w:val="IndexLink"/>
                <w:rtl w:val="true"/>
              </w:rPr>
              <w:t xml:space="preserve">الشيخ صاحب حديث القلاقل </w:t>
            </w:r>
            <w:r>
              <w:rPr>
                <w:rStyle w:val="IndexLink"/>
                <w:rtl w:val="true"/>
              </w:rPr>
              <w:t>:</w:t>
              <w:tab/>
            </w:r>
            <w:r>
              <w:rPr>
                <w:rStyle w:val="IndexLink"/>
              </w:rPr>
              <w:t>230</w:t>
            </w:r>
          </w:hyperlink>
        </w:p>
        <w:p>
          <w:pPr>
            <w:pStyle w:val="Contents4"/>
            <w:tabs>
              <w:tab w:val="clear" w:pos="8176"/>
              <w:tab w:val="right" w:pos="9026" w:leader="dot"/>
            </w:tabs>
            <w:rPr/>
          </w:pPr>
          <w:hyperlink w:anchor="__RefHeading___Toc13539782_1280447820">
            <w:r>
              <w:rPr>
                <w:webHidden/>
                <w:rStyle w:val="IndexLink"/>
                <w:rtl w:val="true"/>
              </w:rPr>
              <w:t xml:space="preserve">عبيد بن شريد الجرهمي </w:t>
            </w:r>
            <w:r>
              <w:rPr>
                <w:rStyle w:val="IndexLink"/>
                <w:rtl w:val="true"/>
              </w:rPr>
              <w:t>:</w:t>
              <w:tab/>
            </w:r>
            <w:r>
              <w:rPr>
                <w:rStyle w:val="IndexLink"/>
              </w:rPr>
              <w:t>232</w:t>
            </w:r>
          </w:hyperlink>
        </w:p>
        <w:p>
          <w:pPr>
            <w:pStyle w:val="Contents3"/>
            <w:tabs>
              <w:tab w:val="clear" w:pos="8459"/>
              <w:tab w:val="right" w:pos="9026" w:leader="dot"/>
            </w:tabs>
            <w:rPr/>
          </w:pPr>
          <w:hyperlink w:anchor="__RefHeading___Toc13539784_1280447820">
            <w:r>
              <w:rPr>
                <w:webHidden/>
                <w:rStyle w:val="IndexLink"/>
                <w:rtl w:val="true"/>
              </w:rPr>
              <w:t xml:space="preserve">الربيع بن الضبع الفزاري </w:t>
            </w:r>
            <w:r>
              <w:rPr>
                <w:rStyle w:val="IndexLink"/>
                <w:rtl w:val="true"/>
              </w:rPr>
              <w:t>:</w:t>
              <w:tab/>
            </w:r>
            <w:r>
              <w:rPr>
                <w:rStyle w:val="IndexLink"/>
              </w:rPr>
              <w:t>233</w:t>
            </w:r>
          </w:hyperlink>
        </w:p>
        <w:p>
          <w:pPr>
            <w:pStyle w:val="Contents3"/>
            <w:tabs>
              <w:tab w:val="clear" w:pos="8459"/>
              <w:tab w:val="right" w:pos="9026" w:leader="dot"/>
            </w:tabs>
            <w:rPr/>
          </w:pPr>
          <w:hyperlink w:anchor="__RefHeading___Toc13539786_1280447820">
            <w:r>
              <w:rPr>
                <w:webHidden/>
                <w:rStyle w:val="IndexLink"/>
                <w:rtl w:val="true"/>
              </w:rPr>
              <w:t xml:space="preserve">قس بن ساعدة الأيادي </w:t>
            </w:r>
            <w:r>
              <w:rPr>
                <w:rStyle w:val="IndexLink"/>
                <w:rtl w:val="true"/>
              </w:rPr>
              <w:t>:</w:t>
              <w:tab/>
            </w:r>
            <w:r>
              <w:rPr>
                <w:rStyle w:val="IndexLink"/>
              </w:rPr>
              <w:t>233</w:t>
            </w:r>
          </w:hyperlink>
        </w:p>
        <w:p>
          <w:pPr>
            <w:pStyle w:val="Contents3"/>
            <w:tabs>
              <w:tab w:val="clear" w:pos="8459"/>
              <w:tab w:val="right" w:pos="9026" w:leader="dot"/>
            </w:tabs>
            <w:rPr/>
          </w:pPr>
          <w:hyperlink w:anchor="__RefHeading___Toc13539788_1280447820">
            <w:r>
              <w:rPr>
                <w:webHidden/>
                <w:rStyle w:val="IndexLink"/>
                <w:rtl w:val="true"/>
              </w:rPr>
              <w:t xml:space="preserve">أوس بن ربيعة الأسلمي </w:t>
            </w:r>
            <w:r>
              <w:rPr>
                <w:rStyle w:val="IndexLink"/>
                <w:rtl w:val="true"/>
              </w:rPr>
              <w:t>:</w:t>
              <w:tab/>
            </w:r>
            <w:r>
              <w:rPr>
                <w:rStyle w:val="IndexLink"/>
              </w:rPr>
              <w:t>233</w:t>
            </w:r>
          </w:hyperlink>
        </w:p>
        <w:p>
          <w:pPr>
            <w:pStyle w:val="Contents3"/>
            <w:tabs>
              <w:tab w:val="clear" w:pos="8459"/>
              <w:tab w:val="right" w:pos="9026" w:leader="dot"/>
            </w:tabs>
            <w:rPr/>
          </w:pPr>
          <w:hyperlink w:anchor="__RefHeading___Toc13539790_1280447820">
            <w:r>
              <w:rPr>
                <w:webHidden/>
                <w:rStyle w:val="IndexLink"/>
                <w:rtl w:val="true"/>
              </w:rPr>
              <w:t xml:space="preserve">سطيح الكاهن </w:t>
            </w:r>
            <w:r>
              <w:rPr>
                <w:rStyle w:val="IndexLink"/>
                <w:rtl w:val="true"/>
              </w:rPr>
              <w:t>:</w:t>
              <w:tab/>
            </w:r>
            <w:r>
              <w:rPr>
                <w:rStyle w:val="IndexLink"/>
              </w:rPr>
              <w:t>234</w:t>
            </w:r>
          </w:hyperlink>
        </w:p>
        <w:p>
          <w:pPr>
            <w:pStyle w:val="Contents3"/>
            <w:tabs>
              <w:tab w:val="clear" w:pos="8459"/>
              <w:tab w:val="right" w:pos="9026" w:leader="dot"/>
            </w:tabs>
            <w:rPr/>
          </w:pPr>
          <w:hyperlink w:anchor="__RefHeading___Toc13539792_1280447820">
            <w:r>
              <w:rPr>
                <w:webHidden/>
                <w:rStyle w:val="IndexLink"/>
                <w:rtl w:val="true"/>
              </w:rPr>
              <w:t xml:space="preserve">أبو الرضا بابا رتن بن کربال بن رتن البترندي الهندي </w:t>
            </w:r>
            <w:r>
              <w:rPr>
                <w:rStyle w:val="IndexLink"/>
                <w:rtl w:val="true"/>
              </w:rPr>
              <w:t>:</w:t>
              <w:tab/>
            </w:r>
            <w:r>
              <w:rPr>
                <w:rStyle w:val="IndexLink"/>
              </w:rPr>
              <w:t>234</w:t>
            </w:r>
          </w:hyperlink>
        </w:p>
        <w:p>
          <w:pPr>
            <w:pStyle w:val="Contents3"/>
            <w:tabs>
              <w:tab w:val="clear" w:pos="8459"/>
              <w:tab w:val="right" w:pos="9026" w:leader="dot"/>
            </w:tabs>
            <w:rPr/>
          </w:pPr>
          <w:hyperlink w:anchor="__RefHeading___Toc13539794_1280447820">
            <w:r>
              <w:rPr>
                <w:webHidden/>
                <w:rStyle w:val="IndexLink"/>
                <w:rtl w:val="true"/>
              </w:rPr>
              <w:t xml:space="preserve">عبد الله اليمني </w:t>
            </w:r>
            <w:r>
              <w:rPr>
                <w:rStyle w:val="IndexLink"/>
                <w:rtl w:val="true"/>
              </w:rPr>
              <w:t>:</w:t>
              <w:tab/>
            </w:r>
            <w:r>
              <w:rPr>
                <w:rStyle w:val="IndexLink"/>
              </w:rPr>
              <w:t>239</w:t>
            </w:r>
          </w:hyperlink>
        </w:p>
        <w:p>
          <w:pPr>
            <w:pStyle w:val="Contents3"/>
            <w:tabs>
              <w:tab w:val="clear" w:pos="8459"/>
              <w:tab w:val="right" w:pos="9026" w:leader="dot"/>
            </w:tabs>
            <w:rPr/>
          </w:pPr>
          <w:hyperlink w:anchor="__RefHeading___Toc13539796_1280447820">
            <w:r>
              <w:rPr>
                <w:webHidden/>
                <w:rStyle w:val="IndexLink"/>
                <w:rtl w:val="true"/>
              </w:rPr>
              <w:t xml:space="preserve">عبد المسيح بن مقيلة </w:t>
            </w:r>
            <w:r>
              <w:rPr>
                <w:rStyle w:val="IndexLink"/>
                <w:rtl w:val="true"/>
              </w:rPr>
              <w:t>:</w:t>
              <w:tab/>
            </w:r>
            <w:r>
              <w:rPr>
                <w:rStyle w:val="IndexLink"/>
              </w:rPr>
              <w:t>240</w:t>
            </w:r>
          </w:hyperlink>
        </w:p>
        <w:p>
          <w:pPr>
            <w:pStyle w:val="Contents3"/>
            <w:tabs>
              <w:tab w:val="clear" w:pos="8459"/>
              <w:tab w:val="right" w:pos="9026" w:leader="dot"/>
            </w:tabs>
            <w:rPr/>
          </w:pPr>
          <w:hyperlink w:anchor="__RefHeading___Toc13539798_1280447820">
            <w:r>
              <w:rPr>
                <w:webHidden/>
                <w:rStyle w:val="IndexLink"/>
                <w:rtl w:val="true"/>
              </w:rPr>
              <w:t xml:space="preserve">شق الكاهن المعروف </w:t>
            </w:r>
            <w:r>
              <w:rPr>
                <w:rStyle w:val="IndexLink"/>
                <w:rtl w:val="true"/>
              </w:rPr>
              <w:t>:</w:t>
              <w:tab/>
            </w:r>
            <w:r>
              <w:rPr>
                <w:rStyle w:val="IndexLink"/>
              </w:rPr>
              <w:t>240</w:t>
            </w:r>
          </w:hyperlink>
        </w:p>
        <w:p>
          <w:pPr>
            <w:pStyle w:val="Contents3"/>
            <w:tabs>
              <w:tab w:val="clear" w:pos="8459"/>
              <w:tab w:val="right" w:pos="9026" w:leader="dot"/>
            </w:tabs>
            <w:rPr/>
          </w:pPr>
          <w:hyperlink w:anchor="__RefHeading___Toc13539800_1280447820">
            <w:r>
              <w:rPr>
                <w:webHidden/>
                <w:rStyle w:val="IndexLink"/>
                <w:rtl w:val="true"/>
              </w:rPr>
              <w:t xml:space="preserve">اوس بن ربيعة بن كعب </w:t>
            </w:r>
            <w:r>
              <w:rPr>
                <w:rStyle w:val="IndexLink"/>
                <w:rtl w:val="true"/>
              </w:rPr>
              <w:t>:</w:t>
              <w:tab/>
            </w:r>
            <w:r>
              <w:rPr>
                <w:rStyle w:val="IndexLink"/>
              </w:rPr>
              <w:t>240</w:t>
            </w:r>
          </w:hyperlink>
        </w:p>
        <w:p>
          <w:pPr>
            <w:pStyle w:val="Contents3"/>
            <w:tabs>
              <w:tab w:val="clear" w:pos="8459"/>
              <w:tab w:val="right" w:pos="9026" w:leader="dot"/>
            </w:tabs>
            <w:rPr/>
          </w:pPr>
          <w:hyperlink w:anchor="__RefHeading___Toc13539802_1280447820">
            <w:r>
              <w:rPr>
                <w:webHidden/>
                <w:rStyle w:val="IndexLink"/>
                <w:rtl w:val="true"/>
              </w:rPr>
              <w:t xml:space="preserve">ثوب بن صداق العبدي </w:t>
            </w:r>
            <w:r>
              <w:rPr>
                <w:rStyle w:val="IndexLink"/>
                <w:rtl w:val="true"/>
              </w:rPr>
              <w:t>:</w:t>
              <w:tab/>
            </w:r>
            <w:r>
              <w:rPr>
                <w:rStyle w:val="IndexLink"/>
              </w:rPr>
              <w:t>240</w:t>
            </w:r>
          </w:hyperlink>
        </w:p>
        <w:p>
          <w:pPr>
            <w:pStyle w:val="Contents3"/>
            <w:tabs>
              <w:tab w:val="clear" w:pos="8459"/>
              <w:tab w:val="right" w:pos="9026" w:leader="dot"/>
            </w:tabs>
            <w:rPr/>
          </w:pPr>
          <w:hyperlink w:anchor="__RefHeading___Toc13539804_1280447820">
            <w:r>
              <w:rPr>
                <w:webHidden/>
                <w:rStyle w:val="IndexLink"/>
                <w:rtl w:val="true"/>
              </w:rPr>
              <w:t xml:space="preserve">أبو بكر عثمان بن خطاب بن عبد الله بن العوام </w:t>
            </w:r>
            <w:r>
              <w:rPr>
                <w:rStyle w:val="IndexLink"/>
                <w:rtl w:val="true"/>
              </w:rPr>
              <w:t>:</w:t>
              <w:tab/>
            </w:r>
            <w:r>
              <w:rPr>
                <w:rStyle w:val="IndexLink"/>
              </w:rPr>
              <w:t>246</w:t>
            </w:r>
          </w:hyperlink>
        </w:p>
        <w:p>
          <w:pPr>
            <w:pStyle w:val="Contents3"/>
            <w:tabs>
              <w:tab w:val="clear" w:pos="8459"/>
              <w:tab w:val="right" w:pos="9026" w:leader="dot"/>
            </w:tabs>
            <w:rPr/>
          </w:pPr>
          <w:hyperlink w:anchor="__RefHeading___Toc13539806_1280447820">
            <w:r>
              <w:rPr>
                <w:webHidden/>
                <w:rStyle w:val="IndexLink"/>
                <w:rtl w:val="true"/>
              </w:rPr>
              <w:t xml:space="preserve">علي بن عثمان بن خطاب بن مرة بن مزيد معمر المغربي المعروف بأبي الدنيا، أو ابن أبي الدنيا </w:t>
            </w:r>
            <w:r>
              <w:rPr>
                <w:rStyle w:val="IndexLink"/>
                <w:rtl w:val="true"/>
              </w:rPr>
              <w:t>:</w:t>
              <w:tab/>
            </w:r>
            <w:r>
              <w:rPr>
                <w:rStyle w:val="IndexLink"/>
              </w:rPr>
              <w:t>248</w:t>
            </w:r>
          </w:hyperlink>
        </w:p>
        <w:p>
          <w:pPr>
            <w:pStyle w:val="Contents3"/>
            <w:tabs>
              <w:tab w:val="clear" w:pos="8459"/>
              <w:tab w:val="right" w:pos="9026" w:leader="dot"/>
            </w:tabs>
            <w:rPr/>
          </w:pPr>
          <w:hyperlink w:anchor="__RefHeading___Toc13539808_1280447820">
            <w:r>
              <w:rPr>
                <w:webHidden/>
                <w:rStyle w:val="IndexLink"/>
                <w:rtl w:val="true"/>
              </w:rPr>
              <w:t xml:space="preserve">قصة الشيخ بنحو آخر </w:t>
            </w:r>
            <w:r>
              <w:rPr>
                <w:rStyle w:val="IndexLink"/>
                <w:rtl w:val="true"/>
              </w:rPr>
              <w:t>:</w:t>
              <w:tab/>
            </w:r>
            <w:r>
              <w:rPr>
                <w:rStyle w:val="IndexLink"/>
              </w:rPr>
              <w:t>252</w:t>
            </w:r>
          </w:hyperlink>
        </w:p>
        <w:p>
          <w:pPr>
            <w:pStyle w:val="Contents3"/>
            <w:tabs>
              <w:tab w:val="clear" w:pos="8459"/>
              <w:tab w:val="right" w:pos="9026" w:leader="dot"/>
            </w:tabs>
            <w:rPr/>
          </w:pPr>
          <w:hyperlink w:anchor="__RefHeading___Toc13539810_1280447820">
            <w:r>
              <w:rPr>
                <w:webHidden/>
                <w:rStyle w:val="IndexLink"/>
                <w:rtl w:val="true"/>
              </w:rPr>
              <w:t>قصة الشيخ المذكور بنحو ثالث</w:t>
            </w:r>
            <w:r>
              <w:rPr>
                <w:rStyle w:val="IndexLink"/>
                <w:rtl w:val="true"/>
              </w:rPr>
              <w:t>:</w:t>
              <w:tab/>
            </w:r>
            <w:r>
              <w:rPr>
                <w:rStyle w:val="IndexLink"/>
              </w:rPr>
              <w:t>256</w:t>
            </w:r>
          </w:hyperlink>
        </w:p>
        <w:p>
          <w:pPr>
            <w:pStyle w:val="Contents3"/>
            <w:tabs>
              <w:tab w:val="clear" w:pos="8459"/>
              <w:tab w:val="right" w:pos="9026" w:leader="dot"/>
            </w:tabs>
            <w:rPr/>
          </w:pPr>
          <w:hyperlink w:anchor="__RefHeading___Toc13539812_1280447820">
            <w:r>
              <w:rPr>
                <w:webHidden/>
                <w:rStyle w:val="IndexLink"/>
                <w:rtl w:val="true"/>
              </w:rPr>
              <w:t xml:space="preserve">توضیح جواب الاشكال وتلخيص المقال المقتدم </w:t>
            </w:r>
            <w:r>
              <w:rPr>
                <w:rStyle w:val="IndexLink"/>
                <w:rtl w:val="true"/>
              </w:rPr>
              <w:t>:</w:t>
              <w:tab/>
            </w:r>
            <w:r>
              <w:rPr>
                <w:rStyle w:val="IndexLink"/>
              </w:rPr>
              <w:t>260</w:t>
            </w:r>
          </w:hyperlink>
        </w:p>
        <w:p>
          <w:pPr>
            <w:pStyle w:val="Contents2"/>
            <w:tabs>
              <w:tab w:val="clear" w:pos="8743"/>
              <w:tab w:val="right" w:pos="9026" w:leader="dot"/>
            </w:tabs>
            <w:rPr/>
          </w:pPr>
          <w:hyperlink w:anchor="__RefHeading___Toc13539814_1280447820">
            <w:r>
              <w:rPr>
                <w:webHidden/>
                <w:rStyle w:val="IndexLink"/>
                <w:rtl w:val="true"/>
              </w:rPr>
              <w:t>ترجمة الأمام المهدي في اعيان الشيعة</w:t>
            </w:r>
            <w:r>
              <w:rPr>
                <w:rStyle w:val="IndexLink"/>
                <w:rtl w:val="true"/>
              </w:rPr>
              <w:tab/>
            </w:r>
            <w:r>
              <w:rPr>
                <w:rStyle w:val="IndexLink"/>
              </w:rPr>
              <w:t>269</w:t>
            </w:r>
          </w:hyperlink>
        </w:p>
        <w:p>
          <w:pPr>
            <w:pStyle w:val="Contents3"/>
            <w:tabs>
              <w:tab w:val="clear" w:pos="8459"/>
              <w:tab w:val="right" w:pos="9026" w:leader="dot"/>
            </w:tabs>
            <w:rPr/>
          </w:pPr>
          <w:hyperlink w:anchor="__RefHeading___Toc13539816_1280447820">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13539818_1280447820">
            <w:r>
              <w:rPr>
                <w:webHidden/>
                <w:rStyle w:val="IndexLink"/>
                <w:rtl w:val="true"/>
              </w:rPr>
              <w:t>هویه الكتاب</w:t>
            </w:r>
            <w:r>
              <w:rPr>
                <w:rStyle w:val="IndexLink"/>
                <w:rtl w:val="true"/>
              </w:rPr>
              <w:tab/>
            </w:r>
            <w:r>
              <w:rPr>
                <w:rStyle w:val="IndexLink"/>
              </w:rPr>
              <w:t>270</w:t>
            </w:r>
          </w:hyperlink>
        </w:p>
        <w:p>
          <w:pPr>
            <w:pStyle w:val="Contents3"/>
            <w:tabs>
              <w:tab w:val="clear" w:pos="8459"/>
              <w:tab w:val="right" w:pos="9026" w:leader="dot"/>
            </w:tabs>
            <w:rPr/>
          </w:pPr>
          <w:hyperlink w:anchor="__RefHeading___Toc13539820_1280447820">
            <w:r>
              <w:rPr>
                <w:webHidden/>
                <w:rStyle w:val="IndexLink"/>
                <w:rtl w:val="true"/>
              </w:rPr>
              <w:t>في دفع الشبَهَات التي وردت في أمر المهدي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13539822_1280447820">
            <w:r>
              <w:rPr>
                <w:webHidden/>
                <w:rStyle w:val="IndexLink"/>
                <w:rtl w:val="true"/>
              </w:rPr>
              <w:t>الشبهة الأولى</w:t>
            </w:r>
            <w:r>
              <w:rPr>
                <w:rStyle w:val="IndexLink"/>
                <w:rtl w:val="true"/>
              </w:rPr>
              <w:t>:</w:t>
              <w:tab/>
            </w:r>
            <w:r>
              <w:rPr>
                <w:rStyle w:val="IndexLink"/>
              </w:rPr>
              <w:t>271</w:t>
            </w:r>
          </w:hyperlink>
        </w:p>
        <w:p>
          <w:pPr>
            <w:pStyle w:val="Contents5"/>
            <w:tabs>
              <w:tab w:val="clear" w:pos="7892"/>
              <w:tab w:val="right" w:pos="9026" w:leader="dot"/>
            </w:tabs>
            <w:rPr/>
          </w:pPr>
          <w:hyperlink w:anchor="__RefHeading___Toc13539824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3539826_1280447820">
            <w:r>
              <w:rPr>
                <w:webHidden/>
                <w:rStyle w:val="IndexLink"/>
                <w:rtl w:val="true"/>
              </w:rPr>
              <w:t>وقد صنف أبو حاتم السجستاني كتاباً خاصا بالمعمرين</w:t>
            </w:r>
            <w:r>
              <w:rPr>
                <w:rStyle w:val="IndexLink"/>
                <w:rtl w:val="true"/>
              </w:rPr>
              <w:t>.</w:t>
              <w:tab/>
            </w:r>
            <w:r>
              <w:rPr>
                <w:rStyle w:val="IndexLink"/>
              </w:rPr>
              <w:t>273</w:t>
            </w:r>
          </w:hyperlink>
        </w:p>
        <w:p>
          <w:pPr>
            <w:pStyle w:val="Contents2"/>
            <w:tabs>
              <w:tab w:val="clear" w:pos="8743"/>
              <w:tab w:val="right" w:pos="9026" w:leader="dot"/>
            </w:tabs>
            <w:rPr/>
          </w:pPr>
          <w:hyperlink w:anchor="__RefHeading___Toc13539828_1280447820">
            <w:r>
              <w:rPr>
                <w:webHidden/>
                <w:rStyle w:val="IndexLink"/>
                <w:rtl w:val="true"/>
              </w:rPr>
              <w:t>احقاق الحَقِّ وازهاق الباطل</w:t>
            </w:r>
            <w:r>
              <w:rPr>
                <w:rStyle w:val="IndexLink"/>
                <w:rtl w:val="true"/>
              </w:rPr>
              <w:tab/>
            </w:r>
            <w:r>
              <w:rPr>
                <w:rStyle w:val="IndexLink"/>
              </w:rPr>
              <w:t>277</w:t>
            </w:r>
          </w:hyperlink>
        </w:p>
        <w:p>
          <w:pPr>
            <w:pStyle w:val="Contents3"/>
            <w:tabs>
              <w:tab w:val="clear" w:pos="8459"/>
              <w:tab w:val="right" w:pos="9026" w:leader="dot"/>
            </w:tabs>
            <w:rPr/>
          </w:pPr>
          <w:hyperlink w:anchor="__RefHeading___Toc13539830_1280447820">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3539832_1280447820">
            <w:r>
              <w:rPr>
                <w:webHidden/>
                <w:rStyle w:val="IndexLink"/>
                <w:rtl w:val="true"/>
              </w:rPr>
              <w:t>مدة عمر المهدى علیه السلام بعد خروجه ، و ان السماء يرسل على الأمة مدراراً ولا تدخر الارض عنهم شيئاً</w:t>
            </w:r>
            <w:r>
              <w:rPr>
                <w:rStyle w:val="IndexLink"/>
                <w:rtl w:val="true"/>
              </w:rPr>
              <w:tab/>
            </w:r>
            <w:r>
              <w:rPr>
                <w:rStyle w:val="IndexLink"/>
              </w:rPr>
              <w:t>279</w:t>
            </w:r>
          </w:hyperlink>
        </w:p>
        <w:p>
          <w:pPr>
            <w:pStyle w:val="Contents2"/>
            <w:tabs>
              <w:tab w:val="clear" w:pos="8743"/>
              <w:tab w:val="right" w:pos="9026" w:leader="dot"/>
            </w:tabs>
            <w:rPr/>
          </w:pPr>
          <w:hyperlink w:anchor="__RefHeading___Toc13539834_1280447820">
            <w:r>
              <w:rPr>
                <w:webHidden/>
                <w:rStyle w:val="IndexLink"/>
                <w:rtl w:val="true"/>
              </w:rPr>
              <w:t>الامام المهدي فی مصادر علماء الشيعة مِنَ القرن الثاني الى القرن الحادي عشر</w:t>
            </w:r>
            <w:r>
              <w:rPr>
                <w:rStyle w:val="IndexLink"/>
                <w:rtl w:val="true"/>
              </w:rPr>
              <w:tab/>
            </w:r>
            <w:r>
              <w:rPr>
                <w:rStyle w:val="IndexLink"/>
              </w:rPr>
              <w:t>285</w:t>
            </w:r>
          </w:hyperlink>
        </w:p>
        <w:p>
          <w:pPr>
            <w:pStyle w:val="Contents3"/>
            <w:tabs>
              <w:tab w:val="clear" w:pos="8459"/>
              <w:tab w:val="right" w:pos="9026" w:leader="dot"/>
            </w:tabs>
            <w:rPr/>
          </w:pPr>
          <w:hyperlink w:anchor="__RefHeading___Toc13539836_1280447820">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3539838_1280447820">
            <w:r>
              <w:rPr>
                <w:webHidden/>
                <w:rStyle w:val="IndexLink"/>
                <w:rtl w:val="true"/>
              </w:rPr>
              <w:t>هویه الکتاب</w:t>
            </w:r>
            <w:r>
              <w:rPr>
                <w:rStyle w:val="IndexLink"/>
                <w:rtl w:val="true"/>
              </w:rPr>
              <w:tab/>
            </w:r>
            <w:r>
              <w:rPr>
                <w:rStyle w:val="IndexLink"/>
              </w:rPr>
              <w:t>286</w:t>
            </w:r>
          </w:hyperlink>
        </w:p>
        <w:p>
          <w:pPr>
            <w:pStyle w:val="Contents2"/>
            <w:tabs>
              <w:tab w:val="clear" w:pos="8743"/>
              <w:tab w:val="right" w:pos="9026" w:leader="dot"/>
            </w:tabs>
            <w:rPr/>
          </w:pPr>
          <w:hyperlink w:anchor="__RefHeading___Toc13539840_1280447820">
            <w:r>
              <w:rPr>
                <w:webHidden/>
                <w:rStyle w:val="IndexLink"/>
                <w:rtl w:val="true"/>
              </w:rPr>
              <w:t>تقریب المعارف</w:t>
            </w:r>
            <w:r>
              <w:rPr>
                <w:rStyle w:val="IndexLink"/>
                <w:rtl w:val="true"/>
              </w:rPr>
              <w:tab/>
            </w:r>
            <w:r>
              <w:rPr>
                <w:rStyle w:val="IndexLink"/>
              </w:rPr>
              <w:t>287</w:t>
            </w:r>
          </w:hyperlink>
        </w:p>
        <w:p>
          <w:pPr>
            <w:pStyle w:val="Contents3"/>
            <w:tabs>
              <w:tab w:val="clear" w:pos="8459"/>
              <w:tab w:val="right" w:pos="9026" w:leader="dot"/>
            </w:tabs>
            <w:rPr/>
          </w:pPr>
          <w:hyperlink w:anchor="__RefHeading___Toc13539842_128044782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3539844_1280447820">
            <w:r>
              <w:rPr>
                <w:webHidden/>
                <w:rStyle w:val="IndexLink"/>
                <w:rtl w:val="true"/>
              </w:rPr>
              <w:t>مسألة طول الغيبة وطول عمر الحجة</w:t>
            </w:r>
            <w:r>
              <w:rPr>
                <w:rStyle w:val="IndexLink"/>
                <w:rtl w:val="true"/>
              </w:rPr>
              <w:t>:</w:t>
              <w:tab/>
            </w:r>
            <w:r>
              <w:rPr>
                <w:rStyle w:val="IndexLink"/>
              </w:rPr>
              <w:t>289</w:t>
            </w:r>
          </w:hyperlink>
        </w:p>
        <w:p>
          <w:pPr>
            <w:pStyle w:val="Contents2"/>
            <w:tabs>
              <w:tab w:val="clear" w:pos="8743"/>
              <w:tab w:val="right" w:pos="9026" w:leader="dot"/>
            </w:tabs>
            <w:rPr/>
          </w:pPr>
          <w:hyperlink w:anchor="__RefHeading___Toc13539846_1280447820">
            <w:r>
              <w:rPr>
                <w:webHidden/>
                <w:rStyle w:val="IndexLink"/>
                <w:rtl w:val="true"/>
              </w:rPr>
              <w:t>شرح جمل العلم والعمل للشريف المرتضى علم الهدى</w:t>
            </w:r>
            <w:r>
              <w:rPr>
                <w:rStyle w:val="IndexLink"/>
                <w:rtl w:val="true"/>
              </w:rPr>
              <w:tab/>
            </w:r>
            <w:r>
              <w:rPr>
                <w:rStyle w:val="IndexLink"/>
              </w:rPr>
              <w:t>299</w:t>
            </w:r>
          </w:hyperlink>
        </w:p>
        <w:p>
          <w:pPr>
            <w:pStyle w:val="Contents3"/>
            <w:tabs>
              <w:tab w:val="clear" w:pos="8459"/>
              <w:tab w:val="right" w:pos="9026" w:leader="dot"/>
            </w:tabs>
            <w:rPr/>
          </w:pPr>
          <w:hyperlink w:anchor="__RefHeading___Toc13539848_1280447820">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3539850_1280447820">
            <w:r>
              <w:rPr>
                <w:webHidden/>
                <w:rStyle w:val="IndexLink"/>
                <w:rtl w:val="true"/>
              </w:rPr>
              <w:t>[</w:t>
            </w:r>
            <w:r>
              <w:rPr>
                <w:rStyle w:val="IndexLink"/>
                <w:rtl w:val="true"/>
              </w:rPr>
              <w:t>طول الغيبة وزيادة عمر الغائب</w:t>
            </w:r>
            <w:r>
              <w:rPr>
                <w:rStyle w:val="IndexLink"/>
                <w:rtl w:val="true"/>
              </w:rPr>
              <w:t>]:</w:t>
              <w:tab/>
            </w:r>
            <w:r>
              <w:rPr>
                <w:rStyle w:val="IndexLink"/>
              </w:rPr>
              <w:t>301</w:t>
            </w:r>
          </w:hyperlink>
        </w:p>
        <w:p>
          <w:pPr>
            <w:pStyle w:val="Contents2"/>
            <w:tabs>
              <w:tab w:val="clear" w:pos="8743"/>
              <w:tab w:val="right" w:pos="9026" w:leader="dot"/>
            </w:tabs>
            <w:rPr/>
          </w:pPr>
          <w:hyperlink w:anchor="__RefHeading___Toc13539852_1280447820">
            <w:r>
              <w:rPr>
                <w:webHidden/>
                <w:rStyle w:val="IndexLink"/>
                <w:rtl w:val="true"/>
              </w:rPr>
              <w:t>اعلام الورى بأعلام الهدي</w:t>
            </w:r>
            <w:r>
              <w:rPr>
                <w:rStyle w:val="IndexLink"/>
                <w:rtl w:val="true"/>
              </w:rPr>
              <w:tab/>
            </w:r>
            <w:r>
              <w:rPr>
                <w:rStyle w:val="IndexLink"/>
              </w:rPr>
              <w:t>305</w:t>
            </w:r>
          </w:hyperlink>
        </w:p>
        <w:p>
          <w:pPr>
            <w:pStyle w:val="Contents3"/>
            <w:tabs>
              <w:tab w:val="clear" w:pos="8459"/>
              <w:tab w:val="right" w:pos="9026" w:leader="dot"/>
            </w:tabs>
            <w:rPr/>
          </w:pPr>
          <w:hyperlink w:anchor="__RefHeading___Toc13539854_1280447820">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3539856_1280447820">
            <w:r>
              <w:rPr>
                <w:webHidden/>
                <w:rStyle w:val="IndexLink"/>
                <w:rtl w:val="true"/>
              </w:rPr>
              <w:t xml:space="preserve">مسألة سادسة </w:t>
            </w:r>
            <w:r>
              <w:rPr>
                <w:rStyle w:val="IndexLink"/>
                <w:rtl w:val="true"/>
              </w:rPr>
              <w:t xml:space="preserve">: [ </w:t>
            </w:r>
            <w:r>
              <w:rPr>
                <w:rStyle w:val="IndexLink"/>
                <w:rtl w:val="true"/>
              </w:rPr>
              <w:t>طول العمر وكمال العقل</w:t>
            </w:r>
            <w:r>
              <w:rPr>
                <w:rStyle w:val="IndexLink"/>
                <w:rtl w:val="true"/>
              </w:rPr>
              <w:t>]:</w:t>
              <w:tab/>
            </w:r>
            <w:r>
              <w:rPr>
                <w:rStyle w:val="IndexLink"/>
              </w:rPr>
              <w:t>307</w:t>
            </w:r>
          </w:hyperlink>
        </w:p>
        <w:p>
          <w:pPr>
            <w:pStyle w:val="Contents2"/>
            <w:tabs>
              <w:tab w:val="clear" w:pos="8743"/>
              <w:tab w:val="right" w:pos="9026" w:leader="dot"/>
            </w:tabs>
            <w:rPr/>
          </w:pPr>
          <w:hyperlink w:anchor="__RefHeading___Toc13539858_1280447820">
            <w:r>
              <w:rPr>
                <w:webHidden/>
                <w:rStyle w:val="IndexLink"/>
                <w:rtl w:val="true"/>
              </w:rPr>
              <w:t>تاج المواليد في مواليد الأئمة ووفياتهم</w:t>
            </w:r>
            <w:r>
              <w:rPr>
                <w:rStyle w:val="IndexLink"/>
                <w:rtl w:val="true"/>
              </w:rPr>
              <w:tab/>
            </w:r>
            <w:r>
              <w:rPr>
                <w:rStyle w:val="IndexLink"/>
              </w:rPr>
              <w:t>313</w:t>
            </w:r>
          </w:hyperlink>
        </w:p>
        <w:p>
          <w:pPr>
            <w:pStyle w:val="Contents3"/>
            <w:tabs>
              <w:tab w:val="clear" w:pos="8459"/>
              <w:tab w:val="right" w:pos="9026" w:leader="dot"/>
            </w:tabs>
            <w:rPr/>
          </w:pPr>
          <w:hyperlink w:anchor="__RefHeading___Toc13539860_1280447820">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3539862_1280447820">
            <w:r>
              <w:rPr>
                <w:webHidden/>
                <w:rStyle w:val="IndexLink"/>
                <w:rtl w:val="true"/>
              </w:rPr>
              <w:t>الفصل الثالث</w:t>
            </w:r>
            <w:r>
              <w:rPr>
                <w:rStyle w:val="IndexLink"/>
                <w:rtl w:val="true"/>
              </w:rPr>
              <w:t xml:space="preserve">: </w:t>
            </w:r>
            <w:r>
              <w:rPr>
                <w:rStyle w:val="IndexLink"/>
                <w:rtl w:val="true"/>
              </w:rPr>
              <w:t>في تفصيل ما مضى من عمره علیه السلام وذكر طرف من العلامات الكائنة قبل خروجه والإشارة إلى شيء من سيره بعد قيامه</w:t>
            </w:r>
            <w:r>
              <w:rPr>
                <w:rStyle w:val="IndexLink"/>
                <w:rtl w:val="true"/>
              </w:rPr>
              <w:tab/>
            </w:r>
            <w:r>
              <w:rPr>
                <w:rStyle w:val="IndexLink"/>
              </w:rPr>
              <w:t>315</w:t>
            </w:r>
          </w:hyperlink>
        </w:p>
        <w:p>
          <w:pPr>
            <w:pStyle w:val="Contents2"/>
            <w:tabs>
              <w:tab w:val="clear" w:pos="8743"/>
              <w:tab w:val="right" w:pos="9026" w:leader="dot"/>
            </w:tabs>
            <w:rPr/>
          </w:pPr>
          <w:hyperlink w:anchor="__RefHeading___Toc13539864_1280447820">
            <w:r>
              <w:rPr>
                <w:webHidden/>
                <w:rStyle w:val="IndexLink"/>
                <w:rtl w:val="true"/>
              </w:rPr>
              <w:t>الأمام المهدي فی مصادر علماء الشيعة مِنَ القرن الثاني الى القرن الحادي عشر</w:t>
            </w:r>
            <w:r>
              <w:rPr>
                <w:rStyle w:val="IndexLink"/>
                <w:rtl w:val="true"/>
              </w:rPr>
              <w:tab/>
            </w:r>
            <w:r>
              <w:rPr>
                <w:rStyle w:val="IndexLink"/>
              </w:rPr>
              <w:t>317</w:t>
            </w:r>
          </w:hyperlink>
        </w:p>
        <w:p>
          <w:pPr>
            <w:pStyle w:val="Contents3"/>
            <w:tabs>
              <w:tab w:val="clear" w:pos="8459"/>
              <w:tab w:val="right" w:pos="9026" w:leader="dot"/>
            </w:tabs>
            <w:rPr/>
          </w:pPr>
          <w:hyperlink w:anchor="__RefHeading___Toc13539866_1280447820">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3539868_1280447820">
            <w:r>
              <w:rPr>
                <w:webHidden/>
                <w:rStyle w:val="IndexLink"/>
                <w:rtl w:val="true"/>
              </w:rPr>
              <w:t>هویه الکتاب</w:t>
            </w:r>
            <w:r>
              <w:rPr>
                <w:rStyle w:val="IndexLink"/>
                <w:rtl w:val="true"/>
              </w:rPr>
              <w:tab/>
            </w:r>
            <w:r>
              <w:rPr>
                <w:rStyle w:val="IndexLink"/>
              </w:rPr>
              <w:t>318</w:t>
            </w:r>
          </w:hyperlink>
        </w:p>
        <w:p>
          <w:pPr>
            <w:pStyle w:val="Contents2"/>
            <w:tabs>
              <w:tab w:val="clear" w:pos="8743"/>
              <w:tab w:val="right" w:pos="9026" w:leader="dot"/>
            </w:tabs>
            <w:rPr/>
          </w:pPr>
          <w:hyperlink w:anchor="__RefHeading___Toc13539870_1280447820">
            <w:r>
              <w:rPr>
                <w:webHidden/>
                <w:rStyle w:val="IndexLink"/>
                <w:rtl w:val="true"/>
              </w:rPr>
              <w:t>المنقذ من التقليد</w:t>
            </w:r>
            <w:r>
              <w:rPr>
                <w:rStyle w:val="IndexLink"/>
                <w:rtl w:val="true"/>
              </w:rPr>
              <w:tab/>
            </w:r>
            <w:r>
              <w:rPr>
                <w:rStyle w:val="IndexLink"/>
              </w:rPr>
              <w:t>319</w:t>
            </w:r>
          </w:hyperlink>
        </w:p>
        <w:p>
          <w:pPr>
            <w:pStyle w:val="Contents3"/>
            <w:tabs>
              <w:tab w:val="clear" w:pos="8459"/>
              <w:tab w:val="right" w:pos="9026" w:leader="dot"/>
            </w:tabs>
            <w:rPr/>
          </w:pPr>
          <w:hyperlink w:anchor="__RefHeading___Toc13539872_1280447820">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3539874_1280447820">
            <w:r>
              <w:rPr>
                <w:webHidden/>
                <w:rStyle w:val="IndexLink"/>
                <w:rtl w:val="true"/>
              </w:rPr>
              <w:t>[</w:t>
            </w:r>
            <w:r>
              <w:rPr>
                <w:rStyle w:val="IndexLink"/>
                <w:rtl w:val="true"/>
              </w:rPr>
              <w:t>عدم استحاله طول العمر</w:t>
            </w:r>
            <w:r>
              <w:rPr>
                <w:rStyle w:val="IndexLink"/>
                <w:rtl w:val="true"/>
              </w:rPr>
              <w:t>]:</w:t>
              <w:tab/>
            </w:r>
            <w:r>
              <w:rPr>
                <w:rStyle w:val="IndexLink"/>
              </w:rPr>
              <w:t>321</w:t>
            </w:r>
          </w:hyperlink>
        </w:p>
        <w:p>
          <w:pPr>
            <w:pStyle w:val="Contents2"/>
            <w:tabs>
              <w:tab w:val="clear" w:pos="8743"/>
              <w:tab w:val="right" w:pos="9026" w:leader="dot"/>
            </w:tabs>
            <w:rPr/>
          </w:pPr>
          <w:hyperlink w:anchor="__RefHeading___Toc13539876_1280447820">
            <w:r>
              <w:rPr>
                <w:webHidden/>
                <w:rStyle w:val="IndexLink"/>
                <w:rtl w:val="true"/>
              </w:rPr>
              <w:t>المسلك فی أصول الدين</w:t>
            </w:r>
            <w:r>
              <w:rPr>
                <w:rStyle w:val="IndexLink"/>
                <w:rtl w:val="true"/>
              </w:rPr>
              <w:tab/>
            </w:r>
            <w:r>
              <w:rPr>
                <w:rStyle w:val="IndexLink"/>
              </w:rPr>
              <w:t>327</w:t>
            </w:r>
          </w:hyperlink>
        </w:p>
        <w:p>
          <w:pPr>
            <w:pStyle w:val="Contents3"/>
            <w:tabs>
              <w:tab w:val="clear" w:pos="8459"/>
              <w:tab w:val="right" w:pos="9026" w:leader="dot"/>
            </w:tabs>
            <w:rPr/>
          </w:pPr>
          <w:hyperlink w:anchor="__RefHeading___Toc13539878_1280447820">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3539880_1280447820">
            <w:r>
              <w:rPr>
                <w:webHidden/>
                <w:rStyle w:val="IndexLink"/>
                <w:rtl w:val="true"/>
              </w:rPr>
              <w:t>[</w:t>
            </w:r>
            <w:r>
              <w:rPr>
                <w:rStyle w:val="IndexLink"/>
                <w:rtl w:val="true"/>
              </w:rPr>
              <w:t>شبهة طول العمر</w:t>
            </w:r>
            <w:r>
              <w:rPr>
                <w:rStyle w:val="IndexLink"/>
                <w:rtl w:val="true"/>
              </w:rPr>
              <w:t>]</w:t>
              <w:tab/>
            </w:r>
            <w:r>
              <w:rPr>
                <w:rStyle w:val="IndexLink"/>
              </w:rPr>
              <w:t>329</w:t>
            </w:r>
          </w:hyperlink>
        </w:p>
        <w:p>
          <w:pPr>
            <w:pStyle w:val="Contents2"/>
            <w:tabs>
              <w:tab w:val="clear" w:pos="8743"/>
              <w:tab w:val="right" w:pos="9026" w:leader="dot"/>
            </w:tabs>
            <w:rPr/>
          </w:pPr>
          <w:hyperlink w:anchor="__RefHeading___Toc13539882_1280447820">
            <w:r>
              <w:rPr>
                <w:webHidden/>
                <w:rStyle w:val="IndexLink"/>
                <w:rtl w:val="true"/>
              </w:rPr>
              <w:t xml:space="preserve">أعلام الهداية الإمام المهدي المنتظر </w:t>
            </w:r>
            <w:r>
              <w:rPr>
                <w:rStyle w:val="IndexLink"/>
                <w:rtl w:val="true"/>
              </w:rPr>
              <w:t>«</w:t>
            </w:r>
            <w:r>
              <w:rPr>
                <w:rStyle w:val="IndexLink"/>
                <w:rtl w:val="true"/>
              </w:rPr>
              <w:t>خاتم الأوصياء</w:t>
            </w:r>
            <w:r>
              <w:rPr>
                <w:rStyle w:val="IndexLink"/>
                <w:rtl w:val="true"/>
              </w:rPr>
              <w:t>»</w:t>
              <w:tab/>
            </w:r>
            <w:r>
              <w:rPr>
                <w:rStyle w:val="IndexLink"/>
              </w:rPr>
              <w:t>332</w:t>
            </w:r>
          </w:hyperlink>
        </w:p>
        <w:p>
          <w:pPr>
            <w:pStyle w:val="Contents3"/>
            <w:tabs>
              <w:tab w:val="clear" w:pos="8459"/>
              <w:tab w:val="right" w:pos="9026" w:leader="dot"/>
            </w:tabs>
            <w:rPr/>
          </w:pPr>
          <w:hyperlink w:anchor="__RefHeading___Toc13539884_128044782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3539886_1280447820">
            <w:r>
              <w:rPr>
                <w:webHidden/>
                <w:rStyle w:val="IndexLink"/>
                <w:rtl w:val="true"/>
              </w:rPr>
              <w:t>هویه الکتاب</w:t>
            </w:r>
            <w:r>
              <w:rPr>
                <w:rStyle w:val="IndexLink"/>
                <w:rtl w:val="true"/>
              </w:rPr>
              <w:tab/>
            </w:r>
            <w:r>
              <w:rPr>
                <w:rStyle w:val="IndexLink"/>
              </w:rPr>
              <w:t>332</w:t>
            </w:r>
          </w:hyperlink>
        </w:p>
        <w:p>
          <w:pPr>
            <w:pStyle w:val="Contents3"/>
            <w:tabs>
              <w:tab w:val="clear" w:pos="8459"/>
              <w:tab w:val="right" w:pos="9026" w:leader="dot"/>
            </w:tabs>
            <w:rPr/>
          </w:pPr>
          <w:hyperlink w:anchor="__RefHeading___Toc13539888_1280447820">
            <w:r>
              <w:rPr>
                <w:webHidden/>
                <w:rStyle w:val="IndexLink"/>
                <w:rtl w:val="true"/>
              </w:rPr>
              <w:t>طول عمر المصلح في الفكر الإنساني</w:t>
            </w:r>
            <w:r>
              <w:rPr>
                <w:rStyle w:val="IndexLink"/>
                <w:rtl w:val="true"/>
              </w:rPr>
              <w:tab/>
            </w:r>
            <w:r>
              <w:rPr>
                <w:rStyle w:val="IndexLink"/>
              </w:rPr>
              <w:t>333</w:t>
            </w:r>
          </w:hyperlink>
        </w:p>
        <w:p>
          <w:pPr>
            <w:pStyle w:val="Contents2"/>
            <w:tabs>
              <w:tab w:val="clear" w:pos="8743"/>
              <w:tab w:val="right" w:pos="9026" w:leader="dot"/>
            </w:tabs>
            <w:rPr/>
          </w:pPr>
          <w:hyperlink w:anchor="__RefHeading___Toc13539890_1280447820">
            <w:r>
              <w:rPr>
                <w:webHidden/>
                <w:rStyle w:val="IndexLink"/>
                <w:rtl w:val="true"/>
              </w:rPr>
              <w:t>عمرالإمام المهدي عجل الله تعالی فرجه</w:t>
            </w:r>
            <w:r>
              <w:rPr>
                <w:rStyle w:val="IndexLink"/>
                <w:rtl w:val="true"/>
              </w:rPr>
              <w:tab/>
            </w:r>
            <w:r>
              <w:rPr>
                <w:rStyle w:val="IndexLink"/>
              </w:rPr>
              <w:t>335</w:t>
            </w:r>
          </w:hyperlink>
        </w:p>
        <w:p>
          <w:pPr>
            <w:pStyle w:val="Contents3"/>
            <w:tabs>
              <w:tab w:val="clear" w:pos="8459"/>
              <w:tab w:val="right" w:pos="9026" w:leader="dot"/>
            </w:tabs>
            <w:rPr/>
          </w:pPr>
          <w:hyperlink w:anchor="__RefHeading___Toc13539892_1280447820">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13539894_1280447820">
            <w:r>
              <w:rPr>
                <w:webHidden/>
                <w:rStyle w:val="IndexLink"/>
                <w:rtl w:val="true"/>
              </w:rPr>
              <w:t>هویه الکتاب</w:t>
            </w:r>
            <w:r>
              <w:rPr>
                <w:rStyle w:val="IndexLink"/>
                <w:rtl w:val="true"/>
              </w:rPr>
              <w:tab/>
            </w:r>
            <w:r>
              <w:rPr>
                <w:rStyle w:val="IndexLink"/>
              </w:rPr>
              <w:t>336</w:t>
            </w:r>
          </w:hyperlink>
        </w:p>
        <w:p>
          <w:pPr>
            <w:pStyle w:val="Contents3"/>
            <w:tabs>
              <w:tab w:val="clear" w:pos="8459"/>
              <w:tab w:val="right" w:pos="9026" w:leader="dot"/>
            </w:tabs>
            <w:rPr/>
          </w:pPr>
          <w:hyperlink w:anchor="__RefHeading___Toc13539896_1280447820">
            <w:r>
              <w:rPr>
                <w:webHidden/>
                <w:rStyle w:val="IndexLink"/>
                <w:rtl w:val="true"/>
              </w:rPr>
              <w:t>الندوة الثانية</w:t>
            </w:r>
            <w:r>
              <w:rPr>
                <w:rStyle w:val="IndexLink"/>
                <w:rtl w:val="true"/>
              </w:rPr>
              <w:t>: (</w:t>
            </w:r>
            <w:r>
              <w:rPr>
                <w:rStyle w:val="IndexLink"/>
                <w:rtl w:val="true"/>
              </w:rPr>
              <w:t>الإجابة على شبهة طول العمر</w:t>
            </w:r>
            <w:r>
              <w:rPr>
                <w:rStyle w:val="IndexLink"/>
                <w:rtl w:val="true"/>
              </w:rPr>
              <w:t>)</w:t>
              <w:tab/>
            </w:r>
            <w:r>
              <w:rPr>
                <w:rStyle w:val="IndexLink"/>
              </w:rPr>
              <w:t>337</w:t>
            </w:r>
          </w:hyperlink>
        </w:p>
        <w:p>
          <w:pPr>
            <w:pStyle w:val="Contents3"/>
            <w:tabs>
              <w:tab w:val="clear" w:pos="8459"/>
              <w:tab w:val="right" w:pos="9026" w:leader="dot"/>
            </w:tabs>
            <w:rPr/>
          </w:pPr>
          <w:hyperlink w:anchor="__RefHeading___Toc13539898_1280447820">
            <w:r>
              <w:rPr>
                <w:webHidden/>
                <w:rStyle w:val="IndexLink"/>
                <w:rtl w:val="true"/>
              </w:rPr>
              <w:t>أجوبة الشبهات</w:t>
            </w:r>
            <w:r>
              <w:rPr>
                <w:rStyle w:val="IndexLink"/>
                <w:rtl w:val="true"/>
              </w:rPr>
              <w:t>:</w:t>
              <w:tab/>
            </w:r>
            <w:r>
              <w:rPr>
                <w:rStyle w:val="IndexLink"/>
              </w:rPr>
              <w:t>339</w:t>
            </w:r>
          </w:hyperlink>
        </w:p>
        <w:p>
          <w:pPr>
            <w:pStyle w:val="Contents3"/>
            <w:tabs>
              <w:tab w:val="clear" w:pos="8459"/>
              <w:tab w:val="right" w:pos="9026" w:leader="dot"/>
            </w:tabs>
            <w:rPr/>
          </w:pPr>
          <w:hyperlink w:anchor="__RefHeading___Toc13539900_1280447820">
            <w:r>
              <w:rPr>
                <w:webHidden/>
                <w:rStyle w:val="IndexLink"/>
                <w:rtl w:val="true"/>
              </w:rPr>
              <w:t>الوجه الأول</w:t>
            </w:r>
            <w:r>
              <w:rPr>
                <w:rStyle w:val="IndexLink"/>
                <w:rtl w:val="true"/>
              </w:rPr>
              <w:t xml:space="preserve">: </w:t>
            </w:r>
            <w:r>
              <w:rPr>
                <w:rStyle w:val="IndexLink"/>
                <w:rtl w:val="true"/>
              </w:rPr>
              <w:t>الإمكان</w:t>
            </w:r>
            <w:r>
              <w:rPr>
                <w:rStyle w:val="IndexLink"/>
                <w:rtl w:val="true"/>
              </w:rPr>
              <w:t>:</w:t>
              <w:tab/>
            </w:r>
            <w:r>
              <w:rPr>
                <w:rStyle w:val="IndexLink"/>
              </w:rPr>
              <w:t>340</w:t>
            </w:r>
          </w:hyperlink>
        </w:p>
        <w:p>
          <w:pPr>
            <w:pStyle w:val="Contents3"/>
            <w:tabs>
              <w:tab w:val="clear" w:pos="8459"/>
              <w:tab w:val="right" w:pos="9026" w:leader="dot"/>
            </w:tabs>
            <w:rPr/>
          </w:pPr>
          <w:hyperlink w:anchor="__RefHeading___Toc13539902_1280447820">
            <w:r>
              <w:rPr>
                <w:webHidden/>
                <w:rStyle w:val="IndexLink"/>
                <w:rtl w:val="true"/>
              </w:rPr>
              <w:t>جهات الإمكان</w:t>
            </w:r>
            <w:r>
              <w:rPr>
                <w:rStyle w:val="IndexLink"/>
                <w:rtl w:val="true"/>
              </w:rPr>
              <w:t>:</w:t>
              <w:tab/>
            </w:r>
            <w:r>
              <w:rPr>
                <w:rStyle w:val="IndexLink"/>
              </w:rPr>
              <w:t>340</w:t>
            </w:r>
          </w:hyperlink>
        </w:p>
        <w:p>
          <w:pPr>
            <w:pStyle w:val="Contents4"/>
            <w:tabs>
              <w:tab w:val="clear" w:pos="8176"/>
              <w:tab w:val="right" w:pos="9026" w:leader="dot"/>
            </w:tabs>
            <w:rPr/>
          </w:pPr>
          <w:hyperlink w:anchor="__RefHeading___Toc13539904_1280447820">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13539906_1280447820">
            <w:r>
              <w:rPr>
                <w:webHidden/>
                <w:rStyle w:val="IndexLink"/>
                <w:rtl w:val="true"/>
              </w:rPr>
              <w:t>الجهة الأولى</w:t>
            </w:r>
            <w:r>
              <w:rPr>
                <w:rStyle w:val="IndexLink"/>
                <w:rtl w:val="true"/>
              </w:rPr>
              <w:t xml:space="preserve">: </w:t>
            </w:r>
            <w:r>
              <w:rPr>
                <w:rStyle w:val="IndexLink"/>
                <w:rtl w:val="true"/>
              </w:rPr>
              <w:t>قدرة الخالق</w:t>
            </w:r>
            <w:r>
              <w:rPr>
                <w:rStyle w:val="IndexLink"/>
                <w:rtl w:val="true"/>
              </w:rPr>
              <w:tab/>
            </w:r>
            <w:r>
              <w:rPr>
                <w:rStyle w:val="IndexLink"/>
              </w:rPr>
              <w:t>340</w:t>
            </w:r>
          </w:hyperlink>
        </w:p>
        <w:p>
          <w:pPr>
            <w:pStyle w:val="Contents4"/>
            <w:tabs>
              <w:tab w:val="clear" w:pos="8176"/>
              <w:tab w:val="right" w:pos="9026" w:leader="dot"/>
            </w:tabs>
            <w:rPr/>
          </w:pPr>
          <w:hyperlink w:anchor="__RefHeading___Toc13539908_1280447820">
            <w:r>
              <w:rPr>
                <w:webHidden/>
                <w:rStyle w:val="IndexLink"/>
                <w:rtl w:val="true"/>
              </w:rPr>
              <w:t>الجهة الثانية</w:t>
            </w:r>
            <w:r>
              <w:rPr>
                <w:rStyle w:val="IndexLink"/>
                <w:rtl w:val="true"/>
              </w:rPr>
              <w:t xml:space="preserve">: </w:t>
            </w:r>
            <w:r>
              <w:rPr>
                <w:rStyle w:val="IndexLink"/>
                <w:rtl w:val="true"/>
              </w:rPr>
              <w:t>المقتضي</w:t>
            </w:r>
            <w:r>
              <w:rPr>
                <w:rStyle w:val="IndexLink"/>
                <w:rtl w:val="true"/>
              </w:rPr>
              <w:tab/>
            </w:r>
            <w:r>
              <w:rPr>
                <w:rStyle w:val="IndexLink"/>
              </w:rPr>
              <w:t>341</w:t>
            </w:r>
          </w:hyperlink>
        </w:p>
        <w:p>
          <w:pPr>
            <w:pStyle w:val="Contents4"/>
            <w:tabs>
              <w:tab w:val="clear" w:pos="8176"/>
              <w:tab w:val="right" w:pos="9026" w:leader="dot"/>
            </w:tabs>
            <w:rPr/>
          </w:pPr>
          <w:hyperlink w:anchor="__RefHeading___Toc13539910_1280447820">
            <w:r>
              <w:rPr>
                <w:webHidden/>
                <w:rStyle w:val="IndexLink"/>
                <w:rtl w:val="true"/>
              </w:rPr>
              <w:t>الجهة الثالثة</w:t>
            </w:r>
            <w:r>
              <w:rPr>
                <w:rStyle w:val="IndexLink"/>
                <w:rtl w:val="true"/>
              </w:rPr>
              <w:t xml:space="preserve">: </w:t>
            </w:r>
            <w:r>
              <w:rPr>
                <w:rStyle w:val="IndexLink"/>
                <w:rtl w:val="true"/>
              </w:rPr>
              <w:t>المانع</w:t>
            </w:r>
            <w:r>
              <w:rPr>
                <w:rStyle w:val="IndexLink"/>
                <w:rtl w:val="true"/>
              </w:rPr>
              <w:tab/>
            </w:r>
            <w:r>
              <w:rPr>
                <w:rStyle w:val="IndexLink"/>
              </w:rPr>
              <w:t>342</w:t>
            </w:r>
          </w:hyperlink>
        </w:p>
        <w:p>
          <w:pPr>
            <w:pStyle w:val="Contents5"/>
            <w:tabs>
              <w:tab w:val="clear" w:pos="7892"/>
              <w:tab w:val="right" w:pos="9026" w:leader="dot"/>
            </w:tabs>
            <w:rPr/>
          </w:pPr>
          <w:hyperlink w:anchor="__RefHeading___Toc13539912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3539914_1280447820">
            <w:r>
              <w:rPr>
                <w:webHidden/>
                <w:rStyle w:val="IndexLink"/>
                <w:rtl w:val="true"/>
              </w:rPr>
              <w:t>أولاً</w:t>
            </w:r>
            <w:r>
              <w:rPr>
                <w:rStyle w:val="IndexLink"/>
                <w:rtl w:val="true"/>
              </w:rPr>
              <w:t xml:space="preserve">: </w:t>
            </w:r>
            <w:r>
              <w:rPr>
                <w:rStyle w:val="IndexLink"/>
                <w:rtl w:val="true"/>
              </w:rPr>
              <w:t>الموانع الشرعية</w:t>
            </w:r>
            <w:r>
              <w:rPr>
                <w:rStyle w:val="IndexLink"/>
                <w:rtl w:val="true"/>
              </w:rPr>
              <w:tab/>
            </w:r>
            <w:r>
              <w:rPr>
                <w:rStyle w:val="IndexLink"/>
              </w:rPr>
              <w:t>343</w:t>
            </w:r>
          </w:hyperlink>
        </w:p>
        <w:p>
          <w:pPr>
            <w:pStyle w:val="Contents5"/>
            <w:tabs>
              <w:tab w:val="clear" w:pos="7892"/>
              <w:tab w:val="right" w:pos="9026" w:leader="dot"/>
            </w:tabs>
            <w:rPr/>
          </w:pPr>
          <w:hyperlink w:anchor="__RefHeading___Toc13539916_1280447820">
            <w:r>
              <w:rPr>
                <w:webHidden/>
                <w:rStyle w:val="IndexLink"/>
                <w:rtl w:val="true"/>
              </w:rPr>
              <w:t>ثانياً</w:t>
            </w:r>
            <w:r>
              <w:rPr>
                <w:rStyle w:val="IndexLink"/>
                <w:rtl w:val="true"/>
              </w:rPr>
              <w:t xml:space="preserve">: </w:t>
            </w:r>
            <w:r>
              <w:rPr>
                <w:rStyle w:val="IndexLink"/>
                <w:rtl w:val="true"/>
              </w:rPr>
              <w:t>الموانع الطبيعية</w:t>
            </w:r>
            <w:r>
              <w:rPr>
                <w:rStyle w:val="IndexLink"/>
                <w:rtl w:val="true"/>
              </w:rPr>
              <w:tab/>
            </w:r>
            <w:r>
              <w:rPr>
                <w:rStyle w:val="IndexLink"/>
              </w:rPr>
              <w:t>346</w:t>
            </w:r>
          </w:hyperlink>
        </w:p>
        <w:p>
          <w:pPr>
            <w:pStyle w:val="Contents3"/>
            <w:tabs>
              <w:tab w:val="clear" w:pos="8459"/>
              <w:tab w:val="right" w:pos="9026" w:leader="dot"/>
            </w:tabs>
            <w:rPr/>
          </w:pPr>
          <w:hyperlink w:anchor="__RefHeading___Toc13539918_1280447820">
            <w:r>
              <w:rPr>
                <w:webHidden/>
                <w:rStyle w:val="IndexLink"/>
                <w:rtl w:val="true"/>
              </w:rPr>
              <w:t>الوجه الثاني</w:t>
            </w:r>
            <w:r>
              <w:rPr>
                <w:rStyle w:val="IndexLink"/>
                <w:rtl w:val="true"/>
              </w:rPr>
              <w:t xml:space="preserve">: </w:t>
            </w:r>
            <w:r>
              <w:rPr>
                <w:rStyle w:val="IndexLink"/>
                <w:rtl w:val="true"/>
              </w:rPr>
              <w:t>الولادة</w:t>
            </w:r>
            <w:r>
              <w:rPr>
                <w:rStyle w:val="IndexLink"/>
                <w:rtl w:val="true"/>
              </w:rPr>
              <w:tab/>
            </w:r>
            <w:r>
              <w:rPr>
                <w:rStyle w:val="IndexLink"/>
              </w:rPr>
              <w:t>347</w:t>
            </w:r>
          </w:hyperlink>
        </w:p>
        <w:p>
          <w:pPr>
            <w:pStyle w:val="Contents3"/>
            <w:tabs>
              <w:tab w:val="clear" w:pos="8459"/>
              <w:tab w:val="right" w:pos="9026" w:leader="dot"/>
            </w:tabs>
            <w:rPr/>
          </w:pPr>
          <w:hyperlink w:anchor="__RefHeading___Toc13539920_1280447820">
            <w:r>
              <w:rPr>
                <w:webHidden/>
                <w:rStyle w:val="IndexLink"/>
                <w:rtl w:val="true"/>
              </w:rPr>
              <w:t>الوجه الثالث</w:t>
            </w:r>
            <w:r>
              <w:rPr>
                <w:rStyle w:val="IndexLink"/>
                <w:rtl w:val="true"/>
              </w:rPr>
              <w:t xml:space="preserve">: </w:t>
            </w:r>
            <w:r>
              <w:rPr>
                <w:rStyle w:val="IndexLink"/>
                <w:rtl w:val="true"/>
              </w:rPr>
              <w:t>طول العمر</w:t>
            </w:r>
            <w:r>
              <w:rPr>
                <w:rStyle w:val="IndexLink"/>
                <w:rtl w:val="true"/>
              </w:rPr>
              <w:tab/>
            </w:r>
            <w:r>
              <w:rPr>
                <w:rStyle w:val="IndexLink"/>
              </w:rPr>
              <w:t>348</w:t>
            </w:r>
          </w:hyperlink>
        </w:p>
        <w:p>
          <w:pPr>
            <w:pStyle w:val="Contents2"/>
            <w:tabs>
              <w:tab w:val="clear" w:pos="8743"/>
              <w:tab w:val="right" w:pos="9026" w:leader="dot"/>
            </w:tabs>
            <w:rPr/>
          </w:pPr>
          <w:hyperlink w:anchor="__RefHeading___Toc13539922_1280447820">
            <w:r>
              <w:rPr>
                <w:webHidden/>
                <w:rStyle w:val="IndexLink"/>
                <w:rtl w:val="true"/>
              </w:rPr>
              <w:t>الحركة الاصلاحیه من الحسين علیه السلام إلى المهدي عجل الله تعالی فرجه</w:t>
            </w:r>
            <w:r>
              <w:rPr>
                <w:rStyle w:val="IndexLink"/>
                <w:rtl w:val="true"/>
              </w:rPr>
              <w:tab/>
            </w:r>
            <w:r>
              <w:rPr>
                <w:rStyle w:val="IndexLink"/>
              </w:rPr>
              <w:t>351</w:t>
            </w:r>
          </w:hyperlink>
        </w:p>
        <w:p>
          <w:pPr>
            <w:pStyle w:val="Contents3"/>
            <w:tabs>
              <w:tab w:val="clear" w:pos="8459"/>
              <w:tab w:val="right" w:pos="9026" w:leader="dot"/>
            </w:tabs>
            <w:rPr/>
          </w:pPr>
          <w:hyperlink w:anchor="__RefHeading___Toc13539924_1280447820">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3539926_1280447820">
            <w:r>
              <w:rPr>
                <w:webHidden/>
                <w:rStyle w:val="IndexLink"/>
                <w:rtl w:val="true"/>
              </w:rPr>
              <w:t>هویه الکتاب</w:t>
            </w:r>
            <w:r>
              <w:rPr>
                <w:rStyle w:val="IndexLink"/>
                <w:rtl w:val="true"/>
              </w:rPr>
              <w:tab/>
            </w:r>
            <w:r>
              <w:rPr>
                <w:rStyle w:val="IndexLink"/>
              </w:rPr>
              <w:t>352</w:t>
            </w:r>
          </w:hyperlink>
        </w:p>
        <w:p>
          <w:pPr>
            <w:pStyle w:val="Contents3"/>
            <w:tabs>
              <w:tab w:val="clear" w:pos="8459"/>
              <w:tab w:val="right" w:pos="9026" w:leader="dot"/>
            </w:tabs>
            <w:rPr/>
          </w:pPr>
          <w:hyperlink w:anchor="__RefHeading___Toc13539928_1280447820">
            <w:r>
              <w:rPr>
                <w:webHidden/>
                <w:rStyle w:val="IndexLink"/>
                <w:rtl w:val="true"/>
              </w:rPr>
              <w:t>مشكلة طول العمر</w:t>
            </w:r>
            <w:r>
              <w:rPr>
                <w:rStyle w:val="IndexLink"/>
                <w:rtl w:val="true"/>
              </w:rPr>
              <w:tab/>
            </w:r>
            <w:r>
              <w:rPr>
                <w:rStyle w:val="IndexLink"/>
              </w:rPr>
              <w:t>353</w:t>
            </w:r>
          </w:hyperlink>
        </w:p>
        <w:p>
          <w:pPr>
            <w:pStyle w:val="Contents2"/>
            <w:tabs>
              <w:tab w:val="clear" w:pos="8743"/>
              <w:tab w:val="right" w:pos="9026" w:leader="dot"/>
            </w:tabs>
            <w:rPr/>
          </w:pPr>
          <w:hyperlink w:anchor="__RefHeading___Toc13539930_1280447820">
            <w:r>
              <w:rPr>
                <w:webHidden/>
                <w:rStyle w:val="IndexLink"/>
                <w:rtl w:val="true"/>
              </w:rPr>
              <w:t>الامام المهدي عجل الله تعالی فرجه في القرآن والسنة والعلم</w:t>
            </w:r>
            <w:r>
              <w:rPr>
                <w:rStyle w:val="IndexLink"/>
                <w:rtl w:val="true"/>
              </w:rPr>
              <w:tab/>
            </w:r>
            <w:r>
              <w:rPr>
                <w:rStyle w:val="IndexLink"/>
              </w:rPr>
              <w:t>355</w:t>
            </w:r>
          </w:hyperlink>
        </w:p>
        <w:p>
          <w:pPr>
            <w:pStyle w:val="Contents3"/>
            <w:tabs>
              <w:tab w:val="clear" w:pos="8459"/>
              <w:tab w:val="right" w:pos="9026" w:leader="dot"/>
            </w:tabs>
            <w:rPr/>
          </w:pPr>
          <w:hyperlink w:anchor="__RefHeading___Toc13539932_1280447820">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13539934_1280447820">
            <w:r>
              <w:rPr>
                <w:webHidden/>
                <w:rStyle w:val="IndexLink"/>
                <w:rtl w:val="true"/>
              </w:rPr>
              <w:t>هویه الکتاب</w:t>
            </w:r>
            <w:r>
              <w:rPr>
                <w:rStyle w:val="IndexLink"/>
                <w:rtl w:val="true"/>
              </w:rPr>
              <w:tab/>
            </w:r>
            <w:r>
              <w:rPr>
                <w:rStyle w:val="IndexLink"/>
              </w:rPr>
              <w:t>356</w:t>
            </w:r>
          </w:hyperlink>
        </w:p>
        <w:p>
          <w:pPr>
            <w:pStyle w:val="Contents3"/>
            <w:tabs>
              <w:tab w:val="clear" w:pos="8459"/>
              <w:tab w:val="right" w:pos="9026" w:leader="dot"/>
            </w:tabs>
            <w:rPr/>
          </w:pPr>
          <w:hyperlink w:anchor="__RefHeading___Toc13539936_1280447820">
            <w:r>
              <w:rPr>
                <w:webHidden/>
                <w:rStyle w:val="IndexLink"/>
                <w:rtl w:val="true"/>
              </w:rPr>
              <w:t>السؤال السادس والأربعون</w:t>
            </w:r>
            <w:r>
              <w:rPr>
                <w:rStyle w:val="IndexLink"/>
                <w:rtl w:val="true"/>
              </w:rPr>
              <w:t>:</w:t>
              <w:tab/>
            </w:r>
            <w:r>
              <w:rPr>
                <w:rStyle w:val="IndexLink"/>
              </w:rPr>
              <w:t>357</w:t>
            </w:r>
          </w:hyperlink>
        </w:p>
        <w:p>
          <w:pPr>
            <w:pStyle w:val="Contents2"/>
            <w:tabs>
              <w:tab w:val="clear" w:pos="8743"/>
              <w:tab w:val="right" w:pos="9026" w:leader="dot"/>
            </w:tabs>
            <w:rPr/>
          </w:pPr>
          <w:hyperlink w:anchor="__RefHeading___Toc13539938_1280447820">
            <w:r>
              <w:rPr>
                <w:webHidden/>
                <w:rStyle w:val="IndexLink"/>
                <w:rtl w:val="true"/>
              </w:rPr>
              <w:t>محاضرات حول المهدی عجل الله تعالی فرجه</w:t>
            </w:r>
            <w:r>
              <w:rPr>
                <w:rStyle w:val="IndexLink"/>
                <w:rtl w:val="true"/>
              </w:rPr>
              <w:tab/>
            </w:r>
            <w:r>
              <w:rPr>
                <w:rStyle w:val="IndexLink"/>
              </w:rPr>
              <w:t>359</w:t>
            </w:r>
          </w:hyperlink>
        </w:p>
        <w:p>
          <w:pPr>
            <w:pStyle w:val="Contents3"/>
            <w:tabs>
              <w:tab w:val="clear" w:pos="8459"/>
              <w:tab w:val="right" w:pos="9026" w:leader="dot"/>
            </w:tabs>
            <w:rPr/>
          </w:pPr>
          <w:hyperlink w:anchor="__RefHeading___Toc13539940_1280447820">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3539942_1280447820">
            <w:r>
              <w:rPr>
                <w:webHidden/>
                <w:rStyle w:val="IndexLink"/>
                <w:rtl w:val="true"/>
              </w:rPr>
              <w:t>هویه الکتاب</w:t>
            </w:r>
            <w:r>
              <w:rPr>
                <w:rStyle w:val="IndexLink"/>
                <w:rtl w:val="true"/>
              </w:rPr>
              <w:tab/>
            </w:r>
            <w:r>
              <w:rPr>
                <w:rStyle w:val="IndexLink"/>
              </w:rPr>
              <w:t>360</w:t>
            </w:r>
          </w:hyperlink>
        </w:p>
        <w:p>
          <w:pPr>
            <w:pStyle w:val="Contents3"/>
            <w:tabs>
              <w:tab w:val="clear" w:pos="8459"/>
              <w:tab w:val="right" w:pos="9026" w:leader="dot"/>
            </w:tabs>
            <w:rPr/>
          </w:pPr>
          <w:hyperlink w:anchor="__RefHeading___Toc13539944_1280447820">
            <w:r>
              <w:rPr>
                <w:webHidden/>
                <w:rStyle w:val="IndexLink"/>
                <w:rtl w:val="true"/>
              </w:rPr>
              <w:t>المحاضرة الرابعة</w:t>
            </w:r>
            <w:r>
              <w:rPr>
                <w:rStyle w:val="IndexLink"/>
                <w:rtl w:val="true"/>
              </w:rPr>
              <w:tab/>
            </w:r>
            <w:r>
              <w:rPr>
                <w:rStyle w:val="IndexLink"/>
              </w:rPr>
              <w:t>361</w:t>
            </w:r>
          </w:hyperlink>
        </w:p>
        <w:p>
          <w:pPr>
            <w:pStyle w:val="Contents3"/>
            <w:tabs>
              <w:tab w:val="clear" w:pos="8459"/>
              <w:tab w:val="right" w:pos="9026" w:leader="dot"/>
            </w:tabs>
            <w:rPr/>
          </w:pPr>
          <w:hyperlink w:anchor="__RefHeading___Toc13539946_1280447820">
            <w:r>
              <w:rPr>
                <w:webHidden/>
                <w:rStyle w:val="IndexLink"/>
                <w:rtl w:val="true"/>
              </w:rPr>
              <w:t>إشكالات المخالفين</w:t>
            </w:r>
            <w:r>
              <w:rPr>
                <w:rStyle w:val="IndexLink"/>
                <w:rtl w:val="true"/>
              </w:rPr>
              <w:t>:</w:t>
              <w:tab/>
            </w:r>
            <w:r>
              <w:rPr>
                <w:rStyle w:val="IndexLink"/>
              </w:rPr>
              <w:t>363</w:t>
            </w:r>
          </w:hyperlink>
        </w:p>
        <w:p>
          <w:pPr>
            <w:pStyle w:val="Contents3"/>
            <w:tabs>
              <w:tab w:val="clear" w:pos="8459"/>
              <w:tab w:val="right" w:pos="9026" w:leader="dot"/>
            </w:tabs>
            <w:rPr/>
          </w:pPr>
          <w:hyperlink w:anchor="__RefHeading___Toc13539948_1280447820">
            <w:r>
              <w:rPr>
                <w:webHidden/>
                <w:rStyle w:val="IndexLink"/>
                <w:rtl w:val="true"/>
              </w:rPr>
              <w:t>أجوبة الشبهات</w:t>
            </w:r>
            <w:r>
              <w:rPr>
                <w:rStyle w:val="IndexLink"/>
                <w:rtl w:val="true"/>
              </w:rPr>
              <w:tab/>
            </w:r>
            <w:r>
              <w:rPr>
                <w:rStyle w:val="IndexLink"/>
              </w:rPr>
              <w:t>364</w:t>
            </w:r>
          </w:hyperlink>
        </w:p>
        <w:p>
          <w:pPr>
            <w:pStyle w:val="Contents3"/>
            <w:tabs>
              <w:tab w:val="clear" w:pos="8459"/>
              <w:tab w:val="right" w:pos="9026" w:leader="dot"/>
            </w:tabs>
            <w:rPr/>
          </w:pPr>
          <w:hyperlink w:anchor="__RefHeading___Toc13539950_1280447820">
            <w:r>
              <w:rPr>
                <w:webHidden/>
                <w:rStyle w:val="IndexLink"/>
                <w:rtl w:val="true"/>
              </w:rPr>
              <w:t xml:space="preserve">الإعجاز الإلهي </w:t>
            </w:r>
            <w:r>
              <w:rPr>
                <w:rStyle w:val="IndexLink"/>
                <w:rtl w:val="true"/>
              </w:rPr>
              <w:t>:</w:t>
              <w:tab/>
            </w:r>
            <w:r>
              <w:rPr>
                <w:rStyle w:val="IndexLink"/>
              </w:rPr>
              <w:t>365</w:t>
            </w:r>
          </w:hyperlink>
        </w:p>
        <w:p>
          <w:pPr>
            <w:pStyle w:val="Contents3"/>
            <w:tabs>
              <w:tab w:val="clear" w:pos="8459"/>
              <w:tab w:val="right" w:pos="9026" w:leader="dot"/>
            </w:tabs>
            <w:rPr/>
          </w:pPr>
          <w:hyperlink w:anchor="__RefHeading___Toc13539952_1280447820">
            <w:r>
              <w:rPr>
                <w:webHidden/>
                <w:rStyle w:val="IndexLink"/>
                <w:rtl w:val="true"/>
              </w:rPr>
              <w:t>القرآن الكريم</w:t>
            </w:r>
            <w:r>
              <w:rPr>
                <w:rStyle w:val="IndexLink"/>
                <w:rtl w:val="true"/>
              </w:rPr>
              <w:tab/>
            </w:r>
            <w:r>
              <w:rPr>
                <w:rStyle w:val="IndexLink"/>
              </w:rPr>
              <w:t>370</w:t>
            </w:r>
          </w:hyperlink>
        </w:p>
        <w:p>
          <w:pPr>
            <w:pStyle w:val="Contents3"/>
            <w:tabs>
              <w:tab w:val="clear" w:pos="8459"/>
              <w:tab w:val="right" w:pos="9026" w:leader="dot"/>
            </w:tabs>
            <w:rPr/>
          </w:pPr>
          <w:hyperlink w:anchor="__RefHeading___Toc13539954_1280447820">
            <w:r>
              <w:rPr>
                <w:webHidden/>
                <w:rStyle w:val="IndexLink"/>
                <w:rtl w:val="true"/>
              </w:rPr>
              <w:t>السنة النبوية</w:t>
            </w:r>
            <w:r>
              <w:rPr>
                <w:rStyle w:val="IndexLink"/>
                <w:rtl w:val="true"/>
              </w:rPr>
              <w:tab/>
            </w:r>
            <w:r>
              <w:rPr>
                <w:rStyle w:val="IndexLink"/>
              </w:rPr>
              <w:t>374</w:t>
            </w:r>
          </w:hyperlink>
        </w:p>
        <w:p>
          <w:pPr>
            <w:pStyle w:val="Contents3"/>
            <w:tabs>
              <w:tab w:val="clear" w:pos="8459"/>
              <w:tab w:val="right" w:pos="9026" w:leader="dot"/>
            </w:tabs>
            <w:rPr/>
          </w:pPr>
          <w:hyperlink w:anchor="__RefHeading___Toc13539956_1280447820">
            <w:r>
              <w:rPr>
                <w:webHidden/>
                <w:rStyle w:val="IndexLink"/>
                <w:rtl w:val="true"/>
              </w:rPr>
              <w:t>الوجدان</w:t>
            </w:r>
            <w:r>
              <w:rPr>
                <w:rStyle w:val="IndexLink"/>
                <w:rtl w:val="true"/>
              </w:rPr>
              <w:tab/>
            </w:r>
            <w:r>
              <w:rPr>
                <w:rStyle w:val="IndexLink"/>
              </w:rPr>
              <w:t>379</w:t>
            </w:r>
          </w:hyperlink>
        </w:p>
        <w:p>
          <w:pPr>
            <w:pStyle w:val="Contents3"/>
            <w:tabs>
              <w:tab w:val="clear" w:pos="8459"/>
              <w:tab w:val="right" w:pos="9026" w:leader="dot"/>
            </w:tabs>
            <w:rPr/>
          </w:pPr>
          <w:hyperlink w:anchor="__RefHeading___Toc13539958_1280447820">
            <w:r>
              <w:rPr>
                <w:webHidden/>
                <w:rStyle w:val="IndexLink"/>
                <w:rtl w:val="true"/>
              </w:rPr>
              <w:t>الطبيعة البشرية</w:t>
            </w:r>
            <w:r>
              <w:rPr>
                <w:rStyle w:val="IndexLink"/>
                <w:rtl w:val="true"/>
              </w:rPr>
              <w:tab/>
            </w:r>
            <w:r>
              <w:rPr>
                <w:rStyle w:val="IndexLink"/>
              </w:rPr>
              <w:t>380</w:t>
            </w:r>
          </w:hyperlink>
        </w:p>
        <w:p>
          <w:pPr>
            <w:pStyle w:val="Contents3"/>
            <w:tabs>
              <w:tab w:val="clear" w:pos="8459"/>
              <w:tab w:val="right" w:pos="9026" w:leader="dot"/>
            </w:tabs>
            <w:rPr/>
          </w:pPr>
          <w:hyperlink w:anchor="__RefHeading___Toc13539960_1280447820">
            <w:r>
              <w:rPr>
                <w:webHidden/>
                <w:rStyle w:val="IndexLink"/>
                <w:rtl w:val="true"/>
              </w:rPr>
              <w:t>الأصول العلمية</w:t>
            </w:r>
            <w:r>
              <w:rPr>
                <w:rStyle w:val="IndexLink"/>
                <w:rtl w:val="true"/>
              </w:rPr>
              <w:tab/>
            </w:r>
            <w:r>
              <w:rPr>
                <w:rStyle w:val="IndexLink"/>
              </w:rPr>
              <w:t>382</w:t>
            </w:r>
          </w:hyperlink>
        </w:p>
        <w:p>
          <w:pPr>
            <w:pStyle w:val="Contents2"/>
            <w:tabs>
              <w:tab w:val="clear" w:pos="8743"/>
              <w:tab w:val="right" w:pos="9026" w:leader="dot"/>
            </w:tabs>
            <w:rPr/>
          </w:pPr>
          <w:hyperlink w:anchor="__RefHeading___Toc13539962_1280447820">
            <w:r>
              <w:rPr>
                <w:webHidden/>
                <w:rStyle w:val="IndexLink"/>
                <w:rtl w:val="true"/>
              </w:rPr>
              <w:t>الأمام المنتظر علیه السلام مِنْ ولادته إلى دولته</w:t>
            </w:r>
            <w:r>
              <w:rPr>
                <w:rStyle w:val="IndexLink"/>
                <w:rtl w:val="true"/>
              </w:rPr>
              <w:tab/>
            </w:r>
            <w:r>
              <w:rPr>
                <w:rStyle w:val="IndexLink"/>
              </w:rPr>
              <w:t>385</w:t>
            </w:r>
          </w:hyperlink>
        </w:p>
        <w:p>
          <w:pPr>
            <w:pStyle w:val="Contents3"/>
            <w:tabs>
              <w:tab w:val="clear" w:pos="8459"/>
              <w:tab w:val="right" w:pos="9026" w:leader="dot"/>
            </w:tabs>
            <w:rPr/>
          </w:pPr>
          <w:hyperlink w:anchor="__RefHeading___Toc13539964_1280447820">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3539966_1280447820">
            <w:r>
              <w:rPr>
                <w:webHidden/>
                <w:rStyle w:val="IndexLink"/>
                <w:rtl w:val="true"/>
              </w:rPr>
              <w:t>البحث الثالث عمر الإمام المهدي عليه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13539968_1280447820">
            <w:r>
              <w:rPr>
                <w:webHidden/>
                <w:rStyle w:val="IndexLink"/>
                <w:rtl w:val="true"/>
              </w:rPr>
              <w:t>اما على ضوء القرآن الكريم</w:t>
            </w:r>
            <w:r>
              <w:rPr>
                <w:rStyle w:val="IndexLink"/>
                <w:rtl w:val="true"/>
              </w:rPr>
              <w:tab/>
            </w:r>
            <w:r>
              <w:rPr>
                <w:rStyle w:val="IndexLink"/>
              </w:rPr>
              <w:t>390</w:t>
            </w:r>
          </w:hyperlink>
        </w:p>
        <w:p>
          <w:pPr>
            <w:pStyle w:val="Contents3"/>
            <w:tabs>
              <w:tab w:val="clear" w:pos="8459"/>
              <w:tab w:val="right" w:pos="9026" w:leader="dot"/>
            </w:tabs>
            <w:rPr/>
          </w:pPr>
          <w:hyperlink w:anchor="__RefHeading___Toc13539970_1280447820">
            <w:r>
              <w:rPr>
                <w:webHidden/>
                <w:rStyle w:val="IndexLink"/>
                <w:rtl w:val="true"/>
              </w:rPr>
              <w:t>واما من دليل السنة المباركة</w:t>
            </w:r>
            <w:r>
              <w:rPr>
                <w:rStyle w:val="IndexLink"/>
                <w:rtl w:val="true"/>
              </w:rPr>
              <w:tab/>
            </w:r>
            <w:r>
              <w:rPr>
                <w:rStyle w:val="IndexLink"/>
              </w:rPr>
              <w:t>396</w:t>
            </w:r>
          </w:hyperlink>
        </w:p>
        <w:p>
          <w:pPr>
            <w:pStyle w:val="Contents3"/>
            <w:tabs>
              <w:tab w:val="clear" w:pos="8459"/>
              <w:tab w:val="right" w:pos="9026" w:leader="dot"/>
            </w:tabs>
            <w:rPr/>
          </w:pPr>
          <w:hyperlink w:anchor="__RefHeading___Toc13539972_1280447820">
            <w:r>
              <w:rPr>
                <w:webHidden/>
                <w:rStyle w:val="IndexLink"/>
                <w:rtl w:val="true"/>
              </w:rPr>
              <w:t>واما دليل الوجدان</w:t>
            </w:r>
            <w:r>
              <w:rPr>
                <w:rStyle w:val="IndexLink"/>
                <w:rtl w:val="true"/>
              </w:rPr>
              <w:tab/>
            </w:r>
            <w:r>
              <w:rPr>
                <w:rStyle w:val="IndexLink"/>
              </w:rPr>
              <w:t>398</w:t>
            </w:r>
          </w:hyperlink>
        </w:p>
        <w:p>
          <w:pPr>
            <w:pStyle w:val="Contents3"/>
            <w:tabs>
              <w:tab w:val="clear" w:pos="8459"/>
              <w:tab w:val="right" w:pos="9026" w:leader="dot"/>
            </w:tabs>
            <w:rPr/>
          </w:pPr>
          <w:hyperlink w:anchor="__RefHeading___Toc13539974_1280447820">
            <w:r>
              <w:rPr>
                <w:webHidden/>
                <w:rStyle w:val="IndexLink"/>
                <w:rtl w:val="true"/>
              </w:rPr>
              <w:t>أما على صعيد الطبيعة البشرية</w:t>
            </w:r>
            <w:r>
              <w:rPr>
                <w:rStyle w:val="IndexLink"/>
                <w:rtl w:val="true"/>
              </w:rPr>
              <w:tab/>
            </w:r>
            <w:r>
              <w:rPr>
                <w:rStyle w:val="IndexLink"/>
              </w:rPr>
              <w:t>400</w:t>
            </w:r>
          </w:hyperlink>
        </w:p>
        <w:p>
          <w:pPr>
            <w:pStyle w:val="Contents3"/>
            <w:tabs>
              <w:tab w:val="clear" w:pos="8459"/>
              <w:tab w:val="right" w:pos="9026" w:leader="dot"/>
            </w:tabs>
            <w:rPr/>
          </w:pPr>
          <w:hyperlink w:anchor="__RefHeading___Toc13539976_1280447820">
            <w:r>
              <w:rPr>
                <w:webHidden/>
                <w:rStyle w:val="IndexLink"/>
                <w:rtl w:val="true"/>
              </w:rPr>
              <w:t>وأما على صعيد الاصول العلمية</w:t>
            </w:r>
            <w:r>
              <w:rPr>
                <w:rStyle w:val="IndexLink"/>
                <w:rtl w:val="true"/>
              </w:rPr>
              <w:tab/>
            </w:r>
            <w:r>
              <w:rPr>
                <w:rStyle w:val="IndexLink"/>
              </w:rPr>
              <w:t>402</w:t>
            </w:r>
          </w:hyperlink>
        </w:p>
        <w:p>
          <w:pPr>
            <w:pStyle w:val="Contents2"/>
            <w:tabs>
              <w:tab w:val="clear" w:pos="8743"/>
              <w:tab w:val="right" w:pos="9026" w:leader="dot"/>
            </w:tabs>
            <w:rPr/>
          </w:pPr>
          <w:hyperlink w:anchor="__RefHeading___Toc13539978_1280447820">
            <w:r>
              <w:rPr>
                <w:webHidden/>
                <w:rStyle w:val="IndexLink"/>
                <w:rtl w:val="true"/>
              </w:rPr>
              <w:t>محاضرات حول الإمام المهدي عجل الله تعالی فرجه</w:t>
            </w:r>
            <w:r>
              <w:rPr>
                <w:rStyle w:val="IndexLink"/>
                <w:rtl w:val="true"/>
              </w:rPr>
              <w:tab/>
            </w:r>
            <w:r>
              <w:rPr>
                <w:rStyle w:val="IndexLink"/>
              </w:rPr>
              <w:t>409</w:t>
            </w:r>
          </w:hyperlink>
        </w:p>
        <w:p>
          <w:pPr>
            <w:pStyle w:val="Contents3"/>
            <w:tabs>
              <w:tab w:val="clear" w:pos="8459"/>
              <w:tab w:val="right" w:pos="9026" w:leader="dot"/>
            </w:tabs>
            <w:rPr/>
          </w:pPr>
          <w:hyperlink w:anchor="__RefHeading___Toc13539980_1280447820">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3539982_1280447820">
            <w:r>
              <w:rPr>
                <w:webHidden/>
                <w:rStyle w:val="IndexLink"/>
                <w:rtl w:val="true"/>
              </w:rPr>
              <w:t>هویه الکتاب</w:t>
            </w:r>
            <w:r>
              <w:rPr>
                <w:rStyle w:val="IndexLink"/>
                <w:rtl w:val="true"/>
              </w:rPr>
              <w:tab/>
            </w:r>
            <w:r>
              <w:rPr>
                <w:rStyle w:val="IndexLink"/>
              </w:rPr>
              <w:t>410</w:t>
            </w:r>
          </w:hyperlink>
        </w:p>
        <w:p>
          <w:pPr>
            <w:pStyle w:val="Contents3"/>
            <w:tabs>
              <w:tab w:val="clear" w:pos="8459"/>
              <w:tab w:val="right" w:pos="9026" w:leader="dot"/>
            </w:tabs>
            <w:rPr/>
          </w:pPr>
          <w:hyperlink w:anchor="__RefHeading___Toc13539984_1280447820">
            <w:r>
              <w:rPr>
                <w:webHidden/>
                <w:rStyle w:val="IndexLink"/>
                <w:rtl w:val="true"/>
              </w:rPr>
              <w:t>اسئله والاجوبه حول المهدی عجل الله تعالی فرجه</w:t>
            </w:r>
            <w:r>
              <w:rPr>
                <w:rStyle w:val="IndexLink"/>
                <w:rtl w:val="true"/>
              </w:rPr>
              <w:tab/>
            </w:r>
            <w:r>
              <w:rPr>
                <w:rStyle w:val="IndexLink"/>
              </w:rPr>
              <w:t>411</w:t>
            </w:r>
          </w:hyperlink>
        </w:p>
        <w:p>
          <w:pPr>
            <w:pStyle w:val="Contents2"/>
            <w:tabs>
              <w:tab w:val="clear" w:pos="8743"/>
              <w:tab w:val="right" w:pos="9026" w:leader="dot"/>
            </w:tabs>
            <w:rPr/>
          </w:pPr>
          <w:hyperlink w:anchor="__RefHeading___Toc13539986_1280447820">
            <w:r>
              <w:rPr>
                <w:webHidden/>
                <w:rStyle w:val="IndexLink"/>
                <w:rtl w:val="true"/>
              </w:rPr>
              <w:t>آداب عصر الغيبة</w:t>
            </w:r>
            <w:r>
              <w:rPr>
                <w:rStyle w:val="IndexLink"/>
                <w:rtl w:val="true"/>
              </w:rPr>
              <w:tab/>
            </w:r>
            <w:r>
              <w:rPr>
                <w:rStyle w:val="IndexLink"/>
              </w:rPr>
              <w:t>415</w:t>
            </w:r>
          </w:hyperlink>
        </w:p>
        <w:p>
          <w:pPr>
            <w:pStyle w:val="Contents3"/>
            <w:tabs>
              <w:tab w:val="clear" w:pos="8459"/>
              <w:tab w:val="right" w:pos="9026" w:leader="dot"/>
            </w:tabs>
            <w:rPr/>
          </w:pPr>
          <w:hyperlink w:anchor="__RefHeading___Toc13539988_1280447820">
            <w:r>
              <w:rPr>
                <w:webHidden/>
                <w:rStyle w:val="IndexLink"/>
                <w:rtl w:val="true"/>
              </w:rPr>
              <w:t>اشارة</w:t>
            </w:r>
            <w:r>
              <w:rPr>
                <w:rStyle w:val="IndexLink"/>
                <w:rtl w:val="true"/>
              </w:rPr>
              <w:tab/>
            </w:r>
            <w:r>
              <w:rPr>
                <w:rStyle w:val="IndexLink"/>
              </w:rPr>
              <w:t>415</w:t>
            </w:r>
          </w:hyperlink>
        </w:p>
        <w:p>
          <w:pPr>
            <w:pStyle w:val="Contents3"/>
            <w:tabs>
              <w:tab w:val="clear" w:pos="8459"/>
              <w:tab w:val="right" w:pos="9026" w:leader="dot"/>
            </w:tabs>
            <w:rPr/>
          </w:pPr>
          <w:hyperlink w:anchor="__RefHeading___Toc13539990_1280447820">
            <w:r>
              <w:rPr>
                <w:webHidden/>
                <w:rStyle w:val="IndexLink"/>
                <w:rtl w:val="true"/>
              </w:rPr>
              <w:t>العمر الطويل</w:t>
            </w:r>
            <w:r>
              <w:rPr>
                <w:rStyle w:val="IndexLink"/>
                <w:rtl w:val="true"/>
              </w:rPr>
              <w:tab/>
            </w:r>
            <w:r>
              <w:rPr>
                <w:rStyle w:val="IndexLink"/>
              </w:rPr>
              <w:t>417</w:t>
            </w:r>
          </w:hyperlink>
        </w:p>
        <w:p>
          <w:pPr>
            <w:pStyle w:val="Contents2"/>
            <w:tabs>
              <w:tab w:val="clear" w:pos="8743"/>
              <w:tab w:val="right" w:pos="9026" w:leader="dot"/>
            </w:tabs>
            <w:rPr/>
          </w:pPr>
          <w:hyperlink w:anchor="__RefHeading___Toc13539992_1280447820">
            <w:r>
              <w:rPr>
                <w:webHidden/>
                <w:rStyle w:val="IndexLink"/>
                <w:rtl w:val="true"/>
              </w:rPr>
              <w:t>حول رؤية المهدي المنتظر</w:t>
            </w:r>
            <w:r>
              <w:rPr>
                <w:rStyle w:val="IndexLink"/>
                <w:rtl w:val="true"/>
              </w:rPr>
              <w:tab/>
            </w:r>
            <w:r>
              <w:rPr>
                <w:rStyle w:val="IndexLink"/>
              </w:rPr>
              <w:t>419</w:t>
            </w:r>
          </w:hyperlink>
        </w:p>
        <w:p>
          <w:pPr>
            <w:pStyle w:val="Contents3"/>
            <w:tabs>
              <w:tab w:val="clear" w:pos="8459"/>
              <w:tab w:val="right" w:pos="9026" w:leader="dot"/>
            </w:tabs>
            <w:rPr/>
          </w:pPr>
          <w:hyperlink w:anchor="__RefHeading___Toc13539994_1280447820">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13539996_1280447820">
            <w:r>
              <w:rPr>
                <w:webHidden/>
                <w:rStyle w:val="IndexLink"/>
                <w:rtl w:val="true"/>
              </w:rPr>
              <w:t>*</w:t>
            </w:r>
            <w:r>
              <w:rPr>
                <w:rStyle w:val="IndexLink"/>
                <w:rtl w:val="true"/>
              </w:rPr>
              <w:t xml:space="preserve">ثانياًالعمر الطويل </w:t>
            </w:r>
            <w:r>
              <w:rPr>
                <w:rStyle w:val="IndexLink"/>
                <w:rtl w:val="true"/>
              </w:rPr>
              <w:t>:</w:t>
              <w:tab/>
            </w:r>
            <w:r>
              <w:rPr>
                <w:rStyle w:val="IndexLink"/>
              </w:rPr>
              <w:t>421</w:t>
            </w:r>
          </w:hyperlink>
        </w:p>
        <w:p>
          <w:pPr>
            <w:pStyle w:val="Contents2"/>
            <w:tabs>
              <w:tab w:val="clear" w:pos="8743"/>
              <w:tab w:val="right" w:pos="9026" w:leader="dot"/>
            </w:tabs>
            <w:rPr/>
          </w:pPr>
          <w:hyperlink w:anchor="__RefHeading___Toc13539998_1280447820">
            <w:r>
              <w:rPr>
                <w:webHidden/>
                <w:rStyle w:val="IndexLink"/>
                <w:rtl w:val="true"/>
              </w:rPr>
              <w:t>معالم مهدوية</w:t>
            </w:r>
            <w:r>
              <w:rPr>
                <w:rStyle w:val="IndexLink"/>
                <w:rtl w:val="true"/>
              </w:rPr>
              <w:tab/>
            </w:r>
            <w:r>
              <w:rPr>
                <w:rStyle w:val="IndexLink"/>
              </w:rPr>
              <w:t>433</w:t>
            </w:r>
          </w:hyperlink>
        </w:p>
        <w:p>
          <w:pPr>
            <w:pStyle w:val="Contents3"/>
            <w:tabs>
              <w:tab w:val="clear" w:pos="8459"/>
              <w:tab w:val="right" w:pos="9026" w:leader="dot"/>
            </w:tabs>
            <w:rPr/>
          </w:pPr>
          <w:hyperlink w:anchor="__RefHeading___Toc13540000_1280447820">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13540002_1280447820">
            <w:r>
              <w:rPr>
                <w:webHidden/>
                <w:rStyle w:val="IndexLink"/>
                <w:rtl w:val="true"/>
              </w:rPr>
              <w:t>هویه الکتاب</w:t>
            </w:r>
            <w:r>
              <w:rPr>
                <w:rStyle w:val="IndexLink"/>
                <w:rtl w:val="true"/>
              </w:rPr>
              <w:tab/>
            </w:r>
            <w:r>
              <w:rPr>
                <w:rStyle w:val="IndexLink"/>
              </w:rPr>
              <w:t>434</w:t>
            </w:r>
          </w:hyperlink>
        </w:p>
        <w:p>
          <w:pPr>
            <w:pStyle w:val="Contents3"/>
            <w:tabs>
              <w:tab w:val="clear" w:pos="8459"/>
              <w:tab w:val="right" w:pos="9026" w:leader="dot"/>
            </w:tabs>
            <w:rPr/>
          </w:pPr>
          <w:hyperlink w:anchor="__RefHeading___Toc13540004_1280447820">
            <w:r>
              <w:rPr>
                <w:webHidden/>
                <w:rStyle w:val="IndexLink"/>
                <w:rtl w:val="true"/>
              </w:rPr>
              <w:t>المبحث الخامس طول العمر</w:t>
            </w:r>
            <w:r>
              <w:rPr>
                <w:rStyle w:val="IndexLink"/>
                <w:rtl w:val="true"/>
              </w:rPr>
              <w:tab/>
            </w:r>
            <w:r>
              <w:rPr>
                <w:rStyle w:val="IndexLink"/>
              </w:rPr>
              <w:t>435</w:t>
            </w:r>
          </w:hyperlink>
        </w:p>
        <w:p>
          <w:pPr>
            <w:pStyle w:val="Contents3"/>
            <w:tabs>
              <w:tab w:val="clear" w:pos="8459"/>
              <w:tab w:val="right" w:pos="9026" w:leader="dot"/>
            </w:tabs>
            <w:rPr/>
          </w:pPr>
          <w:hyperlink w:anchor="__RefHeading___Toc13540006_1280447820">
            <w:r>
              <w:rPr>
                <w:webHidden/>
                <w:rStyle w:val="IndexLink"/>
                <w:rtl w:val="true"/>
              </w:rPr>
              <w:t>طول العمر وفق الطب الحديث</w:t>
            </w:r>
            <w:r>
              <w:rPr>
                <w:rStyle w:val="IndexLink"/>
                <w:rtl w:val="true"/>
              </w:rPr>
              <w:t>:</w:t>
              <w:tab/>
            </w:r>
            <w:r>
              <w:rPr>
                <w:rStyle w:val="IndexLink"/>
              </w:rPr>
              <w:t>438</w:t>
            </w:r>
          </w:hyperlink>
        </w:p>
        <w:p>
          <w:pPr>
            <w:pStyle w:val="Contents3"/>
            <w:tabs>
              <w:tab w:val="clear" w:pos="8459"/>
              <w:tab w:val="right" w:pos="9026" w:leader="dot"/>
            </w:tabs>
            <w:rPr/>
          </w:pPr>
          <w:hyperlink w:anchor="__RefHeading___Toc13540008_1280447820">
            <w:r>
              <w:rPr>
                <w:webHidden/>
                <w:rStyle w:val="IndexLink"/>
                <w:rtl w:val="true"/>
              </w:rPr>
              <w:t>وقفتان</w:t>
            </w:r>
            <w:r>
              <w:rPr>
                <w:rStyle w:val="IndexLink"/>
                <w:rtl w:val="true"/>
              </w:rPr>
              <w:tab/>
            </w:r>
            <w:r>
              <w:rPr>
                <w:rStyle w:val="IndexLink"/>
              </w:rPr>
              <w:t>439</w:t>
            </w:r>
          </w:hyperlink>
        </w:p>
        <w:p>
          <w:pPr>
            <w:pStyle w:val="Contents4"/>
            <w:tabs>
              <w:tab w:val="clear" w:pos="8176"/>
              <w:tab w:val="right" w:pos="9026" w:leader="dot"/>
            </w:tabs>
            <w:rPr/>
          </w:pPr>
          <w:hyperlink w:anchor="__RefHeading___Toc13540010_1280447820">
            <w:r>
              <w:rPr>
                <w:webHidden/>
                <w:rStyle w:val="IndexLink"/>
                <w:rtl w:val="true"/>
              </w:rPr>
              <w:t>الوقفة الأولى</w:t>
            </w:r>
            <w:r>
              <w:rPr>
                <w:rStyle w:val="IndexLink"/>
                <w:rtl w:val="true"/>
              </w:rPr>
              <w:t xml:space="preserve">: </w:t>
            </w:r>
            <w:r>
              <w:rPr>
                <w:rStyle w:val="IndexLink"/>
                <w:rtl w:val="true"/>
              </w:rPr>
              <w:t>وقفة مع بقاء نبي الله يونس إلى يوم يبعثون</w:t>
            </w:r>
            <w:r>
              <w:rPr>
                <w:rStyle w:val="IndexLink"/>
                <w:rtl w:val="true"/>
              </w:rPr>
              <w:t>:</w:t>
              <w:tab/>
            </w:r>
            <w:r>
              <w:rPr>
                <w:rStyle w:val="IndexLink"/>
              </w:rPr>
              <w:t>439</w:t>
            </w:r>
          </w:hyperlink>
        </w:p>
        <w:p>
          <w:pPr>
            <w:pStyle w:val="Contents4"/>
            <w:tabs>
              <w:tab w:val="clear" w:pos="8176"/>
              <w:tab w:val="right" w:pos="9026" w:leader="dot"/>
            </w:tabs>
            <w:rPr/>
          </w:pPr>
          <w:hyperlink w:anchor="__RefHeading___Toc13540012_1280447820">
            <w:r>
              <w:rPr>
                <w:webHidden/>
                <w:rStyle w:val="IndexLink"/>
                <w:rtl w:val="true"/>
              </w:rPr>
              <w:t>الوقفة الثانية</w:t>
            </w:r>
            <w:r>
              <w:rPr>
                <w:rStyle w:val="IndexLink"/>
                <w:rtl w:val="true"/>
              </w:rPr>
              <w:t xml:space="preserve">: </w:t>
            </w:r>
            <w:r>
              <w:rPr>
                <w:rStyle w:val="IndexLink"/>
                <w:rtl w:val="true"/>
              </w:rPr>
              <w:t>وقفة مع الدجال</w:t>
            </w:r>
            <w:r>
              <w:rPr>
                <w:rStyle w:val="IndexLink"/>
                <w:rtl w:val="true"/>
              </w:rPr>
              <w:tab/>
            </w:r>
            <w:r>
              <w:rPr>
                <w:rStyle w:val="IndexLink"/>
              </w:rPr>
              <w:t>439</w:t>
            </w:r>
          </w:hyperlink>
        </w:p>
        <w:p>
          <w:pPr>
            <w:pStyle w:val="Contents2"/>
            <w:tabs>
              <w:tab w:val="clear" w:pos="8743"/>
              <w:tab w:val="right" w:pos="9026" w:leader="dot"/>
            </w:tabs>
            <w:rPr/>
          </w:pPr>
          <w:hyperlink w:anchor="__RefHeading___Toc13540014_1280447820">
            <w:r>
              <w:rPr>
                <w:webHidden/>
                <w:rStyle w:val="IndexLink"/>
                <w:rtl w:val="true"/>
              </w:rPr>
              <w:t>المهدي المنتظر في الفكر الإسلامي</w:t>
            </w:r>
            <w:r>
              <w:rPr>
                <w:rStyle w:val="IndexLink"/>
                <w:rtl w:val="true"/>
              </w:rPr>
              <w:tab/>
            </w:r>
            <w:r>
              <w:rPr>
                <w:rStyle w:val="IndexLink"/>
              </w:rPr>
              <w:t>443</w:t>
            </w:r>
          </w:hyperlink>
        </w:p>
        <w:p>
          <w:pPr>
            <w:pStyle w:val="Contents3"/>
            <w:tabs>
              <w:tab w:val="clear" w:pos="8459"/>
              <w:tab w:val="right" w:pos="9026" w:leader="dot"/>
            </w:tabs>
            <w:rPr/>
          </w:pPr>
          <w:hyperlink w:anchor="__RefHeading___Toc13540016_1280447820">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13540018_1280447820">
            <w:r>
              <w:rPr>
                <w:webHidden/>
                <w:rStyle w:val="IndexLink"/>
                <w:rtl w:val="true"/>
              </w:rPr>
              <w:t>هویه الکتاب</w:t>
            </w:r>
            <w:r>
              <w:rPr>
                <w:rStyle w:val="IndexLink"/>
                <w:rtl w:val="true"/>
              </w:rPr>
              <w:tab/>
            </w:r>
            <w:r>
              <w:rPr>
                <w:rStyle w:val="IndexLink"/>
              </w:rPr>
              <w:t>444</w:t>
            </w:r>
          </w:hyperlink>
        </w:p>
        <w:p>
          <w:pPr>
            <w:pStyle w:val="Contents3"/>
            <w:tabs>
              <w:tab w:val="clear" w:pos="8459"/>
              <w:tab w:val="right" w:pos="9026" w:leader="dot"/>
            </w:tabs>
            <w:rPr/>
          </w:pPr>
          <w:hyperlink w:anchor="__RefHeading___Toc13540020_1280447820">
            <w:r>
              <w:rPr>
                <w:webHidden/>
                <w:rStyle w:val="IndexLink"/>
                <w:rtl w:val="true"/>
              </w:rPr>
              <w:t>السؤال الثاني</w:t>
            </w:r>
            <w:r>
              <w:rPr>
                <w:rStyle w:val="IndexLink"/>
                <w:rtl w:val="true"/>
              </w:rPr>
              <w:t xml:space="preserve">: </w:t>
            </w:r>
            <w:r>
              <w:rPr>
                <w:rStyle w:val="IndexLink"/>
                <w:rtl w:val="true"/>
              </w:rPr>
              <w:t>طول العمر</w:t>
            </w:r>
            <w:r>
              <w:rPr>
                <w:rStyle w:val="IndexLink"/>
                <w:rtl w:val="true"/>
              </w:rPr>
              <w:tab/>
            </w:r>
            <w:r>
              <w:rPr>
                <w:rStyle w:val="IndexLink"/>
              </w:rPr>
              <w:t>445</w:t>
            </w:r>
          </w:hyperlink>
        </w:p>
        <w:p>
          <w:pPr>
            <w:pStyle w:val="Contents3"/>
            <w:tabs>
              <w:tab w:val="clear" w:pos="8459"/>
              <w:tab w:val="right" w:pos="9026" w:leader="dot"/>
            </w:tabs>
            <w:rPr/>
          </w:pPr>
          <w:hyperlink w:anchor="__RefHeading___Toc13540022_1280447820">
            <w:r>
              <w:rPr>
                <w:webHidden/>
                <w:rStyle w:val="IndexLink"/>
                <w:rtl w:val="true"/>
              </w:rPr>
              <w:t>السؤال الثالث</w:t>
            </w:r>
            <w:r>
              <w:rPr>
                <w:rStyle w:val="IndexLink"/>
                <w:rtl w:val="true"/>
              </w:rPr>
              <w:t xml:space="preserve">: </w:t>
            </w:r>
            <w:r>
              <w:rPr>
                <w:rStyle w:val="IndexLink"/>
                <w:rtl w:val="true"/>
              </w:rPr>
              <w:t>لماذا هذه الغيبة الطويلة؟</w:t>
            </w:r>
            <w:r>
              <w:rPr>
                <w:rStyle w:val="IndexLink"/>
                <w:rtl w:val="true"/>
              </w:rPr>
              <w:tab/>
            </w:r>
            <w:r>
              <w:rPr>
                <w:rStyle w:val="IndexLink"/>
              </w:rPr>
              <w:t>452</w:t>
            </w:r>
          </w:hyperlink>
        </w:p>
        <w:p>
          <w:pPr>
            <w:pStyle w:val="Contents2"/>
            <w:tabs>
              <w:tab w:val="clear" w:pos="8743"/>
              <w:tab w:val="right" w:pos="9026" w:leader="dot"/>
            </w:tabs>
            <w:rPr/>
          </w:pPr>
          <w:hyperlink w:anchor="__RefHeading___Toc13540024_1280447820">
            <w:r>
              <w:rPr>
                <w:webHidden/>
                <w:rStyle w:val="IndexLink"/>
                <w:rtl w:val="true"/>
              </w:rPr>
              <w:t>غیبه الامام المهدی عند الامام الصادق علیه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13540026_1280447820">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13540028_1280447820">
            <w:r>
              <w:rPr>
                <w:webHidden/>
                <w:rStyle w:val="IndexLink"/>
                <w:rtl w:val="true"/>
              </w:rPr>
              <w:t>هویه الکتاب</w:t>
            </w:r>
            <w:r>
              <w:rPr>
                <w:rStyle w:val="IndexLink"/>
                <w:rtl w:val="true"/>
              </w:rPr>
              <w:tab/>
            </w:r>
            <w:r>
              <w:rPr>
                <w:rStyle w:val="IndexLink"/>
              </w:rPr>
              <w:t>456</w:t>
            </w:r>
          </w:hyperlink>
        </w:p>
        <w:p>
          <w:pPr>
            <w:pStyle w:val="Contents3"/>
            <w:tabs>
              <w:tab w:val="clear" w:pos="8459"/>
              <w:tab w:val="right" w:pos="9026" w:leader="dot"/>
            </w:tabs>
            <w:rPr/>
          </w:pPr>
          <w:hyperlink w:anchor="__RefHeading___Toc13540030_1280447820">
            <w:r>
              <w:rPr>
                <w:webHidden/>
                <w:rStyle w:val="IndexLink"/>
                <w:rtl w:val="true"/>
              </w:rPr>
              <w:t>أولاً</w:t>
            </w:r>
            <w:r>
              <w:rPr>
                <w:rStyle w:val="IndexLink"/>
                <w:rtl w:val="true"/>
              </w:rPr>
              <w:t xml:space="preserve">: </w:t>
            </w:r>
            <w:r>
              <w:rPr>
                <w:rStyle w:val="IndexLink"/>
                <w:rtl w:val="true"/>
              </w:rPr>
              <w:t>شبهة طول العمر وجوابها في قول الإمام الصادق علیه السلام</w:t>
            </w:r>
            <w:r>
              <w:rPr>
                <w:rStyle w:val="IndexLink"/>
                <w:rtl w:val="true"/>
              </w:rPr>
              <w:tab/>
            </w:r>
            <w:r>
              <w:rPr>
                <w:rStyle w:val="IndexLink"/>
              </w:rPr>
              <w:t>457</w:t>
            </w:r>
          </w:hyperlink>
        </w:p>
        <w:p>
          <w:pPr>
            <w:pStyle w:val="Contents2"/>
            <w:tabs>
              <w:tab w:val="clear" w:pos="8743"/>
              <w:tab w:val="right" w:pos="9026" w:leader="dot"/>
            </w:tabs>
            <w:rPr/>
          </w:pPr>
          <w:hyperlink w:anchor="__RefHeading___Toc13540032_1280447820">
            <w:r>
              <w:rPr>
                <w:webHidden/>
                <w:rStyle w:val="IndexLink"/>
                <w:rtl w:val="true"/>
              </w:rPr>
              <w:t>المهدی المنتظر عجل الله تعالی فرجه في حديث السنة المعتبر</w:t>
            </w:r>
            <w:r>
              <w:rPr>
                <w:rStyle w:val="IndexLink"/>
                <w:rtl w:val="true"/>
              </w:rPr>
              <w:tab/>
            </w:r>
            <w:r>
              <w:rPr>
                <w:rStyle w:val="IndexLink"/>
              </w:rPr>
              <w:t>461</w:t>
            </w:r>
          </w:hyperlink>
        </w:p>
        <w:p>
          <w:pPr>
            <w:pStyle w:val="Contents3"/>
            <w:tabs>
              <w:tab w:val="clear" w:pos="8459"/>
              <w:tab w:val="right" w:pos="9026" w:leader="dot"/>
            </w:tabs>
            <w:rPr/>
          </w:pPr>
          <w:hyperlink w:anchor="__RefHeading___Toc13540034_1280447820">
            <w:r>
              <w:rPr>
                <w:webHidden/>
                <w:rStyle w:val="IndexLink"/>
                <w:rtl w:val="true"/>
              </w:rPr>
              <w:t>اشارة</w:t>
            </w:r>
            <w:r>
              <w:rPr>
                <w:rStyle w:val="IndexLink"/>
                <w:rtl w:val="true"/>
              </w:rPr>
              <w:tab/>
            </w:r>
            <w:r>
              <w:rPr>
                <w:rStyle w:val="IndexLink"/>
              </w:rPr>
              <w:t>461</w:t>
            </w:r>
          </w:hyperlink>
        </w:p>
        <w:p>
          <w:pPr>
            <w:pStyle w:val="Contents3"/>
            <w:tabs>
              <w:tab w:val="clear" w:pos="8459"/>
              <w:tab w:val="right" w:pos="9026" w:leader="dot"/>
            </w:tabs>
            <w:rPr/>
          </w:pPr>
          <w:hyperlink w:anchor="__RefHeading___Toc13540036_1280447820">
            <w:r>
              <w:rPr>
                <w:webHidden/>
                <w:rStyle w:val="IndexLink"/>
                <w:rtl w:val="true"/>
              </w:rPr>
              <w:t>العمر الطويل علميا وعمليا</w:t>
            </w:r>
            <w:r>
              <w:rPr>
                <w:rStyle w:val="IndexLink"/>
                <w:rtl w:val="true"/>
              </w:rPr>
              <w:tab/>
            </w:r>
            <w:r>
              <w:rPr>
                <w:rStyle w:val="IndexLink"/>
              </w:rPr>
              <w:t>463</w:t>
            </w:r>
          </w:hyperlink>
        </w:p>
        <w:p>
          <w:pPr>
            <w:pStyle w:val="Contents2"/>
            <w:tabs>
              <w:tab w:val="clear" w:pos="8743"/>
              <w:tab w:val="right" w:pos="9026" w:leader="dot"/>
            </w:tabs>
            <w:rPr/>
          </w:pPr>
          <w:hyperlink w:anchor="__RefHeading___Toc13540038_1280447820">
            <w:r>
              <w:rPr>
                <w:webHidden/>
                <w:rStyle w:val="IndexLink"/>
                <w:rtl w:val="true"/>
              </w:rPr>
              <w:t>بحث حول المهدی عجل الله تعالی فرجه</w:t>
            </w:r>
            <w:r>
              <w:rPr>
                <w:rStyle w:val="IndexLink"/>
                <w:rtl w:val="true"/>
              </w:rPr>
              <w:tab/>
            </w:r>
            <w:r>
              <w:rPr>
                <w:rStyle w:val="IndexLink"/>
              </w:rPr>
              <w:t>473</w:t>
            </w:r>
          </w:hyperlink>
        </w:p>
        <w:p>
          <w:pPr>
            <w:pStyle w:val="Contents3"/>
            <w:tabs>
              <w:tab w:val="clear" w:pos="8459"/>
              <w:tab w:val="right" w:pos="9026" w:leader="dot"/>
            </w:tabs>
            <w:rPr/>
          </w:pPr>
          <w:hyperlink w:anchor="__RefHeading___Toc13540040_1280447820">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13540042_1280447820">
            <w:r>
              <w:rPr>
                <w:webHidden/>
                <w:rStyle w:val="IndexLink"/>
                <w:rtl w:val="true"/>
              </w:rPr>
              <w:t>[</w:t>
            </w:r>
            <w:r>
              <w:rPr>
                <w:rStyle w:val="IndexLink"/>
                <w:rtl w:val="true"/>
              </w:rPr>
              <w:t>المبحث الثانی</w:t>
            </w:r>
            <w:r>
              <w:rPr>
                <w:rStyle w:val="IndexLink"/>
                <w:rtl w:val="true"/>
              </w:rPr>
              <w:t>]</w:t>
              <w:tab/>
            </w:r>
            <w:r>
              <w:rPr>
                <w:rStyle w:val="IndexLink"/>
              </w:rPr>
              <w:t>475</w:t>
            </w:r>
          </w:hyperlink>
        </w:p>
        <w:p>
          <w:pPr>
            <w:pStyle w:val="Contents4"/>
            <w:tabs>
              <w:tab w:val="clear" w:pos="8176"/>
              <w:tab w:val="right" w:pos="9026" w:leader="dot"/>
            </w:tabs>
            <w:rPr/>
          </w:pPr>
          <w:hyperlink w:anchor="__RefHeading___Toc13540044_1280447820">
            <w:r>
              <w:rPr>
                <w:webHidden/>
                <w:rStyle w:val="IndexLink"/>
                <w:rtl w:val="true"/>
              </w:rPr>
              <w:t>كيف تأتى للمهدي هذا العمر الطويل؟</w:t>
            </w:r>
            <w:r>
              <w:rPr>
                <w:rStyle w:val="IndexLink"/>
                <w:rtl w:val="true"/>
              </w:rPr>
              <w:tab/>
            </w:r>
            <w:r>
              <w:rPr>
                <w:rStyle w:val="IndexLink"/>
              </w:rPr>
              <w:t>475</w:t>
            </w:r>
          </w:hyperlink>
        </w:p>
        <w:p>
          <w:pPr>
            <w:pStyle w:val="Contents3"/>
            <w:tabs>
              <w:tab w:val="clear" w:pos="8459"/>
              <w:tab w:val="right" w:pos="9026" w:leader="dot"/>
            </w:tabs>
            <w:rPr/>
          </w:pPr>
          <w:hyperlink w:anchor="__RefHeading___Toc13540046_1280447820">
            <w:r>
              <w:rPr>
                <w:webHidden/>
                <w:rStyle w:val="IndexLink"/>
                <w:rtl w:val="true"/>
              </w:rPr>
              <w:t>[</w:t>
            </w:r>
            <w:r>
              <w:rPr>
                <w:rStyle w:val="IndexLink"/>
                <w:rtl w:val="true"/>
              </w:rPr>
              <w:t>المبحث الثاني</w:t>
            </w:r>
            <w:r>
              <w:rPr>
                <w:rStyle w:val="IndexLink"/>
                <w:rtl w:val="true"/>
              </w:rPr>
              <w:t>]</w:t>
              <w:tab/>
            </w:r>
            <w:r>
              <w:rPr>
                <w:rStyle w:val="IndexLink"/>
              </w:rPr>
              <w:t>485</w:t>
            </w:r>
          </w:hyperlink>
        </w:p>
        <w:p>
          <w:pPr>
            <w:pStyle w:val="Contents4"/>
            <w:tabs>
              <w:tab w:val="clear" w:pos="8176"/>
              <w:tab w:val="right" w:pos="9026" w:leader="dot"/>
            </w:tabs>
            <w:rPr/>
          </w:pPr>
          <w:hyperlink w:anchor="__RefHeading___Toc13540048_1280447820">
            <w:r>
              <w:rPr>
                <w:webHidden/>
                <w:rStyle w:val="IndexLink"/>
                <w:rtl w:val="true"/>
              </w:rPr>
              <w:t>المعجزة والعمر الطويل</w:t>
            </w:r>
            <w:r>
              <w:rPr>
                <w:rStyle w:val="IndexLink"/>
                <w:rtl w:val="true"/>
              </w:rPr>
              <w:tab/>
            </w:r>
            <w:r>
              <w:rPr>
                <w:rStyle w:val="IndexLink"/>
              </w:rPr>
              <w:t>485</w:t>
            </w:r>
          </w:hyperlink>
        </w:p>
        <w:p>
          <w:pPr>
            <w:pStyle w:val="Contents3"/>
            <w:tabs>
              <w:tab w:val="clear" w:pos="8459"/>
              <w:tab w:val="right" w:pos="9026" w:leader="dot"/>
            </w:tabs>
            <w:rPr/>
          </w:pPr>
          <w:hyperlink w:anchor="__RefHeading___Toc13540050_1280447820">
            <w:r>
              <w:rPr>
                <w:webHidden/>
                <w:rStyle w:val="IndexLink"/>
                <w:rtl w:val="true"/>
              </w:rPr>
              <w:t>[</w:t>
            </w:r>
            <w:r>
              <w:rPr>
                <w:rStyle w:val="IndexLink"/>
                <w:rtl w:val="true"/>
              </w:rPr>
              <w:t>المبحث الثالث</w:t>
            </w:r>
            <w:r>
              <w:rPr>
                <w:rStyle w:val="IndexLink"/>
                <w:rtl w:val="true"/>
              </w:rPr>
              <w:t>]</w:t>
              <w:tab/>
            </w:r>
            <w:r>
              <w:rPr>
                <w:rStyle w:val="IndexLink"/>
              </w:rPr>
              <w:t>489</w:t>
            </w:r>
          </w:hyperlink>
        </w:p>
        <w:p>
          <w:pPr>
            <w:pStyle w:val="Contents4"/>
            <w:tabs>
              <w:tab w:val="clear" w:pos="8176"/>
              <w:tab w:val="right" w:pos="9026" w:leader="dot"/>
            </w:tabs>
            <w:rPr/>
          </w:pPr>
          <w:hyperlink w:anchor="__RefHeading___Toc13540052_1280447820">
            <w:r>
              <w:rPr>
                <w:webHidden/>
                <w:rStyle w:val="IndexLink"/>
                <w:rtl w:val="true"/>
              </w:rPr>
              <w:t>لماذا كل هذا الحرص على إطالة عمره؟</w:t>
            </w:r>
            <w:r>
              <w:rPr>
                <w:rStyle w:val="IndexLink"/>
                <w:rtl w:val="true"/>
              </w:rPr>
              <w:tab/>
            </w:r>
            <w:r>
              <w:rPr>
                <w:rStyle w:val="IndexLink"/>
              </w:rPr>
              <w:t>489</w:t>
            </w:r>
          </w:hyperlink>
        </w:p>
        <w:p>
          <w:pPr>
            <w:pStyle w:val="Contents2"/>
            <w:tabs>
              <w:tab w:val="clear" w:pos="8743"/>
              <w:tab w:val="right" w:pos="9026" w:leader="dot"/>
            </w:tabs>
            <w:rPr/>
          </w:pPr>
          <w:hyperlink w:anchor="__RefHeading___Toc13540054_1280447820">
            <w:r>
              <w:rPr>
                <w:webHidden/>
                <w:rStyle w:val="IndexLink"/>
                <w:rtl w:val="true"/>
              </w:rPr>
              <w:t>الإمام المهدي علیه السلام أمل الشعوب</w:t>
            </w:r>
            <w:r>
              <w:rPr>
                <w:rStyle w:val="IndexLink"/>
                <w:rtl w:val="true"/>
              </w:rPr>
              <w:tab/>
            </w:r>
            <w:r>
              <w:rPr>
                <w:rStyle w:val="IndexLink"/>
              </w:rPr>
              <w:t>497</w:t>
            </w:r>
          </w:hyperlink>
        </w:p>
        <w:p>
          <w:pPr>
            <w:pStyle w:val="Contents3"/>
            <w:tabs>
              <w:tab w:val="clear" w:pos="8459"/>
              <w:tab w:val="right" w:pos="9026" w:leader="dot"/>
            </w:tabs>
            <w:rPr/>
          </w:pPr>
          <w:hyperlink w:anchor="__RefHeading___Toc13540056_1280447820">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13540058_1280447820">
            <w:r>
              <w:rPr>
                <w:webHidden/>
                <w:rStyle w:val="IndexLink"/>
                <w:rtl w:val="true"/>
              </w:rPr>
              <w:t xml:space="preserve">عمره الآن </w:t>
            </w:r>
            <w:r>
              <w:rPr>
                <w:rStyle w:val="IndexLink"/>
              </w:rPr>
              <w:t>1143</w:t>
            </w:r>
            <w:r>
              <w:rPr>
                <w:rStyle w:val="IndexLink"/>
                <w:rtl w:val="true"/>
              </w:rPr>
              <w:t xml:space="preserve"> </w:t>
            </w:r>
            <w:r>
              <w:rPr>
                <w:rStyle w:val="IndexLink"/>
                <w:rtl w:val="true"/>
              </w:rPr>
              <w:t>سنة؟</w:t>
            </w:r>
            <w:r>
              <w:rPr>
                <w:rStyle w:val="IndexLink"/>
                <w:rtl w:val="true"/>
              </w:rPr>
              <w:tab/>
            </w:r>
            <w:r>
              <w:rPr>
                <w:rStyle w:val="IndexLink"/>
              </w:rPr>
              <w:t>499</w:t>
            </w:r>
          </w:hyperlink>
        </w:p>
        <w:p>
          <w:pPr>
            <w:pStyle w:val="Contents2"/>
            <w:tabs>
              <w:tab w:val="clear" w:pos="8743"/>
              <w:tab w:val="right" w:pos="9026" w:leader="dot"/>
            </w:tabs>
            <w:rPr/>
          </w:pPr>
          <w:hyperlink w:anchor="__RefHeading___Toc13540060_1280447820">
            <w:r>
              <w:rPr>
                <w:webHidden/>
                <w:rStyle w:val="IndexLink"/>
                <w:rtl w:val="true"/>
              </w:rPr>
              <w:t>موسوعة الإمام المهدي علیه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13540062_1280447820">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3540064_1280447820">
            <w:r>
              <w:rPr>
                <w:webHidden/>
                <w:rStyle w:val="IndexLink"/>
                <w:rtl w:val="true"/>
              </w:rPr>
              <w:t>هویه الکتاب</w:t>
            </w:r>
            <w:r>
              <w:rPr>
                <w:rStyle w:val="IndexLink"/>
                <w:rtl w:val="true"/>
              </w:rPr>
              <w:tab/>
            </w:r>
            <w:r>
              <w:rPr>
                <w:rStyle w:val="IndexLink"/>
              </w:rPr>
              <w:t>506</w:t>
            </w:r>
          </w:hyperlink>
        </w:p>
        <w:p>
          <w:pPr>
            <w:pStyle w:val="Contents3"/>
            <w:tabs>
              <w:tab w:val="clear" w:pos="8459"/>
              <w:tab w:val="right" w:pos="9026" w:leader="dot"/>
            </w:tabs>
            <w:rPr/>
          </w:pPr>
          <w:hyperlink w:anchor="__RefHeading___Toc13540066_1280447820">
            <w:r>
              <w:rPr>
                <w:webHidden/>
                <w:rStyle w:val="IndexLink"/>
                <w:rtl w:val="true"/>
              </w:rPr>
              <w:t>الفصل الخامس طول عمر الامام المهدي علیه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13540068_1280447820">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13540070_1280447820">
            <w:r>
              <w:rPr>
                <w:webHidden/>
                <w:rStyle w:val="IndexLink"/>
                <w:rtl w:val="true"/>
              </w:rPr>
              <w:t>فیه سنه من نوح علیه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13540072_1280447820">
            <w:r>
              <w:rPr>
                <w:webHidden/>
                <w:rStyle w:val="IndexLink"/>
              </w:rPr>
              <w:t>2/5</w:t>
            </w:r>
            <w:r>
              <w:rPr>
                <w:rStyle w:val="IndexLink"/>
                <w:rtl w:val="true"/>
              </w:rPr>
              <w:t xml:space="preserve"> </w:t>
            </w:r>
            <w:r>
              <w:rPr>
                <w:rStyle w:val="IndexLink"/>
                <w:rtl w:val="true"/>
              </w:rPr>
              <w:t>مثله مثل الخضر علیهم السلام</w:t>
            </w:r>
            <w:r>
              <w:rPr>
                <w:rStyle w:val="IndexLink"/>
                <w:rtl w:val="true"/>
              </w:rPr>
              <w:tab/>
            </w:r>
            <w:r>
              <w:rPr>
                <w:rStyle w:val="IndexLink"/>
              </w:rPr>
              <w:t>508</w:t>
            </w:r>
          </w:hyperlink>
        </w:p>
        <w:p>
          <w:pPr>
            <w:pStyle w:val="Contents4"/>
            <w:tabs>
              <w:tab w:val="clear" w:pos="8176"/>
              <w:tab w:val="right" w:pos="9026" w:leader="dot"/>
            </w:tabs>
            <w:rPr/>
          </w:pPr>
          <w:hyperlink w:anchor="__RefHeading___Toc13540074_1280447820">
            <w:r>
              <w:rPr>
                <w:webHidden/>
                <w:rStyle w:val="IndexLink"/>
              </w:rPr>
              <w:t>3/5</w:t>
            </w:r>
            <w:r>
              <w:rPr>
                <w:rStyle w:val="IndexLink"/>
                <w:rtl w:val="true"/>
              </w:rPr>
              <w:t xml:space="preserve"> </w:t>
            </w:r>
            <w:r>
              <w:rPr>
                <w:rStyle w:val="IndexLink"/>
                <w:rtl w:val="true"/>
              </w:rPr>
              <w:t>مثله مثل عیسی علیه السلام</w:t>
            </w:r>
            <w:r>
              <w:rPr>
                <w:rStyle w:val="IndexLink"/>
                <w:rtl w:val="true"/>
              </w:rPr>
              <w:tab/>
            </w:r>
            <w:r>
              <w:rPr>
                <w:rStyle w:val="IndexLink"/>
              </w:rPr>
              <w:t>510</w:t>
            </w:r>
          </w:hyperlink>
        </w:p>
        <w:p>
          <w:pPr>
            <w:pStyle w:val="Contents3"/>
            <w:tabs>
              <w:tab w:val="clear" w:pos="8459"/>
              <w:tab w:val="right" w:pos="9026" w:leader="dot"/>
            </w:tabs>
            <w:rPr/>
          </w:pPr>
          <w:hyperlink w:anchor="__RefHeading___Toc13540076_1280447820">
            <w:r>
              <w:rPr>
                <w:webHidden/>
                <w:rStyle w:val="IndexLink"/>
                <w:rtl w:val="true"/>
              </w:rPr>
              <w:t>دراسة في طول عمر الأمام المهدي عليه السلام</w:t>
            </w:r>
            <w:r>
              <w:rPr>
                <w:rStyle w:val="IndexLink"/>
                <w:rtl w:val="true"/>
              </w:rPr>
              <w:tab/>
            </w:r>
            <w:r>
              <w:rPr>
                <w:rStyle w:val="IndexLink"/>
              </w:rPr>
              <w:t>511</w:t>
            </w:r>
          </w:hyperlink>
        </w:p>
        <w:p>
          <w:pPr>
            <w:pStyle w:val="Contents3"/>
            <w:tabs>
              <w:tab w:val="clear" w:pos="8459"/>
              <w:tab w:val="right" w:pos="9026" w:leader="dot"/>
            </w:tabs>
            <w:rPr/>
          </w:pPr>
          <w:hyperlink w:anchor="__RefHeading___Toc13540078_1280447820">
            <w:r>
              <w:rPr>
                <w:webHidden/>
                <w:rStyle w:val="IndexLink"/>
                <w:rtl w:val="true"/>
              </w:rPr>
              <w:t>أولاً</w:t>
            </w:r>
            <w:r>
              <w:rPr>
                <w:rStyle w:val="IndexLink"/>
                <w:rtl w:val="true"/>
              </w:rPr>
              <w:t xml:space="preserve">: </w:t>
            </w:r>
            <w:r>
              <w:rPr>
                <w:rStyle w:val="IndexLink"/>
                <w:rtl w:val="true"/>
              </w:rPr>
              <w:t>الأدلة الثبوتية لطول عمر الإمام</w:t>
            </w:r>
            <w:r>
              <w:rPr>
                <w:rStyle w:val="IndexLink"/>
                <w:rtl w:val="true"/>
              </w:rPr>
              <w:tab/>
            </w:r>
            <w:r>
              <w:rPr>
                <w:rStyle w:val="IndexLink"/>
              </w:rPr>
              <w:t>512</w:t>
            </w:r>
          </w:hyperlink>
        </w:p>
        <w:p>
          <w:pPr>
            <w:pStyle w:val="Contents4"/>
            <w:tabs>
              <w:tab w:val="clear" w:pos="8176"/>
              <w:tab w:val="right" w:pos="9026" w:leader="dot"/>
            </w:tabs>
            <w:rPr/>
          </w:pPr>
          <w:hyperlink w:anchor="__RefHeading___Toc13540080_1280447820">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3540082_1280447820">
            <w:r>
              <w:rPr>
                <w:webHidden/>
                <w:rStyle w:val="IndexLink"/>
              </w:rPr>
              <w:t>1</w:t>
            </w:r>
            <w:r>
              <w:rPr>
                <w:rStyle w:val="IndexLink"/>
                <w:rtl w:val="true"/>
              </w:rPr>
              <w:t xml:space="preserve">. </w:t>
            </w:r>
            <w:r>
              <w:rPr>
                <w:rStyle w:val="IndexLink"/>
                <w:rtl w:val="true"/>
              </w:rPr>
              <w:t>الإمكان العقلي لطول العمر</w:t>
            </w:r>
            <w:r>
              <w:rPr>
                <w:rStyle w:val="IndexLink"/>
                <w:rtl w:val="true"/>
              </w:rPr>
              <w:tab/>
            </w:r>
            <w:r>
              <w:rPr>
                <w:rStyle w:val="IndexLink"/>
              </w:rPr>
              <w:t>512</w:t>
            </w:r>
          </w:hyperlink>
        </w:p>
        <w:p>
          <w:pPr>
            <w:pStyle w:val="Contents4"/>
            <w:tabs>
              <w:tab w:val="clear" w:pos="8176"/>
              <w:tab w:val="right" w:pos="9026" w:leader="dot"/>
            </w:tabs>
            <w:rPr/>
          </w:pPr>
          <w:hyperlink w:anchor="__RefHeading___Toc13540084_1280447820">
            <w:r>
              <w:rPr>
                <w:webHidden/>
                <w:rStyle w:val="IndexLink"/>
              </w:rPr>
              <w:t>2</w:t>
            </w:r>
            <w:r>
              <w:rPr>
                <w:rStyle w:val="IndexLink"/>
                <w:rtl w:val="true"/>
              </w:rPr>
              <w:t xml:space="preserve">. </w:t>
            </w:r>
            <w:r>
              <w:rPr>
                <w:rStyle w:val="IndexLink"/>
                <w:rtl w:val="true"/>
              </w:rPr>
              <w:t>الإمكان العلمي لطول العمر</w:t>
            </w:r>
            <w:r>
              <w:rPr>
                <w:rStyle w:val="IndexLink"/>
                <w:rtl w:val="true"/>
              </w:rPr>
              <w:tab/>
            </w:r>
            <w:r>
              <w:rPr>
                <w:rStyle w:val="IndexLink"/>
              </w:rPr>
              <w:t>512</w:t>
            </w:r>
          </w:hyperlink>
        </w:p>
        <w:p>
          <w:pPr>
            <w:pStyle w:val="Contents4"/>
            <w:tabs>
              <w:tab w:val="clear" w:pos="8176"/>
              <w:tab w:val="right" w:pos="9026" w:leader="dot"/>
            </w:tabs>
            <w:rPr/>
          </w:pPr>
          <w:hyperlink w:anchor="__RefHeading___Toc13540086_1280447820">
            <w:r>
              <w:rPr>
                <w:webHidden/>
                <w:rStyle w:val="IndexLink"/>
              </w:rPr>
              <w:t>3</w:t>
            </w:r>
            <w:r>
              <w:rPr>
                <w:rStyle w:val="IndexLink"/>
                <w:rtl w:val="true"/>
              </w:rPr>
              <w:t>.</w:t>
            </w:r>
            <w:r>
              <w:rPr>
                <w:rStyle w:val="IndexLink"/>
                <w:rtl w:val="true"/>
              </w:rPr>
              <w:t>أفضل دليل على إمكانية طول العمر</w:t>
            </w:r>
            <w:r>
              <w:rPr>
                <w:rStyle w:val="IndexLink"/>
                <w:rtl w:val="true"/>
              </w:rPr>
              <w:tab/>
            </w:r>
            <w:r>
              <w:rPr>
                <w:rStyle w:val="IndexLink"/>
              </w:rPr>
              <w:t>513</w:t>
            </w:r>
          </w:hyperlink>
        </w:p>
        <w:p>
          <w:pPr>
            <w:pStyle w:val="Contents3"/>
            <w:tabs>
              <w:tab w:val="clear" w:pos="8459"/>
              <w:tab w:val="right" w:pos="9026" w:leader="dot"/>
            </w:tabs>
            <w:rPr/>
          </w:pPr>
          <w:hyperlink w:anchor="__RefHeading___Toc13540088_1280447820">
            <w:r>
              <w:rPr>
                <w:webHidden/>
                <w:rStyle w:val="IndexLink"/>
                <w:rtl w:val="true"/>
              </w:rPr>
              <w:t xml:space="preserve">ثانیا </w:t>
            </w:r>
            <w:r>
              <w:rPr>
                <w:rStyle w:val="IndexLink"/>
                <w:rtl w:val="true"/>
              </w:rPr>
              <w:t xml:space="preserve">: </w:t>
            </w:r>
            <w:r>
              <w:rPr>
                <w:rStyle w:val="IndexLink"/>
                <w:rtl w:val="true"/>
              </w:rPr>
              <w:t>الادله الاثباتیه علی طول عمر الامام المهدی علیه السلام</w:t>
            </w:r>
            <w:r>
              <w:rPr>
                <w:rStyle w:val="IndexLink"/>
                <w:rtl w:val="true"/>
              </w:rPr>
              <w:tab/>
            </w:r>
            <w:r>
              <w:rPr>
                <w:rStyle w:val="IndexLink"/>
              </w:rPr>
              <w:t>515</w:t>
            </w:r>
          </w:hyperlink>
        </w:p>
        <w:p>
          <w:pPr>
            <w:pStyle w:val="Contents4"/>
            <w:tabs>
              <w:tab w:val="clear" w:pos="8176"/>
              <w:tab w:val="right" w:pos="9026" w:leader="dot"/>
            </w:tabs>
            <w:rPr/>
          </w:pPr>
          <w:hyperlink w:anchor="__RefHeading___Toc13540090_1280447820">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3540092_1280447820">
            <w:r>
              <w:rPr>
                <w:webHidden/>
                <w:rStyle w:val="IndexLink"/>
              </w:rPr>
              <w:t>1</w:t>
            </w:r>
            <w:r>
              <w:rPr>
                <w:rStyle w:val="IndexLink"/>
                <w:rtl w:val="true"/>
              </w:rPr>
              <w:t xml:space="preserve">. </w:t>
            </w:r>
            <w:r>
              <w:rPr>
                <w:rStyle w:val="IndexLink"/>
                <w:rtl w:val="true"/>
              </w:rPr>
              <w:t>الأدلة النقلية</w:t>
            </w:r>
            <w:r>
              <w:rPr>
                <w:rStyle w:val="IndexLink"/>
                <w:rtl w:val="true"/>
              </w:rPr>
              <w:tab/>
            </w:r>
            <w:r>
              <w:rPr>
                <w:rStyle w:val="IndexLink"/>
              </w:rPr>
              <w:t>515</w:t>
            </w:r>
          </w:hyperlink>
        </w:p>
        <w:p>
          <w:pPr>
            <w:pStyle w:val="Contents4"/>
            <w:tabs>
              <w:tab w:val="clear" w:pos="8176"/>
              <w:tab w:val="right" w:pos="9026" w:leader="dot"/>
            </w:tabs>
            <w:rPr/>
          </w:pPr>
          <w:hyperlink w:anchor="__RefHeading___Toc13540094_1280447820">
            <w:r>
              <w:rPr>
                <w:webHidden/>
                <w:rStyle w:val="IndexLink"/>
              </w:rPr>
              <w:t>2</w:t>
            </w:r>
            <w:r>
              <w:rPr>
                <w:rStyle w:val="IndexLink"/>
                <w:rtl w:val="true"/>
              </w:rPr>
              <w:t xml:space="preserve">. </w:t>
            </w:r>
            <w:r>
              <w:rPr>
                <w:rStyle w:val="IndexLink"/>
                <w:rtl w:val="true"/>
              </w:rPr>
              <w:t>الأدلة التجريبية</w:t>
            </w:r>
            <w:r>
              <w:rPr>
                <w:rStyle w:val="IndexLink"/>
                <w:rtl w:val="true"/>
              </w:rPr>
              <w:tab/>
            </w:r>
            <w:r>
              <w:rPr>
                <w:rStyle w:val="IndexLink"/>
              </w:rPr>
              <w:t>516</w:t>
            </w:r>
          </w:hyperlink>
        </w:p>
        <w:p>
          <w:pPr>
            <w:pStyle w:val="Contents2"/>
            <w:tabs>
              <w:tab w:val="clear" w:pos="8743"/>
              <w:tab w:val="right" w:pos="9026" w:leader="dot"/>
            </w:tabs>
            <w:rPr/>
          </w:pPr>
          <w:hyperlink w:anchor="__RefHeading___Toc13540096_1280447820">
            <w:r>
              <w:rPr>
                <w:webHidden/>
                <w:rStyle w:val="IndexLink"/>
                <w:rtl w:val="true"/>
              </w:rPr>
              <w:t>الموعود</w:t>
            </w:r>
            <w:r>
              <w:rPr>
                <w:rStyle w:val="IndexLink"/>
                <w:rtl w:val="true"/>
              </w:rPr>
              <w:tab/>
            </w:r>
            <w:r>
              <w:rPr>
                <w:rStyle w:val="IndexLink"/>
              </w:rPr>
              <w:t>517</w:t>
            </w:r>
          </w:hyperlink>
        </w:p>
        <w:p>
          <w:pPr>
            <w:pStyle w:val="Contents3"/>
            <w:tabs>
              <w:tab w:val="clear" w:pos="8459"/>
              <w:tab w:val="right" w:pos="9026" w:leader="dot"/>
            </w:tabs>
            <w:rPr/>
          </w:pPr>
          <w:hyperlink w:anchor="__RefHeading___Toc13540098_1280447820">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13540100_1280447820">
            <w:r>
              <w:rPr>
                <w:webHidden/>
                <w:rStyle w:val="IndexLink"/>
                <w:rtl w:val="true"/>
              </w:rPr>
              <w:t>هویه الکتاب</w:t>
            </w:r>
            <w:r>
              <w:rPr>
                <w:rStyle w:val="IndexLink"/>
                <w:rtl w:val="true"/>
              </w:rPr>
              <w:tab/>
            </w:r>
            <w:r>
              <w:rPr>
                <w:rStyle w:val="IndexLink"/>
              </w:rPr>
              <w:t>517</w:t>
            </w:r>
          </w:hyperlink>
        </w:p>
        <w:p>
          <w:pPr>
            <w:pStyle w:val="Contents3"/>
            <w:tabs>
              <w:tab w:val="clear" w:pos="8459"/>
              <w:tab w:val="right" w:pos="9026" w:leader="dot"/>
            </w:tabs>
            <w:rPr/>
          </w:pPr>
          <w:hyperlink w:anchor="__RefHeading___Toc13540102_1280447820">
            <w:r>
              <w:rPr>
                <w:webHidden/>
                <w:rStyle w:val="IndexLink"/>
                <w:rtl w:val="true"/>
              </w:rPr>
              <w:t>الهزات الفكرية في زمان الغيبة</w:t>
            </w:r>
            <w:r>
              <w:rPr>
                <w:rStyle w:val="IndexLink"/>
                <w:rtl w:val="true"/>
              </w:rPr>
              <w:tab/>
            </w:r>
            <w:r>
              <w:rPr>
                <w:rStyle w:val="IndexLink"/>
              </w:rPr>
              <w:t>519</w:t>
            </w:r>
          </w:hyperlink>
        </w:p>
        <w:p>
          <w:pPr>
            <w:pStyle w:val="Contents4"/>
            <w:tabs>
              <w:tab w:val="clear" w:pos="8176"/>
              <w:tab w:val="right" w:pos="9026" w:leader="dot"/>
            </w:tabs>
            <w:rPr/>
          </w:pPr>
          <w:hyperlink w:anchor="__RefHeading___Toc13540104_1280447820">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13540106_1280447820">
            <w:r>
              <w:rPr>
                <w:webHidden/>
                <w:rStyle w:val="IndexLink"/>
                <w:rtl w:val="true"/>
              </w:rPr>
              <w:t>الجانب الثاني</w:t>
            </w:r>
            <w:r>
              <w:rPr>
                <w:rStyle w:val="IndexLink"/>
                <w:rtl w:val="true"/>
              </w:rPr>
              <w:t xml:space="preserve">: </w:t>
            </w:r>
            <w:r>
              <w:rPr>
                <w:rStyle w:val="IndexLink"/>
                <w:rtl w:val="true"/>
              </w:rPr>
              <w:t>الشك في بقائه علیه السلام حياً</w:t>
            </w:r>
            <w:r>
              <w:rPr>
                <w:rStyle w:val="IndexLink"/>
                <w:rtl w:val="true"/>
              </w:rPr>
              <w:t>:</w:t>
              <w:tab/>
            </w:r>
            <w:r>
              <w:rPr>
                <w:rStyle w:val="IndexLink"/>
              </w:rPr>
              <w:t>521</w:t>
            </w:r>
          </w:hyperlink>
        </w:p>
        <w:p>
          <w:pPr>
            <w:pStyle w:val="Contents2"/>
            <w:tabs>
              <w:tab w:val="clear" w:pos="8743"/>
              <w:tab w:val="right" w:pos="9026" w:leader="dot"/>
            </w:tabs>
            <w:rPr/>
          </w:pPr>
          <w:hyperlink w:anchor="__RefHeading___Toc13540108_1280447820">
            <w:r>
              <w:rPr>
                <w:webHidden/>
                <w:rStyle w:val="IndexLink"/>
                <w:rtl w:val="true"/>
              </w:rPr>
              <w:t>موسوعة الأمام المنتظر</w:t>
            </w:r>
            <w:r>
              <w:rPr>
                <w:rStyle w:val="IndexLink"/>
                <w:rtl w:val="true"/>
              </w:rPr>
              <w:tab/>
            </w:r>
            <w:r>
              <w:rPr>
                <w:rStyle w:val="IndexLink"/>
              </w:rPr>
              <w:t>525</w:t>
            </w:r>
          </w:hyperlink>
        </w:p>
        <w:p>
          <w:pPr>
            <w:pStyle w:val="Contents3"/>
            <w:tabs>
              <w:tab w:val="clear" w:pos="8459"/>
              <w:tab w:val="right" w:pos="9026" w:leader="dot"/>
            </w:tabs>
            <w:rPr/>
          </w:pPr>
          <w:hyperlink w:anchor="__RefHeading___Toc13540110_1280447820">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13540112_1280447820">
            <w:r>
              <w:rPr>
                <w:webHidden/>
                <w:rStyle w:val="IndexLink"/>
                <w:rtl w:val="true"/>
              </w:rPr>
              <w:t>هویه الکتاب</w:t>
            </w:r>
            <w:r>
              <w:rPr>
                <w:rStyle w:val="IndexLink"/>
                <w:rtl w:val="true"/>
              </w:rPr>
              <w:tab/>
            </w:r>
            <w:r>
              <w:rPr>
                <w:rStyle w:val="IndexLink"/>
              </w:rPr>
              <w:t>526</w:t>
            </w:r>
          </w:hyperlink>
        </w:p>
        <w:p>
          <w:pPr>
            <w:pStyle w:val="Contents3"/>
            <w:tabs>
              <w:tab w:val="clear" w:pos="8459"/>
              <w:tab w:val="right" w:pos="9026" w:leader="dot"/>
            </w:tabs>
            <w:rPr/>
          </w:pPr>
          <w:hyperlink w:anchor="__RefHeading___Toc13540114_1280447820">
            <w:r>
              <w:rPr>
                <w:webHidden/>
                <w:rStyle w:val="IndexLink"/>
                <w:rtl w:val="true"/>
              </w:rPr>
              <w:t>الفصل الثاني أسماؤه وصفاته وخصائصه وغرائب أحواله</w:t>
            </w:r>
            <w:r>
              <w:rPr>
                <w:rStyle w:val="IndexLink"/>
                <w:rtl w:val="true"/>
              </w:rPr>
              <w:tab/>
            </w:r>
            <w:r>
              <w:rPr>
                <w:rStyle w:val="IndexLink"/>
              </w:rPr>
              <w:t>527</w:t>
            </w:r>
          </w:hyperlink>
        </w:p>
        <w:p>
          <w:pPr>
            <w:pStyle w:val="Contents3"/>
            <w:tabs>
              <w:tab w:val="clear" w:pos="8459"/>
              <w:tab w:val="right" w:pos="9026" w:leader="dot"/>
            </w:tabs>
            <w:rPr/>
          </w:pPr>
          <w:hyperlink w:anchor="__RefHeading___Toc13540116_1280447820">
            <w:r>
              <w:rPr>
                <w:webHidden/>
                <w:rStyle w:val="IndexLink"/>
                <w:rtl w:val="true"/>
              </w:rPr>
              <w:t>الباب الرابع</w:t>
            </w:r>
            <w:r>
              <w:rPr>
                <w:rStyle w:val="IndexLink"/>
                <w:rtl w:val="true"/>
              </w:rPr>
              <w:t xml:space="preserve">: </w:t>
            </w:r>
            <w:r>
              <w:rPr>
                <w:rStyle w:val="IndexLink"/>
                <w:rtl w:val="true"/>
              </w:rPr>
              <w:t>شباهته علیه السلام بالأنبياء علیهم السلام</w:t>
            </w:r>
            <w:r>
              <w:rPr>
                <w:rStyle w:val="IndexLink"/>
                <w:rtl w:val="true"/>
              </w:rPr>
              <w:tab/>
            </w:r>
            <w:r>
              <w:rPr>
                <w:rStyle w:val="IndexLink"/>
              </w:rPr>
              <w:t>528</w:t>
            </w:r>
          </w:hyperlink>
        </w:p>
        <w:p>
          <w:pPr>
            <w:pStyle w:val="Contents4"/>
            <w:tabs>
              <w:tab w:val="clear" w:pos="8176"/>
              <w:tab w:val="right" w:pos="9026" w:leader="dot"/>
            </w:tabs>
            <w:rPr/>
          </w:pPr>
          <w:hyperlink w:anchor="__RefHeading___Toc13540118_1280447820">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13540120_1280447820">
            <w:r>
              <w:rPr>
                <w:webHidden/>
                <w:rStyle w:val="IndexLink"/>
                <w:rtl w:val="true"/>
              </w:rPr>
              <w:t xml:space="preserve">شباهته بآدم علیه السلام </w:t>
            </w:r>
            <w:r>
              <w:rPr>
                <w:rStyle w:val="IndexLink"/>
                <w:rtl w:val="true"/>
              </w:rPr>
              <w:t xml:space="preserve">: </w:t>
            </w:r>
            <w:r>
              <w:rPr>
                <w:rStyle w:val="IndexLink"/>
                <w:rtl w:val="true"/>
              </w:rPr>
              <w:t>طول العمر</w:t>
            </w:r>
            <w:r>
              <w:rPr>
                <w:rStyle w:val="IndexLink"/>
                <w:rtl w:val="true"/>
              </w:rPr>
              <w:tab/>
            </w:r>
            <w:r>
              <w:rPr>
                <w:rStyle w:val="IndexLink"/>
              </w:rPr>
              <w:t>529</w:t>
            </w:r>
          </w:hyperlink>
        </w:p>
        <w:p>
          <w:pPr>
            <w:pStyle w:val="Contents4"/>
            <w:tabs>
              <w:tab w:val="clear" w:pos="8176"/>
              <w:tab w:val="right" w:pos="9026" w:leader="dot"/>
            </w:tabs>
            <w:rPr/>
          </w:pPr>
          <w:hyperlink w:anchor="__RefHeading___Toc13540122_1280447820">
            <w:r>
              <w:rPr>
                <w:webHidden/>
                <w:rStyle w:val="IndexLink"/>
                <w:rtl w:val="true"/>
              </w:rPr>
              <w:t>شباهته بنوح علیه السلام طول العمر، تقدير إبطائه إبطاء نوح</w:t>
            </w:r>
            <w:r>
              <w:rPr>
                <w:rStyle w:val="IndexLink"/>
                <w:rtl w:val="true"/>
              </w:rPr>
              <w:tab/>
            </w:r>
            <w:r>
              <w:rPr>
                <w:rStyle w:val="IndexLink"/>
              </w:rPr>
              <w:t>529</w:t>
            </w:r>
          </w:hyperlink>
        </w:p>
        <w:p>
          <w:pPr>
            <w:pStyle w:val="Contents2"/>
            <w:tabs>
              <w:tab w:val="clear" w:pos="8743"/>
              <w:tab w:val="right" w:pos="9026" w:leader="dot"/>
            </w:tabs>
            <w:rPr/>
          </w:pPr>
          <w:hyperlink w:anchor="__RefHeading___Toc13540124_1280447820">
            <w:r>
              <w:rPr>
                <w:webHidden/>
                <w:rStyle w:val="IndexLink"/>
                <w:rtl w:val="true"/>
              </w:rPr>
              <w:t>الفهرس</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89_251164"/>
      <w:bookmarkStart w:id="1" w:name="pg18789_251164"/>
      <w:bookmarkEnd w:id="1"/>
    </w:p>
    <w:p>
      <w:pPr>
        <w:pStyle w:val="Heading2"/>
        <w:numPr>
          <w:ilvl w:val="1"/>
          <w:numId w:val="1"/>
        </w:numPr>
        <w:rPr/>
      </w:pPr>
      <w:bookmarkStart w:id="2" w:name="pg18789_251164"/>
      <w:bookmarkStart w:id="3" w:name="__RefHeading___Toc1353964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الإمام المهدي وطول العمر في الكتب والمُصنّفات</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 xml:space="preserve">إشراف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عجل الله تعالی فرجه</w:t>
      </w:r>
    </w:p>
    <w:p>
      <w:pPr>
        <w:pStyle w:val="BookText"/>
        <w:rPr/>
      </w:pPr>
      <w:r>
        <w:rPr>
          <w:rFonts w:ascii="Amiri" w:hAnsi="Amiri" w:eastAsia="Amiri" w:cs="Amiri"/>
          <w:color w:val="111111"/>
          <w:sz w:val="28"/>
          <w:sz w:val="28"/>
          <w:szCs w:val="28"/>
          <w:rtl w:val="true"/>
          <w:lang w:bidi="ar-SA"/>
        </w:rPr>
        <w:t xml:space="preserve">رقم الإصدارة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 xml:space="preserve">محرر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39644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عجل الله تعالی فرجه وطول العمرفی الکتب والمصنفات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إعداد وتنظيم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السيد حسين الحكيم</w:t>
      </w:r>
    </w:p>
    <w:p>
      <w:pPr>
        <w:pStyle w:val="BookText"/>
        <w:rPr/>
      </w:pPr>
      <w:r>
        <w:rPr>
          <w:rFonts w:ascii="IRNazanin" w:hAnsi="IRNazanin" w:eastAsia="IRNazanin"/>
          <w:color w:val="111111"/>
          <w:sz w:val="28"/>
          <w:sz w:val="28"/>
          <w:szCs w:val="28"/>
          <w:rtl w:val="true"/>
          <w:lang w:bidi="fa-IR"/>
        </w:rPr>
        <w:t xml:space="preserve">إشراف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عجل الله تعالی فرجه</w:t>
      </w:r>
    </w:p>
    <w:p>
      <w:pPr>
        <w:pStyle w:val="BookText"/>
        <w:rPr/>
      </w:pPr>
      <w:r>
        <w:rPr>
          <w:rFonts w:ascii="Amiri" w:hAnsi="Amiri" w:eastAsia="Amiri" w:cs="Amiri"/>
          <w:color w:val="111111"/>
          <w:sz w:val="28"/>
          <w:sz w:val="28"/>
          <w:szCs w:val="28"/>
          <w:rtl w:val="true"/>
          <w:lang w:bidi="ar-SA"/>
        </w:rPr>
        <w:t xml:space="preserve">رقم الإصدارة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7" w:name="pg18789_251166"/>
    </w:p>
    <w:p>
      <w:pPr>
        <w:pStyle w:val="Heading2"/>
        <w:numPr>
          <w:ilvl w:val="1"/>
          <w:numId w:val="1"/>
        </w:numPr>
        <w:rPr/>
      </w:pPr>
      <w:bookmarkStart w:id="8" w:name="__RefHeading___Toc13539646_1280447820"/>
      <w:bookmarkStart w:id="9" w:name="_Toc3"/>
      <w:bookmarkEnd w:id="7"/>
      <w:bookmarkEnd w:id="8"/>
      <w:r>
        <w:rPr>
          <w:rtl w:val="true"/>
        </w:rPr>
        <w:t xml:space="preserve">مقدمة المركز </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مقدمه المرکز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واللعنة الدائمة على أعدائهم ومنكريّ فضائلهم إلى يوم الدين، اللهم عجّل فرج إمامنا الموعود وانصر به الحق وأقم به العدل وأيّد به الدين وادفع به الظلم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أرنا ذلك اليوم قريباً واجعلنا من أعوانه وأنصاره وشيعته الثابتين على موالاته والمتشرّفين ببيعته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شك في أنّ قيمة العقيدة والإيمان تمثّل للإنسان المؤمن فصله الحقيقي فيه يكون وجيهاً عند الله سبحانه وتعالى وعند أهل البيت علیهم السلام وينبغي ألّا يدّخر جهداً ولايتوانى للحظة في بحثه عن عقيدته وضبطها والاستدلال عليها والدفاع عنها ودفع الشبهات المثارة حولها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الحاجة الملحّة للقيام بهذه المهمة مع كثرة الكتب المنتشرة والبحوث والمقالات وضياع المصادر في بعض الأحيان وعسر الوصول إلى نسخها المطبوعة ورقياً مع ما يستلزم ذلك من ضياع الجهد الكبير والوقت الكثير وقد لا يوفّق بعض الباحثين في العثور على ما يهم بحثهم إلّا بعد إنجازه والفراغ عنه، لأجل هذا، ولأجل غيره، قام مركزنا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الدراسات التخصصية في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ما وقع تحت يده من كتب مختصة بالإمام المهدي علیه السلام أو فصول أو أبواب أو بحوث تحت عناوين محدّدة، فضلاً عمّا دونته المجلات العلمية والتخصُّصية من بحوث ومقالات، وغيرها، وتبويبها وتسهيل الوصول إليها من </w:t>
      </w:r>
    </w:p>
    <w:p>
      <w:pPr>
        <w:pStyle w:val="BookText"/>
        <w:rPr/>
      </w:pPr>
      <w:r>
        <w:rPr>
          <w:rFonts w:ascii="Amiri" w:hAnsi="Amiri" w:eastAsia="Amiri" w:cs="Amiri"/>
          <w:color w:val="111111"/>
          <w:sz w:val="28"/>
          <w:sz w:val="28"/>
          <w:szCs w:val="28"/>
          <w:rtl w:val="true"/>
          <w:lang w:bidi="ar-SA"/>
        </w:rPr>
        <w:t>خلال منهجة وفهرسة تضمنت الإشارة التفصيلية إلى جميع ما يرتبط بالفصل أو المسألة أو التفريعات التي يبحث عنها الكاتب أو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طريقة الاستلال من الكتب التي استخرجت منها الفصول أو المسائل أو البحوث أو المقالات هي بأخذ صورة للكتاب والفصل الذي تعرّض فيه المؤلف إلى البحث المعيّن، ثم بتصوير صفحات البحث كاملة وبنفس الترقيم الموجود في الكتاب دون إجراء أي تغيير لأجل تصحيح الاستشهاد من قبل الكتّاب والمؤلفين وتسهيل عملية الإرجاع وضبط المصادر عند الاعتماد على هذه الموسوعة في كتاباتهم وتأليفاتهم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ولتوضيح المسألة بمثال حيّ فإنّ البحوث المرتبطة بولادة الإمام علیه السلام من كتاب الغيبة لشيخ الطائفة قدس سره عندما قمنا باستلالها وإدراجها في هذه الموسوعة في الفصل المختص ببحوث الولادة فإنّنا قمنا بأخذ صورة لكتاب الغيبة لكي يتبين للمؤلف والباحث النسخة التي اعتمدنا عليها والجهة التي حققت الكتاب تأخذ صوراً لبحث الولادة الذي ذكره شيخ الطائفة قدس سره بنفس والطبعة ثم الصفحات الموجودة في الكتاب من تلك الطبعة، وبذلك قد جعلنا نفس المصدر الذي اعتمدناه تحت يد المؤلف والكاتب فله الحق في الإرجاع وكأنما يقرء من كتاب الغيبة مباشرة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فيتجلى الهدف بوضوح من وراء هذا العمل الكبير والمهم في رفد الكتاب والمؤلفين بجميع المصادر المتاحة فيما يرتبط ببحثهم، فيمكن لهم الرجوع إلى هذه الموسوعة وكأنهم يقرؤون عدة موسوعات وكتب ومقالات وبحوث في كتاب واحد، فهو ادخار للجهد والوقت وغير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وبين يديك عزيزي القارئ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علیه السلام وطول العمر في الكتب والمصنفات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أربعة مجلدات ضخمة فعلاً، قابلة للزيادة وهي من تنظيم وإعداد السيد محمد السيد حسين الحكيم وبإشراف وتقديم مركز الدراسات التخصصية في الإمام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قد بلغ عدد الكتب التي بُحث فيها عن مسألة طول العمر وتفرعاتها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فيما بلغ عدد الكتب التي استلت منها البحوث المرتبطة بالإمام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قابلة للزيادة بعد العثور على كتب أخرى لم تذكر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الله نسأل أن يزيد في توفيق السيد 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بذل جهداً كبيراً ومشكوراً لتنظيم هذه الموسوعة وغيرها كما نسأله تعالى أن يوفقنا جميعاً لخدمة المولى صاحب العصر والزمان علیه السلام وأن نكون من أنصاره وأعوانه وشيعته والمستشهدين تحت 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الدراسات التخصصية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الإمام المهدي علیه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89_251170"/>
      <w:bookmarkStart w:id="11" w:name="pg18789_251170"/>
      <w:bookmarkEnd w:id="11"/>
    </w:p>
    <w:p>
      <w:pPr>
        <w:pStyle w:val="Heading2"/>
        <w:numPr>
          <w:ilvl w:val="1"/>
          <w:numId w:val="1"/>
        </w:numPr>
        <w:rPr/>
      </w:pPr>
      <w:bookmarkStart w:id="12" w:name="pg18789_251170"/>
      <w:bookmarkStart w:id="13" w:name="__RefHeading___Toc13539648_1280447820"/>
      <w:bookmarkStart w:id="14" w:name="_Toc4"/>
      <w:bookmarkEnd w:id="12"/>
      <w:bookmarkEnd w:id="13"/>
      <w:r>
        <w:rPr>
          <w:rtl w:val="true"/>
        </w:rPr>
        <w:t>سلسله التراث المهدوی المسائل العشر في الغیبة</w:t>
      </w:r>
      <w:bookmarkEnd w:id="14"/>
    </w:p>
    <w:p>
      <w:pPr>
        <w:pStyle w:val="Heading3"/>
        <w:numPr>
          <w:ilvl w:val="2"/>
          <w:numId w:val="1"/>
        </w:numPr>
        <w:rPr/>
      </w:pPr>
      <w:bookmarkStart w:id="15" w:name="__RefHeading___Toc13539650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تأليف الامام الشيخ المفيد</w:t>
      </w:r>
    </w:p>
    <w:p>
      <w:pPr>
        <w:pStyle w:val="BookText"/>
        <w:rPr/>
      </w:pPr>
      <w:r>
        <w:rPr>
          <w:rFonts w:eastAsia="IRNazanin" w:cs="IRNazanin"/>
          <w:color w:val="111111"/>
          <w:sz w:val="28"/>
          <w:szCs w:val="28"/>
          <w:lang w:bidi="fa-IR"/>
        </w:rPr>
        <w:t>413-236</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الشيخ فارس الحسون</w:t>
      </w:r>
    </w:p>
    <w:p>
      <w:pPr>
        <w:pStyle w:val="BookText"/>
        <w:rPr/>
      </w:pPr>
      <w:r>
        <w:rPr>
          <w:rFonts w:ascii="Amiri" w:hAnsi="Amiri" w:eastAsia="Amiri" w:cs="Amiri"/>
          <w:color w:val="111111"/>
          <w:sz w:val="28"/>
          <w:sz w:val="28"/>
          <w:szCs w:val="28"/>
          <w:rtl w:val="true"/>
          <w:lang w:bidi="ar-SA"/>
        </w:rPr>
        <w:t>تقديم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الدراسات التخصصية في الإمام المهدي عجل الله تعالی فرجه </w:t>
      </w:r>
      <w:bookmarkStart w:id="17" w:name="pg18789_251171"/>
    </w:p>
    <w:p>
      <w:pPr>
        <w:pStyle w:val="Heading3"/>
        <w:numPr>
          <w:ilvl w:val="2"/>
          <w:numId w:val="1"/>
        </w:numPr>
        <w:rPr/>
      </w:pPr>
      <w:bookmarkStart w:id="18" w:name="__RefHeading___Toc13539652_1280447820"/>
      <w:bookmarkStart w:id="19" w:name="_Toc6"/>
      <w:bookmarkEnd w:id="17"/>
      <w:bookmarkEnd w:id="18"/>
      <w:r>
        <w:rPr>
          <w:rtl w:val="true"/>
        </w:rPr>
        <w:t>هویه الکتاب</w:t>
      </w:r>
      <w:bookmarkEnd w:id="19"/>
    </w:p>
    <w:p>
      <w:pPr>
        <w:pStyle w:val="BookText"/>
        <w:rPr/>
      </w:pPr>
      <w:r>
        <w:rPr>
          <w:rFonts w:ascii="IRNazanin" w:hAnsi="IRNazanin" w:eastAsia="IRNazanin"/>
          <w:color w:val="111111"/>
          <w:sz w:val="28"/>
          <w:sz w:val="28"/>
          <w:szCs w:val="28"/>
          <w:rtl w:val="true"/>
          <w:lang w:bidi="fa-IR"/>
        </w:rPr>
        <w:t>مركز الدراسات التخصصية في الإمام المهدي عجل الله تعالی فرجه</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الحويش</w:t>
      </w:r>
    </w:p>
    <w:p>
      <w:pPr>
        <w:pStyle w:val="BookText"/>
        <w:rPr/>
      </w:pPr>
      <w:r>
        <w:rPr>
          <w:rFonts w:ascii="IRNazanin" w:hAnsi="IRNazanin" w:eastAsia="IRNazanin"/>
          <w:color w:val="111111"/>
          <w:sz w:val="28"/>
          <w:sz w:val="28"/>
          <w:szCs w:val="28"/>
          <w:rtl w:val="true"/>
          <w:lang w:bidi="fa-IR"/>
        </w:rPr>
        <w:t>رقم الزقاق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m-mahdia m-mahdi.com</w:t>
      </w:r>
    </w:p>
    <w:p>
      <w:pPr>
        <w:pStyle w:val="BookText"/>
        <w:rPr/>
      </w:pPr>
      <w:r>
        <w:rPr>
          <w:rFonts w:ascii="Amiri" w:hAnsi="Amiri" w:eastAsia="Amiri" w:cs="Amiri"/>
          <w:color w:val="111111"/>
          <w:sz w:val="28"/>
          <w:sz w:val="28"/>
          <w:szCs w:val="28"/>
          <w:rtl w:val="true"/>
          <w:lang w:bidi="ar-SA"/>
        </w:rPr>
        <w:t>المسائل العشر في الغيبة</w:t>
      </w:r>
    </w:p>
    <w:p>
      <w:pPr>
        <w:pStyle w:val="BookText"/>
        <w:rPr/>
      </w:pPr>
      <w:r>
        <w:rPr>
          <w:rFonts w:ascii="Amiri" w:hAnsi="Amiri" w:eastAsia="Amiri" w:cs="Amiri"/>
          <w:color w:val="111111"/>
          <w:sz w:val="28"/>
          <w:sz w:val="28"/>
          <w:szCs w:val="28"/>
          <w:rtl w:val="true"/>
          <w:lang w:bidi="ar-SA"/>
        </w:rPr>
        <w:t>الإمام الشيخ المفيد</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عجل الله تعالی فرجه</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20" w:name="pg18789_251172"/>
    </w:p>
    <w:p>
      <w:pPr>
        <w:pStyle w:val="Heading3"/>
        <w:numPr>
          <w:ilvl w:val="2"/>
          <w:numId w:val="1"/>
        </w:numPr>
        <w:rPr/>
      </w:pPr>
      <w:bookmarkStart w:id="21" w:name="__RefHeading___Toc13539654_1280447820"/>
      <w:bookmarkStart w:id="22" w:name="_Toc7"/>
      <w:bookmarkEnd w:id="20"/>
      <w:bookmarkEnd w:id="21"/>
      <w:r>
        <w:rPr>
          <w:rtl w:val="true"/>
        </w:rPr>
        <w:t xml:space="preserve">الفصل السادس </w:t>
      </w:r>
      <w:r>
        <w:rPr>
          <w:rtl w:val="true"/>
        </w:rPr>
        <w:t xml:space="preserve">( </w:t>
      </w:r>
      <w:r>
        <w:rPr>
          <w:rtl w:val="true"/>
        </w:rPr>
        <w:t>طول العمر</w:t>
      </w:r>
      <w:r>
        <w:rPr>
          <w:rtl w:val="true"/>
        </w:rPr>
        <w:t>)</w:t>
      </w:r>
      <w:bookmarkEnd w:id="22"/>
    </w:p>
    <w:p>
      <w:pPr>
        <w:pStyle w:val="BookText"/>
        <w:rPr/>
      </w:pPr>
      <w:r>
        <w:rPr>
          <w:rFonts w:ascii="Amiri" w:hAnsi="Amiri" w:eastAsia="Amiri" w:cs="Amiri"/>
          <w:color w:val="111111"/>
          <w:sz w:val="28"/>
          <w:sz w:val="28"/>
          <w:szCs w:val="28"/>
          <w:rtl w:val="true"/>
          <w:lang w:bidi="ar-SA"/>
        </w:rPr>
        <w:t>تعلق الخصوم بانتقاض العادة في دعوى طول عمره، وبقائه على تكامل أدواته</w:t>
      </w:r>
      <w:r>
        <w:rPr>
          <w:rStyle w:val="FootnoteAnchor"/>
          <w:rtl w:val="true"/>
        </w:rPr>
        <w:footnoteReference w:id="2"/>
      </w:r>
      <w:r>
        <w:rPr>
          <w:rFonts w:ascii="IRNazanin" w:hAnsi="IRNazanin" w:eastAsia="IRNazanin"/>
          <w:color w:val="111111"/>
          <w:sz w:val="28"/>
          <w:sz w:val="28"/>
          <w:szCs w:val="28"/>
          <w:rtl w:val="true"/>
          <w:lang w:bidi="fa-IR"/>
        </w:rPr>
        <w:t xml:space="preserve">منذ </w:t>
      </w:r>
      <w:r>
        <w:rPr>
          <w:rStyle w:val="FootnoteAnchor"/>
          <w:rtl w:val="true"/>
        </w:rPr>
        <w:footnoteReference w:id="3"/>
      </w:r>
      <w:r>
        <w:rPr>
          <w:rFonts w:ascii="Amiri" w:hAnsi="Amiri" w:eastAsia="Amiri" w:cs="Amiri"/>
          <w:color w:val="111111"/>
          <w:sz w:val="28"/>
          <w:sz w:val="28"/>
          <w:szCs w:val="28"/>
          <w:rtl w:val="true"/>
          <w:lang w:bidi="ar-SA"/>
        </w:rPr>
        <w:t xml:space="preserve">ولد على قول الإمامية </w:t>
      </w:r>
      <w:r>
        <w:rPr>
          <w:rStyle w:val="FootnoteAnchor"/>
          <w:rtl w:val="true"/>
        </w:rPr>
        <w:footnoteReference w:id="4"/>
      </w:r>
      <w:r>
        <w:rPr>
          <w:rFonts w:ascii="Amiri" w:hAnsi="Amiri" w:eastAsia="Amiri" w:cs="Amiri"/>
          <w:color w:val="111111"/>
          <w:sz w:val="28"/>
          <w:sz w:val="28"/>
          <w:szCs w:val="28"/>
          <w:rtl w:val="true"/>
          <w:lang w:bidi="ar-SA"/>
        </w:rPr>
        <w:t>في سنّي عشر الستين والمائتين وإلى</w:t>
      </w:r>
      <w:r>
        <w:rPr>
          <w:rStyle w:val="FootnoteAnchor"/>
          <w:rtl w:val="true"/>
        </w:rPr>
        <w:footnoteReference w:id="5"/>
      </w:r>
      <w:r>
        <w:rPr>
          <w:rFonts w:ascii="Amiri" w:hAnsi="Amiri" w:eastAsia="Amiri" w:cs="Amiri"/>
          <w:color w:val="111111"/>
          <w:sz w:val="28"/>
          <w:sz w:val="28"/>
          <w:szCs w:val="28"/>
          <w:rtl w:val="true"/>
          <w:lang w:bidi="ar-SA"/>
        </w:rPr>
        <w:t xml:space="preserve">يومنا هذا وهو سنة أحد عشر وأربعمائة، وفي حملهم </w:t>
      </w:r>
      <w:r>
        <w:rPr>
          <w:rStyle w:val="FootnoteAnchor"/>
          <w:rtl w:val="true"/>
        </w:rPr>
        <w:footnoteReference w:id="6"/>
      </w:r>
      <w:r>
        <w:rPr>
          <w:rFonts w:ascii="IRNazanin" w:hAnsi="IRNazanin" w:eastAsia="IRNazanin"/>
          <w:color w:val="111111"/>
          <w:sz w:val="28"/>
          <w:sz w:val="28"/>
          <w:szCs w:val="28"/>
          <w:rtl w:val="true"/>
          <w:lang w:bidi="fa-IR"/>
        </w:rPr>
        <w:t>فی بقائه وحاله وصفته التي يدّعونها</w:t>
      </w:r>
      <w:r>
        <w:rPr>
          <w:rStyle w:val="FootnoteAnchor"/>
          <w:rtl w:val="true"/>
        </w:rPr>
        <w:footnoteReference w:id="7"/>
      </w:r>
      <w:r>
        <w:rPr>
          <w:rFonts w:ascii="Amiri" w:hAnsi="Amiri" w:eastAsia="Amiri" w:cs="Amiri"/>
          <w:color w:val="111111"/>
          <w:sz w:val="28"/>
          <w:sz w:val="28"/>
          <w:szCs w:val="28"/>
          <w:rtl w:val="true"/>
          <w:lang w:bidi="ar-SA"/>
        </w:rPr>
        <w:t>له بخلاف حكم العادات وأنّه يدلّ على فساد معتقدهم فيه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3539656_1280447820"/>
      <w:bookmarkStart w:id="24" w:name="_Toc8"/>
      <w:bookmarkEnd w:id="23"/>
      <w:r>
        <w:rPr>
          <w:rtl w:val="true"/>
        </w:rPr>
        <w:t>فصل</w:t>
      </w:r>
      <w:r>
        <w:rPr>
          <w:rtl w:val="true"/>
        </w:rPr>
        <w:t xml:space="preserve">: [ </w:t>
      </w:r>
      <w:r>
        <w:rPr>
          <w:rtl w:val="true"/>
        </w:rPr>
        <w:t>رد شبهة الخصوم في مسألة طول العمر</w:t>
      </w:r>
      <w:r>
        <w:rPr>
          <w:rtl w:val="true"/>
        </w:rPr>
        <w:t>]</w:t>
      </w:r>
      <w:bookmarkEnd w:id="24"/>
    </w:p>
    <w:p>
      <w:pPr>
        <w:pStyle w:val="BookText"/>
        <w:rPr/>
      </w:pPr>
      <w:r>
        <w:rPr>
          <w:rFonts w:ascii="Amiri" w:hAnsi="Amiri" w:eastAsia="Amiri" w:cs="Amiri"/>
          <w:color w:val="111111"/>
          <w:sz w:val="28"/>
          <w:sz w:val="28"/>
          <w:szCs w:val="28"/>
          <w:rtl w:val="true"/>
          <w:lang w:bidi="ar-SA"/>
        </w:rPr>
        <w:t xml:space="preserve">والذي تخيله </w:t>
      </w:r>
      <w:r>
        <w:rPr>
          <w:rStyle w:val="FootnoteAnchor"/>
          <w:rtl w:val="true"/>
        </w:rPr>
        <w:footnoteReference w:id="8"/>
      </w:r>
      <w:r>
        <w:rPr>
          <w:rFonts w:ascii="Amiri" w:hAnsi="Amiri" w:eastAsia="Amiri" w:cs="Amiri"/>
          <w:color w:val="111111"/>
          <w:sz w:val="28"/>
          <w:sz w:val="28"/>
          <w:szCs w:val="28"/>
          <w:rtl w:val="true"/>
          <w:lang w:bidi="ar-SA"/>
        </w:rPr>
        <w:t>الخصوم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قول الإمامية </w:t>
      </w:r>
      <w:r>
        <w:rPr>
          <w:rStyle w:val="FootnoteAnchor"/>
          <w:rtl w:val="true"/>
        </w:rPr>
        <w:footnoteReference w:id="9"/>
      </w:r>
      <w:r>
        <w:rPr>
          <w:rFonts w:ascii="Amiri" w:hAnsi="Amiri" w:eastAsia="Amiri" w:cs="Amiri"/>
          <w:color w:val="111111"/>
          <w:sz w:val="28"/>
          <w:sz w:val="28"/>
          <w:szCs w:val="28"/>
          <w:rtl w:val="true"/>
          <w:lang w:bidi="ar-SA"/>
        </w:rPr>
        <w:t>بدعواهم لصاحبهم  طول العمر، وتكامل أدواته فيه، وبقائه إلى يومنا هذا وإلى وقت ظهوره بالأمة،</w:t>
      </w:r>
      <w:r>
        <w:rPr>
          <w:rStyle w:val="FootnoteAnchor"/>
          <w:rtl w:val="true"/>
        </w:rPr>
        <w:footnoteReference w:id="10"/>
      </w:r>
      <w:r>
        <w:rPr>
          <w:rFonts w:ascii="IRNazanin" w:hAnsi="IRNazanin" w:eastAsia="IRNazanin"/>
          <w:color w:val="111111"/>
          <w:sz w:val="28"/>
          <w:sz w:val="28"/>
          <w:szCs w:val="28"/>
          <w:rtl w:val="true"/>
          <w:lang w:bidi="fa-IR"/>
        </w:rPr>
        <w:t>على حال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الشبيبة</w:t>
      </w:r>
      <w:r>
        <w:rPr>
          <w:rStyle w:val="FootnoteAnchor"/>
          <w:rtl w:val="true"/>
        </w:rPr>
        <w:footnoteReference w:id="11"/>
      </w:r>
      <w:r>
        <w:rPr>
          <w:rFonts w:ascii="Amiri" w:hAnsi="Amiri" w:eastAsia="Amiri" w:cs="Amiri"/>
          <w:color w:val="111111"/>
          <w:sz w:val="28"/>
          <w:sz w:val="28"/>
          <w:szCs w:val="28"/>
          <w:rtl w:val="true"/>
          <w:lang w:bidi="ar-SA"/>
        </w:rPr>
        <w:t xml:space="preserve">ووفارة </w:t>
      </w:r>
      <w:r>
        <w:rPr>
          <w:rStyle w:val="FootnoteAnchor"/>
          <w:rtl w:val="true"/>
        </w:rPr>
        <w:footnoteReference w:id="12"/>
      </w:r>
      <w:r>
        <w:rPr>
          <w:rFonts w:ascii="Amiri" w:hAnsi="Amiri" w:eastAsia="Amiri" w:cs="Amiri"/>
          <w:color w:val="111111"/>
          <w:sz w:val="28"/>
          <w:sz w:val="28"/>
          <w:szCs w:val="28"/>
          <w:rtl w:val="true"/>
          <w:lang w:bidi="ar-SA"/>
        </w:rPr>
        <w:t>العقل والقوة، والمعارف بأحوال الدين والدنيا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خرج عمّا نعهده نحن </w:t>
      </w:r>
      <w:r>
        <w:rPr>
          <w:rStyle w:val="FootnoteAnchor"/>
          <w:rtl w:val="true"/>
        </w:rPr>
        <w:footnoteReference w:id="13"/>
      </w:r>
      <w:r>
        <w:rPr>
          <w:rFonts w:ascii="Amiri" w:hAnsi="Amiri" w:eastAsia="Amiri" w:cs="Amiri"/>
          <w:color w:val="111111"/>
          <w:sz w:val="28"/>
          <w:sz w:val="28"/>
          <w:szCs w:val="28"/>
          <w:rtl w:val="true"/>
          <w:lang w:bidi="ar-SA"/>
        </w:rPr>
        <w:t>الآن من أحوال البشر، بخارج عن عادات سلفت الشركائه في البشريّة وأمثالهم في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جرت به عادة في بعض الأزمان لم يمتنع وجوده في غيرها، وكان في دعواهم حكم مستقبلها كحكم ماضيها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تجر عادةً بذلك جملة </w:t>
      </w:r>
      <w:r>
        <w:rPr>
          <w:rStyle w:val="FootnoteAnchor"/>
          <w:rtl w:val="true"/>
        </w:rPr>
        <w:footnoteReference w:id="14"/>
      </w:r>
      <w:r>
        <w:rPr>
          <w:rFonts w:ascii="Amiri" w:hAnsi="Amiri" w:eastAsia="Amiri" w:cs="Amiri"/>
          <w:color w:val="111111"/>
          <w:sz w:val="28"/>
          <w:sz w:val="28"/>
          <w:szCs w:val="28"/>
          <w:rtl w:val="true"/>
          <w:lang w:bidi="ar-SA"/>
        </w:rPr>
        <w:t xml:space="preserve">لكانت الأدلة على أن الله تعالى قادر على فعل ذلك تُبطل </w:t>
      </w:r>
      <w:r>
        <w:rPr>
          <w:rStyle w:val="FootnoteAnchor"/>
          <w:rtl w:val="true"/>
        </w:rPr>
        <w:footnoteReference w:id="15"/>
      </w:r>
      <w:r>
        <w:rPr>
          <w:rFonts w:ascii="Amiri" w:hAnsi="Amiri" w:eastAsia="Amiri" w:cs="Amiri"/>
          <w:color w:val="111111"/>
          <w:sz w:val="28"/>
          <w:sz w:val="28"/>
          <w:szCs w:val="28"/>
          <w:rtl w:val="true"/>
          <w:lang w:bidi="ar-SA"/>
        </w:rPr>
        <w:t xml:space="preserve">توهّم المخالفين للحق فساد القول به وتكذّبهم </w:t>
      </w:r>
      <w:r>
        <w:rPr>
          <w:rStyle w:val="FootnoteAnchor"/>
          <w:rtl w:val="true"/>
        </w:rPr>
        <w:footnoteReference w:id="16"/>
      </w:r>
      <w:r>
        <w:rPr>
          <w:rFonts w:ascii="IRNazanin" w:hAnsi="IRNazanin" w:eastAsia="IRNazanin"/>
          <w:color w:val="111111"/>
          <w:sz w:val="28"/>
          <w:sz w:val="28"/>
          <w:szCs w:val="28"/>
          <w:rtl w:val="true"/>
          <w:lang w:bidi="fa-IR"/>
        </w:rPr>
        <w:t xml:space="preserve">فی دعواهم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أطبق العلماء من أهل الملل وغيرهم أنّ آدم أبا البشر علیه السلام عمّر نحو الألف</w:t>
      </w:r>
      <w:r>
        <w:rPr>
          <w:rStyle w:val="FootnoteAnchor"/>
          <w:rtl w:val="true"/>
        </w:rPr>
        <w:footnoteReference w:id="17"/>
      </w:r>
      <w:r>
        <w:rPr>
          <w:rFonts w:ascii="Amiri" w:hAnsi="Amiri" w:eastAsia="Amiri" w:cs="Amiri"/>
          <w:color w:val="111111"/>
          <w:sz w:val="28"/>
          <w:sz w:val="28"/>
          <w:szCs w:val="28"/>
          <w:rtl w:val="true"/>
          <w:lang w:bidi="ar-SA"/>
        </w:rPr>
        <w:t xml:space="preserve">، لم يتغير له خلق، ولا انتقل من طفولية إلى شبيبة، ولا عنها إلى هرم، ولا عن قوة إلى عجز، ولا عن علم إلى جهل، وأنه لم يزل على صورة واحدة إلى أن قبضه الله إليه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هذا مع الأعجوبة في حدوثه من غير نكاح، واختراعه من التراب من غير بدوٍ</w:t>
      </w:r>
      <w:r>
        <w:rPr>
          <w:rStyle w:val="FootnoteAnchor"/>
          <w:rtl w:val="true"/>
        </w:rPr>
        <w:footnoteReference w:id="19"/>
      </w:r>
      <w:r>
        <w:rPr>
          <w:rFonts w:ascii="Amiri" w:hAnsi="Amiri" w:eastAsia="Amiri" w:cs="Amiri"/>
          <w:color w:val="111111"/>
          <w:sz w:val="28"/>
          <w:sz w:val="28"/>
          <w:szCs w:val="28"/>
          <w:rtl w:val="true"/>
          <w:lang w:bidi="ar-SA"/>
        </w:rPr>
        <w:t>، وانتقاله من طين لازب إلى طبيعة الإنسانية، ولا واسطة في صنعته على اتّفاق مَن ذكرناه من أهل الكتب حسب ما بيّنّاه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في ذلك ناطق</w:t>
      </w:r>
      <w:r>
        <w:rPr>
          <w:rStyle w:val="FootnoteAnchor"/>
          <w:rtl w:val="true"/>
        </w:rPr>
        <w:footnoteReference w:id="20"/>
      </w:r>
      <w:r>
        <w:rPr>
          <w:rFonts w:ascii="IRNazanin" w:hAnsi="IRNazanin" w:eastAsia="IRNazanin"/>
          <w:color w:val="111111"/>
          <w:sz w:val="28"/>
          <w:sz w:val="28"/>
          <w:szCs w:val="28"/>
          <w:rtl w:val="true"/>
          <w:lang w:bidi="fa-IR"/>
        </w:rPr>
        <w:t xml:space="preserve">ببقاء نوح نبي الله علیه السلام قومه تسعمائة سنة </w:t>
      </w:r>
      <w:bookmarkStart w:id="25" w:name="pg18789_251174"/>
    </w:p>
    <w:p>
      <w:pPr>
        <w:pStyle w:val="BookText"/>
        <w:rPr/>
      </w:pPr>
      <w:bookmarkEnd w:id="25"/>
      <w:r>
        <w:rPr>
          <w:rFonts w:ascii="Amiri" w:hAnsi="Amiri" w:eastAsia="Amiri" w:cs="Amiri"/>
          <w:color w:val="111111"/>
          <w:sz w:val="28"/>
          <w:sz w:val="28"/>
          <w:szCs w:val="28"/>
          <w:rtl w:val="true"/>
          <w:lang w:bidi="ar-SA"/>
        </w:rPr>
        <w:t>وخمسين سنة للإنذار لهم خاصّة، وقبل ذلك ما كان له من العمر الطويل إلى أن بُعث نبيّاً من غير ضعف كان به ولا هرم، ولا عجز ولا جهل، مع امتداد بقائه، وتطاول عمره في الدنيا، وسلامة حواسّه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الشيب أيضاً لم يحدث في البشر قبل حدوثه في إبراهيم الخليل علیه السلام </w:t>
      </w:r>
      <w:r>
        <w:rPr>
          <w:rStyle w:val="FootnoteAnchor"/>
          <w:rtl w:val="true"/>
        </w:rPr>
        <w:footnoteReference w:id="21"/>
      </w:r>
      <w:r>
        <w:rPr>
          <w:rFonts w:ascii="Amiri" w:hAnsi="Amiri" w:eastAsia="Amiri" w:cs="Amiri"/>
          <w:color w:val="111111"/>
          <w:sz w:val="28"/>
          <w:sz w:val="28"/>
          <w:szCs w:val="28"/>
          <w:rtl w:val="true"/>
          <w:lang w:bidi="ar-SA"/>
        </w:rPr>
        <w:t>بإجماع مَن سمّيناه من أهل العلم من المسلمين خاصة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لا يدفعه إلّا الملحدة من المنجمين وشركاؤهم في الزندقة من الدهريّين، فأمّا أهل الملل كلّها فعلى اتّفاق منهم </w:t>
      </w:r>
      <w:r>
        <w:rPr>
          <w:rStyle w:val="FootnoteAnchor"/>
          <w:rtl w:val="true"/>
        </w:rPr>
        <w:footnoteReference w:id="22"/>
      </w:r>
      <w:r>
        <w:rPr>
          <w:rFonts w:ascii="IRNazanin" w:hAnsi="IRNazanin" w:eastAsia="IRNazanin"/>
          <w:color w:val="111111"/>
          <w:sz w:val="28"/>
          <w:sz w:val="28"/>
          <w:szCs w:val="28"/>
          <w:rtl w:val="true"/>
          <w:lang w:bidi="fa-IR"/>
        </w:rPr>
        <w:t>على ما وصفناه</w:t>
      </w:r>
      <w:r>
        <w:rPr>
          <w:rFonts w:eastAsia="IRNazanin" w:cs="IRNazanin"/>
          <w:color w:val="111111"/>
          <w:sz w:val="28"/>
          <w:szCs w:val="28"/>
          <w:rtl w:val="true"/>
          <w:lang w:bidi="fa-IR"/>
        </w:rPr>
        <w:t>.</w:t>
      </w:r>
    </w:p>
    <w:p>
      <w:pPr>
        <w:pStyle w:val="Heading3"/>
        <w:numPr>
          <w:ilvl w:val="2"/>
          <w:numId w:val="1"/>
        </w:numPr>
        <w:rPr/>
      </w:pPr>
      <w:bookmarkStart w:id="26" w:name="__RefHeading___Toc13539658_1280447820"/>
      <w:bookmarkStart w:id="27" w:name="_Toc9"/>
      <w:bookmarkEnd w:id="26"/>
      <w:r>
        <w:rPr>
          <w:rtl w:val="true"/>
        </w:rPr>
        <w:t>[</w:t>
      </w:r>
      <w:r>
        <w:rPr>
          <w:rtl w:val="true"/>
        </w:rPr>
        <w:t>ذكر المعمرين</w:t>
      </w:r>
      <w:r>
        <w:rPr>
          <w:rtl w:val="true"/>
        </w:rPr>
        <w:t>]:</w:t>
      </w:r>
      <w:bookmarkEnd w:id="27"/>
    </w:p>
    <w:p>
      <w:pPr>
        <w:pStyle w:val="BookText"/>
        <w:rPr/>
      </w:pPr>
      <w:r>
        <w:rPr>
          <w:rFonts w:ascii="Amiri" w:hAnsi="Amiri" w:eastAsia="Amiri" w:cs="Amiri"/>
          <w:color w:val="111111"/>
          <w:sz w:val="28"/>
          <w:sz w:val="28"/>
          <w:szCs w:val="28"/>
          <w:rtl w:val="true"/>
          <w:lang w:bidi="ar-SA"/>
        </w:rPr>
        <w:t xml:space="preserve">والأخبار متناصرة بامتداد أيّام المعمّرين من العرب والعجم والهند، وأصناف البشر وأحوالهم التي كانوا عليها مع ذلك، والمحفوظ من حكمهم تطاول أعمارهم، والمأثور من تفصيل قصاتهم </w:t>
      </w:r>
      <w:r>
        <w:rPr>
          <w:rStyle w:val="FootnoteAnchor"/>
          <w:rtl w:val="true"/>
        </w:rPr>
        <w:footnoteReference w:id="23"/>
      </w:r>
      <w:r>
        <w:rPr>
          <w:rFonts w:ascii="Amiri" w:hAnsi="Amiri" w:eastAsia="Amiri" w:cs="Amiri"/>
          <w:color w:val="111111"/>
          <w:sz w:val="28"/>
          <w:sz w:val="28"/>
          <w:szCs w:val="28"/>
          <w:rtl w:val="true"/>
          <w:lang w:bidi="ar-SA"/>
        </w:rPr>
        <w:t>من أهل أعصارهم وخطبهم وأشعارهم، لا يختلف أهل النقل في صحّة الأخبار عنهم بما ذكرناه، وصدق الروايات في أعمارهم وأحوالهم كما وصفناه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أسماء جماعة منهم في كتابي المعروف ب الإيضاح في الإمامة، وأخبار كافّتهم مجموعة مؤلّفة حاصلة في خزائن الملوك، وكثير من الرؤساء، وكثير من أهل العلم وحوانيت الوراقين، </w:t>
      </w:r>
      <w:r>
        <w:rPr>
          <w:rStyle w:val="FootnoteAnchor"/>
          <w:rtl w:val="true"/>
        </w:rPr>
        <w:footnoteReference w:id="24"/>
      </w:r>
      <w:r>
        <w:rPr>
          <w:rFonts w:ascii="IRNazanin" w:hAnsi="IRNazanin" w:eastAsia="IRNazanin"/>
          <w:color w:val="111111"/>
          <w:sz w:val="28"/>
          <w:sz w:val="28"/>
          <w:szCs w:val="28"/>
          <w:rtl w:val="true"/>
          <w:lang w:bidi="fa-IR"/>
        </w:rPr>
        <w:t xml:space="preserve">فمن أحب الوقوف على </w:t>
      </w:r>
    </w:p>
    <w:p>
      <w:pPr>
        <w:pStyle w:val="BookText"/>
        <w:rPr/>
      </w:pPr>
      <w:r>
        <w:rPr>
          <w:rFonts w:ascii="Amiri" w:hAnsi="Amiri" w:eastAsia="Amiri" w:cs="Amiri"/>
          <w:color w:val="111111"/>
          <w:sz w:val="28"/>
          <w:sz w:val="28"/>
          <w:szCs w:val="28"/>
          <w:rtl w:val="true"/>
          <w:lang w:bidi="ar-SA"/>
        </w:rPr>
        <w:t>ذلك فليلتمسه من الجهات المذكورة، يجدها على ما يثلج صدره، ويقطع بتأمل أسانيدها في الصّحة له عذره،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أثبت من ذكر بعضهم ها هنا جملةً تُقنع، وإن كان الوقوف على أخبار كافّتهم </w:t>
      </w:r>
      <w:r>
        <w:rPr>
          <w:rStyle w:val="FootnoteAnchor"/>
          <w:rtl w:val="true"/>
        </w:rPr>
        <w:footnoteReference w:id="25"/>
      </w:r>
      <w:r>
        <w:rPr>
          <w:rFonts w:ascii="Amiri" w:hAnsi="Amiri" w:eastAsia="Amiri" w:cs="Amiri"/>
          <w:color w:val="111111"/>
          <w:sz w:val="28"/>
          <w:sz w:val="28"/>
          <w:szCs w:val="28"/>
          <w:rtl w:val="true"/>
          <w:lang w:bidi="ar-SA"/>
        </w:rPr>
        <w:t>أنجع فيما نؤمه</w:t>
      </w:r>
      <w:r>
        <w:rPr>
          <w:rStyle w:val="FootnoteAnchor"/>
          <w:rtl w:val="true"/>
        </w:rPr>
        <w:footnoteReference w:id="26"/>
      </w:r>
      <w:r>
        <w:rPr>
          <w:rFonts w:ascii="Amiri" w:hAnsi="Amiri" w:eastAsia="Amiri" w:cs="Amiri"/>
          <w:color w:val="111111"/>
          <w:sz w:val="28"/>
          <w:sz w:val="28"/>
          <w:szCs w:val="28"/>
          <w:rtl w:val="true"/>
          <w:lang w:bidi="ar-SA"/>
        </w:rPr>
        <w:t>بذكر البعض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عاد الكبير</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أطول الناس عمراً بعد الخضرعلیه السلام  ، وذلك أنه عاش على رواية العلماء بالأخبار ثلاثة آلاف </w:t>
      </w:r>
      <w:r>
        <w:rPr>
          <w:rStyle w:val="FootnoteAnchor"/>
          <w:rtl w:val="true"/>
        </w:rPr>
        <w:footnoteReference w:id="28"/>
      </w:r>
      <w:r>
        <w:rPr>
          <w:rFonts w:ascii="Amiri" w:hAnsi="Amiri" w:eastAsia="Amiri" w:cs="Amiri"/>
          <w:color w:val="111111"/>
          <w:sz w:val="28"/>
          <w:sz w:val="28"/>
          <w:szCs w:val="28"/>
          <w:rtl w:val="true"/>
          <w:lang w:bidi="ar-SA"/>
        </w:rPr>
        <w:t>سنة وخمسمائة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عمر سبعة أنسر،</w:t>
      </w:r>
      <w:r>
        <w:rPr>
          <w:rStyle w:val="FootnoteAnchor"/>
          <w:rtl w:val="true"/>
        </w:rPr>
        <w:footnoteReference w:id="29"/>
      </w:r>
      <w:r>
        <w:rPr>
          <w:rFonts w:ascii="Amiri" w:hAnsi="Amiri" w:eastAsia="Amiri" w:cs="Amiri"/>
          <w:color w:val="111111"/>
          <w:sz w:val="28"/>
          <w:sz w:val="28"/>
          <w:szCs w:val="28"/>
          <w:rtl w:val="true"/>
          <w:lang w:bidi="ar-SA"/>
        </w:rPr>
        <w:t>وكان يأخذ فرخ النسر فيجعله في الجبل فيعيش النسر منها ما عاش فإذا مات أخذ آخر فربّاه حتّى كان آخرها لبد، وكان أطولها عمراً،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الأمد على لبد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يقول الأعشى</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لنفسك إذ تختار سبعة أنسر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مضى نسرٌ خلدت </w:t>
      </w:r>
      <w:r>
        <w:rPr>
          <w:rStyle w:val="FootnoteAnchor"/>
          <w:rtl w:val="true"/>
        </w:rPr>
        <w:footnoteReference w:id="31"/>
      </w:r>
      <w:r>
        <w:rPr>
          <w:rFonts w:ascii="IRNazanin" w:hAnsi="IRNazanin" w:eastAsia="IRNazanin"/>
          <w:color w:val="111111"/>
          <w:sz w:val="28"/>
          <w:sz w:val="28"/>
          <w:szCs w:val="28"/>
          <w:rtl w:val="true"/>
          <w:lang w:bidi="fa-IR"/>
        </w:rPr>
        <w:t>إلى نسر</w:t>
      </w:r>
    </w:p>
    <w:p>
      <w:pPr>
        <w:pStyle w:val="BookText"/>
        <w:rPr/>
      </w:pPr>
      <w:r>
        <w:rPr>
          <w:rFonts w:ascii="IRNazanin" w:hAnsi="IRNazanin" w:eastAsia="IRNazanin"/>
          <w:color w:val="111111"/>
          <w:sz w:val="28"/>
          <w:sz w:val="28"/>
          <w:szCs w:val="28"/>
          <w:rtl w:val="true"/>
          <w:lang w:bidi="fa-IR"/>
        </w:rPr>
        <w:t>فعمّر حتى خال أن نسوره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وهل تبقى النفوس على الدهر</w:t>
      </w:r>
    </w:p>
    <w:p>
      <w:pPr>
        <w:pStyle w:val="BookText"/>
        <w:rPr/>
      </w:pPr>
      <w:r>
        <w:rPr>
          <w:rFonts w:ascii="IRNazanin" w:hAnsi="IRNazanin" w:eastAsia="IRNazanin"/>
          <w:color w:val="111111"/>
          <w:sz w:val="28"/>
          <w:sz w:val="28"/>
          <w:szCs w:val="28"/>
          <w:rtl w:val="true"/>
          <w:lang w:bidi="fa-IR"/>
        </w:rPr>
        <w:t>وقال لأدناهن إذ حل</w:t>
      </w:r>
      <w:r>
        <w:rPr>
          <w:rStyle w:val="FootnoteAnchor"/>
          <w:rtl w:val="true"/>
        </w:rPr>
        <w:footnoteReference w:id="32"/>
      </w:r>
      <w:r>
        <w:rPr>
          <w:rFonts w:ascii="Amiri" w:hAnsi="Amiri" w:eastAsia="Amiri" w:cs="Amiri"/>
          <w:color w:val="111111"/>
          <w:sz w:val="28"/>
          <w:sz w:val="28"/>
          <w:szCs w:val="28"/>
          <w:rtl w:val="true"/>
          <w:lang w:bidi="ar-SA"/>
        </w:rPr>
        <w:t xml:space="preserve">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هلكت وأهلكت ابن عادٍ وما تدري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بن ضبيع </w:t>
      </w:r>
      <w:r>
        <w:rPr>
          <w:rStyle w:val="FootnoteAnchor"/>
          <w:rtl w:val="true"/>
        </w:rPr>
        <w:footnoteReference w:id="34"/>
      </w:r>
      <w:r>
        <w:rPr>
          <w:rFonts w:ascii="IRNazanin" w:hAnsi="IRNazanin" w:eastAsia="IRNazanin"/>
          <w:color w:val="111111"/>
          <w:sz w:val="28"/>
          <w:sz w:val="28"/>
          <w:szCs w:val="28"/>
          <w:rtl w:val="true"/>
          <w:lang w:bidi="fa-IR"/>
        </w:rPr>
        <w:t xml:space="preserve">بن وهب بن بغيض بن مالك بن سعد بن عَدی </w:t>
      </w:r>
      <w:r>
        <w:rPr>
          <w:rStyle w:val="FootnoteAnchor"/>
          <w:rtl w:val="true"/>
        </w:rPr>
        <w:footnoteReference w:id="35"/>
      </w:r>
      <w:r>
        <w:rPr>
          <w:rFonts w:ascii="Amiri" w:hAnsi="Amiri" w:eastAsia="Amiri" w:cs="Amiri"/>
          <w:color w:val="111111"/>
          <w:sz w:val="28"/>
          <w:sz w:val="28"/>
          <w:szCs w:val="28"/>
          <w:rtl w:val="true"/>
          <w:lang w:bidi="ar-SA"/>
        </w:rPr>
        <w:t>بن فزارة</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عاش ثلاثمائة سنة وأربعين سنة، وأدرك النبي صلی الله علیه و آله وسلم ولم يسلم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يقول وقد طعن في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مني الشباب قد حسرا</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ینا </w:t>
      </w:r>
      <w:r>
        <w:rPr>
          <w:rStyle w:val="FootnoteAnchor"/>
          <w:rtl w:val="true"/>
        </w:rPr>
        <w:footnoteReference w:id="38"/>
      </w:r>
      <w:r>
        <w:rPr>
          <w:rFonts w:ascii="IRNazanin" w:hAnsi="IRNazanin" w:eastAsia="IRNazanin"/>
          <w:color w:val="111111"/>
          <w:sz w:val="28"/>
          <w:sz w:val="28"/>
          <w:szCs w:val="28"/>
          <w:rtl w:val="true"/>
          <w:lang w:bidi="fa-IR"/>
        </w:rPr>
        <w:t>عنی فقد ثری عصرا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والأبيات 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الذي يقول أيضاً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الشتاء فأدفئوني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IRNazanin" w:hAnsi="IRNazanin" w:eastAsia="IRNazanin"/>
          <w:color w:val="111111"/>
          <w:sz w:val="28"/>
          <w:sz w:val="28"/>
          <w:szCs w:val="28"/>
          <w:rtl w:val="true"/>
          <w:lang w:bidi="fa-IR"/>
        </w:rPr>
        <w:t>وأما حين يذهب كل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فسربال خفیف أو رداء</w:t>
      </w:r>
    </w:p>
    <w:p>
      <w:pPr>
        <w:pStyle w:val="BookText"/>
        <w:rPr/>
      </w:pPr>
      <w:r>
        <w:rPr>
          <w:rFonts w:ascii="Amiri" w:hAnsi="Amiri" w:eastAsia="Amiri" w:cs="Amiri"/>
          <w:color w:val="111111"/>
          <w:sz w:val="28"/>
          <w:sz w:val="28"/>
          <w:szCs w:val="28"/>
          <w:rtl w:val="true"/>
          <w:lang w:bidi="ar-SA"/>
        </w:rPr>
        <w:t>إذا عاش الفتى مأتين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أودى المسرّة والفتاء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المستوغر بن ربيعة بن كعب</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عاش ثلاثمائة وثلاثة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سئمت من الحياة وطولها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وعمرت من عدد السنين مثينا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مائة حدثها بعدها مائتان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وعمرت من عدد  </w:t>
      </w:r>
      <w:r>
        <w:rPr>
          <w:rStyle w:val="FootnoteAnchor"/>
          <w:rtl w:val="true"/>
        </w:rPr>
        <w:footnoteReference w:id="42"/>
      </w:r>
      <w:r>
        <w:rPr>
          <w:rFonts w:ascii="Amiri" w:hAnsi="Amiri" w:eastAsia="Amiri" w:cs="Amiri"/>
          <w:color w:val="111111"/>
          <w:sz w:val="28"/>
          <w:sz w:val="28"/>
          <w:szCs w:val="28"/>
          <w:rtl w:val="true"/>
          <w:lang w:bidi="ar-SA"/>
        </w:rPr>
        <w:t xml:space="preserve">الشهور سنينا </w:t>
      </w:r>
      <w:r>
        <w:rPr>
          <w:rStyle w:val="FootnoteAnchor"/>
          <w:rtl w:val="true"/>
        </w:rPr>
        <w:footnoteReference w:id="4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أكثم بن صيفي الأسدي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عاش ثلاثمائة سنة وثمانين سنة، وكان ممن أدرك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به ومات قبل أن يلقاه، وله أحاديث كثيرة وحكم وبلاغات وأمثال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امرأ قد عاش تسعين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مأة لم يسأم العيش جاهل</w:t>
      </w:r>
    </w:p>
    <w:p>
      <w:pPr>
        <w:pStyle w:val="BookText"/>
        <w:rPr/>
      </w:pPr>
      <w:r>
        <w:rPr>
          <w:rFonts w:ascii="IRNazanin" w:hAnsi="IRNazanin" w:eastAsia="IRNazanin"/>
          <w:color w:val="111111"/>
          <w:sz w:val="28"/>
          <w:sz w:val="28"/>
          <w:szCs w:val="28"/>
          <w:rtl w:val="true"/>
          <w:lang w:bidi="fa-IR"/>
        </w:rPr>
        <w:t>خلت مائتان بعد عشر وفائها</w:t>
      </w:r>
      <w:r>
        <w:rPr>
          <w:rStyle w:val="FootnoteAnchor"/>
          <w:rtl w:val="true"/>
        </w:rPr>
        <w:footnoteReference w:id="45"/>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عدّي ليال</w:t>
      </w:r>
      <w:r>
        <w:rPr>
          <w:rStyle w:val="FootnoteAnchor"/>
          <w:rtl w:val="true"/>
        </w:rPr>
        <w:footnoteReference w:id="46"/>
      </w:r>
      <w:r>
        <w:rPr>
          <w:rFonts w:ascii="IRNazanin" w:hAnsi="IRNazanin" w:eastAsia="IRNazanin"/>
          <w:color w:val="111111"/>
          <w:sz w:val="28"/>
          <w:sz w:val="28"/>
          <w:szCs w:val="28"/>
          <w:rtl w:val="true"/>
          <w:lang w:bidi="fa-IR"/>
        </w:rPr>
        <w:t xml:space="preserve">قلائل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وكان والده صيفي بن رياح بن أكثم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 بن الظرب لمّا طعن في السن وأنكر قومه من عقله شيئاً أمر أولاد ، أن يقرعوا إلى المحن بالعصا إذا خرج من كلامه وأخذ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الوصايا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أيضاً من المعمّرين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 مائتين وستة وسبعين سنة، ولا ينكر من عقله شی</w:t>
      </w:r>
      <w:r>
        <w:rPr>
          <w:rStyle w:val="FootnoteAnchor"/>
          <w:rtl w:val="true"/>
        </w:rPr>
        <w:footnoteReference w:id="49"/>
      </w:r>
      <w:r>
        <w:rPr>
          <w:rFonts w:ascii="Amiri" w:hAnsi="Amiri" w:eastAsia="Amiri" w:cs="Amiri"/>
          <w:color w:val="111111"/>
          <w:sz w:val="28"/>
          <w:sz w:val="28"/>
          <w:szCs w:val="28"/>
          <w:rtl w:val="true"/>
          <w:lang w:bidi="ar-SA"/>
        </w:rPr>
        <w:t>وهو المعروف بذي الحلم الذي قال فيه المتلمس اليشكري</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لذي الحلم قبل اليوم ما تقرع العصا</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الإنسان إلّا ليعلما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بن سعيد بن سعد بن سهم بن عمرو</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عاش مائتي سنة وعشرين سنة، فلم </w:t>
      </w:r>
      <w:r>
        <w:rPr>
          <w:rStyle w:val="FootnoteAnchor"/>
          <w:rtl w:val="true"/>
        </w:rPr>
        <w:footnoteReference w:id="54"/>
      </w:r>
      <w:r>
        <w:rPr>
          <w:rFonts w:ascii="Amiri" w:hAnsi="Amiri" w:eastAsia="Amiri" w:cs="Amiri"/>
          <w:color w:val="111111"/>
          <w:sz w:val="28"/>
          <w:sz w:val="28"/>
          <w:szCs w:val="28"/>
          <w:rtl w:val="true"/>
          <w:lang w:bidi="ar-SA"/>
        </w:rPr>
        <w:t>يشب قطّ،وأدرك الإسلام ولم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حاتم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قرأ على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تفصيل حياته في مقدمة كتاب المعمرون للسجستاني، بقلم عبد المنعم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العتبي </w:t>
      </w:r>
      <w:r>
        <w:rPr>
          <w:rStyle w:val="FootnoteAnchor"/>
          <w:rtl w:val="true"/>
        </w:rPr>
        <w:footnoteReference w:id="56"/>
      </w:r>
      <w:r>
        <w:rPr>
          <w:rFonts w:ascii="Amiri" w:hAnsi="Amiri" w:eastAsia="Amiri" w:cs="Amiri"/>
          <w:color w:val="111111"/>
          <w:sz w:val="28"/>
          <w:sz w:val="28"/>
          <w:szCs w:val="28"/>
          <w:rtl w:val="true"/>
          <w:lang w:bidi="ar-SA"/>
        </w:rPr>
        <w:t>عن أبيه أنه قال مات ضبيرة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مائتا سنة وعشرون سنة، وكان أسود الشعر صحيح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ورثاه ابن عمه قيس بن عدي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يأمن الحدثان 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ضبيرة السهمي ماتا</w:t>
      </w:r>
    </w:p>
    <w:p>
      <w:pPr>
        <w:pStyle w:val="BookText"/>
        <w:rPr/>
      </w:pPr>
      <w:r>
        <w:rPr>
          <w:rFonts w:ascii="IRNazanin" w:hAnsi="IRNazanin" w:eastAsia="IRNazanin"/>
          <w:color w:val="111111"/>
          <w:sz w:val="28"/>
          <w:sz w:val="28"/>
          <w:szCs w:val="28"/>
          <w:rtl w:val="true"/>
          <w:lang w:bidi="fa-IR"/>
        </w:rPr>
        <w:t>سبقت منيته المشي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وكان میتته افتلانا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فتزودوا لا تهلكوا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أهلكم خفاتا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 بن الصمّة الجشمی</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عاش مائتي سنة، وأدرك الإسلام فلم يسلم، وكان أحد قوّاد المشركين يوم حُنين ومقدّمهم،</w:t>
      </w:r>
      <w:r>
        <w:rPr>
          <w:rStyle w:val="FootnoteAnchor"/>
          <w:rtl w:val="true"/>
        </w:rPr>
        <w:footnoteReference w:id="60"/>
      </w:r>
      <w:r>
        <w:rPr>
          <w:rFonts w:ascii="IRNazanin" w:hAnsi="IRNazanin" w:eastAsia="IRNazanin"/>
          <w:color w:val="111111"/>
          <w:sz w:val="28"/>
          <w:sz w:val="28"/>
          <w:szCs w:val="28"/>
          <w:rtl w:val="true"/>
          <w:lang w:bidi="fa-IR"/>
        </w:rPr>
        <w:t>حضرحرب النبي صلی الله علیه و آله وسلم فقُتل یومئذ</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محصّن بن عتبان </w:t>
      </w:r>
      <w:r>
        <w:rPr>
          <w:rStyle w:val="FootnoteAnchor"/>
          <w:rtl w:val="true"/>
        </w:rPr>
        <w:footnoteReference w:id="62"/>
      </w:r>
      <w:r>
        <w:rPr>
          <w:rFonts w:ascii="Amiri" w:hAnsi="Amiri" w:eastAsia="Amiri" w:cs="Amiri"/>
          <w:color w:val="111111"/>
          <w:sz w:val="28"/>
          <w:sz w:val="28"/>
          <w:szCs w:val="28"/>
          <w:rtl w:val="true"/>
          <w:lang w:bidi="ar-SA"/>
        </w:rPr>
        <w:t>بن ظالم الزبيدي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عاش مائتي سنة وخمسة وخمسين سنة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ومنهم عمرو بن حممة الدوسي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عاش 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وطال العمر حتى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أفاع ليله غير مودع</w:t>
      </w:r>
    </w:p>
    <w:p>
      <w:pPr>
        <w:pStyle w:val="BookText"/>
        <w:rPr/>
      </w:pPr>
      <w:r>
        <w:rPr>
          <w:rFonts w:ascii="Amiri" w:hAnsi="Amiri" w:eastAsia="Amiri" w:cs="Amiri"/>
          <w:color w:val="111111"/>
          <w:sz w:val="28"/>
          <w:sz w:val="28"/>
          <w:szCs w:val="28"/>
          <w:rtl w:val="true"/>
          <w:lang w:bidi="ar-SA"/>
        </w:rPr>
        <w:t>فما الموت أفناني ولكن تتابعت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سنون من مصيف ومربع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مئات قد مرون كواملاً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أنا هذا أرتجى نيل </w:t>
      </w:r>
      <w:r>
        <w:rPr>
          <w:rStyle w:val="FootnoteAnchor"/>
          <w:rtl w:val="true"/>
        </w:rPr>
        <w:footnoteReference w:id="66"/>
      </w:r>
      <w:r>
        <w:rPr>
          <w:rFonts w:ascii="IRNazanin" w:hAnsi="IRNazanin" w:eastAsia="IRNazanin"/>
          <w:color w:val="111111"/>
          <w:sz w:val="28"/>
          <w:sz w:val="28"/>
          <w:szCs w:val="28"/>
          <w:rtl w:val="true"/>
          <w:lang w:bidi="fa-IR"/>
        </w:rPr>
        <w:t xml:space="preserve">أربع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w:t>
      </w:r>
      <w:r>
        <w:rPr>
          <w:rStyle w:val="FootnoteAnchor"/>
          <w:rtl w:val="true"/>
        </w:rPr>
        <w:footnoteReference w:id="68"/>
      </w:r>
      <w:r>
        <w:rPr>
          <w:rFonts w:ascii="Amiri" w:hAnsi="Amiri" w:eastAsia="Amiri" w:cs="Amiri"/>
          <w:color w:val="111111"/>
          <w:sz w:val="28"/>
          <w:sz w:val="28"/>
          <w:szCs w:val="28"/>
          <w:rtl w:val="true"/>
          <w:lang w:bidi="ar-SA"/>
        </w:rPr>
        <w:t>بن مضاض الجرهمي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عاش أربعمائة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يكن بين الحجون</w:t>
      </w:r>
      <w:r>
        <w:rPr>
          <w:rStyle w:val="FootnoteAnchor"/>
          <w:rtl w:val="true"/>
        </w:rPr>
        <w:footnoteReference w:id="70"/>
      </w:r>
      <w:r>
        <w:rPr>
          <w:rFonts w:ascii="Amiri" w:hAnsi="Amiri" w:eastAsia="Amiri" w:cs="Amiri"/>
          <w:color w:val="111111"/>
          <w:sz w:val="28"/>
          <w:sz w:val="28"/>
          <w:szCs w:val="28"/>
          <w:rtl w:val="true"/>
          <w:lang w:bidi="ar-SA"/>
        </w:rPr>
        <w:t>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w:t>
      </w:r>
      <w:r>
        <w:rPr>
          <w:rStyle w:val="FootnoteAnchor"/>
          <w:rtl w:val="true"/>
        </w:rPr>
        <w:footnoteReference w:id="71"/>
      </w:r>
      <w:r>
        <w:rPr>
          <w:rFonts w:ascii="Amiri" w:hAnsi="Amiri" w:eastAsia="Amiri" w:cs="Amiri"/>
          <w:color w:val="111111"/>
          <w:sz w:val="28"/>
          <w:sz w:val="28"/>
          <w:szCs w:val="28"/>
          <w:rtl w:val="true"/>
          <w:lang w:bidi="ar-SA"/>
        </w:rPr>
        <w:t>بمكة سامر</w:t>
      </w:r>
    </w:p>
    <w:p>
      <w:pPr>
        <w:pStyle w:val="BookText"/>
        <w:rPr/>
      </w:pPr>
      <w:r>
        <w:rPr>
          <w:rFonts w:ascii="IRNazanin" w:hAnsi="IRNazanin" w:eastAsia="IRNazanin"/>
          <w:color w:val="111111"/>
          <w:sz w:val="28"/>
          <w:sz w:val="28"/>
          <w:szCs w:val="28"/>
          <w:rtl w:val="true"/>
          <w:lang w:bidi="fa-IR"/>
        </w:rPr>
        <w:t xml:space="preserve">بلی نحن كنا أهلها فأبادنا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والجدود</w:t>
      </w:r>
      <w:r>
        <w:rPr>
          <w:rStyle w:val="FootnoteAnchor"/>
          <w:rtl w:val="true"/>
        </w:rPr>
        <w:footnoteReference w:id="73"/>
      </w:r>
      <w:r>
        <w:rPr>
          <w:rFonts w:ascii="IRNazanin" w:hAnsi="IRNazanin" w:eastAsia="IRNazanin"/>
          <w:color w:val="111111"/>
          <w:sz w:val="28"/>
          <w:sz w:val="28"/>
          <w:szCs w:val="28"/>
          <w:rtl w:val="true"/>
          <w:lang w:bidi="fa-IR"/>
        </w:rPr>
        <w:t>العوائر</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وفي غير من ذكرت يطول بإثباته جزء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 تزعم أنّ قدماء ملوكها جماعات طالت أعمارهم وامتدت، وزادت في الطول على أعمار من أثبتنا اسمه من العرب، ويذكرون أن من جملتهم الملك الذي استحدث المهرجان، عاش ألفي سنة وخمسمائة سنة </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نتعرض لشرح أخبارهم لظهور ما قصصته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أمرالعرب من </w:t>
      </w:r>
    </w:p>
    <w:p>
      <w:pPr>
        <w:pStyle w:val="BookText"/>
        <w:rPr/>
      </w:pPr>
      <w:r>
        <w:rPr>
          <w:rFonts w:ascii="Amiri" w:hAnsi="Amiri" w:eastAsia="Amiri" w:cs="Amiri"/>
          <w:color w:val="111111"/>
          <w:sz w:val="28"/>
          <w:sz w:val="28"/>
          <w:szCs w:val="28"/>
          <w:rtl w:val="true"/>
          <w:lang w:bidi="ar-SA"/>
        </w:rPr>
        <w:t>أعمارهم على ما تدعيه الفرس، ولقرب عهدها منا وبعد عهد أولئك، وثبوت أخبار معمّري العرب في صحف أهل الإسلام وعند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أسلفت القول بأن المنكر لتطاول الأعمار إنما هم طائفة </w:t>
      </w:r>
      <w:r>
        <w:rPr>
          <w:rStyle w:val="FootnoteAnchor"/>
          <w:rtl w:val="true"/>
        </w:rPr>
        <w:footnoteReference w:id="76"/>
      </w:r>
      <w:r>
        <w:rPr>
          <w:rFonts w:ascii="Amiri" w:hAnsi="Amiri" w:eastAsia="Amiri" w:cs="Amiri"/>
          <w:color w:val="111111"/>
          <w:sz w:val="28"/>
          <w:sz w:val="28"/>
          <w:szCs w:val="28"/>
          <w:rtl w:val="true"/>
          <w:lang w:bidi="ar-SA"/>
        </w:rPr>
        <w:t>من المنجمين وجماعة من الملحدين، فأما أهل الكتب والملل فلا يختلفون في صحة ذلك وثبوته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من جملة المعمرين إلا من التنازع في طول عمره مرتفع وهو سلمان الفارسي</w:t>
      </w:r>
      <w:r>
        <w:rPr>
          <w:rStyle w:val="FootnoteAnchor"/>
          <w:rtl w:val="true"/>
        </w:rPr>
        <w:footnoteReference w:id="77"/>
      </w:r>
      <w:r>
        <w:rPr>
          <w:rFonts w:ascii="Amiri" w:hAnsi="Amiri" w:eastAsia="Amiri" w:cs="Amiri"/>
          <w:color w:val="111111"/>
          <w:sz w:val="28"/>
          <w:sz w:val="28"/>
          <w:szCs w:val="28"/>
          <w:rtl w:val="true"/>
          <w:lang w:bidi="ar-SA"/>
        </w:rPr>
        <w:t>رحمة الله عليه، وأكثرأهل العلم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رأى المسيح، وأدرك النبي صلوات الله عليه و آله وعاش بعده، وكانت وفاته في وسط أيام عمر بن الخطاب</w:t>
      </w:r>
      <w:r>
        <w:rPr>
          <w:rStyle w:val="FootnoteAnchor"/>
          <w:rtl w:val="true"/>
        </w:rPr>
        <w:footnoteReference w:id="78"/>
      </w:r>
      <w:r>
        <w:rPr>
          <w:rFonts w:ascii="IRNazanin" w:hAnsi="IRNazanin" w:eastAsia="IRNazanin"/>
          <w:color w:val="111111"/>
          <w:sz w:val="28"/>
          <w:sz w:val="28"/>
          <w:szCs w:val="28"/>
          <w:rtl w:val="true"/>
          <w:lang w:bidi="fa-IR"/>
        </w:rPr>
        <w:t>، وهو يومئذ القاضی بين المسلمين في المدائن</w:t>
      </w:r>
      <w:r>
        <w:rPr>
          <w:rStyle w:val="FootnoteAnchor"/>
          <w:rtl w:val="true"/>
        </w:rPr>
        <w:footnoteReference w:id="79"/>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عاملها وجابي خراجها، وهذا أصح</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وفيما أسلفناه في هذا الباب كفاية فيما قصدناه، والحمد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bookmarkStart w:id="28" w:name="pg18789_251184"/>
    </w:p>
    <w:p>
      <w:pPr>
        <w:pStyle w:val="Heading2"/>
        <w:numPr>
          <w:ilvl w:val="1"/>
          <w:numId w:val="1"/>
        </w:numPr>
        <w:rPr/>
      </w:pPr>
      <w:bookmarkStart w:id="29" w:name="__RefHeading___Toc13539660_1280447820"/>
      <w:bookmarkStart w:id="30" w:name="_Toc10"/>
      <w:bookmarkEnd w:id="28"/>
      <w:bookmarkEnd w:id="29"/>
      <w:r>
        <w:rPr>
          <w:rtl w:val="true"/>
        </w:rPr>
        <w:t>کتاب الغیبه المنتظر الحجه</w:t>
      </w:r>
      <w:bookmarkEnd w:id="30"/>
    </w:p>
    <w:p>
      <w:pPr>
        <w:pStyle w:val="Heading3"/>
        <w:numPr>
          <w:ilvl w:val="2"/>
          <w:numId w:val="1"/>
        </w:numPr>
        <w:rPr/>
      </w:pPr>
      <w:bookmarkStart w:id="31" w:name="__RefHeading___Toc13539662_1280447820"/>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تأليف العالم الرباني شيخ الطَّائِفَةِ أبي جعفر محمد بن الحسن الطوسي قدس سره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تقديم وتحقيق مركز الدراسات التخصصية فی الإمام المهدي عجل الله تعالی فرجه </w:t>
      </w:r>
      <w:bookmarkStart w:id="33" w:name="pg18789_251185"/>
    </w:p>
    <w:p>
      <w:pPr>
        <w:pStyle w:val="Heading3"/>
        <w:numPr>
          <w:ilvl w:val="2"/>
          <w:numId w:val="1"/>
        </w:numPr>
        <w:rPr/>
      </w:pPr>
      <w:bookmarkStart w:id="34" w:name="__RefHeading___Toc13539664_1280447820"/>
      <w:bookmarkStart w:id="35" w:name="_Toc12"/>
      <w:bookmarkEnd w:id="33"/>
      <w:bookmarkEnd w:id="34"/>
      <w:r>
        <w:rPr>
          <w:rtl w:val="true"/>
        </w:rPr>
        <w:t>هویه الکتاب</w:t>
      </w:r>
      <w:bookmarkEnd w:id="35"/>
    </w:p>
    <w:p>
      <w:pPr>
        <w:pStyle w:val="BookText"/>
        <w:rPr/>
      </w:pPr>
      <w:r>
        <w:rPr>
          <w:rFonts w:ascii="IRNazanin" w:hAnsi="IRNazanin" w:eastAsia="IRNazanin"/>
          <w:color w:val="111111"/>
          <w:sz w:val="28"/>
          <w:sz w:val="28"/>
          <w:szCs w:val="28"/>
          <w:rtl w:val="true"/>
          <w:lang w:bidi="fa-IR"/>
        </w:rPr>
        <w:t>مرکز الدراسات التخصصية فی الإمام المهدي عجل الله تعالی فرجه</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الغیبه</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أبي جعفر محمد بن الحسن الطوسي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تقديم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فی الإمام المهدي عجل الله تعالی فرجه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36" w:name="pg18789_251186"/>
    </w:p>
    <w:p>
      <w:pPr>
        <w:pStyle w:val="Heading3"/>
        <w:numPr>
          <w:ilvl w:val="2"/>
          <w:numId w:val="1"/>
        </w:numPr>
        <w:rPr/>
      </w:pPr>
      <w:bookmarkStart w:id="37" w:name="__RefHeading___Toc13539666_1280447820"/>
      <w:bookmarkStart w:id="38" w:name="_Toc13"/>
      <w:bookmarkEnd w:id="36"/>
      <w:bookmarkEnd w:id="37"/>
      <w:r>
        <w:rPr>
          <w:rtl w:val="true"/>
        </w:rPr>
        <w:t>[</w:t>
      </w:r>
      <w:r>
        <w:rPr>
          <w:rtl w:val="true"/>
        </w:rPr>
        <w:t>الجواب عن الاعتراض بطول عمره عجل الله تعالی فرجه بما يزيد عن العمر الطبيعي، وكونه خارقاً للعادة، وذكر المعمرين</w:t>
      </w:r>
      <w:r>
        <w:rPr>
          <w:rtl w:val="true"/>
        </w:rPr>
        <w:t>]:</w:t>
      </w:r>
      <w:bookmarkEnd w:id="38"/>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ادّعاؤكم طول عمر صاحبكم أمر خارق للعادات مع بقائه على قولكم كامل العقل تامُّ القوة والشباب، لأنَّه على قولكم له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سنة سبع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وتسعون سنة، لأن مولده على قولكم سنة ست وخمسين ومائتين، ولم تجر العادة بأن يبقى أحد من البشر هذه المدَّة، فكيف انتقضت العادة فيه ولا يجوز انتقاضها إلّا على يد الأنبياء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أن ذلك خارق لجميع العادات، بل العادات فيما تقدم قد جرت بمثلها وأكثر من ذلك، وقد ذكرنا بعضها كقصة الخضر عليه السلام ، وقصة أصحاب الكهف،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أخبر الله تعالى عن نوح عليه السلام أنَّه لبث في قومه ألف سنة إِلَّا خمسين عاماً</w:t>
      </w:r>
      <w:r>
        <w:rPr>
          <w:rStyle w:val="FootnoteAnchor"/>
          <w:rtl w:val="true"/>
        </w:rPr>
        <w:footnoteReference w:id="81"/>
      </w:r>
      <w:r>
        <w:rPr>
          <w:rFonts w:ascii="Amiri" w:hAnsi="Amiri" w:eastAsia="Amiri" w:cs="Amiri"/>
          <w:color w:val="111111"/>
          <w:sz w:val="28"/>
          <w:sz w:val="28"/>
          <w:szCs w:val="28"/>
          <w:rtl w:val="true"/>
          <w:lang w:bidi="ar-SA"/>
        </w:rPr>
        <w:t xml:space="preserve">وأصحاب السير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أكثر من ذلك</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وقصص الأنبياء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وإنما دعا قومه إلى الله تعالى هذه المدة المذكورة بعد أن مضت عليه ستون من عمره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أصحاب الأخبار أنَّ سلمان الفارسي الله لقي عيسى بن مریم عليها السلام وبقي إلى زمان نبينا  صلی الله علیه وآله وسلم وخبره مشهور</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وأخبار المعمّرين من العرب والعجم معروفة مذكورة في الكتب والتواريخ</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أصحاب الحديث أنَّ الدجّال موجود، وأنه كان في عصرالنبي صلی الله علیه وآله و سلَّم ، وأنَّه باقٍ إلى الوقت الذي يخرج فيه، وهو عدو الله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ويحتمل كونه الجساسة كما في مصنف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فأحسب أن الذي ينتظرونه ويدعون أن صفته في التوراة مثبتة هو الدجال الذي وصفه رسول الله صلى الله عليه وآله وسلم لأمته، وذكر لهم أن عامة أتباعه اليهود، فإن كان ذلك هو عبد الله بن صياد فهو من نسل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جاز في عدو الله لضرب من المصلحة، فكيف لا يجوز مثله في ولي الله؟إنَّ هذا من العناد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من ذكر أخبار العرب أنَّ لقمان بن عاد كان أطول الناس عمراً، وأنه عاش ثلاثة آلاف سنة وخمسمائة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عاش عمر سبعه أنسر، وكان يأخذ فرخ النسر الذَّكَر فيجعله في الجبل فيعيش النسر ما عاش، فإذا </w:t>
      </w:r>
    </w:p>
    <w:p>
      <w:pPr>
        <w:pStyle w:val="BookText"/>
        <w:rPr/>
      </w:pPr>
      <w:r>
        <w:rPr>
          <w:rFonts w:ascii="Amiri" w:hAnsi="Amiri" w:eastAsia="Amiri" w:cs="Amiri"/>
          <w:color w:val="111111"/>
          <w:sz w:val="28"/>
          <w:sz w:val="28"/>
          <w:szCs w:val="28"/>
          <w:rtl w:val="true"/>
          <w:lang w:bidi="ar-SA"/>
        </w:rPr>
        <w:t>مات أخذ آخر فربَّاه حتّى كان آخرها لبد، وكان أطولها عمراً،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الأمد على 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يقول الأعشى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لنفسك إذ تختار سبعة أنسر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نسر خلدت إلى نسر</w:t>
      </w:r>
    </w:p>
    <w:p>
      <w:pPr>
        <w:pStyle w:val="BookText"/>
        <w:rPr/>
      </w:pPr>
      <w:r>
        <w:rPr>
          <w:rFonts w:ascii="Amiri" w:hAnsi="Amiri" w:eastAsia="Amiri" w:cs="Amiri"/>
          <w:color w:val="111111"/>
          <w:sz w:val="28"/>
          <w:sz w:val="28"/>
          <w:szCs w:val="28"/>
          <w:rtl w:val="true"/>
          <w:lang w:bidi="ar-SA"/>
        </w:rPr>
        <w:t>فعمر حتّى خال أنَّ نسوره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وهل يبقى النفوس على الدهر</w:t>
      </w:r>
    </w:p>
    <w:p>
      <w:pPr>
        <w:pStyle w:val="BookText"/>
        <w:rPr/>
      </w:pPr>
      <w:r>
        <w:rPr>
          <w:rFonts w:ascii="Amiri" w:hAnsi="Amiri" w:eastAsia="Amiri" w:cs="Amiri"/>
          <w:color w:val="111111"/>
          <w:sz w:val="28"/>
          <w:sz w:val="28"/>
          <w:szCs w:val="28"/>
          <w:rtl w:val="true"/>
          <w:lang w:bidi="ar-SA"/>
        </w:rPr>
        <w:t xml:space="preserve">وقال لأدناهنَّ إذحل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ابن عاد وما تدري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ضبع بن وهب بن بغيض بن مالك بن سعد بن عيس</w:t>
      </w:r>
      <w:r>
        <w:rPr>
          <w:rStyle w:val="FootnoteAnchor"/>
          <w:rtl w:val="true"/>
        </w:rPr>
        <w:footnoteReference w:id="88"/>
      </w:r>
      <w:r>
        <w:rPr>
          <w:rFonts w:ascii="IRNazanin" w:hAnsi="IRNazanin" w:eastAsia="IRNazanin"/>
          <w:color w:val="111111"/>
          <w:sz w:val="28"/>
          <w:sz w:val="28"/>
          <w:szCs w:val="28"/>
          <w:rtl w:val="true"/>
          <w:lang w:bidi="fa-IR"/>
        </w:rPr>
        <w:t>بن فزارة، عاش ثلاثمائة سنة وأربعين سنة، فأدرك النبي صلی الله علیه وآله و سلَّم ولم يسلم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عاش إلى أيَّام عبد الملك بن مروان، وخبره معروف، فإنَّه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لي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مائتي سنة في فترة عيسى، وعشرين ومائة سنة في الجاهلية وستين في الإسلام،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طلبك جدَّ غير عاثر، وأخباره معروفة، وهو الذي يقول وقد طعن في ثلاثمائة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منّي الشباب قد 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ينأعنَّي فقد ثوى عصرا</w:t>
      </w:r>
    </w:p>
    <w:p>
      <w:pPr>
        <w:pStyle w:val="BookText"/>
        <w:rPr/>
      </w:pPr>
      <w:r>
        <w:rPr>
          <w:rFonts w:ascii="Amiri" w:hAnsi="Amiri" w:eastAsia="Amiri" w:cs="Amiri"/>
          <w:color w:val="111111"/>
          <w:sz w:val="28"/>
          <w:sz w:val="28"/>
          <w:szCs w:val="28"/>
          <w:rtl w:val="true"/>
          <w:lang w:bidi="ar-SA"/>
        </w:rPr>
        <w:t>والأبيات معروفة،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الشتاء فأدفوني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حين يذهب كل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فسربال خفيف أو رداء </w:t>
      </w:r>
    </w:p>
    <w:p>
      <w:pPr>
        <w:pStyle w:val="BookText"/>
        <w:rPr/>
      </w:pPr>
      <w:r>
        <w:rPr>
          <w:rFonts w:ascii="Amiri" w:hAnsi="Amiri" w:eastAsia="Amiri" w:cs="Amiri"/>
          <w:color w:val="111111"/>
          <w:sz w:val="28"/>
          <w:sz w:val="28"/>
          <w:szCs w:val="28"/>
          <w:rtl w:val="true"/>
          <w:lang w:bidi="ar-SA"/>
        </w:rPr>
        <w:t>إذا عاش الفتي مائتين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 المسرة والفتاء</w:t>
      </w:r>
      <w:r>
        <w:rPr>
          <w:rStyle w:val="FootnoteAnchor"/>
          <w:rtl w:val="true"/>
        </w:rPr>
        <w:footnoteReference w:id="89"/>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المستوغر بن ربيعة بن كعب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مناة </w:t>
      </w:r>
      <w:r>
        <w:rPr>
          <w:rStyle w:val="FootnoteAnchor"/>
          <w:rtl w:val="true"/>
        </w:rPr>
        <w:footnoteReference w:id="92"/>
      </w:r>
      <w:r>
        <w:rPr>
          <w:rFonts w:ascii="Amiri" w:hAnsi="Amiri" w:eastAsia="Amiri" w:cs="Amiri"/>
          <w:color w:val="111111"/>
          <w:sz w:val="28"/>
          <w:sz w:val="28"/>
          <w:szCs w:val="28"/>
          <w:rtl w:val="true"/>
          <w:lang w:bidi="ar-SA"/>
        </w:rPr>
        <w:t>، عاش ثلاثمائة ثلاثمائة وثلاثين سنة،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سئمت من الحياة وطولها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بعد السنين سنينا</w:t>
      </w:r>
    </w:p>
    <w:p>
      <w:pPr>
        <w:pStyle w:val="BookText"/>
        <w:rPr/>
      </w:pPr>
      <w:r>
        <w:rPr>
          <w:rFonts w:ascii="Amiri" w:hAnsi="Amiri" w:eastAsia="Amiri" w:cs="Amiri"/>
          <w:color w:val="111111"/>
          <w:sz w:val="28"/>
          <w:sz w:val="28"/>
          <w:szCs w:val="28"/>
          <w:rtl w:val="true"/>
          <w:lang w:bidi="ar-SA"/>
        </w:rPr>
        <w:t>مائة أتت من بعدها مائتان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عدد الشهور سنينا</w:t>
      </w:r>
    </w:p>
    <w:p>
      <w:pPr>
        <w:pStyle w:val="BookText"/>
        <w:rPr/>
      </w:pPr>
      <w:r>
        <w:rPr>
          <w:rFonts w:ascii="Amiri" w:hAnsi="Amiri" w:eastAsia="Amiri" w:cs="Amiri"/>
          <w:color w:val="111111"/>
          <w:sz w:val="28"/>
          <w:sz w:val="28"/>
          <w:szCs w:val="28"/>
          <w:rtl w:val="true"/>
          <w:lang w:bidi="ar-SA"/>
        </w:rPr>
        <w:t xml:space="preserve">هل ما بقي إلا كما 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 وليلة تحدونا</w:t>
      </w:r>
      <w:r>
        <w:rPr>
          <w:rStyle w:val="FootnoteAnchor"/>
          <w:rtl w:val="true"/>
        </w:rPr>
        <w:footnoteReference w:id="93"/>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أكثم بن صيفي الأسدي، عاش ثلاثمائة سنة وثلاثين سنة، وكان ممّن أدرك النبي صلی الله علیه وآله و سلَّم وآمن به، ومات قبل أن يلقاه، وله أخبار كثيرة، وحِكَم وأمثال،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امرءاً قد عاش تسعين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لم يسأم العيش جاهل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مائتان غير ستّ وأربع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عد الليالي قلائل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وكان والده صيفي بن رياح بن أكثم أيضاً من المعمرين، عاش مائتين وسبعين سنة لا يُنكر من عقله شيء ء، وهو المعروف بذي الحلم الذي قال فيه المتلمس اليشكري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لذي الحلم قبل اليوم ما تقرع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بن سعيد بن سعد بن سهم بن عمرو، عاش مائتي سنة وعشرين سنة ولم يشب قط، وأدرك الإسلام ولم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حاتم والرياشي </w:t>
      </w:r>
      <w:r>
        <w:rPr>
          <w:rStyle w:val="FootnoteAnchor"/>
          <w:rtl w:val="true"/>
        </w:rPr>
        <w:footnoteReference w:id="98"/>
      </w:r>
      <w:r>
        <w:rPr>
          <w:rFonts w:ascii="Amiri" w:hAnsi="Amiri" w:eastAsia="Amiri" w:cs="Amiri"/>
          <w:color w:val="111111"/>
          <w:sz w:val="28"/>
          <w:sz w:val="28"/>
          <w:szCs w:val="28"/>
          <w:rtl w:val="true"/>
          <w:lang w:bidi="ar-SA"/>
        </w:rPr>
        <w:t xml:space="preserve">، عن العتبي </w:t>
      </w:r>
      <w:r>
        <w:rPr>
          <w:rStyle w:val="FootnoteAnchor"/>
          <w:rtl w:val="true"/>
        </w:rPr>
        <w:footnoteReference w:id="99"/>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ضبيرة ضبيرة السهمي وله مائنا سنة وعشرون سنة، وكان أسود الشعر، صحيح الأسنان، ورثاه ابن عمّه قيس بن عدي،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يأمن الحدثان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السهمي ماتا</w:t>
      </w:r>
    </w:p>
    <w:p>
      <w:pPr>
        <w:pStyle w:val="BookText"/>
        <w:rPr/>
      </w:pPr>
      <w:r>
        <w:rPr>
          <w:rFonts w:ascii="Amiri" w:hAnsi="Amiri" w:eastAsia="Amiri" w:cs="Amiri"/>
          <w:color w:val="111111"/>
          <w:sz w:val="28"/>
          <w:sz w:val="28"/>
          <w:szCs w:val="28"/>
          <w:rtl w:val="true"/>
          <w:lang w:bidi="ar-SA"/>
        </w:rPr>
        <w:t xml:space="preserve">سبقت منيته المشيب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ميتته</w:t>
      </w:r>
      <w:r>
        <w:rPr>
          <w:rStyle w:val="FootnoteAnchor"/>
          <w:rtl w:val="true"/>
        </w:rPr>
        <w:footnoteReference w:id="100"/>
      </w:r>
      <w:r>
        <w:rPr>
          <w:rFonts w:ascii="IRNazanin" w:hAnsi="IRNazanin" w:eastAsia="IRNazanin"/>
          <w:color w:val="111111"/>
          <w:sz w:val="28"/>
          <w:sz w:val="28"/>
          <w:szCs w:val="28"/>
          <w:rtl w:val="true"/>
          <w:lang w:bidi="fa-IR"/>
        </w:rPr>
        <w:t xml:space="preserve"> افتلاتا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فتزودوا لا تهلك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أهلكم خفاتا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بن الصمة الجشمي، عاش مائتي سنة، وأدرك الإسلام فلم يسلم، وكان أحد قواد المشركين يوم حنين ومقدمتهم</w:t>
      </w:r>
      <w:r>
        <w:rPr>
          <w:rStyle w:val="FootnoteAnchor"/>
          <w:rtl w:val="true"/>
        </w:rPr>
        <w:footnoteReference w:id="102"/>
      </w:r>
      <w:r>
        <w:rPr>
          <w:rFonts w:ascii="IRNazanin" w:hAnsi="IRNazanin" w:eastAsia="IRNazanin"/>
          <w:color w:val="111111"/>
          <w:sz w:val="28"/>
          <w:sz w:val="28"/>
          <w:szCs w:val="28"/>
          <w:rtl w:val="true"/>
          <w:lang w:bidi="fa-IR"/>
        </w:rPr>
        <w:t>، حضر حرب النبي صلی الله علیه وآله و سلَّم ، فقُتِل يومئذ</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غسان بن ظالم الزبيدي، عاش مائتي سنة وستا وخمسين سنة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حممة الدوسي، عاش أربعمائة سنة،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وطال العمر حتى 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أفاع ليلة غير مودع</w:t>
      </w:r>
    </w:p>
    <w:p>
      <w:pPr>
        <w:pStyle w:val="BookText"/>
        <w:rPr/>
      </w:pPr>
      <w:r>
        <w:rPr>
          <w:rFonts w:ascii="Amiri" w:hAnsi="Amiri" w:eastAsia="Amiri" w:cs="Amiri"/>
          <w:color w:val="111111"/>
          <w:sz w:val="28"/>
          <w:sz w:val="28"/>
          <w:szCs w:val="28"/>
          <w:rtl w:val="true"/>
          <w:lang w:bidi="ar-SA"/>
        </w:rPr>
        <w:t>فيا الموت أفناني ولكن تتابعت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سنون من مصيف ومربع</w:t>
      </w:r>
    </w:p>
    <w:p>
      <w:pPr>
        <w:pStyle w:val="BookText"/>
        <w:rPr/>
      </w:pPr>
      <w:r>
        <w:rPr>
          <w:rFonts w:ascii="IRNazanin" w:hAnsi="IRNazanin" w:eastAsia="IRNazanin"/>
          <w:color w:val="111111"/>
          <w:sz w:val="28"/>
          <w:sz w:val="28"/>
          <w:szCs w:val="28"/>
          <w:rtl w:val="true"/>
          <w:lang w:bidi="fa-IR"/>
        </w:rPr>
        <w:t>ثلاث مئات قد مررن کواملا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هذا أرتجي منه أربع</w:t>
      </w:r>
      <w:r>
        <w:rPr>
          <w:rStyle w:val="FootnoteAnchor"/>
          <w:rtl w:val="true"/>
        </w:rPr>
        <w:footnoteReference w:id="105"/>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مضاض الجرهمي، عاش أربعمائة سنة،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نحن كنا أهلها فأبادنا</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والجدود العواثر</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بن بقيلة الغسَّاني ذكر الكلبي</w:t>
      </w:r>
      <w:r>
        <w:rPr>
          <w:rStyle w:val="FootnoteAnchor"/>
          <w:rtl w:val="true"/>
        </w:rPr>
        <w:footnoteReference w:id="109"/>
      </w:r>
      <w:r>
        <w:rPr>
          <w:rFonts w:ascii="Amiri" w:hAnsi="Amiri" w:eastAsia="Amiri" w:cs="Amiri"/>
          <w:color w:val="111111"/>
          <w:sz w:val="28"/>
          <w:sz w:val="28"/>
          <w:szCs w:val="28"/>
          <w:rtl w:val="true"/>
          <w:lang w:bidi="ar-SA"/>
        </w:rPr>
        <w:t>وأبو عبيدة</w:t>
      </w:r>
      <w:r>
        <w:rPr>
          <w:rStyle w:val="FootnoteAnchor"/>
          <w:rtl w:val="true"/>
        </w:rPr>
        <w:footnoteReference w:id="110"/>
      </w:r>
      <w:r>
        <w:rPr>
          <w:rFonts w:ascii="IRNazanin" w:hAnsi="IRNazanin" w:eastAsia="IRNazanin"/>
          <w:color w:val="111111"/>
          <w:sz w:val="28"/>
          <w:sz w:val="28"/>
          <w:szCs w:val="28"/>
          <w:rtl w:val="true"/>
          <w:lang w:bidi="fa-IR"/>
        </w:rPr>
        <w:t xml:space="preserve">وغیرهما انّه عاش ثلاثمائة سنة وخمسين سنة، وأدرك الإسلام فلم يسلم، وكان نصرانيا، وخبره مع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على 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حتّى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أتى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وثلاثمائة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سفن البحر ترفأ</w:t>
      </w:r>
      <w:r>
        <w:rPr>
          <w:rStyle w:val="FootnoteAnchor"/>
          <w:rtl w:val="true"/>
        </w:rPr>
        <w:footnoteReference w:id="111"/>
      </w:r>
      <w:r>
        <w:rPr>
          <w:rFonts w:ascii="Amiri" w:hAnsi="Amiri" w:eastAsia="Amiri" w:cs="Amiri"/>
          <w:color w:val="111111"/>
          <w:sz w:val="28"/>
          <w:sz w:val="28"/>
          <w:szCs w:val="28"/>
          <w:rtl w:val="true"/>
          <w:lang w:bidi="ar-SA"/>
        </w:rPr>
        <w:t xml:space="preserve"> إلينا في هذا الجرف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المرأة من أهل الحيرة تضع مكتلها على رأسها لا تُزوَّد إلا رغيفاً واحداً حتى تأتي الشام وقد أصبحت خراباً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وذلك دأب الله في العباد والبلاد، وهو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والناس أبناء علات </w:t>
      </w:r>
      <w:r>
        <w:rPr>
          <w:rStyle w:val="FootnoteAnchor"/>
          <w:rtl w:val="true"/>
        </w:rPr>
        <w:footnoteReference w:id="113"/>
      </w:r>
      <w:r>
        <w:rPr>
          <w:rFonts w:ascii="IRNazanin" w:hAnsi="IRNazanin" w:eastAsia="IRNazanin"/>
          <w:color w:val="111111"/>
          <w:sz w:val="28"/>
          <w:sz w:val="28"/>
          <w:szCs w:val="28"/>
          <w:rtl w:val="true"/>
          <w:lang w:bidi="fa-IR"/>
        </w:rPr>
        <w:t>فمن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أقل فمجفو ومحقور</w:t>
      </w:r>
      <w:r>
        <w:rPr>
          <w:rStyle w:val="FootnoteAnchor"/>
          <w:rtl w:val="true"/>
        </w:rPr>
        <w:footnoteReference w:id="11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بنون لأُم إن رأوا نشبا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بالغيب محفوظ و محصور </w:t>
      </w:r>
      <w:r>
        <w:rPr>
          <w:rStyle w:val="FootnoteAnchor"/>
          <w:rtl w:val="true"/>
        </w:rPr>
        <w:footnoteReference w:id="115"/>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ومنهم النابغة الجعدي من بني عامر بن صعصعة يُكنى أبا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السجستاني</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النابغة الجعدي أسنّ من النابغة الذبياني، الذبياني، وروي أنَّه كان يفتخر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النبي صلی الله علیه و آله وسلم ، فأنشدته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بلغنا السماء مجدنا وجدودنا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لنرجو فوق ذلك مظهرا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أين المظهر </w:t>
      </w:r>
      <w:r>
        <w:rPr>
          <w:rStyle w:val="FootnoteAnchor"/>
          <w:rtl w:val="true"/>
        </w:rPr>
        <w:footnoteReference w:id="119"/>
      </w:r>
      <w:r>
        <w:rPr>
          <w:rFonts w:ascii="Amiri" w:hAnsi="Amiri" w:eastAsia="Amiri" w:cs="Amiri"/>
          <w:color w:val="111111"/>
          <w:sz w:val="28"/>
          <w:sz w:val="28"/>
          <w:szCs w:val="28"/>
          <w:rtl w:val="true"/>
          <w:lang w:bidi="ar-SA"/>
        </w:rPr>
        <w:t>يا أبا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خير في حلم إذا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ولا خير في جهل إذا لم يكن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إذا ما أورد الأمر أصدرا</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يُفضض الله فاك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مائة وعشرين سنة ولم يسقط من فيه سنٌّ ولا ضرس</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وقد بلغ الثمانين تزفُ غروبه</w:t>
      </w:r>
      <w:r>
        <w:rPr>
          <w:rStyle w:val="FootnoteAnchor"/>
          <w:rtl w:val="true"/>
        </w:rPr>
        <w:footnoteReference w:id="120"/>
      </w:r>
      <w:r>
        <w:rPr>
          <w:rFonts w:ascii="Amiri" w:hAnsi="Amiri" w:eastAsia="Amiri" w:cs="Amiri"/>
          <w:color w:val="111111"/>
          <w:sz w:val="28"/>
          <w:sz w:val="28"/>
          <w:szCs w:val="28"/>
          <w:rtl w:val="true"/>
          <w:lang w:bidi="ar-SA"/>
        </w:rPr>
        <w:t xml:space="preserve">، وكان كلَّما سقطت له </w:t>
      </w:r>
    </w:p>
    <w:p>
      <w:pPr>
        <w:pStyle w:val="BookText"/>
        <w:rPr/>
      </w:pPr>
      <w:r>
        <w:rPr>
          <w:rFonts w:ascii="Amiri" w:hAnsi="Amiri" w:eastAsia="Amiri" w:cs="Amiri"/>
          <w:color w:val="111111"/>
          <w:sz w:val="28"/>
          <w:sz w:val="28"/>
          <w:szCs w:val="28"/>
          <w:rtl w:val="true"/>
          <w:lang w:bidi="ar-SA"/>
        </w:rPr>
        <w:t>له ثنية تنبت له أخرى مكانها، وهو من أحسن الناس ثغراً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أبو الطمحان القيني من بني كنانة بن 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 الطمحان القيني من بني كنانة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حنتنی حانيات الدهر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خاتل</w:t>
      </w:r>
      <w:r>
        <w:rPr>
          <w:rStyle w:val="FootnoteAnchor"/>
          <w:rtl w:val="true"/>
        </w:rPr>
        <w:footnoteReference w:id="123"/>
      </w:r>
      <w:r>
        <w:rPr>
          <w:rFonts w:ascii="IRNazanin" w:hAnsi="IRNazanin" w:eastAsia="IRNazanin"/>
          <w:color w:val="111111"/>
          <w:sz w:val="28"/>
          <w:sz w:val="28"/>
          <w:szCs w:val="28"/>
          <w:rtl w:val="true"/>
          <w:lang w:bidi="fa-IR"/>
        </w:rPr>
        <w:t xml:space="preserve">أدنو </w:t>
      </w:r>
      <w:r>
        <w:rPr>
          <w:rStyle w:val="FootnoteAnchor"/>
          <w:rtl w:val="true"/>
        </w:rPr>
        <w:footnoteReference w:id="124"/>
      </w:r>
      <w:r>
        <w:rPr>
          <w:rFonts w:ascii="Amiri" w:hAnsi="Amiri" w:eastAsia="Amiri" w:cs="Amiri"/>
          <w:color w:val="111111"/>
          <w:sz w:val="28"/>
          <w:sz w:val="28"/>
          <w:szCs w:val="28"/>
          <w:rtl w:val="true"/>
          <w:lang w:bidi="ar-SA"/>
        </w:rPr>
        <w:t>لصيد</w:t>
      </w:r>
    </w:p>
    <w:p>
      <w:pPr>
        <w:pStyle w:val="BookText"/>
        <w:rPr/>
      </w:pPr>
      <w:r>
        <w:rPr>
          <w:rFonts w:ascii="Amiri" w:hAnsi="Amiri" w:eastAsia="Amiri" w:cs="Amiri"/>
          <w:color w:val="111111"/>
          <w:sz w:val="28"/>
          <w:sz w:val="28"/>
          <w:szCs w:val="28"/>
          <w:rtl w:val="true"/>
          <w:lang w:bidi="ar-SA"/>
        </w:rPr>
        <w:t xml:space="preserve">قصير الخطو يحسب من رآني ولست مقيداً أني بقيد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وأخباره وأشعاره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الإصبع العدواني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حاتم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ثلاثمائة سنة، وهو أحد حُكَّام العرب في الجاهلية، وأخباره وأشعاره وحكمه معروفة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جناب</w:t>
      </w:r>
      <w:r>
        <w:rPr>
          <w:rStyle w:val="FootnoteAnchor"/>
          <w:rtl w:val="true"/>
        </w:rPr>
        <w:footnoteReference w:id="128"/>
      </w:r>
      <w:r>
        <w:rPr>
          <w:rFonts w:ascii="Amiri" w:hAnsi="Amiri" w:eastAsia="Amiri" w:cs="Amiri"/>
          <w:color w:val="111111"/>
          <w:sz w:val="28"/>
          <w:sz w:val="28"/>
          <w:szCs w:val="28"/>
          <w:rtl w:val="true"/>
          <w:lang w:bidi="ar-SA"/>
        </w:rPr>
        <w:t>الحميري، لم نذكر نسبه لطوله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عاش زهير بن جناب مائتي سنة وعشرين سنة، وواقع مائتي وقعة، وكان سيداً مطاعاً عاش شريفاً في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عشر خصال لم يجتمعن في غيره من أهل زمانه، كان سيد قومه،وشريفهم، وخطيبهم وشاعرهم ووافدهم إلى الملوك، وطبيبهم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 في ذلك الزمان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وحازي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الكاهن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فارس قومه، وله البيت فيهم، والعدد منهم، وأوصى إلى بنيه،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إنّي كبرت سني وبلغت حرساً من دهري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دهراً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 فأحكمتني التجارب والأمور تجربة واختبار </w:t>
      </w:r>
      <w:r>
        <w:rPr>
          <w:rStyle w:val="FootnoteAnchor"/>
          <w:rtl w:val="true"/>
        </w:rPr>
        <w:footnoteReference w:id="131"/>
      </w:r>
      <w:r>
        <w:rPr>
          <w:rFonts w:ascii="Amiri" w:hAnsi="Amiri" w:eastAsia="Amiri" w:cs="Amiri"/>
          <w:color w:val="111111"/>
          <w:sz w:val="28"/>
          <w:sz w:val="28"/>
          <w:szCs w:val="28"/>
          <w:rtl w:val="true"/>
          <w:lang w:bidi="ar-SA"/>
        </w:rPr>
        <w:t xml:space="preserve">، فاحفظوا عنّي ما أقول وعوا، وإياكم والخور عند المصائب، والتواكل عند النوائب، فإنَّ ذلك داعية الغم، وشماتة العدو، وسوء الظن بالربِّ، وإيَّاكم أن تكونوا بالأحداث مغترين، ولها آمنين، ومنها ساخرين، فإنَّه ما سخر قوم قطُّ إِلَّا ابتلوا، ولكن توقعوها، فإنَّما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غرض تعاوره الزمان فمقصردونه، ومجاوز موضعه وواقع عن يمينه وشماله، ثم لا بد أن يصيبه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وأقواله معروفة، وكذلك أشعاره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دويد بن فهد بن زيد بن أسود بن أسلُم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ألحاف بن قضاعة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حاتم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دويد بن زيد أربعمائة وستا وخمسين سنة، ووصيه معروفة، وأخباره مشهورة، ومن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على الدهر رجلاً 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كعب بن عمرو بن وعلة المذحجي، ومذحج هي أُمُّ مالك بن أدد، وسُمّيت مذحجاً لأنها ولدت على أكمة تُسمى مذحجاً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الحارث بن كعبة </w:t>
      </w:r>
      <w:r>
        <w:rPr>
          <w:rStyle w:val="FootnoteAnchor"/>
          <w:rtl w:val="true"/>
        </w:rPr>
        <w:footnoteReference w:id="139"/>
      </w:r>
      <w:r>
        <w:rPr>
          <w:rFonts w:ascii="Amiri" w:hAnsi="Amiri" w:eastAsia="Amiri" w:cs="Amiri"/>
          <w:color w:val="111111"/>
          <w:sz w:val="28"/>
          <w:sz w:val="28"/>
          <w:szCs w:val="28"/>
          <w:rtl w:val="true"/>
          <w:lang w:bidi="ar-SA"/>
        </w:rPr>
        <w:t>بنيه لمّا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أتت علىَّ ستون ومائه سنة ما صافحت يميني يمين غادر، ولا قنعت نفسي بحلة</w:t>
      </w:r>
      <w:r>
        <w:rPr>
          <w:rStyle w:val="FootnoteAnchor"/>
          <w:rtl w:val="true"/>
        </w:rPr>
        <w:footnoteReference w:id="140"/>
      </w:r>
      <w:r>
        <w:rPr>
          <w:rFonts w:ascii="Amiri" w:hAnsi="Amiri" w:eastAsia="Amiri" w:cs="Amiri"/>
          <w:color w:val="111111"/>
          <w:sz w:val="28"/>
          <w:sz w:val="28"/>
          <w:szCs w:val="28"/>
          <w:rtl w:val="true"/>
          <w:lang w:bidi="ar-SA"/>
        </w:rPr>
        <w:t>فاجر ، ولا صبوت بابنه عم ولا كنة</w:t>
      </w:r>
      <w:r>
        <w:rPr>
          <w:rStyle w:val="FootnoteAnchor"/>
          <w:rtl w:val="true"/>
        </w:rPr>
        <w:footnoteReference w:id="141"/>
      </w:r>
      <w:r>
        <w:rPr>
          <w:rFonts w:ascii="Amiri" w:hAnsi="Amiri" w:eastAsia="Amiri" w:cs="Amiri"/>
          <w:color w:val="111111"/>
          <w:sz w:val="28"/>
          <w:sz w:val="28"/>
          <w:szCs w:val="28"/>
          <w:rtl w:val="true"/>
          <w:lang w:bidi="ar-SA"/>
        </w:rPr>
        <w:t>، ولا طرحت عندي مومسة مومسة قناعها، ولا بحت لصديق بسر</w:t>
      </w:r>
      <w:r>
        <w:rPr>
          <w:rStyle w:val="FootnoteAnchor"/>
          <w:rtl w:val="true"/>
        </w:rPr>
        <w:footnoteReference w:id="142"/>
      </w:r>
      <w:r>
        <w:rPr>
          <w:rFonts w:ascii="IRNazanin" w:hAnsi="IRNazanin" w:eastAsia="IRNazanin"/>
          <w:color w:val="111111"/>
          <w:sz w:val="28"/>
          <w:sz w:val="28"/>
          <w:szCs w:val="28"/>
          <w:rtl w:val="true"/>
          <w:lang w:bidi="fa-IR"/>
        </w:rPr>
        <w:t>، وإنَُّي لعلى دين شعيب النبي علیه السلام وما عليه أحد من العرب غيري وغير أسد بن خزيمة وتميم بن مر، فاحفظوا وصيتي، وموتوا على شريعتي، إلهكم فاتَّقوه يكفكم المهمّ من أموركم ويُصلح لكم أعمالكم ، وإيَّاكم ومعصيته، لا يحل بكم الدمار، ويوحش منكم الديار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كونوا جميعاً ولا تتفرّقوا فتكونوا شيعاً، فإنَّ موتاً في عز خير من حياة في ذلّ وعجز، وكلُّ ما هو كائن كائن، وكلُّ جمع</w:t>
      </w:r>
      <w:r>
        <w:rPr>
          <w:rStyle w:val="FootnoteAnchor"/>
          <w:rtl w:val="true"/>
        </w:rPr>
        <w:footnoteReference w:id="143"/>
      </w:r>
      <w:r>
        <w:rPr>
          <w:rFonts w:ascii="IRNazanin" w:hAnsi="IRNazanin" w:eastAsia="IRNazanin"/>
          <w:color w:val="111111"/>
          <w:sz w:val="28"/>
          <w:sz w:val="28"/>
          <w:szCs w:val="28"/>
          <w:rtl w:val="true"/>
          <w:lang w:bidi="fa-IR"/>
        </w:rPr>
        <w:t xml:space="preserve">إلى تبائن، الدهر ضربان، </w:t>
      </w:r>
    </w:p>
    <w:p>
      <w:pPr>
        <w:pStyle w:val="BookText"/>
        <w:rPr/>
      </w:pPr>
      <w:r>
        <w:rPr>
          <w:rFonts w:ascii="IRNazanin" w:hAnsi="IRNazanin" w:eastAsia="IRNazanin"/>
          <w:color w:val="111111"/>
          <w:sz w:val="28"/>
          <w:sz w:val="28"/>
          <w:szCs w:val="28"/>
          <w:rtl w:val="true"/>
          <w:lang w:bidi="fa-IR"/>
        </w:rPr>
        <w:t xml:space="preserve">ضربان، فضرب رجاء، وضرب بلاء </w:t>
      </w:r>
      <w:r>
        <w:rPr>
          <w:rStyle w:val="FootnoteAnchor"/>
          <w:rtl w:val="true"/>
        </w:rPr>
        <w:footnoteReference w:id="144"/>
      </w:r>
      <w:r>
        <w:rPr>
          <w:rFonts w:ascii="Amiri" w:hAnsi="Amiri" w:eastAsia="Amiri" w:cs="Amiri"/>
          <w:color w:val="111111"/>
          <w:sz w:val="28"/>
          <w:sz w:val="28"/>
          <w:szCs w:val="28"/>
          <w:rtl w:val="true"/>
          <w:lang w:bidi="ar-SA"/>
        </w:rPr>
        <w:t>، واليوم يومان، فيوم حبرة</w:t>
      </w:r>
      <w:r>
        <w:rPr>
          <w:rStyle w:val="FootnoteAnchor"/>
          <w:rtl w:val="true"/>
        </w:rPr>
        <w:footnoteReference w:id="145"/>
      </w:r>
      <w:r>
        <w:rPr>
          <w:rFonts w:ascii="Amiri" w:hAnsi="Amiri" w:eastAsia="Amiri" w:cs="Amiri"/>
          <w:color w:val="111111"/>
          <w:sz w:val="28"/>
          <w:sz w:val="28"/>
          <w:szCs w:val="28"/>
          <w:rtl w:val="true"/>
          <w:lang w:bidi="ar-SA"/>
        </w:rPr>
        <w:t>، ويوم عبرة، والناس رجلان، فرجل لك، ورجل عليك، تزوَّجوا الأكفاء، وليستعملنّ في طيبهنَّ الماء، وتجنَّبوا الحمقاء، فإنَّ ولدها إلى أفن</w:t>
      </w:r>
      <w:r>
        <w:rPr>
          <w:rStyle w:val="FootnoteAnchor"/>
          <w:rtl w:val="true"/>
        </w:rPr>
        <w:footnoteReference w:id="146"/>
      </w:r>
      <w:r>
        <w:rPr>
          <w:rFonts w:ascii="Amiri" w:hAnsi="Amiri" w:eastAsia="Amiri" w:cs="Amiri"/>
          <w:color w:val="111111"/>
          <w:sz w:val="28"/>
          <w:sz w:val="28"/>
          <w:szCs w:val="28"/>
          <w:rtl w:val="true"/>
          <w:lang w:bidi="ar-SA"/>
        </w:rPr>
        <w:t>ما يكون، ألا إنّه لا راحة لقاطع القرابة، وإذا اختلف القوم أمكنوا عدوّهم، وآفة العدد اختلاف الكلمة، والتفضّل بالحسنة يقي السيّئة، والمكافأة بالسيّئة الدخول فيها، والعمل بالسوء يزيل النعماء، وقطيعة الرحم تورث الهم</w:t>
      </w:r>
      <w:r>
        <w:rPr>
          <w:rStyle w:val="FootnoteAnchor"/>
          <w:rtl w:val="true"/>
        </w:rPr>
        <w:footnoteReference w:id="147"/>
      </w:r>
      <w:r>
        <w:rPr>
          <w:rFonts w:ascii="Amiri" w:hAnsi="Amiri" w:eastAsia="Amiri" w:cs="Amiri"/>
          <w:color w:val="111111"/>
          <w:sz w:val="28"/>
          <w:sz w:val="28"/>
          <w:szCs w:val="28"/>
          <w:rtl w:val="true"/>
          <w:lang w:bidi="ar-SA"/>
        </w:rPr>
        <w:t>، وانتهاك الحرمة يزيل النعمة، وعقوق وعقوق الوالدين يورث</w:t>
      </w:r>
      <w:r>
        <w:rPr>
          <w:rStyle w:val="FootnoteAnchor"/>
          <w:rtl w:val="true"/>
        </w:rPr>
        <w:footnoteReference w:id="148"/>
      </w:r>
      <w:r>
        <w:rPr>
          <w:rFonts w:ascii="Amiri" w:hAnsi="Amiri" w:eastAsia="Amiri" w:cs="Amiri"/>
          <w:color w:val="111111"/>
          <w:sz w:val="28"/>
          <w:sz w:val="28"/>
          <w:szCs w:val="28"/>
          <w:rtl w:val="true"/>
          <w:lang w:bidi="ar-SA"/>
        </w:rPr>
        <w:t>النكد ويمحق العدد، ويخرب البلد، والنصيحة تجرُّ تجرّ الفضيحة</w:t>
      </w:r>
      <w:r>
        <w:rPr>
          <w:rStyle w:val="FootnoteAnchor"/>
          <w:rtl w:val="true"/>
        </w:rPr>
        <w:footnoteReference w:id="149"/>
      </w:r>
      <w:r>
        <w:rPr>
          <w:rFonts w:ascii="Amiri" w:hAnsi="Amiri" w:eastAsia="Amiri" w:cs="Amiri"/>
          <w:color w:val="111111"/>
          <w:sz w:val="28"/>
          <w:sz w:val="28"/>
          <w:szCs w:val="28"/>
          <w:rtl w:val="true"/>
          <w:lang w:bidi="ar-SA"/>
        </w:rPr>
        <w:t>، والحقد يمنع الرفد</w:t>
      </w:r>
      <w:r>
        <w:rPr>
          <w:rStyle w:val="FootnoteAnchor"/>
          <w:rtl w:val="true"/>
        </w:rPr>
        <w:footnoteReference w:id="150"/>
      </w:r>
      <w:r>
        <w:rPr>
          <w:rFonts w:ascii="Amiri" w:hAnsi="Amiri" w:eastAsia="Amiri" w:cs="Amiri"/>
          <w:color w:val="111111"/>
          <w:sz w:val="28"/>
          <w:sz w:val="28"/>
          <w:szCs w:val="28"/>
          <w:rtl w:val="true"/>
          <w:lang w:bidi="ar-SA"/>
        </w:rPr>
        <w:t>، ولزوم الخطيئة يعقب البلية، وسوء</w:t>
      </w:r>
    </w:p>
    <w:p>
      <w:pPr>
        <w:pStyle w:val="BookText"/>
        <w:rPr/>
      </w:pPr>
      <w:r>
        <w:rPr>
          <w:rFonts w:ascii="Amiri" w:hAnsi="Amiri" w:eastAsia="Amiri" w:cs="Amiri"/>
          <w:color w:val="111111"/>
          <w:sz w:val="28"/>
          <w:sz w:val="28"/>
          <w:szCs w:val="28"/>
          <w:rtl w:val="true"/>
          <w:lang w:bidi="ar-SA"/>
        </w:rPr>
        <w:t xml:space="preserve">الرعة </w:t>
      </w:r>
      <w:r>
        <w:rPr>
          <w:rStyle w:val="FootnoteAnchor"/>
          <w:rtl w:val="true"/>
        </w:rPr>
        <w:footnoteReference w:id="151"/>
      </w:r>
      <w:r>
        <w:rPr>
          <w:rFonts w:ascii="Amiri" w:hAnsi="Amiri" w:eastAsia="Amiri" w:cs="Amiri"/>
          <w:color w:val="111111"/>
          <w:sz w:val="28"/>
          <w:sz w:val="28"/>
          <w:szCs w:val="28"/>
          <w:rtl w:val="true"/>
          <w:lang w:bidi="ar-SA"/>
        </w:rPr>
        <w:t>يقطع أسباب المنفعة، الضغائن تدعو إلى التبائن،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شبابي فأفنيته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وأفنيت </w:t>
      </w:r>
      <w:r>
        <w:rPr>
          <w:rStyle w:val="FootnoteAnchor"/>
          <w:rtl w:val="true"/>
        </w:rPr>
        <w:footnoteReference w:id="152"/>
      </w:r>
      <w:r>
        <w:rPr>
          <w:rFonts w:ascii="IRNazanin" w:hAnsi="IRNazanin" w:eastAsia="IRNazanin"/>
          <w:color w:val="111111"/>
          <w:sz w:val="28"/>
          <w:sz w:val="28"/>
          <w:szCs w:val="28"/>
          <w:rtl w:val="true"/>
          <w:lang w:bidi="fa-IR"/>
        </w:rPr>
        <w:t>بعد دهور دهورا</w:t>
      </w:r>
    </w:p>
    <w:p>
      <w:pPr>
        <w:pStyle w:val="BookText"/>
        <w:rPr/>
      </w:pPr>
      <w:r>
        <w:rPr>
          <w:rFonts w:ascii="Amiri" w:hAnsi="Amiri" w:eastAsia="Amiri" w:cs="Amiri"/>
          <w:color w:val="111111"/>
          <w:sz w:val="28"/>
          <w:sz w:val="28"/>
          <w:szCs w:val="28"/>
          <w:rtl w:val="true"/>
          <w:lang w:bidi="ar-SA"/>
        </w:rPr>
        <w:t xml:space="preserve">ثلاثة أهلين و صاحبتهم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فأصبحت شيخاً كبيرا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قليل الطعام عسیرالقیام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 الدهر خطوي</w:t>
      </w:r>
      <w:r>
        <w:rPr>
          <w:rStyle w:val="FootnoteAnchor"/>
          <w:rtl w:val="true"/>
        </w:rPr>
        <w:footnoteReference w:id="153"/>
      </w:r>
      <w:r>
        <w:rPr>
          <w:rFonts w:ascii="Amiri" w:hAnsi="Amiri" w:eastAsia="Amiri" w:cs="Amiri"/>
          <w:color w:val="111111"/>
          <w:sz w:val="28"/>
          <w:sz w:val="28"/>
          <w:szCs w:val="28"/>
          <w:rtl w:val="true"/>
          <w:lang w:bidi="ar-SA"/>
        </w:rPr>
        <w:t xml:space="preserve">قصيرا </w:t>
      </w:r>
    </w:p>
    <w:p>
      <w:pPr>
        <w:pStyle w:val="BookText"/>
        <w:rPr/>
      </w:pPr>
      <w:r>
        <w:rPr>
          <w:rFonts w:ascii="Amiri" w:hAnsi="Amiri" w:eastAsia="Amiri" w:cs="Amiri"/>
          <w:color w:val="111111"/>
          <w:sz w:val="28"/>
          <w:sz w:val="28"/>
          <w:szCs w:val="28"/>
          <w:rtl w:val="true"/>
          <w:lang w:bidi="ar-SA"/>
        </w:rPr>
        <w:t>أبيت أراعي نجوم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أمري بطوناً ظهورا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فهذا طرف من أخبار المعمّرين من العرب واستيفاؤه في الكتب المصنفة في هذا المعنى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الفرس فإنَّها تزعم أنَّ فيما تقدَّم من ملوكها جماعة طالت أعمارهم، فيروون أنَّ الضحّاك صاحب الحيَّتين عاش ألف سنة ومائتي سنة، وإفريدون العادل عاش فوق ألف سنة،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الذي أحدث المهرجان عاش ألفي سنة وخمسمائة سنة، استتر منها عن قومه 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هو موجود في تواريخهم وكتبهم لا تُطوّل بذكرها،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صاحب الزمان خارج عن العادات؟ ومن المعمرين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بن قحطان، واسمه ربيعة أوَّل من تكلم بالعربية، ملك مائتي سنة على ما ذكره أبو الحسن النسّابة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والشجر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أبو اليمن كلّها، وهو منها كعدنان إلَّا شاذا نادراً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عامر مزيقيا، روى الأصفهاني عن عبد المجيد بن أبي عيس</w:t>
      </w:r>
      <w:r>
        <w:rPr>
          <w:rStyle w:val="FootnoteAnchor"/>
          <w:rtl w:val="true"/>
        </w:rPr>
        <w:footnoteReference w:id="156"/>
      </w:r>
      <w:r>
        <w:rPr>
          <w:rFonts w:ascii="Amiri" w:hAnsi="Amiri" w:eastAsia="Amiri" w:cs="Amiri"/>
          <w:color w:val="111111"/>
          <w:sz w:val="28"/>
          <w:sz w:val="28"/>
          <w:szCs w:val="28"/>
          <w:rtl w:val="true"/>
          <w:lang w:bidi="ar-SA"/>
        </w:rPr>
        <w:t>الأنصاري، والشرقي بن قطامي أنه عاش ثمانمائة سنة، أربعمائة سنة سوقة في حياة أبيه، وأربعمائة سنة ملكاً، وكان في سني ملكه يلبس في كل يوم حلّتين، فإذا كان بالعشيّ مُزّقت الحلّتان عنه لئلّا يلبسهما غيره، فسُمي مزيقيا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بذلك لأنَّ على عهده تمزّقت الأزد فصاروا إلى أقطار الأرض، وكان ملك أرض سبأ فحدّثته الكُهَّان بأنَّ الله يُهلكها بالسيل العرم، </w:t>
      </w:r>
    </w:p>
    <w:p>
      <w:pPr>
        <w:pStyle w:val="BookText"/>
        <w:rPr/>
      </w:pPr>
      <w:r>
        <w:rPr>
          <w:rFonts w:ascii="Amiri" w:hAnsi="Amiri" w:eastAsia="Amiri" w:cs="Amiri"/>
          <w:color w:val="111111"/>
          <w:sz w:val="28"/>
          <w:sz w:val="28"/>
          <w:szCs w:val="28"/>
          <w:rtl w:val="true"/>
          <w:lang w:bidi="ar-SA"/>
        </w:rPr>
        <w:t>فاحتال حتى باع ضياعه وخرج فيمن أطاعه من أولاده وأهله قبل السيل العرم، ومنه انتشرت الأزدكلها، والأنصار من ولده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جلهمة بن أدد بن زيد بن يشجب بن عريب بن زيد بن كهلان بن يعرب، ويقال لجلهمه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 وإليه تُنسب طبئ كلها، وله خبر يطول شرحه، وكان له ابن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يحابر بن مالك بن أدد ، وكان قد أتى على كل واحد منهما خمسمائة سنة، وقع بينهما ملاحاة بسبب المرعي، فخاف جلهمة هلاك عشيرته، فرحل عنه، وطوى المنازل فسُمِّي طيئاً، وهو صاحب أجأ وسلمى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جبلين بطيئ</w:t>
      </w:r>
      <w:r>
        <w:rPr>
          <w:rStyle w:val="FootnoteAnchor"/>
          <w:rtl w:val="true"/>
        </w:rPr>
        <w:footnoteReference w:id="158"/>
      </w:r>
      <w:r>
        <w:rPr>
          <w:rFonts w:ascii="Amiri" w:hAnsi="Amiri" w:eastAsia="Amiri" w:cs="Amiri"/>
          <w:color w:val="111111"/>
          <w:sz w:val="28"/>
          <w:sz w:val="28"/>
          <w:szCs w:val="28"/>
          <w:rtl w:val="true"/>
          <w:lang w:bidi="ar-SA"/>
        </w:rPr>
        <w:t>، ولذلك خبر يطول،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لحي، وهو ربيعة بن حارثة بن عمرو مزيقيا، في قول علماء خزاعة، كان رئيس خزاعة في حرب خزاعة وجرهم، وهو الذي سن السائبة الوصيلة والحام، ونقل صنمين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ومناة من الشام إلى مكة فوضعها للعبادة، فسلَّم هُبل إلى خزيمة بن مدركة،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خزيمة، وصعد على أبي قبيس ووضع مناة بالمسلل</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وقد 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ضمن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غشان، ماء بالمشلل قريب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وقَدِمَ بالنرد، وهو أول من أدخلها مكة فكانوا يلعبون بها في الكعبة غدوة وعشيّة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فروِيَ 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إِلَيَّ النَّارُ فَرَأَيْتُ عَمْرَو بْنَ لُحَيَّ رَجُلاً قَصِيراً أَحْمَرَ أَزْرَقَ يَجُرُّ قَصَبَهُ فِي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يلي من أمر الكعبة ما كان يليه جرهم قبله حتى هلك وهو ابن ثلاث مائة سنة وخمس وأربعين سنة، وبلغ ولده وأعقابهم ألف مقاتل فيها يذكرون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المخالف لنا في ذلك من يحيل ذلك من المنجّمين وأصحاب الطبائع، فالكلام معهم في أصل هذه المسألة، وأن العالم مصنوع، وله صانع أجرى العادة بقصر الأعمار وطولها، وأنّه قادر على إطالتها وعلى إفنائها، فإذا بيِّن ذلك سهل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المخالف في ذلك من يُسلّم ذلك غيرأنّه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خارج عن العادات فقد بيّنَّا أَنَّه ليس بخارج عن جميع العادات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ومتى قالوا خارج عن عادتنا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المانع منه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يجوز إلا في زمن الأنبياء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ننازع في ذلك، وعندنا يجوز خرق العادات على يد الأنبياء والأئمة والصالحين، وأكثر أصحاب الحديث يُجوِّزون ذلك،وكثير من المعتزلة والحشوية، وإن سموا ذلک كرامات، كان ذلك خلافاً في عبارة، وقد دللنا على جواز ذلك في كتبنا، وبيَّنا أنَّ المعجز إنّما يدلُّ على صدق من يظهر على يده، ثمّ نعلمه نبياً أو إماماً أو صالحاً لقوله، وكلَّما يذكرونه من شُبَههم قد بينا الوجه في كتبنا لا تُطوّل بذكره هاهنا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بخط الشريف الأجلّ الرضي أبي الحسن محمد بن الحسين الموسوي رحمه الله تعليقاً في تقاويم جمعها مؤرّخاً بيوم الأحد الخامس عشر من المحرم سنة إحدى وثمانين وثلاثمائة أنَّه ذُكِرَ له حال شيخ في باب الشام قد جاوز المائة وأربعين سنة، فركبت إليه حتى تأملته وحملته إلى القرب من داري بالكرخ وكان أعجوبة، شاهد الحسن بن علي بن محمد بن علي الرضا علیه السلام  أبا القائم علیه السلام ووصف صفته، إلى غير ذلك من العجائب التي شاهدها، هذه حكاية خطه بعينها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يعرض من الهرم بامتداد الزمان وعلوّ السن وتناقض بنية الإنسان، فليس مما لا بد منه، وإنما أجرى الله العادة بأن يفعل ذلك عند تطاول الزمان ولا إيجاب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تعالى قادر أن لا يفعل ما أجرى العادة بفعله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ثبتت هذه الجملة ثبت أن تطاول العمر ممكن غير مستحيل، وقد ذكرنا فيما تقدم عن جماعة أنهم لم يتغيَّروا مع تطاول أعمارهم وعلو سنهم، وكيف يُنكر ذلك من يقر بأنَّ الله تعالى يُخلد المثابين في الجنَّة شُيَّاناً لا يبلون، وإِنَّما يمكن أن ينازع في ذلك من يجحد ذلك ويسنده إلى الطبيعة وتأثير الكواكب الذي قد دل الدليل على بطلان قولهم باتفاق منا وممن خالفنا في هذه المسألة من أهل الشرع، فسقطت الشبهة من كل وجه</w:t>
      </w:r>
      <w:r>
        <w:rPr>
          <w:rFonts w:eastAsia="Amiri" w:cs="Amiri" w:ascii="Amiri" w:hAnsi="Amiri"/>
          <w:color w:val="111111"/>
          <w:sz w:val="28"/>
          <w:szCs w:val="28"/>
          <w:rtl w:val="true"/>
          <w:lang w:bidi="ar-SA"/>
        </w:rPr>
        <w:t xml:space="preserve">. </w:t>
      </w:r>
      <w:bookmarkStart w:id="39" w:name="pg18789_25120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3539668_1280447820"/>
      <w:bookmarkStart w:id="41" w:name="_Toc14"/>
      <w:bookmarkEnd w:id="39"/>
      <w:bookmarkEnd w:id="40"/>
      <w:r>
        <w:rPr>
          <w:rtl w:val="true"/>
        </w:rPr>
        <w:t>[</w:t>
      </w:r>
      <w:r>
        <w:rPr>
          <w:rtl w:val="true"/>
        </w:rPr>
        <w:t>الفصل السابع</w:t>
      </w:r>
      <w:r>
        <w:rPr>
          <w:rtl w:val="true"/>
        </w:rPr>
        <w:t xml:space="preserve">]: </w:t>
      </w:r>
      <w:r>
        <w:rPr>
          <w:rtl w:val="true"/>
        </w:rPr>
        <w:t>فيما ذكر في بيان عمره عجل الله تعالی فرجه</w:t>
      </w:r>
      <w:r>
        <w:rPr>
          <w:rtl w:val="true"/>
        </w:rPr>
        <w:t>]</w:t>
      </w:r>
      <w:bookmarkEnd w:id="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8789_251204"/>
      <w:bookmarkStart w:id="43" w:name="pg18789_251204"/>
      <w:bookmarkEnd w:id="43"/>
    </w:p>
    <w:p>
      <w:pPr>
        <w:pStyle w:val="Heading3"/>
        <w:numPr>
          <w:ilvl w:val="2"/>
          <w:numId w:val="1"/>
        </w:numPr>
        <w:rPr/>
      </w:pPr>
      <w:bookmarkStart w:id="44" w:name="pg18789_251204"/>
      <w:bookmarkStart w:id="45" w:name="__RefHeading___Toc13539670_1280447820"/>
      <w:bookmarkStart w:id="46" w:name="_Toc15"/>
      <w:bookmarkEnd w:id="44"/>
      <w:bookmarkEnd w:id="45"/>
      <w:r>
        <w:rPr>
          <w:rtl w:val="true"/>
        </w:rPr>
        <w:t>فصل فيما ذُكر في بيان عمره علیه السلام</w:t>
      </w:r>
      <w:bookmarkEnd w:id="46"/>
    </w:p>
    <w:p>
      <w:pPr>
        <w:pStyle w:val="BookText"/>
        <w:rPr/>
      </w:pPr>
      <w:r>
        <w:rPr>
          <w:rFonts w:ascii="Amiri" w:hAnsi="Amiri" w:eastAsia="Amiri" w:cs="Amiri"/>
          <w:color w:val="111111"/>
          <w:sz w:val="28"/>
          <w:sz w:val="28"/>
          <w:szCs w:val="28"/>
          <w:rtl w:val="true"/>
          <w:lang w:bidi="ar-SA"/>
        </w:rPr>
        <w:t xml:space="preserve">فصل فيما ذُكر في بيان </w:t>
      </w:r>
      <w:r>
        <w:rPr>
          <w:rStyle w:val="FootnoteAnchor"/>
          <w:rtl w:val="true"/>
        </w:rPr>
        <w:footnoteReference w:id="161"/>
      </w:r>
      <w:r>
        <w:rPr>
          <w:rFonts w:ascii="IRNazanin" w:hAnsi="IRNazanin" w:eastAsia="IRNazanin"/>
          <w:color w:val="111111"/>
          <w:sz w:val="28"/>
          <w:sz w:val="28"/>
          <w:szCs w:val="28"/>
          <w:rtl w:val="true"/>
          <w:lang w:bidi="fa-IR"/>
        </w:rPr>
        <w:t>عمره علیه السلام</w:t>
      </w:r>
    </w:p>
    <w:p>
      <w:pPr>
        <w:pStyle w:val="BookText"/>
        <w:rPr/>
      </w:pPr>
      <w:r>
        <w:rPr>
          <w:rFonts w:ascii="IRNazanin" w:hAnsi="IRNazanin" w:eastAsia="IRNazanin"/>
          <w:color w:val="111111"/>
          <w:sz w:val="28"/>
          <w:sz w:val="28"/>
          <w:szCs w:val="28"/>
          <w:rtl w:val="true"/>
          <w:lang w:bidi="fa-IR"/>
        </w:rPr>
        <w:t>قد بينا بالأخبار الصحيحة بأنَّ مولد صاحب الزمان علیه السلام كان في سنة ست وخمسين ومائتين، وأنَّ أباه علیه السلام مات في سنة ستين</w:t>
      </w:r>
      <w:r>
        <w:rPr>
          <w:rStyle w:val="FootnoteAnchor"/>
          <w:rtl w:val="true"/>
        </w:rPr>
        <w:footnoteReference w:id="162"/>
      </w:r>
      <w:r>
        <w:rPr>
          <w:rFonts w:ascii="Amiri" w:hAnsi="Amiri" w:eastAsia="Amiri" w:cs="Amiri"/>
          <w:color w:val="111111"/>
          <w:sz w:val="28"/>
          <w:sz w:val="28"/>
          <w:szCs w:val="28"/>
          <w:rtl w:val="true"/>
          <w:lang w:bidi="ar-SA"/>
        </w:rPr>
        <w:t>، فكانت له حينئذ أربع سنين، فيكون عمره إلى حين خروجه ما يقتضيه الحساب، ولا ينافي ذلك الأخبار التي رويت في مقدار سنّة مختلفة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 مَا رُوي عَنْ أَبِي جَعْفَرٍ علئلا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جَازَ مِنْ أَرْبَعِينَ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صَاحِبُ هَذَا الْأَمْرِ الْقَوِيُّ الْمُشَمِّرُ</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الأخبار التي وردت مختلفة الألفاظ متباينة المعاني</w:t>
      </w:r>
      <w:r>
        <w:rPr>
          <w:rStyle w:val="FootnoteAnchor"/>
          <w:rtl w:val="true"/>
        </w:rPr>
        <w:footnoteReference w:id="165"/>
      </w:r>
      <w:r>
        <w:rPr>
          <w:rFonts w:ascii="Amiri" w:hAnsi="Amiri" w:eastAsia="Amiri" w:cs="Amiri"/>
          <w:color w:val="111111"/>
          <w:sz w:val="28"/>
          <w:sz w:val="28"/>
          <w:szCs w:val="28"/>
          <w:rtl w:val="true"/>
          <w:lang w:bidi="ar-SA"/>
        </w:rPr>
        <w:t xml:space="preserve">، فالوجه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في صورة شاب من أبناء أربعين سنة أو ما جانسه، لا أنه يكون عمره كذلك،لتسلم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وَيُقَوِّي ذَلِكَ مَا رَوَاهُ أَبُو عَلِيٍّ مُحَمَّدُ بْنُ هَمَّامٍ، عَنْ جَعْفَرِ بْنِ مُحَمَّدِ ابْنِ مَالِكِ، عَنْ عُمَرَ بْنِ طَرْخَانَ</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روى عنه حميد كتاب أبي يحيى المكفوف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إِسْمَاعِيلَ، عَنْ عَلِيِّ بْنِ عُمَرَ بْنِ</w:t>
      </w:r>
    </w:p>
    <w:p>
      <w:pPr>
        <w:pStyle w:val="BookText"/>
        <w:rPr/>
      </w:pPr>
      <w:r>
        <w:rPr>
          <w:rFonts w:ascii="Amiri" w:hAnsi="Amiri" w:eastAsia="Amiri" w:cs="Amiri"/>
          <w:color w:val="111111"/>
          <w:sz w:val="28"/>
          <w:sz w:val="28"/>
          <w:szCs w:val="28"/>
          <w:rtl w:val="true"/>
          <w:lang w:bidi="ar-SA"/>
        </w:rPr>
        <w:t>علي بْنِ الْحُسَيْنِ</w:t>
      </w:r>
      <w:r>
        <w:rPr>
          <w:rStyle w:val="FootnoteAnchor"/>
          <w:rtl w:val="true"/>
        </w:rPr>
        <w:footnoteReference w:id="167"/>
      </w:r>
      <w:r>
        <w:rPr>
          <w:rFonts w:ascii="Amiri" w:hAnsi="Amiri" w:eastAsia="Amiri" w:cs="Amiri"/>
          <w:color w:val="111111"/>
          <w:sz w:val="28"/>
          <w:sz w:val="28"/>
          <w:szCs w:val="28"/>
          <w:rtl w:val="true"/>
          <w:lang w:bidi="ar-SA"/>
        </w:rPr>
        <w:t>،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 اللَّهُ يُعَمَّرُ عُمْرَ إِبْرَاهِيمَ الْخَلِيلِ عِشْرِينَ وَمِائَةَ سَنَةٍ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وسلطنته، أو هو مما بدا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عمر إبراهيم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وَيَظْهَرُ فِي صُورَةٍ فَتًى مُوَفَّقِ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ثَلَاثِينَ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بْنِ عَلِيٍّ الْعَاقُولِي</w:t>
      </w:r>
      <w:r>
        <w:rPr>
          <w:rStyle w:val="FootnoteAnchor"/>
          <w:rtl w:val="true"/>
        </w:rPr>
        <w:footnoteReference w:id="169"/>
      </w:r>
      <w:r>
        <w:rPr>
          <w:rFonts w:ascii="Amiri" w:hAnsi="Amiri" w:eastAsia="Amiri" w:cs="Amiri"/>
          <w:color w:val="111111"/>
          <w:sz w:val="28"/>
          <w:sz w:val="28"/>
          <w:szCs w:val="28"/>
          <w:rtl w:val="true"/>
          <w:lang w:bidi="ar-SA"/>
        </w:rPr>
        <w:t>، عَنِ الْحَسَنِ بْنِ عَلِيِّ بْنِ أَبِي خرَةَ، عَنْ أَبِيهِ، عَنْ أَبِي بَصِيرٍ،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الْقَائِمُ لَقَدْ أَنْكَرَهُ النَّاسُ، يَرْجِعُ إِلَيْهِمْ شَابًا مُوَفِّقاً، فَلَا يَلْبَثُ</w:t>
      </w:r>
      <w:r>
        <w:rPr>
          <w:rStyle w:val="FootnoteAnchor"/>
          <w:rtl w:val="true"/>
        </w:rPr>
        <w:footnoteReference w:id="170"/>
      </w:r>
      <w:r>
        <w:rPr>
          <w:rFonts w:ascii="Amiri" w:hAnsi="Amiri" w:eastAsia="Amiri" w:cs="Amiri"/>
          <w:color w:val="111111"/>
          <w:sz w:val="28"/>
          <w:sz w:val="28"/>
          <w:szCs w:val="28"/>
          <w:rtl w:val="true"/>
          <w:lang w:bidi="ar-SA"/>
        </w:rPr>
        <w:t>عَلَيْهِ إِلَّا كُلُّ مُؤْمِنٍ أَخَذَ اللَّهُ مِيثَاقَهُ في الدَّرِّ الْأَوَّلِ</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خَيْرِ آخَرَ أَنَّ فِي صَاحِبِ الزَّمَانِ علیه السلام شَبَهَا مِنْ يُونُسَ، رُجُوعُهُ مِنْ غَيْبَتِهِ بِشَرْخِ</w:t>
      </w:r>
      <w:r>
        <w:rPr>
          <w:rStyle w:val="FootnoteAnchor"/>
          <w:rtl w:val="true"/>
        </w:rPr>
        <w:footnoteReference w:id="172"/>
      </w:r>
      <w:r>
        <w:rPr>
          <w:rFonts w:ascii="Amiri" w:hAnsi="Amiri" w:eastAsia="Amiri" w:cs="Amiri"/>
          <w:color w:val="111111"/>
          <w:sz w:val="28"/>
          <w:sz w:val="28"/>
          <w:szCs w:val="28"/>
          <w:rtl w:val="true"/>
          <w:lang w:bidi="ar-SA"/>
        </w:rPr>
        <w:t>الشَّبَابِ</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تُنْكِرُونَ أَنْ يَمُدَّ اللهُ </w:t>
      </w:r>
    </w:p>
    <w:p>
      <w:pPr>
        <w:pStyle w:val="BookText"/>
        <w:rPr/>
      </w:pPr>
      <w:r>
        <w:rPr>
          <w:rFonts w:ascii="Amiri" w:hAnsi="Amiri" w:eastAsia="Amiri" w:cs="Amiri"/>
          <w:color w:val="111111"/>
          <w:sz w:val="28"/>
          <w:sz w:val="28"/>
          <w:szCs w:val="28"/>
          <w:rtl w:val="true"/>
          <w:lang w:bidi="ar-SA"/>
        </w:rPr>
        <w:t>لِصَاحِبِ هَذَا الْأَمْرِ فِي الْعُمُرِ كَما مَدَّ لِنُوح علیه السلام فِي الْعُمُرِ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ترد هذه الأخبار أيضاً لكان ذلك مقدوراً الله تعالى بلا خلاف بين الأمة، وإنما يخالف فيها أصحاب الطبائع والمنجمون، وأصحاب الشرائع كلهم على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وَيَرْوِي النَّصَارَى أَنَّ فِيمَنْ تَقَدَّمَ</w:t>
      </w:r>
      <w:r>
        <w:rPr>
          <w:rStyle w:val="FootnoteAnchor"/>
          <w:rtl w:val="true"/>
        </w:rPr>
        <w:footnoteReference w:id="175"/>
      </w:r>
      <w:r>
        <w:rPr>
          <w:rFonts w:ascii="Amiri" w:hAnsi="Amiri" w:eastAsia="Amiri" w:cs="Amiri"/>
          <w:color w:val="111111"/>
          <w:sz w:val="28"/>
          <w:sz w:val="28"/>
          <w:szCs w:val="28"/>
          <w:rtl w:val="true"/>
          <w:lang w:bidi="ar-SA"/>
        </w:rPr>
        <w:t>مَنْ عَاشَ سَبِعُمَانَةَ سَنَةٍ وأكثر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عُبَيْدَةَ مَعْمَرُ بْنُ المثنى الْبَصْرِيُّ التَّيْمِيُّ</w:t>
      </w:r>
      <w:r>
        <w:rPr>
          <w:rStyle w:val="FootnoteAnchor"/>
          <w:rtl w:val="true"/>
        </w:rPr>
        <w:footnoteReference w:id="1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في غَطَفَانَ حَلَّةٌ </w:t>
      </w:r>
      <w:r>
        <w:rPr>
          <w:rStyle w:val="FootnoteAnchor"/>
          <w:rtl w:val="true"/>
        </w:rPr>
        <w:footnoteReference w:id="178"/>
      </w:r>
      <w:r>
        <w:rPr>
          <w:rFonts w:ascii="Amiri" w:hAnsi="Amiri" w:eastAsia="Amiri" w:cs="Amiri"/>
          <w:color w:val="111111"/>
          <w:sz w:val="28"/>
          <w:sz w:val="28"/>
          <w:szCs w:val="28"/>
          <w:rtl w:val="true"/>
          <w:lang w:bidi="ar-SA"/>
        </w:rPr>
        <w:t>أَشْهَرَتْهُمْ بِهَا الْعَرَبُ، كَانَ مِنْهُمْ نَصْرُ بْنُ دَهْمَانَ، وَكَانَ مِنْ سَادَةِ سَادَةِ غَطَفَانَ وَفَادَتِهَا حَتَّى خَرِفَ وَحَنَّاهُ الْكِبَرُ، وَعَاشَ تِسْعِينَ وَمِائَةَ سَنَةٍ، فَاعْتَدَلَ بَعْدَ ذلِكَ شَابًّا، وَاسْوَدَّ شَعَرُهُ، فَلَا يُعْرَفُ فِي الْعَرَبِ أَعْجُوبَةٌ مِثْلُهَا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من أخبار المعمرين قطعة فيها كفاية، فلا معنى للتعجب من ذلك</w:t>
      </w:r>
      <w:r>
        <w:rPr>
          <w:rFonts w:eastAsia="Amiri" w:cs="Amiri" w:ascii="Amiri" w:hAnsi="Amiri"/>
          <w:color w:val="111111"/>
          <w:sz w:val="28"/>
          <w:szCs w:val="28"/>
          <w:rtl w:val="true"/>
          <w:lang w:bidi="ar-SA"/>
        </w:rPr>
        <w:t xml:space="preserve">. </w:t>
      </w:r>
      <w:bookmarkStart w:id="47" w:name="pg18789_251207"/>
    </w:p>
    <w:p>
      <w:pPr>
        <w:pStyle w:val="BookText"/>
        <w:rPr/>
      </w:pPr>
      <w:bookmarkEnd w:id="47"/>
      <w:r>
        <w:rPr>
          <w:rFonts w:ascii="IRNazanin" w:hAnsi="IRNazanin" w:eastAsia="IRNazanin"/>
          <w:color w:val="111111"/>
          <w:sz w:val="28"/>
          <w:sz w:val="28"/>
          <w:szCs w:val="28"/>
          <w:rtl w:val="true"/>
          <w:lang w:bidi="fa-IR"/>
        </w:rPr>
        <w:t xml:space="preserve">وكذلك أصحاب السير ذكروا أن زليخا امرأة العزيز رجعت شابة طرية، وتزوجها يوسف علیه السلام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وقصتها في ذلك معروفة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3539672_1280447820"/>
      <w:bookmarkStart w:id="49" w:name="_Toc16"/>
      <w:bookmarkEnd w:id="48"/>
      <w:r>
        <w:rPr>
          <w:rtl w:val="true"/>
        </w:rPr>
        <w:t xml:space="preserve">[ </w:t>
      </w:r>
      <w:r>
        <w:rPr>
          <w:rtl w:val="true"/>
        </w:rPr>
        <w:t>ذكر ما روي في أن صاحب الزمان يموت ثم يعيش أو يُقتل ثم يعيش وتأويله وذكر معارضاته</w:t>
      </w:r>
      <w:r>
        <w:rPr>
          <w:rtl w:val="true"/>
        </w:rPr>
        <w:t>]:</w:t>
      </w:r>
      <w:bookmarkEnd w:id="49"/>
    </w:p>
    <w:p>
      <w:pPr>
        <w:pStyle w:val="BookText"/>
        <w:rPr/>
      </w:pPr>
      <w:r>
        <w:rPr>
          <w:rFonts w:ascii="Amiri" w:hAnsi="Amiri" w:eastAsia="Amiri" w:cs="Amiri"/>
          <w:color w:val="111111"/>
          <w:sz w:val="28"/>
          <w:sz w:val="28"/>
          <w:szCs w:val="28"/>
          <w:rtl w:val="true"/>
          <w:lang w:bidi="ar-SA"/>
        </w:rPr>
        <w:t>وأما ما روي من الأخبار التي تتضمَّن أنَّ صاحب الزمان يموت ثم يعيش، أو يُقتل ثم يعيش، نحو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مُوسَى بْنِ سَعْدَانَ، عَنْ عَبْدِ اللَّهِ بْنِ قَاسِمٍ 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يَقُومُ بَعْدَ مَا يَمُوتُ، إِنَّهُ يَقُومُ بِأَمْرِ عَظِيمٍ، يَقُومُ بِأَمْرِ الله سُبْحَانَه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عَبْدِ الله بن جَعْفَرٍ الْحِمْيَرِيُّ، عَنْ أَبِيهِ، عَنْ يَعْقُوبَ ابْنِ يَزِيدَ، عَنْ عَلِيَّ بْنِ الْحَكَمِ،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أَمْرِنَا فِي كِتَابِ الله مَثَلُ صَاحِبِ الْحِمَارِ، 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عَنْ جَعْفَرِ بْنِ مُحَمَّدٍ الْكُوفِيُّ، عَنْ إِسْحَاقَ بْنِ محمد، عَنِ الْقَاسِمِ بْنِ الرَّبيع، عَنْ عَلِيِّ بْنِ خَطَابِ، عَنْ مُؤَذِّنِ مَسْجِدِ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كِتَابِ اللَّهُ مَثَلُ لِلْقَائِمِ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آيَةُ صَاحِبِ الْحِمَارِ ، أَمَاتَهُ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ثُمَّ بَعَثَهُ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بْنُ شَاذَانَ، عَنِ ابْنِ أَي نَجْرَانَ، عَنْ مُحَمَّدِ بْنِ الْفُضَيْلِ، عَنْ حَمَّادِ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علیه السلام إِذَا قَامَ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وَقَدْ يَلِيَتْ عِظَامُهُ مُنْذُ دَهْرٍ طَوِيل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 هذه الأخبار وما شاكلها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ذكره</w:t>
      </w:r>
      <w:r>
        <w:rPr>
          <w:rStyle w:val="FootnoteAnchor"/>
          <w:rtl w:val="true"/>
        </w:rPr>
        <w:footnoteReference w:id="186"/>
      </w:r>
      <w:r>
        <w:rPr>
          <w:rFonts w:ascii="Amiri" w:hAnsi="Amiri" w:eastAsia="Amiri" w:cs="Amiri"/>
          <w:color w:val="111111"/>
          <w:sz w:val="28"/>
          <w:sz w:val="28"/>
          <w:szCs w:val="28"/>
          <w:rtl w:val="true"/>
          <w:lang w:bidi="ar-SA"/>
        </w:rPr>
        <w:t>، ويعتقد أكثر الناس أنه بلي عظامه، ثمّ يُظهره الله كما أظهر صاحب الحمار بعد موته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قريب في تأويل هذه الأخبار، على أنَّه لا يُرجع بأخبار آحاد لا توجب علماً عما دلّت العقول عليه، وساق الاعتبار الصحيح إليه، وعضده الأخبار المتواترة التي قدمناها، بل الواجب التوقف في هذه والتمسك بما هو معلوم، وإنما تأولناها بعد تسليم صحتها على ما يُفعَل في نظائرها، ويعارض هذه الأخبار ما ينافيها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الْفَضْلُ بْنُ شَاذَانَ، عَنْ عَبْدِ اللَّهِ بْنِ جَبَلَةَ، عَنْ سَلَمَةَ بْنِ جَنَاحَ الجُعْفِيِّ،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حَازِمُ، إِنَّ لِصَاحِب هَذَا الْأَمْرِ غَيْتَيْنِ، يَظْهَرُ فِي الثَّانِيَةِ، إِنْ جَاءَكَ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نَفَضَ يَدَهُ مِنْ تُرَابٍ قَبْرِهِ، فَلَا تُصَدِّقُهُ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50" w:name="pg18789_251209"/>
    </w:p>
    <w:p>
      <w:pPr>
        <w:pStyle w:val="BookText"/>
        <w:rPr/>
      </w:pPr>
      <w:bookmarkEnd w:id="50"/>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عَبْدِ اللَّهِ الْحِمْيَرِيُّ، عَنْ أَبِيهِ، عَنْ مُحَمَّدِ بْن عيسى،  عَنْ سُلَيْمَانَ بْنِ دَاوُدَ الْمِنْقَرِي،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علیه السلام ، وَسُنَّةٌ مِنْ عِيسَى علیه السلام وَسُنَّةٌ مِنْ يُوسُفَ علیه السلام ، وَسُنَّةٌ مِنْ مُحَمَّدٍ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سُنَّةٌ مِنْ موسی علیه السلام فَخَائِفُ يَتَرَقَبُ، وَأَمَّا سُنَّةٌ مِنْ يُوسُفَ علیه السلام فَالْغَيْبَةُ</w:t>
      </w:r>
      <w:r>
        <w:rPr>
          <w:rStyle w:val="FootnoteAnchor"/>
          <w:rtl w:val="true"/>
        </w:rPr>
        <w:footnoteReference w:id="188"/>
      </w:r>
      <w:r>
        <w:rPr>
          <w:rFonts w:ascii="Amiri" w:hAnsi="Amiri" w:eastAsia="Amiri" w:cs="Amiri"/>
          <w:color w:val="111111"/>
          <w:sz w:val="28"/>
          <w:sz w:val="28"/>
          <w:szCs w:val="28"/>
          <w:rtl w:val="true"/>
          <w:lang w:bidi="ar-SA"/>
        </w:rPr>
        <w:t xml:space="preserve">، وَأَمَّا سُنَّةٌ مِنْ عیسی علیه السلام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يَمُتْ، وَأَمَّا سُنَّةٌ مِنْ مُحَمَّدٍ صلی الله علیه و آله وسلم  فَالسَّيْفُ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بْنُ شَادَانَ، عَنْ أَحْمَدَ بْنِ عِيسَى الْعَلَوِيِّ،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مِنْ وُلْدِي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قُتِل، لا بَلْ هَلَكَ، لَا بَلْ بِأَيِّ وَادٍ سَلَكَ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3539674_1280447820"/>
      <w:bookmarkStart w:id="52" w:name="_Toc17"/>
      <w:bookmarkEnd w:id="51"/>
      <w:r>
        <w:rPr>
          <w:rtl w:val="true"/>
        </w:rPr>
        <w:t xml:space="preserve">[ </w:t>
      </w:r>
      <w:r>
        <w:rPr>
          <w:rtl w:val="true"/>
        </w:rPr>
        <w:t xml:space="preserve">ذكر الأخبار الواردة في أنه لا تعيين لوقت خروجه علیه السلام </w:t>
      </w:r>
      <w:r>
        <w:rPr>
          <w:rtl w:val="true"/>
        </w:rPr>
        <w:t>]</w:t>
      </w:r>
      <w:bookmarkEnd w:id="52"/>
    </w:p>
    <w:p>
      <w:pPr>
        <w:pStyle w:val="BookText"/>
        <w:rPr/>
      </w:pPr>
      <w:r>
        <w:rPr>
          <w:rFonts w:ascii="IRNazanin" w:hAnsi="IRNazanin" w:eastAsia="IRNazanin"/>
          <w:color w:val="111111"/>
          <w:sz w:val="28"/>
          <w:sz w:val="28"/>
          <w:szCs w:val="28"/>
          <w:rtl w:val="true"/>
          <w:lang w:bidi="fa-IR"/>
        </w:rPr>
        <w:t>وأما وقت خروجه علیه السلام فليس بمعلوم لنا على وجه التفصيل، بل هو مغيب عنا إلى أن يأذن الله بالفرج</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رُوِيَ عَنِ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w:t>
      </w:r>
    </w:p>
    <w:p>
      <w:pPr>
        <w:pStyle w:val="BookText"/>
        <w:rPr/>
      </w:pPr>
      <w:r>
        <w:rPr>
          <w:rFonts w:ascii="Amiri" w:hAnsi="Amiri" w:eastAsia="Amiri" w:cs="Amiri"/>
          <w:color w:val="111111"/>
          <w:sz w:val="28"/>
          <w:sz w:val="28"/>
          <w:szCs w:val="28"/>
          <w:rtl w:val="true"/>
          <w:lang w:bidi="ar-SA"/>
        </w:rPr>
        <w:t>وَاحِدٌ لطول اللهُ ذَلِكَ الْيَوْمَ حَتَّى يَخْرُجَ رَجُلٌ مِنْ وُلْدِي فَيَمْلَةَ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 الْحُسَيْنُ بْنُ عُبَيْدِ الله عَنْ أَبِي جَعْفَرٍ مُحَمَّدِ بْنِ سُفْيَانَ الْبَزَوْفَرِي، عَنْ عَلِيِّ بْنِ مُحَمَّدٍ </w:t>
      </w:r>
      <w:r>
        <w:rPr>
          <w:rStyle w:val="FootnoteAnchor"/>
          <w:rtl w:val="true"/>
        </w:rPr>
        <w:footnoteReference w:id="193"/>
      </w:r>
      <w:r>
        <w:rPr>
          <w:rFonts w:ascii="Amiri" w:hAnsi="Amiri" w:eastAsia="Amiri" w:cs="Amiri"/>
          <w:color w:val="111111"/>
          <w:sz w:val="28"/>
          <w:sz w:val="28"/>
          <w:szCs w:val="28"/>
          <w:rtl w:val="true"/>
          <w:lang w:bidi="ar-SA"/>
        </w:rPr>
        <w:t>، عَنِ الْفَضْلِ بْنِ شَاذَانَ، عَنْ أَحْمَدَ بْنِ مُحَمَّدِ</w:t>
      </w:r>
      <w:r>
        <w:rPr>
          <w:rStyle w:val="FootnoteAnchor"/>
          <w:rtl w:val="true"/>
        </w:rPr>
        <w:footnoteReference w:id="194"/>
      </w:r>
      <w:r>
        <w:rPr>
          <w:rFonts w:ascii="Amiri" w:hAnsi="Amiri" w:eastAsia="Amiri" w:cs="Amiri"/>
          <w:color w:val="111111"/>
          <w:sz w:val="28"/>
          <w:sz w:val="28"/>
          <w:szCs w:val="28"/>
          <w:rtl w:val="true"/>
          <w:lang w:bidi="ar-SA"/>
        </w:rPr>
        <w:t>وَعُبَيْسِ بْنِ هِشَامٍ</w:t>
      </w:r>
      <w:r>
        <w:rPr>
          <w:rStyle w:val="FootnoteAnchor"/>
          <w:rtl w:val="true"/>
        </w:rPr>
        <w:footnoteReference w:id="195"/>
      </w:r>
      <w:r>
        <w:rPr>
          <w:rFonts w:ascii="Amiri" w:hAnsi="Amiri" w:eastAsia="Amiri" w:cs="Amiri"/>
          <w:color w:val="111111"/>
          <w:sz w:val="28"/>
          <w:sz w:val="28"/>
          <w:szCs w:val="28"/>
          <w:rtl w:val="true"/>
          <w:lang w:bidi="ar-SA"/>
        </w:rPr>
        <w:t>، عَنْ كَرَّامٍ</w:t>
      </w:r>
      <w:r>
        <w:rPr>
          <w:rStyle w:val="FootnoteAnchor"/>
          <w:rtl w:val="true"/>
        </w:rPr>
        <w:footnoteReference w:id="196"/>
      </w:r>
      <w:r>
        <w:rPr>
          <w:rFonts w:ascii="Amiri" w:hAnsi="Amiri" w:eastAsia="Amiri" w:cs="Amiri"/>
          <w:color w:val="111111"/>
          <w:sz w:val="28"/>
          <w:sz w:val="28"/>
          <w:szCs w:val="28"/>
          <w:rtl w:val="true"/>
          <w:lang w:bidi="ar-SA"/>
        </w:rPr>
        <w:t>،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الْأَمْرِ 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الْوَفَّاتُونَ، كَذَبَ الْوَفَّاتُونَ، كَذَبَ الْوَقَاتُونَ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الْحُسَيْنِ بْنِ يَزِيدَ الصَّحَافِ، عَنْ مُنْذِرٍ الجوَّاز</w:t>
      </w:r>
      <w:r>
        <w:rPr>
          <w:rStyle w:val="FootnoteAnchor"/>
          <w:rtl w:val="true"/>
        </w:rPr>
        <w:footnoteReference w:id="198"/>
      </w:r>
      <w:r>
        <w:rPr>
          <w:rFonts w:ascii="Amiri" w:hAnsi="Amiri" w:eastAsia="Amiri" w:cs="Amiri"/>
          <w:color w:val="111111"/>
          <w:sz w:val="28"/>
          <w:sz w:val="28"/>
          <w:szCs w:val="28"/>
          <w:rtl w:val="true"/>
          <w:lang w:bidi="ar-SA"/>
        </w:rPr>
        <w:t>،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الْمُوَقِّتُونَ، مَا وَقَتْنَا فِيمَا مَضَى، وَلَا نُوَقِّتُ فِيمَا يَسْتَقْبِلُ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عَلَيْهِ مِهْزَمُ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جُعِلْتُ فِدَاكَ مَتَى هَذَا الأمرُ الَّذِي تَنتَظِرُونَهُ فَقَدْ طَالَ </w:t>
      </w:r>
      <w:r>
        <w:rPr>
          <w:rStyle w:val="FootnoteAnchor"/>
          <w:rtl w:val="true"/>
        </w:rPr>
        <w:footnoteReference w:id="1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كَذَبَ الْوَفَّاتُونَ، وَهَلَكَ الْمُسْتَعْجِلُونَ، وَنَجَا الْمُسَلَّمُونَ، وَإِلَيْنَا يَصِيرُونَ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شَادَانَ، عَنِ ابْنِ أَي نَجْرَانَ، عَنْ صَفْوَانَ بْنِ يَحْيَى، عَنْ أَبِي أَيُّوبَ الْخَزَازِ، عَنْ مُحَمَّدِ بْنِ مُسْلِمٍ، عَنْ أَبِي عَبْدِ اللَّهُ عَلِيْلا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وَفَّتَ لَكَ مِنَ النَّاسِ شَيْئًا فَلَا تَهَا بَنَّ أَنْ تُكَذِّبَهُ، فَلَسْنَا نُوَقِّتُ لِأَحَدٍ وَقْتا</w:t>
      </w:r>
      <w:r>
        <w:rPr>
          <w:rStyle w:val="FootnoteAnchor"/>
          <w:rtl w:val="true"/>
        </w:rPr>
        <w:footnoteReference w:id="20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عُمَرَ بْنِ مُسْلِمٍ</w:t>
      </w:r>
      <w:r>
        <w:rPr>
          <w:rStyle w:val="FootnoteAnchor"/>
          <w:rtl w:val="true"/>
        </w:rPr>
        <w:footnoteReference w:id="202"/>
      </w:r>
      <w:r>
        <w:rPr>
          <w:rFonts w:ascii="Amiri" w:hAnsi="Amiri" w:eastAsia="Amiri" w:cs="Amiri"/>
          <w:color w:val="111111"/>
          <w:sz w:val="28"/>
          <w:sz w:val="28"/>
          <w:szCs w:val="28"/>
          <w:rtl w:val="true"/>
          <w:lang w:bidi="ar-SA"/>
        </w:rPr>
        <w:t xml:space="preserve">الْبَجَليَّ، عَنْ مُحَمَّدِ بْنِ سنَانٍ، عَنْ أَبِ الْجَارُودِ، عَنْ مُحَمَّدِ بْنِ بِشْرِ الهُمْدَانِيِّ،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اِخْتَصَرْنَا مِنْهُ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فُلَانٍ</w:t>
      </w:r>
      <w:r>
        <w:rPr>
          <w:rStyle w:val="FootnoteAnchor"/>
          <w:rtl w:val="true"/>
        </w:rPr>
        <w:footnoteReference w:id="203"/>
      </w:r>
      <w:r>
        <w:rPr>
          <w:rFonts w:ascii="Amiri" w:hAnsi="Amiri" w:eastAsia="Amiri" w:cs="Amiri"/>
          <w:color w:val="111111"/>
          <w:sz w:val="28"/>
          <w:sz w:val="28"/>
          <w:szCs w:val="28"/>
          <w:rtl w:val="true"/>
          <w:lang w:bidi="ar-SA"/>
        </w:rPr>
        <w:t xml:space="preserve">مُلْكَاً مُؤَجَّلاً، </w:t>
      </w:r>
      <w:bookmarkStart w:id="53" w:name="pg18789_251212"/>
    </w:p>
    <w:p>
      <w:pPr>
        <w:pStyle w:val="BookText"/>
        <w:rPr/>
      </w:pPr>
      <w:bookmarkEnd w:id="53"/>
      <w:r>
        <w:rPr>
          <w:rFonts w:ascii="Amiri" w:hAnsi="Amiri" w:eastAsia="Amiri" w:cs="Amiri"/>
          <w:color w:val="111111"/>
          <w:sz w:val="28"/>
          <w:sz w:val="28"/>
          <w:szCs w:val="28"/>
          <w:rtl w:val="true"/>
          <w:lang w:bidi="ar-SA"/>
        </w:rPr>
        <w:t>حَتَّى إِذَا أَمِنُوا وَاطْمَأَنُوا وَظَنُّوا أَنَّ مُلْكَهُمْ لا يَزُولُ صِبحَ فِيهِمْ صَيْحَةٌ</w:t>
      </w:r>
      <w:r>
        <w:rPr>
          <w:rStyle w:val="FootnoteAnchor"/>
          <w:rtl w:val="true"/>
        </w:rPr>
        <w:footnoteReference w:id="204"/>
      </w:r>
      <w:r>
        <w:rPr>
          <w:rFonts w:ascii="Amiri" w:hAnsi="Amiri" w:eastAsia="Amiri" w:cs="Amiri"/>
          <w:color w:val="111111"/>
          <w:sz w:val="28"/>
          <w:sz w:val="28"/>
          <w:szCs w:val="28"/>
          <w:rtl w:val="true"/>
          <w:lang w:bidi="ar-SA"/>
        </w:rPr>
        <w:t>، فَلَمْ يَبْقَ هُمْ رَاعٍ يَجْمَعُهُمْ، وَلَا وَاعٍ</w:t>
      </w:r>
      <w:r>
        <w:rPr>
          <w:rStyle w:val="FootnoteAnchor"/>
          <w:rtl w:val="true"/>
        </w:rPr>
        <w:footnoteReference w:id="205"/>
      </w:r>
      <w:r>
        <w:rPr>
          <w:rFonts w:ascii="Amiri" w:hAnsi="Amiri" w:eastAsia="Amiri" w:cs="Amiri"/>
          <w:color w:val="111111"/>
          <w:sz w:val="28"/>
          <w:sz w:val="28"/>
          <w:szCs w:val="28"/>
          <w:rtl w:val="true"/>
          <w:lang w:bidi="ar-SA"/>
        </w:rPr>
        <w:t>يَسْمَعُهُمْ، وَذَلِكَ قَوْلُ اللَّهِ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لِذَلِكَ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لِأَنَّ عِلْمَ الله غَلَبَ عِلْمَ </w:t>
      </w:r>
      <w:r>
        <w:rPr>
          <w:rStyle w:val="FootnoteAnchor"/>
          <w:rtl w:val="true"/>
        </w:rPr>
        <w:footnoteReference w:id="206"/>
      </w:r>
      <w:r>
        <w:rPr>
          <w:rFonts w:ascii="Amiri" w:hAnsi="Amiri" w:eastAsia="Amiri" w:cs="Amiri"/>
          <w:color w:val="111111"/>
          <w:sz w:val="28"/>
          <w:sz w:val="28"/>
          <w:szCs w:val="28"/>
          <w:rtl w:val="true"/>
          <w:lang w:bidi="ar-SA"/>
        </w:rPr>
        <w:t>المُوَقِّتِينَ، إِنَّ اللَّهَ تَعَالَى وَعَدَ مُوسَى ثَلَاثِينَ لَيْلَةً وَأَتَمَهَا بِعَشْرِ لَمْ يَعْلَمْهَا مُوسَى وَلَمْ يَعْلَمْهَا بَنُو إِسْرَائِيلَ، فَلَمَّا جَاوَزَ الْوَقْتَ قَالُوا غَرَّنَا مُوسَى فَعَبَدُوا الْعِجْلَ، وَلَكِنْ إِذَا كَثُرَتِ الْحَاجَةُ وَالْفَاقَهُ فِي النَّاسِ، وَأَنْكَرَ بَعْضُهُمْ بَعْضاً ، فَعِنْدَ ذَلِكَ تَوَقَعُوا أَمْرَ اللَّهِ صَبَاحاً وَمَسَاءً</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3539676_1280447820"/>
      <w:bookmarkStart w:id="55" w:name="_Toc18"/>
      <w:bookmarkEnd w:id="54"/>
      <w:r>
        <w:rPr>
          <w:rtl w:val="true"/>
        </w:rPr>
        <w:t>[</w:t>
      </w:r>
      <w:r>
        <w:rPr>
          <w:rtl w:val="true"/>
        </w:rPr>
        <w:t>ذكر ما ورد من توقيت زمان الظهور ببعض الأوقات ثم تغيّرلمصلحة اقتضته، وبيان معنى البداء</w:t>
      </w:r>
      <w:r>
        <w:rPr>
          <w:rtl w:val="true"/>
        </w:rPr>
        <w:t>]</w:t>
      </w:r>
      <w:bookmarkEnd w:id="55"/>
    </w:p>
    <w:p>
      <w:pPr>
        <w:pStyle w:val="BookText"/>
        <w:rPr/>
      </w:pPr>
      <w:r>
        <w:rPr>
          <w:rFonts w:ascii="Amiri" w:hAnsi="Amiri" w:eastAsia="Amiri" w:cs="Amiri"/>
          <w:color w:val="111111"/>
          <w:sz w:val="28"/>
          <w:sz w:val="28"/>
          <w:szCs w:val="28"/>
          <w:rtl w:val="true"/>
          <w:lang w:bidi="ar-SA"/>
        </w:rPr>
        <w:t>وأما ما روي من الأخبار التي تنافي ذلك في الظاهر، مثل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عُمَّدِ بْنِ عَلِيٍّ،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الْأَمْرِ أَمَدُ نُرِيحُ إِلَيْهِ أَبْدَانَنَا وَتَنتَهِي إِلَيْهِ؟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أَذَعْتُمْ فَزَادَ اللَّهُ فِيهِ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بْنِ عَبُوبِ،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الْبَلَاءِ رَخَاءُ، وَقَدْ مَضَتِ السَّبْعُونَ وَلَمْ نَرَ 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ثَابِتُ إِنَّ اللهَ تَعَالَى كَانَ وَقْتَ هَذَا الْأَمْرَ فِي السَّبْعِينَ، فَلَمَّا قُتِلَ الْحُسَيْنُ علیه السلام اشْتَدَّ غَضَبُ اللَّهُ عَلَى أَهْلِ الْأَرْضِ فَأَخَّرَهُ إِلَى أَرْبَعِينَ وَمِائَةِ سَنَةٍ، فَحَدَّثْنَاكُمْ فَأَذَعْتُمُ الْحَدِيثَ وَكَشَفْتُمْ قِنَاعَ السِّرِّ</w:t>
      </w:r>
      <w:r>
        <w:rPr>
          <w:rStyle w:val="FootnoteAnchor"/>
          <w:rtl w:val="true"/>
        </w:rPr>
        <w:footnoteReference w:id="209"/>
      </w:r>
      <w:r>
        <w:rPr>
          <w:rFonts w:ascii="Amiri" w:hAnsi="Amiri" w:eastAsia="Amiri" w:cs="Amiri"/>
          <w:color w:val="111111"/>
          <w:sz w:val="28"/>
          <w:sz w:val="28"/>
          <w:szCs w:val="28"/>
          <w:rtl w:val="true"/>
          <w:lang w:bidi="ar-SA"/>
        </w:rPr>
        <w:t xml:space="preserve">فَأَخَرَهُ </w:t>
      </w:r>
      <w:r>
        <w:rPr>
          <w:rStyle w:val="FootnoteAnchor"/>
          <w:rtl w:val="true"/>
        </w:rPr>
        <w:footnoteReference w:id="210"/>
      </w:r>
      <w:r>
        <w:rPr>
          <w:rFonts w:ascii="Amiri" w:hAnsi="Amiri" w:eastAsia="Amiri" w:cs="Amiri"/>
          <w:color w:val="111111"/>
          <w:sz w:val="28"/>
          <w:sz w:val="28"/>
          <w:szCs w:val="28"/>
          <w:rtl w:val="true"/>
          <w:lang w:bidi="ar-SA"/>
        </w:rPr>
        <w:t xml:space="preserve">اللَّهُ وَلَمْ يُجْعَلْ لَهُ بَعْدَ ذَلِكَ عِنْدَنَا وَقْتاً، يَمْحُوا اللَّهُ مَا يَشَاءُ وَيُثْبِتُ وَعِنْدَهُ أُمُّ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ذَلِكَ لِأَبِي عَبْدِ الله علیه السلام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 xml:space="preserve">» </w:t>
      </w:r>
      <w:r>
        <w:rPr>
          <w:rStyle w:val="FootnoteAnchor"/>
          <w:rtl w:val="true"/>
        </w:rPr>
        <w:footnoteReference w:id="211"/>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عَنْ مُحَمَّدِ بْنِ إِسْمَاعِيلَ،</w:t>
      </w:r>
      <w:r>
        <w:rPr>
          <w:rStyle w:val="FootnoteAnchor"/>
          <w:rtl w:val="true"/>
        </w:rPr>
        <w:footnoteReference w:id="213"/>
      </w:r>
      <w:r>
        <w:rPr>
          <w:rFonts w:ascii="Amiri" w:hAnsi="Amiri" w:eastAsia="Amiri" w:cs="Amiri"/>
          <w:color w:val="111111"/>
          <w:sz w:val="28"/>
          <w:sz w:val="28"/>
          <w:szCs w:val="28"/>
          <w:rtl w:val="true"/>
          <w:lang w:bidi="ar-SA"/>
        </w:rPr>
        <w:t>عَنْ مُحَمَّدِ بْنِ سِنَانٍ، عَنْ أَبِي يَحْيَى التَّمْتَامِ السُّلَمِيُّ، عَنْ عُثْمَانَ النَّوا</w:t>
      </w:r>
      <w:r>
        <w:rPr>
          <w:rStyle w:val="FootnoteAnchor"/>
          <w:rtl w:val="true"/>
        </w:rPr>
        <w:footnoteReference w:id="2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الْأَمْرُ فِيَّ فَأَخَرَهُ اللَّهُ، وَيَفْعَلُ</w:t>
      </w:r>
      <w:r>
        <w:rPr>
          <w:rStyle w:val="FootnoteAnchor"/>
          <w:rtl w:val="true"/>
        </w:rPr>
        <w:footnoteReference w:id="215"/>
      </w:r>
      <w:r>
        <w:rPr>
          <w:rFonts w:ascii="Amiri" w:hAnsi="Amiri" w:eastAsia="Amiri" w:cs="Amiri"/>
          <w:color w:val="111111"/>
          <w:sz w:val="28"/>
          <w:sz w:val="28"/>
          <w:szCs w:val="28"/>
          <w:rtl w:val="true"/>
          <w:lang w:bidi="ar-SA"/>
        </w:rPr>
        <w:t>بَعْدُ فِي ذُرِّيَّتِي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 هذه الأخبار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يمتنع أن يكون الله تعالى قد وقّت هذا الأمر في الأوقات التي ذُكِرَت، فلما تجدد ما تجدد تغيرت المصلحة واقتضت تأخيره إلى وقت آخر، وكذلك فيما بعد، ويكون الوقت الأوّل وكلُّ وقت يجوز أن يُؤخِّر</w:t>
      </w:r>
      <w:r>
        <w:rPr>
          <w:rStyle w:val="FootnoteAnchor"/>
          <w:rtl w:val="true"/>
        </w:rPr>
        <w:footnoteReference w:id="216"/>
      </w:r>
      <w:r>
        <w:rPr>
          <w:rFonts w:ascii="Amiri" w:hAnsi="Amiri" w:eastAsia="Amiri" w:cs="Amiri"/>
          <w:color w:val="111111"/>
          <w:sz w:val="28"/>
          <w:sz w:val="28"/>
          <w:szCs w:val="28"/>
          <w:rtl w:val="true"/>
          <w:lang w:bidi="ar-SA"/>
        </w:rPr>
        <w:t>مشروطاً بأن لا يتجدَّد ما يقتضي المصلحة تأخيره إلى أن يجيء الوقت الذي لا يُغيّره شيء فيكون محتوماً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يتأول ما روي في تأخير الأعمار عن أوقاتها والزيادة فيها عند الدعاء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والصدقات </w:t>
      </w:r>
      <w:r>
        <w:rPr>
          <w:rFonts w:eastAsia="IRNazanin" w:cs="IRNazanin"/>
          <w:color w:val="111111"/>
          <w:sz w:val="28"/>
          <w:szCs w:val="28"/>
          <w:rtl w:val="true"/>
          <w:lang w:bidi="fa-IR"/>
        </w:rPr>
        <w:t xml:space="preserve">] </w:t>
      </w:r>
      <w:r>
        <w:rPr>
          <w:rStyle w:val="FootnoteAnchor"/>
          <w:rtl w:val="true"/>
        </w:rPr>
        <w:footnoteReference w:id="218"/>
      </w:r>
      <w:r>
        <w:rPr>
          <w:rStyle w:val="FootnoteAnchor"/>
          <w:rtl w:val="true"/>
        </w:rPr>
        <w:footnoteReference w:id="219"/>
      </w:r>
      <w:r>
        <w:rPr>
          <w:rFonts w:ascii="Amiri" w:hAnsi="Amiri" w:eastAsia="Amiri" w:cs="Amiri"/>
          <w:color w:val="111111"/>
          <w:sz w:val="28"/>
          <w:sz w:val="28"/>
          <w:szCs w:val="28"/>
          <w:rtl w:val="true"/>
          <w:lang w:bidi="ar-SA"/>
        </w:rPr>
        <w:t xml:space="preserve">وصلة الأرحام </w:t>
      </w:r>
      <w:r>
        <w:rPr>
          <w:rStyle w:val="FootnoteAnchor"/>
          <w:rtl w:val="true"/>
        </w:rPr>
        <w:footnoteReference w:id="220"/>
      </w:r>
      <w:r>
        <w:rPr>
          <w:rFonts w:ascii="Amiri" w:hAnsi="Amiri" w:eastAsia="Amiri" w:cs="Amiri"/>
          <w:color w:val="111111"/>
          <w:sz w:val="28"/>
          <w:sz w:val="28"/>
          <w:szCs w:val="28"/>
          <w:rtl w:val="true"/>
          <w:lang w:bidi="ar-SA"/>
        </w:rPr>
        <w:t xml:space="preserve">، وما روي في تنقيص الأعمار عن أوقاتها إلى ما قبله عند فعل الظلم </w:t>
      </w:r>
      <w:r>
        <w:rPr>
          <w:rStyle w:val="FootnoteAnchor"/>
          <w:rtl w:val="true"/>
        </w:rPr>
        <w:footnoteReference w:id="221"/>
      </w:r>
      <w:r>
        <w:rPr>
          <w:rFonts w:ascii="IRNazanin" w:hAnsi="IRNazanin" w:eastAsia="IRNazanin"/>
          <w:color w:val="111111"/>
          <w:sz w:val="28"/>
          <w:sz w:val="28"/>
          <w:szCs w:val="28"/>
          <w:rtl w:val="true"/>
          <w:lang w:bidi="fa-IR"/>
        </w:rPr>
        <w:t xml:space="preserve">وقطع الرحم </w:t>
      </w:r>
      <w:r>
        <w:rPr>
          <w:rStyle w:val="FootnoteAnchor"/>
          <w:rtl w:val="true"/>
        </w:rPr>
        <w:footnoteReference w:id="222"/>
      </w:r>
      <w:r>
        <w:rPr>
          <w:rFonts w:ascii="Amiri" w:hAnsi="Amiri" w:eastAsia="Amiri" w:cs="Amiri"/>
          <w:color w:val="111111"/>
          <w:sz w:val="28"/>
          <w:sz w:val="28"/>
          <w:szCs w:val="28"/>
          <w:rtl w:val="true"/>
          <w:lang w:bidi="ar-SA"/>
        </w:rPr>
        <w:t xml:space="preserve">وغير ذلك، وهو تعالى وإن كان عالماً بالأمرين،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يكون أحدهما معلوماً بشرط والآخر بلا شرط، وهذه الجملة لا خلاف فيها بين أهل العدل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يُتأوّل أيضاً ما روي من أخبارنا المتضمنة للفظ البداء</w:t>
      </w:r>
      <w:r>
        <w:rPr>
          <w:rStyle w:val="FootnoteAnchor"/>
          <w:rtl w:val="true"/>
        </w:rPr>
        <w:footnoteReference w:id="223"/>
      </w:r>
      <w:r>
        <w:rPr>
          <w:rFonts w:ascii="Amiri" w:hAnsi="Amiri" w:eastAsia="Amiri" w:cs="Amiri"/>
          <w:color w:val="111111"/>
          <w:sz w:val="28"/>
          <w:sz w:val="28"/>
          <w:szCs w:val="28"/>
          <w:rtl w:val="true"/>
          <w:lang w:bidi="ar-SA"/>
        </w:rPr>
        <w:t>، ويُبين أنَّ معناها النسخ على ما يريده جميع أهل العدل فيما يجوز فيه النسخ، أو تغيُّر شروطها إن كان طريقها الخبر عن الكائنات، لأنَّ البداء في اللغة هو الظهور، فلا يمتنع أن يظهر لنا من أفعال الله تعالى ما كنَّا نظنُّ خلافه، أو نعلم ولا نعلم شرطه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ذَلِكَ مَا رَوَاهُ مُحَمَّدُ بْنُ جَعْفَرِ الْأَسَدِيُّ اللهِ ، عَنْ عَلِيِّ بْنِ إِبْرَاهِيمَ،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عَالِيْلا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إِلَّا بِتَحْرِيمِ الْخَمْرِ، وَأَنْ يُقر لله بِالْبَدَاءِ، إِنَّ اللَّهَ يَفْعَلُ مَا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فِي تُرَائِهِ الْكُنْدُرُه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عَنْ أَحْمَدَ بْنِ مُحَمَّدِ بْنِ عِيسَى، عَنْ أَحْمَدَ بْنِ محمَّدِ بْنِ أَبِي نَصْرٍ،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وَعَلِيُّ بْنُ أَبي طَالِبٍ قَبْلَهُ، وَمُحَمَّدُ بْنُ عَلِي، وَجَعْفَرُ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بِالحَدِيثِ مَعَ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مَنْ قَالَ بِأَنَّ اللهَ تَعَالَى لَا يَعْلَمُ بِشَيْءٍ </w:t>
      </w:r>
      <w:r>
        <w:rPr>
          <w:rStyle w:val="FootnoteAnchor"/>
          <w:rtl w:val="true"/>
        </w:rPr>
        <w:footnoteReference w:id="225"/>
      </w:r>
      <w:r>
        <w:rPr>
          <w:rFonts w:ascii="Amiri" w:hAnsi="Amiri" w:eastAsia="Amiri" w:cs="Amiri"/>
          <w:color w:val="111111"/>
          <w:sz w:val="28"/>
          <w:sz w:val="28"/>
          <w:szCs w:val="28"/>
          <w:rtl w:val="true"/>
          <w:lang w:bidi="ar-SA"/>
        </w:rPr>
        <w:t>إِلَّا بَعْدَ كَوْنِهِ، فَقَدْ كَفَرَ وَخَرَجَ عَنِ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سَعْدُ بْنُ عَبْدِ اللَّهِ،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w:t>
      </w:r>
      <w:r>
        <w:rPr>
          <w:rStyle w:val="FootnoteAnchor"/>
          <w:rtl w:val="true"/>
        </w:rPr>
        <w:footnoteReference w:id="226"/>
      </w:r>
      <w:r>
        <w:rPr>
          <w:rFonts w:ascii="Amiri" w:hAnsi="Amiri" w:eastAsia="Amiri" w:cs="Amiri"/>
          <w:color w:val="111111"/>
          <w:sz w:val="28"/>
          <w:sz w:val="28"/>
          <w:szCs w:val="28"/>
          <w:rtl w:val="true"/>
          <w:lang w:bidi="ar-SA"/>
        </w:rPr>
        <w:t xml:space="preserve">أَبَا مُحَمَّدِ الْعَسْكَرِيَّ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يَمْحُو إِلَّا مَا كَانَ وَيُثْبِتُ إِلَّا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الشَّيْء حَتَّى يَكُونَ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 أَبُو مُحَمَّدٍ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الْعَالِمُ بِالْأَشْيَاءِ قَبْلَ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مختصر </w:t>
      </w:r>
      <w:r>
        <w:rPr>
          <w:rStyle w:val="FootnoteAnchor"/>
          <w:rtl w:val="true"/>
        </w:rPr>
        <w:footnoteReference w:id="227"/>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مُحَمَّدِ بْنِ عَلِيٍّ،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الْأَمْرِ أَمَدٌ نُرِيحُ أَبْدَانَنَا وَنَنتَهِي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أَذَعْتُمْ فَزَادَ اللهُ فِيه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هذه الأخبار ما قدمنا ذكره من تغير المصلحة فيه، واقتضائها تأخير الأمر إلى وقت آخر على ما بيناه، دون ظهور الأمر له تعالى، فإنَّا لا نقول به ولا تجوزه،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يُؤدّي إلى أن لا نثق بشيء من إخبار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لا يجوز فيه التغير في مخبراته، فإنَّا نقطع عليها، لعلمنا بأنه لا يجوز أن يتغيّر المخبر في نفسه، كالإخبار عن صفات الله تعالى، وعن الكائنات فيما مضى، وكالإخبار بأنّه يثيب المؤمنين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والضرب الآخر هو ما يجوز تغيره في نفسه لتغير المصلحة عند تغير شروطه، فإنَّا نُجوز تُجوّز جميع ذلك، كالإخبار عن الحوادث في المستقبل، إلا أن يرد الخبر على وجه يُعلم أنَّ مخبره لا يتغيّر، فحينئذ نقطع بكونه، ولأجل ذلك قُرِنَ الحتم بكثير من المخبرات، فأعلمنا أنه مما لا يتغيَّر أصلاً، فعند ذلك نقطع به</w:t>
      </w:r>
      <w:r>
        <w:rPr>
          <w:rFonts w:eastAsia="Amiri" w:cs="Amiri" w:ascii="Amiri" w:hAnsi="Amiri"/>
          <w:color w:val="111111"/>
          <w:sz w:val="28"/>
          <w:szCs w:val="28"/>
          <w:rtl w:val="true"/>
          <w:lang w:bidi="ar-SA"/>
        </w:rPr>
        <w:t xml:space="preserve">. </w:t>
      </w:r>
      <w:bookmarkStart w:id="56" w:name="pg18789_251218"/>
    </w:p>
    <w:p>
      <w:pPr>
        <w:pStyle w:val="Heading2"/>
        <w:numPr>
          <w:ilvl w:val="1"/>
          <w:numId w:val="1"/>
        </w:numPr>
        <w:rPr/>
      </w:pPr>
      <w:bookmarkStart w:id="57" w:name="__RefHeading___Toc13539678_1280447820"/>
      <w:bookmarkStart w:id="58" w:name="_Toc19"/>
      <w:bookmarkEnd w:id="56"/>
      <w:bookmarkEnd w:id="57"/>
      <w:r>
        <w:rPr>
          <w:rtl w:val="true"/>
        </w:rPr>
        <w:t>التشریف بالمنن في التعريف بالفتن المعروف ب الملاحم والفتن</w:t>
      </w:r>
      <w:bookmarkEnd w:id="58"/>
    </w:p>
    <w:p>
      <w:pPr>
        <w:pStyle w:val="Heading3"/>
        <w:numPr>
          <w:ilvl w:val="2"/>
          <w:numId w:val="1"/>
        </w:numPr>
        <w:rPr/>
      </w:pPr>
      <w:bookmarkStart w:id="59" w:name="__RefHeading___Toc13539680_1280447820"/>
      <w:bookmarkStart w:id="60" w:name="_Toc20"/>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تأليف رضي الدين أبي القاسم</w:t>
      </w:r>
    </w:p>
    <w:p>
      <w:pPr>
        <w:pStyle w:val="BookText"/>
        <w:rPr/>
      </w:pPr>
      <w:r>
        <w:rPr>
          <w:rFonts w:ascii="Amiri" w:hAnsi="Amiri" w:eastAsia="Amiri" w:cs="Amiri"/>
          <w:color w:val="111111"/>
          <w:sz w:val="28"/>
          <w:sz w:val="28"/>
          <w:szCs w:val="28"/>
          <w:rtl w:val="true"/>
          <w:lang w:bidi="ar-SA"/>
        </w:rPr>
        <w:t xml:space="preserve">على بن موسى بن جعفرين محمد 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نشر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صاحب الأمر </w:t>
      </w:r>
      <w:bookmarkStart w:id="61" w:name="pg18789_251219"/>
    </w:p>
    <w:p>
      <w:pPr>
        <w:pStyle w:val="Heading3"/>
        <w:numPr>
          <w:ilvl w:val="2"/>
          <w:numId w:val="1"/>
        </w:numPr>
        <w:rPr/>
      </w:pPr>
      <w:bookmarkStart w:id="62" w:name="__RefHeading___Toc13539682_1280447820"/>
      <w:bookmarkStart w:id="63" w:name="_Toc21"/>
      <w:bookmarkEnd w:id="61"/>
      <w:bookmarkEnd w:id="62"/>
      <w:r>
        <w:rPr>
          <w:rtl w:val="true"/>
        </w:rPr>
        <w:t>هوية الكتاب</w:t>
      </w:r>
      <w:bookmarkEnd w:id="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التشريف بالمنن في التعريف بالفتن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ابن طاووس رضي الدين ابی القاسم علي بن موسى بن جعفر</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اصفهان</w:t>
      </w:r>
    </w:p>
    <w:p>
      <w:pPr>
        <w:pStyle w:val="BookText"/>
        <w:rPr/>
      </w:pPr>
      <w:r>
        <w:rPr>
          <w:rFonts w:ascii="Amiri" w:hAnsi="Amiri" w:eastAsia="Amiri" w:cs="Amiri"/>
          <w:color w:val="111111"/>
          <w:sz w:val="28"/>
          <w:sz w:val="28"/>
          <w:szCs w:val="28"/>
          <w:rtl w:val="true"/>
          <w:lang w:bidi="ar-SA"/>
        </w:rPr>
        <w:t xml:space="preserve">الاخراج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عزيز الحكيم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bookmarkStart w:id="64" w:name="pg18789_251220"/>
    </w:p>
    <w:p>
      <w:pPr>
        <w:pStyle w:val="Heading3"/>
        <w:numPr>
          <w:ilvl w:val="2"/>
          <w:numId w:val="1"/>
        </w:numPr>
        <w:rPr/>
      </w:pPr>
      <w:bookmarkStart w:id="65" w:name="__RefHeading___Toc13539684_1280447820"/>
      <w:bookmarkStart w:id="66" w:name="_Toc22"/>
      <w:bookmarkEnd w:id="64"/>
      <w:bookmarkEnd w:id="65"/>
      <w:r>
        <w:rPr>
          <w:rtl w:val="true"/>
        </w:rPr>
        <w:t xml:space="preserve">الباب </w:t>
      </w:r>
      <w:r>
        <w:rPr/>
        <w:t>162</w:t>
      </w:r>
      <w:r>
        <w:rPr>
          <w:rtl w:val="true"/>
        </w:rPr>
        <w:t xml:space="preserve"> </w:t>
      </w:r>
      <w:r>
        <w:rPr>
          <w:rtl w:val="true"/>
        </w:rPr>
        <w:t xml:space="preserve">فيما ذكره نعيم </w:t>
      </w:r>
      <w:r>
        <w:rPr>
          <w:rtl w:val="true"/>
        </w:rPr>
        <w:t xml:space="preserve">: </w:t>
      </w:r>
      <w:r>
        <w:rPr>
          <w:rtl w:val="true"/>
        </w:rPr>
        <w:t>أنه فتى من قريش ضرب من الرجال ، وأن عمره ستون سنة</w:t>
      </w:r>
      <w:bookmarkEnd w:id="66"/>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نعيم حدثنا ابن وهب عن إسحاق بن يحيى بن طلحة التيمي عن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فتى من قريش ضرب من الرجال</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نعيم ، حدثنا الحكم بن نافع عن جراح عن</w:t>
      </w:r>
    </w:p>
    <w:p>
      <w:pPr>
        <w:pStyle w:val="BookText"/>
        <w:rPr/>
      </w:pPr>
      <w:r>
        <w:rPr>
          <w:rFonts w:ascii="Amiri" w:hAnsi="Amiri" w:eastAsia="Amiri" w:cs="Amiri"/>
          <w:color w:val="111111"/>
          <w:sz w:val="28"/>
          <w:sz w:val="28"/>
          <w:szCs w:val="28"/>
          <w:rtl w:val="true"/>
          <w:lang w:bidi="ar-SA"/>
        </w:rPr>
        <w:t xml:space="preserve">أرطاة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ابن ستين سنة </w:t>
      </w:r>
      <w:r>
        <w:rPr>
          <w:rStyle w:val="FootnoteAnchor"/>
          <w:rtl w:val="true"/>
        </w:rPr>
        <w:footnoteReference w:id="230"/>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 حدثنا محمد بن حمير عن السقر بن رستم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رجل أزج </w:t>
      </w:r>
      <w:r>
        <w:rPr>
          <w:rStyle w:val="FootnoteAnchor"/>
          <w:rtl w:val="true"/>
        </w:rPr>
        <w:footnoteReference w:id="231"/>
      </w:r>
      <w:r>
        <w:rPr>
          <w:rFonts w:ascii="IRNazanin" w:hAnsi="IRNazanin" w:eastAsia="IRNazanin"/>
          <w:color w:val="111111"/>
          <w:sz w:val="28"/>
          <w:sz w:val="28"/>
          <w:szCs w:val="28"/>
          <w:rtl w:val="true"/>
          <w:lang w:bidi="fa-IR"/>
        </w:rPr>
        <w:t xml:space="preserve">ابلج </w:t>
      </w:r>
      <w:r>
        <w:rPr>
          <w:rStyle w:val="FootnoteAnchor"/>
          <w:rtl w:val="true"/>
        </w:rPr>
        <w:footnoteReference w:id="232"/>
      </w:r>
      <w:r>
        <w:rPr>
          <w:rFonts w:ascii="Amiri" w:hAnsi="Amiri" w:eastAsia="Amiri" w:cs="Amiri"/>
          <w:color w:val="111111"/>
          <w:sz w:val="28"/>
          <w:sz w:val="28"/>
          <w:szCs w:val="28"/>
          <w:rtl w:val="true"/>
          <w:lang w:bidi="ar-SA"/>
        </w:rPr>
        <w:t xml:space="preserve">أَعْينُ </w:t>
      </w:r>
      <w:r>
        <w:rPr>
          <w:rStyle w:val="FootnoteAnchor"/>
          <w:rtl w:val="true"/>
        </w:rPr>
        <w:footnoteReference w:id="233"/>
      </w:r>
      <w:r>
        <w:rPr>
          <w:rFonts w:ascii="Amiri" w:hAnsi="Amiri" w:eastAsia="Amiri" w:cs="Amiri"/>
          <w:color w:val="111111"/>
          <w:sz w:val="28"/>
          <w:sz w:val="28"/>
          <w:szCs w:val="28"/>
          <w:rtl w:val="true"/>
          <w:lang w:bidi="ar-SA"/>
        </w:rPr>
        <w:t xml:space="preserve">، يخرج من الحجاز حتى يستوي على منبر دمشق ، وهو ابن ثماني عشرة سنة </w:t>
      </w:r>
      <w:r>
        <w:rPr>
          <w:rStyle w:val="FootnoteAnchor"/>
          <w:rtl w:val="true"/>
        </w:rPr>
        <w:footnoteReference w:id="23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في عمره لعلّ معناه أن صفته عند من يراه نحو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تضمّنته الأخبار وإن كان عمره أكثر من ذلك</w:t>
      </w:r>
      <w:r>
        <w:rPr>
          <w:rFonts w:eastAsia="Amiri" w:cs="Amiri" w:ascii="Amiri" w:hAnsi="Amiri"/>
          <w:color w:val="111111"/>
          <w:sz w:val="28"/>
          <w:szCs w:val="28"/>
          <w:rtl w:val="true"/>
          <w:lang w:bidi="ar-SA"/>
        </w:rPr>
        <w:t xml:space="preserve">. </w:t>
      </w:r>
      <w:bookmarkStart w:id="67" w:name="pg18789_251222"/>
    </w:p>
    <w:p>
      <w:pPr>
        <w:pStyle w:val="Heading3"/>
        <w:numPr>
          <w:ilvl w:val="2"/>
          <w:numId w:val="1"/>
        </w:numPr>
        <w:rPr/>
      </w:pPr>
      <w:bookmarkStart w:id="68" w:name="__RefHeading___Toc13539686_1280447820"/>
      <w:bookmarkStart w:id="69" w:name="_Toc23"/>
      <w:bookmarkEnd w:id="67"/>
      <w:bookmarkEnd w:id="68"/>
      <w:r>
        <w:rPr>
          <w:rtl w:val="true"/>
        </w:rPr>
        <w:t xml:space="preserve">الباب </w:t>
      </w:r>
      <w:r>
        <w:rPr/>
        <w:t>68</w:t>
      </w:r>
      <w:r>
        <w:rPr>
          <w:rtl w:val="true"/>
        </w:rPr>
        <w:t xml:space="preserve"> </w:t>
      </w:r>
      <w:r>
        <w:rPr>
          <w:rtl w:val="true"/>
        </w:rPr>
        <w:t>فيما ذكره السليلي في كتاب الفتن مما جاء في دولة المهدي ، وذكر مدة عمره</w:t>
      </w:r>
      <w:bookmarkEnd w:id="69"/>
    </w:p>
    <w:p>
      <w:pPr>
        <w:pStyle w:val="BookText"/>
        <w:rPr/>
      </w:pPr>
      <w:r>
        <w:rPr>
          <w:rFonts w:ascii="IRNazanin" w:hAnsi="IRNazanin" w:eastAsia="IRNazanin"/>
          <w:color w:val="111111"/>
          <w:sz w:val="28"/>
          <w:sz w:val="28"/>
          <w:szCs w:val="28"/>
          <w:rtl w:val="true"/>
          <w:lang w:bidi="fa-IR"/>
        </w:rPr>
        <w:t xml:space="preserve">فقال ما هذا لفظه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جرير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خلاد بن مسلم الصفّار وعمرو بن قيس عن زيد العمّي عن أبي الصديق الناجي عن أبي سعيد الخدري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المهدي في  ،عمره </w:t>
      </w:r>
      <w:r>
        <w:rPr>
          <w:rStyle w:val="FootnoteAnchor"/>
          <w:rtl w:val="true"/>
        </w:rPr>
        <w:footnoteReference w:id="235"/>
      </w:r>
      <w:r>
        <w:rPr>
          <w:rFonts w:ascii="Amiri" w:hAnsi="Amiri" w:eastAsia="Amiri" w:cs="Amiri"/>
          <w:color w:val="111111"/>
          <w:sz w:val="28"/>
          <w:sz w:val="28"/>
          <w:szCs w:val="28"/>
          <w:rtl w:val="true"/>
          <w:lang w:bidi="ar-SA"/>
        </w:rPr>
        <w:t xml:space="preserve">إن قصر عمره فسبع وإلا فثمان والا فتسع ، تنعم أمَّتي في دنياه نعماً لم تنعم مثله قط ، البر منهم والفاجر ترسل السماء عليهم مدراراً ، ولا تدخر الأرض شيئاً من نباتها ، والمال كدوس يأتيه الرجل فيحثو له </w:t>
      </w:r>
      <w:r>
        <w:rPr>
          <w:rStyle w:val="FootnoteAnchor"/>
          <w:rtl w:val="true"/>
        </w:rPr>
        <w:footnoteReference w:id="236"/>
      </w:r>
      <w:bookmarkStart w:id="70" w:name="pg18789_251223"/>
    </w:p>
    <w:p>
      <w:pPr>
        <w:pStyle w:val="Heading3"/>
        <w:numPr>
          <w:ilvl w:val="2"/>
          <w:numId w:val="1"/>
        </w:numPr>
        <w:rPr/>
      </w:pPr>
      <w:bookmarkStart w:id="71" w:name="__RefHeading___Toc13539688_1280447820"/>
      <w:bookmarkStart w:id="72" w:name="_Toc24"/>
      <w:bookmarkEnd w:id="70"/>
      <w:bookmarkEnd w:id="71"/>
      <w:r>
        <w:rPr>
          <w:rtl w:val="true"/>
        </w:rPr>
        <w:t xml:space="preserve">الباب </w:t>
      </w:r>
      <w:r>
        <w:rPr/>
        <w:t>25</w:t>
      </w:r>
      <w:r>
        <w:rPr>
          <w:rtl w:val="true"/>
        </w:rPr>
        <w:t xml:space="preserve"> </w:t>
      </w:r>
      <w:r>
        <w:rPr>
          <w:rtl w:val="true"/>
        </w:rPr>
        <w:t xml:space="preserve">فيما ذكره زكريا في كتاب الفتن في صفة عمر المهدي وموته </w:t>
      </w:r>
      <w:r>
        <w:rPr>
          <w:rtl w:val="true"/>
        </w:rPr>
        <w:t>.</w:t>
      </w:r>
      <w:bookmarkEnd w:id="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القدوس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قتادة عن أبي نضرة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منا يعيش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وبسط يساره وإصبعين من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المشيرة والإبهام ، وعَقَد ثلاثة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زكريا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وكيع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معاوية عن موسى الجهني عن زيد العمّي عن أبي الصديق عن أبي سعيد الخدري عن النبي صلى الله عليه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أمتي المهدي إن طال عمره ملك عشر سنين ، وإن قصر عمره ملك سبع سنين أو ثمان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زكريا أيضاً في كتاب الفتن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عن زيد العمي عن أبي الصديق الناجي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وسلّم </w:t>
      </w:r>
      <w:r>
        <w:rPr>
          <w:rStyle w:val="FootnoteAnchor"/>
          <w:rtl w:val="true"/>
        </w:rPr>
        <w:footnoteReference w:id="2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أمتي المهدي ، فإن قصر عمره أو طال عمره عاش سبع سنين أو ثمان سنين أو تسع سنين ، يملأ الأرض قسطاً وعدلاً ، وتنبت الأرض نباتها ، وتمطر السماء مطرها ، وتنعم أمتي في ولايته نعمة لم ينعموا مثلها </w:t>
      </w:r>
      <w:r>
        <w:rPr>
          <w:rStyle w:val="FootnoteAnchor"/>
          <w:rtl w:val="true"/>
        </w:rPr>
        <w:footnoteReference w:id="23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زكريا أيضاً في كتاب الفتن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بكر البرساني عن عمران بن حُدَير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السميط عن كعب عن النبي صلى الله عليه وسلم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اسمه اسمي ، ويخرج وهو ابن إحدى وخمسين أو ثنتين وخمسين ، يكون على الناس سبع سنين </w:t>
      </w:r>
      <w:r>
        <w:rPr>
          <w:rStyle w:val="FootnoteAnchor"/>
          <w:rtl w:val="true"/>
        </w:rPr>
        <w:footnoteReference w:id="24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8789_251226"/>
      <w:bookmarkStart w:id="74" w:name="pg18789_251226"/>
      <w:bookmarkEnd w:id="74"/>
    </w:p>
    <w:p>
      <w:pPr>
        <w:pStyle w:val="Heading2"/>
        <w:numPr>
          <w:ilvl w:val="1"/>
          <w:numId w:val="1"/>
        </w:numPr>
        <w:rPr/>
      </w:pPr>
      <w:bookmarkStart w:id="75" w:name="pg18789_251226"/>
      <w:bookmarkStart w:id="76" w:name="__RefHeading___Toc13539690_1280447820"/>
      <w:bookmarkStart w:id="77" w:name="_Toc25"/>
      <w:bookmarkEnd w:id="75"/>
      <w:bookmarkEnd w:id="76"/>
      <w:r>
        <w:rPr>
          <w:rtl w:val="true"/>
        </w:rPr>
        <w:t>منتخب الأنوار المضیئه فی ذكر القائم الحجة علیه السلام</w:t>
      </w:r>
      <w:bookmarkEnd w:id="77"/>
    </w:p>
    <w:p>
      <w:pPr>
        <w:pStyle w:val="Heading3"/>
        <w:numPr>
          <w:ilvl w:val="2"/>
          <w:numId w:val="1"/>
        </w:numPr>
        <w:rPr/>
      </w:pPr>
      <w:bookmarkStart w:id="78" w:name="__RefHeading___Toc13539692_1280447820"/>
      <w:bookmarkStart w:id="79" w:name="_Toc26"/>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الأصل للعلامة النسابة السيد بها الدين على بن عبدالكريم ابن عبد الحميد النيلي النجفي</w:t>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عَليه السلام </w:t>
      </w:r>
      <w:bookmarkStart w:id="80" w:name="pg18789_251227"/>
    </w:p>
    <w:p>
      <w:pPr>
        <w:pStyle w:val="Heading3"/>
        <w:numPr>
          <w:ilvl w:val="2"/>
          <w:numId w:val="1"/>
        </w:numPr>
        <w:rPr/>
      </w:pPr>
      <w:bookmarkStart w:id="81" w:name="__RefHeading___Toc13539694_1280447820"/>
      <w:bookmarkStart w:id="82" w:name="_Toc27"/>
      <w:bookmarkEnd w:id="80"/>
      <w:bookmarkEnd w:id="81"/>
      <w:r>
        <w:rPr>
          <w:rtl w:val="true"/>
        </w:rPr>
        <w:t>هویه الکتاب</w:t>
      </w:r>
      <w:bookmarkEnd w:id="82"/>
    </w:p>
    <w:p>
      <w:pPr>
        <w:pStyle w:val="BookText"/>
        <w:rPr/>
      </w:pPr>
      <w:r>
        <w:rPr>
          <w:rFonts w:ascii="Amiri" w:hAnsi="Amiri" w:eastAsia="Amiri" w:cs="Amiri"/>
          <w:color w:val="111111"/>
          <w:sz w:val="28"/>
          <w:sz w:val="28"/>
          <w:szCs w:val="28"/>
          <w:rtl w:val="true"/>
          <w:lang w:bidi="ar-SA"/>
        </w:rPr>
        <w:t xml:space="preserve">بهاء الدين نيلي على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منتخب الانوار المضيئة في ذكر القائم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 بهاء الدين علي بن عبد الكريم بن عبد الحميد النيلي النجفي تحقيق مؤسسة الامام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الهادي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964 - 90069 - 4 - x</w:t>
      </w:r>
    </w:p>
    <w:p>
      <w:pPr>
        <w:pStyle w:val="BookText"/>
        <w:rPr/>
      </w:pPr>
      <w:r>
        <w:rPr>
          <w:rFonts w:ascii="IRNazanin" w:hAnsi="IRNazanin" w:eastAsia="IRNazanin"/>
          <w:color w:val="111111"/>
          <w:sz w:val="28"/>
          <w:sz w:val="28"/>
          <w:szCs w:val="28"/>
          <w:rtl w:val="true"/>
          <w:lang w:bidi="fa-IR"/>
        </w:rPr>
        <w:t>فهرستنویسی بر اسانی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نيلي على بن عبد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 موسسه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عنوان</w:t>
      </w:r>
    </w:p>
    <w:p>
      <w:pPr>
        <w:pStyle w:val="BookText"/>
        <w:rPr/>
      </w:pP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BP15/89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26057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با همکاری معاونت پژوهشی و آموزشی</w:t>
      </w:r>
    </w:p>
    <w:p>
      <w:pPr>
        <w:pStyle w:val="BookText"/>
        <w:rPr/>
      </w:pPr>
      <w:r>
        <w:rPr>
          <w:rFonts w:ascii="IRNazanin" w:hAnsi="IRNazanin" w:eastAsia="IRNazanin"/>
          <w:color w:val="111111"/>
          <w:sz w:val="28"/>
          <w:sz w:val="28"/>
          <w:szCs w:val="28"/>
          <w:rtl w:val="true"/>
          <w:lang w:bidi="fa-IR"/>
        </w:rPr>
        <w:t>وزارت فرهنگ و ارشاد اسلامی</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للسيد بهاء الدين علي بن عبدالكريم بن عبد الحميد النيلي النجفي</w:t>
      </w:r>
    </w:p>
    <w:p>
      <w:pPr>
        <w:pStyle w:val="BookText"/>
        <w:rPr/>
      </w:pP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التحقيق التابعة لمؤسسة الإمام الهادي علیه السلام</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 علیه السلام</w:t>
      </w:r>
    </w:p>
    <w:p>
      <w:pPr>
        <w:pStyle w:val="BookText"/>
        <w:rPr/>
      </w:pPr>
      <w:r>
        <w:rPr>
          <w:rFonts w:ascii="Amiri" w:hAnsi="Amiri" w:eastAsia="Amiri" w:cs="Amiri"/>
          <w:color w:val="111111"/>
          <w:sz w:val="28"/>
          <w:sz w:val="28"/>
          <w:szCs w:val="28"/>
          <w:rtl w:val="true"/>
          <w:lang w:bidi="ar-SA"/>
        </w:rPr>
        <w:t xml:space="preserve">المطبعه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ذو القعدة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اسفند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 xml:space="preserve">الکمية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الصف والإخراج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x ISBN  90069 - 964</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شارع 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زقاق آية الله النجفي، رقم </w:t>
      </w:r>
      <w:r>
        <w:rPr>
          <w:rFonts w:eastAsia="Amiri" w:cs="Amiri" w:ascii="Amiri" w:hAnsi="Amiri"/>
          <w:color w:val="111111"/>
          <w:sz w:val="28"/>
          <w:szCs w:val="28"/>
          <w:lang w:bidi="ar-SA"/>
        </w:rPr>
        <w:t>48</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تلفن </w:t>
      </w:r>
      <w:r>
        <w:rPr>
          <w:rFonts w:eastAsia="Amiri" w:cs="Amiri" w:ascii="Amiri" w:hAnsi="Amiri"/>
          <w:color w:val="111111"/>
          <w:sz w:val="28"/>
          <w:szCs w:val="28"/>
          <w:lang w:bidi="ar-SA"/>
        </w:rPr>
        <w:t>742574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741572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bookmarkStart w:id="83" w:name="pg18789_251228"/>
    </w:p>
    <w:p>
      <w:pPr>
        <w:pStyle w:val="Heading3"/>
        <w:numPr>
          <w:ilvl w:val="2"/>
          <w:numId w:val="1"/>
        </w:numPr>
        <w:rPr/>
      </w:pPr>
      <w:bookmarkStart w:id="84" w:name="__RefHeading___Toc13539696_1280447820"/>
      <w:bookmarkStart w:id="85" w:name="_Toc28"/>
      <w:bookmarkEnd w:id="83"/>
      <w:bookmarkEnd w:id="84"/>
      <w:r>
        <w:rPr>
          <w:rtl w:val="true"/>
        </w:rPr>
        <w:t>في ذكر طول تعميره</w:t>
      </w:r>
      <w:bookmarkEnd w:id="85"/>
    </w:p>
    <w:p>
      <w:pPr>
        <w:pStyle w:val="BookText"/>
        <w:rPr/>
      </w:pPr>
      <w:r>
        <w:rPr>
          <w:rFonts w:ascii="IRNazanin" w:hAnsi="IRNazanin" w:eastAsia="IRNazanin"/>
          <w:color w:val="111111"/>
          <w:sz w:val="28"/>
          <w:sz w:val="28"/>
          <w:szCs w:val="28"/>
          <w:rtl w:val="true"/>
          <w:lang w:bidi="fa-IR"/>
        </w:rPr>
        <w:t>وليس تعميره علیه السلام أمراً لم يحصل لغيره من الأنام حتى ينكره الأفهام، أو يعترض فيه الشك والأوهام؛ بل قد حصل للأنبياء والأولياء ولكثير من الأمم والأشقياء، وقد ورد بذلك أخبار الأمم الماضين، وتضمنت ذلك التواريخ والكتب، من جملتها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المعمرين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وقال ابن طاووس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تصنيفاً لأبي حاتم سهل بن محمد السجستاني من أعيان الأربعة المذاهب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بأسمائهم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لي روايته عن الشيخ الصدوق محمد بن علي بن بابويه، يرفعه إلى هشام بن سالم</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وعده الشيخ المفيد لله في رسالته العددية من الرؤساء الأعلام المأخوذ منهم الحلال والحرام والفتيا والأحكام الذين لا يطعن عليهم بشيء، ولا طريق إلى دم واحد منهم، على ما في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297/19</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 ألفي سنة وخمسمائة سنة؛ منها</w:t>
      </w:r>
    </w:p>
    <w:p>
      <w:pPr>
        <w:pStyle w:val="BookText"/>
        <w:rPr/>
      </w:pPr>
      <w:r>
        <w:rPr>
          <w:rFonts w:ascii="Amiri" w:hAnsi="Amiri" w:eastAsia="Amiri" w:cs="Amiri"/>
          <w:color w:val="111111"/>
          <w:sz w:val="28"/>
          <w:sz w:val="28"/>
          <w:szCs w:val="28"/>
          <w:rtl w:val="true"/>
          <w:lang w:bidi="ar-SA"/>
        </w:rPr>
        <w:t>ثمانمائة سنة</w:t>
      </w:r>
      <w:r>
        <w:rPr>
          <w:rStyle w:val="FootnoteAnchor"/>
          <w:rtl w:val="true"/>
        </w:rPr>
        <w:footnoteReference w:id="243"/>
      </w:r>
      <w:r>
        <w:rPr>
          <w:rFonts w:ascii="Amiri" w:hAnsi="Amiri" w:eastAsia="Amiri" w:cs="Amiri"/>
          <w:color w:val="111111"/>
          <w:sz w:val="28"/>
          <w:sz w:val="28"/>
          <w:szCs w:val="28"/>
          <w:rtl w:val="true"/>
          <w:lang w:bidi="ar-SA"/>
        </w:rPr>
        <w:t xml:space="preserve">وخمسون سنة قبل أن يُبعث، وألف سنة إلا خمسين سنة وهو في قومه يدعوهم، وسبعمائة عام بعد ما نزل من السفينة وتُضَب </w:t>
      </w:r>
      <w:r>
        <w:rPr>
          <w:rStyle w:val="FootnoteAnchor"/>
          <w:rtl w:val="true"/>
        </w:rPr>
        <w:footnoteReference w:id="244"/>
      </w:r>
      <w:r>
        <w:rPr>
          <w:rFonts w:ascii="Amiri" w:hAnsi="Amiri" w:eastAsia="Amiri" w:cs="Amiri"/>
          <w:color w:val="111111"/>
          <w:sz w:val="28"/>
          <w:sz w:val="28"/>
          <w:szCs w:val="28"/>
          <w:rtl w:val="true"/>
          <w:lang w:bidi="ar-SA"/>
        </w:rPr>
        <w:t xml:space="preserve">الماء ومصر الأمصار وأسكن ولده في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ملك الموت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بك يا ملك الموت؟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لأقبض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حتى أدخل من الشمس إلى الظل؟</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نوح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كأن ما مر بي من الدنيا مثل تحولي من الشمس إلى الظل، فامض لما أمرت به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روحه علیه السلام </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وبالطريق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أقل أعمار قوم نوح ثلاثمائة سنة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أعمار قوم هود صلوات الله عليه أربعمائة سنة، عند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بالطريق المذكور، يرفعه إلى محمّد بن يوسف التميمي</w:t>
      </w:r>
      <w:r>
        <w:rPr>
          <w:rStyle w:val="FootnoteAnchor"/>
          <w:rtl w:val="true"/>
        </w:rPr>
        <w:footnoteReference w:id="248"/>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عن أبيه جده، عن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آدم عن أبو البشر تسعمائة سنة وثلاثين سنة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إبراهيم </w:t>
      </w:r>
      <w:r>
        <w:rPr>
          <w:rStyle w:val="FootnoteAnchor"/>
          <w:rtl w:val="true"/>
        </w:rPr>
        <w:footnoteReference w:id="251"/>
      </w:r>
      <w:r>
        <w:rPr>
          <w:rFonts w:ascii="Amiri" w:hAnsi="Amiri" w:eastAsia="Amiri" w:cs="Amiri"/>
          <w:color w:val="111111"/>
          <w:sz w:val="28"/>
          <w:sz w:val="28"/>
          <w:szCs w:val="28"/>
          <w:rtl w:val="true"/>
          <w:lang w:bidi="ar-SA"/>
        </w:rPr>
        <w:t xml:space="preserve">مائة وسبعين سنة، وإسماعيل مائة وعشرين سنة، وإسحاق مائة وثمانين،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وخمسة وأربعين</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ويوسف مائة وعشرين، وكذا موسى</w:t>
      </w:r>
      <w:r>
        <w:rPr>
          <w:rStyle w:val="FootnoteAnchor"/>
          <w:rtl w:val="true"/>
        </w:rPr>
        <w:footnoteReference w:id="253"/>
      </w:r>
      <w:r>
        <w:rPr>
          <w:rFonts w:ascii="Amiri" w:hAnsi="Amiri" w:eastAsia="Amiri" w:cs="Amiri"/>
          <w:color w:val="111111"/>
          <w:sz w:val="28"/>
          <w:sz w:val="28"/>
          <w:szCs w:val="28"/>
          <w:rtl w:val="true"/>
          <w:lang w:bidi="ar-SA"/>
        </w:rPr>
        <w:t xml:space="preserve">وهارون مائة وثلاثة وثلاثين، وداود مائة سنة ملك منها أربعين، وسليمان سبعمائة واثني عشر سنة </w:t>
      </w:r>
      <w:r>
        <w:rPr>
          <w:rFonts w:eastAsia="Amiri" w:cs="Amiri" w:ascii="Amiri" w:hAnsi="Amiri"/>
          <w:color w:val="111111"/>
          <w:sz w:val="28"/>
          <w:szCs w:val="28"/>
          <w:rtl w:val="true"/>
          <w:lang w:bidi="ar-SA"/>
        </w:rPr>
        <w:t xml:space="preserve">. </w:t>
      </w:r>
      <w:r>
        <w:rPr>
          <w:rStyle w:val="FootnoteAnchor"/>
          <w:rtl w:val="true"/>
        </w:rPr>
        <w:footnoteReference w:id="254"/>
      </w:r>
      <w:bookmarkStart w:id="86" w:name="pg18789_251231"/>
    </w:p>
    <w:p>
      <w:pPr>
        <w:pStyle w:val="Heading3"/>
        <w:numPr>
          <w:ilvl w:val="2"/>
          <w:numId w:val="1"/>
        </w:numPr>
        <w:rPr/>
      </w:pPr>
      <w:bookmarkStart w:id="87" w:name="__RefHeading___Toc13539698_1280447820"/>
      <w:bookmarkStart w:id="88" w:name="_Toc29"/>
      <w:bookmarkEnd w:id="86"/>
      <w:bookmarkEnd w:id="87"/>
      <w:r>
        <w:rPr>
          <w:rtl w:val="true"/>
        </w:rPr>
        <w:t>ومن المعمرين الدّجال</w:t>
      </w:r>
      <w:bookmarkEnd w:id="88"/>
    </w:p>
    <w:p>
      <w:pPr>
        <w:pStyle w:val="BookText"/>
        <w:rPr/>
      </w:pPr>
      <w:r>
        <w:rPr>
          <w:rFonts w:ascii="Amiri" w:hAnsi="Amiri" w:eastAsia="Amiri" w:cs="Amiri"/>
          <w:color w:val="111111"/>
          <w:sz w:val="28"/>
          <w:sz w:val="28"/>
          <w:szCs w:val="28"/>
          <w:rtl w:val="true"/>
          <w:lang w:bidi="ar-SA"/>
        </w:rPr>
        <w:t>بالطريق المذكور، قال ابن سبرة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هو الغزال بن سبرة الهلالي الذي ذكره ابن الأثير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بني هلال بن عامر بن صعصة، ذكروه فيمن رأى النبي صلى الله عليه وسلّم، ولا تعلم له رواية إلا عن علي وابن مسعود، وهو معدود في كبار التابعين وفضلاتهم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أيضاً ابن حجر في الإصابة في تمييز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وعبد الملك ابن ميسرة والضحاك بن مزاحم وآخرون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فحمد الله وأثنى عليه، 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يا أيها الناس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صعصعة بن صوحان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العبدي، روي عهد مالك بن الحارث الأشتر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فقد سمع الله كلامك وعلم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والله ما المسؤول عنه بأعلم من السائل، ولكن لذلك علامات وهيئات يتبع بعضها بعضاً كحذو النّعل </w:t>
      </w:r>
    </w:p>
    <w:p>
      <w:pPr>
        <w:pStyle w:val="BookText"/>
        <w:rPr/>
      </w:pPr>
      <w:r>
        <w:rPr>
          <w:rFonts w:ascii="Amiri" w:hAnsi="Amiri" w:eastAsia="Amiri" w:cs="Amiri"/>
          <w:color w:val="111111"/>
          <w:sz w:val="28"/>
          <w:sz w:val="28"/>
          <w:szCs w:val="28"/>
          <w:rtl w:val="true"/>
          <w:lang w:bidi="ar-SA"/>
        </w:rPr>
        <w:t xml:space="preserve">بالنعل، فإن شئت أنبأتك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فإنّ علامة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أمات الناس الصلاة، وأضاعوا </w:t>
      </w:r>
      <w:r>
        <w:rPr>
          <w:rStyle w:val="FootnoteAnchor"/>
          <w:rtl w:val="true"/>
        </w:rPr>
        <w:footnoteReference w:id="256"/>
      </w:r>
      <w:r>
        <w:rPr>
          <w:rFonts w:ascii="Amiri" w:hAnsi="Amiri" w:eastAsia="Amiri" w:cs="Amiri"/>
          <w:color w:val="111111"/>
          <w:sz w:val="28"/>
          <w:sz w:val="28"/>
          <w:szCs w:val="28"/>
          <w:rtl w:val="true"/>
          <w:lang w:bidi="ar-SA"/>
        </w:rPr>
        <w:t>الأمانة، واستحلوا الكذب، وأكلوا الربا، وأخذوا الرشا، وشيدوا البناء</w:t>
      </w:r>
      <w:r>
        <w:rPr>
          <w:rStyle w:val="FootnoteAnchor"/>
          <w:rtl w:val="true"/>
        </w:rPr>
        <w:footnoteReference w:id="257"/>
      </w:r>
      <w:r>
        <w:rPr>
          <w:rFonts w:ascii="Amiri" w:hAnsi="Amiri" w:eastAsia="Amiri" w:cs="Amiri"/>
          <w:color w:val="111111"/>
          <w:sz w:val="28"/>
          <w:sz w:val="28"/>
          <w:szCs w:val="28"/>
          <w:rtl w:val="true"/>
          <w:lang w:bidi="ar-SA"/>
        </w:rPr>
        <w:t>، وقطعوا الأرحام، واتبعوا الأهواء، واستخفوا بالدماء، وكان الحلم ضعفاً، والظلم فخراً، وكانت الأمراء فجرة، والوزراء ظلمة، والعرفاء خونة، والقراء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شهادة الزور، واستعلن الفجور وقول البهتان، والإثم والطغيان وحليت المصاحف، وزخرفت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في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الزُّخْرُف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نقلاً عن ابن سيدة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هذا الأصل، ثم سمّي كل زينة زخرفاً، ثم شبه كل مُموَّه مزور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الثاني في الروضة البهية في شرح 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أحكام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قول الشهيد ويحرم زَخْرَفتها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نقشها بالزخرف وهو الذهب، أو مطلق النقش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المساجد، وطولت المنابر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وأكرم الأشرار وازدحمت الصفوف، واختلفت القلوب ونقضت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الموعود، وشارك النساء أزواجهنّ في التجارة حرصاً على الدنيا، وعلت أصوات الفسّاق وسمع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وكان زعيم القوم أرذلهم واتقي الفاجر مخافة شره، وصِدِّق الكاذب، وائتمن</w:t>
      </w:r>
    </w:p>
    <w:p>
      <w:pPr>
        <w:pStyle w:val="BookText"/>
        <w:rPr/>
      </w:pPr>
      <w:r>
        <w:rPr>
          <w:rFonts w:ascii="Amiri" w:hAnsi="Amiri" w:eastAsia="Amiri" w:cs="Amiri"/>
          <w:color w:val="111111"/>
          <w:sz w:val="28"/>
          <w:sz w:val="28"/>
          <w:szCs w:val="28"/>
          <w:rtl w:val="true"/>
          <w:lang w:bidi="ar-SA"/>
        </w:rPr>
        <w:t>الخائن، واتخذت القيان</w:t>
      </w:r>
      <w:r>
        <w:rPr>
          <w:rStyle w:val="FootnoteAnchor"/>
          <w:rtl w:val="true"/>
        </w:rPr>
        <w:footnoteReference w:id="259"/>
      </w:r>
      <w:r>
        <w:rPr>
          <w:rFonts w:ascii="IRNazanin" w:hAnsi="IRNazanin" w:eastAsia="IRNazanin"/>
          <w:color w:val="111111"/>
          <w:sz w:val="28"/>
          <w:sz w:val="28"/>
          <w:szCs w:val="28"/>
          <w:rtl w:val="true"/>
          <w:lang w:bidi="fa-IR"/>
        </w:rPr>
        <w:t>والمعازف</w:t>
      </w:r>
      <w:r>
        <w:rPr>
          <w:rStyle w:val="FootnoteAnchor"/>
          <w:rtl w:val="true"/>
        </w:rPr>
        <w:footnoteReference w:id="260"/>
      </w:r>
      <w:r>
        <w:rPr>
          <w:rFonts w:ascii="Amiri" w:hAnsi="Amiri" w:eastAsia="Amiri" w:cs="Amiri"/>
          <w:color w:val="111111"/>
          <w:sz w:val="28"/>
          <w:sz w:val="28"/>
          <w:szCs w:val="28"/>
          <w:rtl w:val="true"/>
          <w:lang w:bidi="ar-SA"/>
        </w:rPr>
        <w:t>، ولعن آخر هذه الأمة أولها، وركب ذوات الفروج السروج، وتشبه الرجال بالنساء، والنساء بالرجال، وشهد الشاهد من غير أن يستشهد، وشهد الآخر قضاءاً لذمام بغير حق عرفه، وتفقه لغير الدين، وآثروا عمل الدنيا على الآخرة، ولبسوا جلود الضأن على قلوب الذئاب، وقلوبهم أنتن من الجيفة وأمر من الصّبر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 ذلك الوحا الوحا</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العجل العجل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المساكن حينئذ بيت المقدس</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بيت المقدس،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المسافة بينه وبين المسجد الحرام، الذي باركنا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 البركة فيما حوله من الأشجار والأثمار والنبات والأمن والمخصب حتى لا يحتاجوا إلى أن يجلب إليهم من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باركنا حوله أي جعلنا البركة في ما حوله بأن جعلناه مقر الأنبياء ومهبط الملائكة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يتمنّى أحدهم أنَّه</w:t>
      </w:r>
    </w:p>
    <w:p>
      <w:pPr>
        <w:pStyle w:val="BookText"/>
        <w:rPr/>
      </w:pPr>
      <w:r>
        <w:rPr>
          <w:rFonts w:ascii="Amiri" w:hAnsi="Amiri" w:eastAsia="Amiri" w:cs="Amiri"/>
          <w:color w:val="111111"/>
          <w:sz w:val="28"/>
          <w:sz w:val="28"/>
          <w:szCs w:val="28"/>
          <w:rtl w:val="true"/>
          <w:lang w:bidi="ar-SA"/>
        </w:rPr>
        <w:t xml:space="preserve">من سكانه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الأصبغ بن نُباتة </w:t>
      </w:r>
      <w:r>
        <w:rPr>
          <w:rStyle w:val="FootnoteAnchor"/>
          <w:rtl w:val="true"/>
        </w:rPr>
        <w:footnoteReference w:id="2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الصَّائد بن الصَّيد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ذكر ابن 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الثالث فيما يستدل به على أن الدجّال هو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والعمدة لابن البطريق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بقاء الدّجال من متون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فالشقي من صدَّقه، والسعيد من كذَّبه يخرج من بلدة يقال لها إصبهان من قرية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عينه اليمنى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ممسوحة</w:t>
      </w:r>
      <w:r>
        <w:rPr>
          <w:rStyle w:val="FootnoteAnchor"/>
          <w:rtl w:val="true"/>
        </w:rPr>
        <w:footnoteReference w:id="267"/>
      </w:r>
      <w:r>
        <w:rPr>
          <w:rFonts w:ascii="Amiri" w:hAnsi="Amiri" w:eastAsia="Amiri" w:cs="Amiri"/>
          <w:color w:val="111111"/>
          <w:sz w:val="28"/>
          <w:sz w:val="28"/>
          <w:szCs w:val="28"/>
          <w:rtl w:val="true"/>
          <w:lang w:bidi="ar-SA"/>
        </w:rPr>
        <w:t>، والأخرى في جبهته كأنها كوكب الصّبح فيها علقة كأنها ممزوجة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يقرأه كلّ كاتب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يخوض البحار وتسير</w:t>
      </w:r>
      <w:r>
        <w:rPr>
          <w:rStyle w:val="FootnoteAnchor"/>
          <w:rtl w:val="true"/>
        </w:rPr>
        <w:footnoteReference w:id="268"/>
      </w:r>
      <w:r>
        <w:rPr>
          <w:rFonts w:ascii="Amiri" w:hAnsi="Amiri" w:eastAsia="Amiri" w:cs="Amiri"/>
          <w:color w:val="111111"/>
          <w:sz w:val="28"/>
          <w:sz w:val="28"/>
          <w:szCs w:val="28"/>
          <w:rtl w:val="true"/>
          <w:lang w:bidi="ar-SA"/>
        </w:rPr>
        <w:t>معه الشمس، بين يديه جبل من دخان وخلفه جبل أبيض يرى الناس أنه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حين يخرج في </w:t>
      </w:r>
      <w:r>
        <w:rPr>
          <w:rStyle w:val="FootnoteAnchor"/>
          <w:rtl w:val="true"/>
        </w:rPr>
        <w:footnoteReference w:id="269"/>
      </w:r>
      <w:r>
        <w:rPr>
          <w:rFonts w:ascii="Amiri" w:hAnsi="Amiri" w:eastAsia="Amiri" w:cs="Amiri"/>
          <w:color w:val="111111"/>
          <w:sz w:val="28"/>
          <w:sz w:val="28"/>
          <w:szCs w:val="28"/>
          <w:rtl w:val="true"/>
          <w:lang w:bidi="ar-SA"/>
        </w:rPr>
        <w:t>قحط شديد تحته حمار أقمر</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حماره ميل</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تطوى له الأرض منهلاً</w:t>
      </w:r>
      <w:r>
        <w:rPr>
          <w:rStyle w:val="FootnoteAnchor"/>
          <w:rtl w:val="true"/>
        </w:rPr>
        <w:footnoteReference w:id="272"/>
      </w:r>
      <w:r>
        <w:rPr>
          <w:rFonts w:ascii="Amiri" w:hAnsi="Amiri" w:eastAsia="Amiri" w:cs="Amiri"/>
          <w:color w:val="111111"/>
          <w:sz w:val="28"/>
          <w:sz w:val="28"/>
          <w:szCs w:val="28"/>
          <w:rtl w:val="true"/>
          <w:lang w:bidi="ar-SA"/>
        </w:rPr>
        <w:t>منهلاً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بماء الاَّ غار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بأعلى صوته يسمع ما بين </w:t>
      </w:r>
    </w:p>
    <w:p>
      <w:pPr>
        <w:pStyle w:val="BookText"/>
        <w:rPr/>
      </w:pPr>
      <w:r>
        <w:rPr>
          <w:rFonts w:ascii="Amiri" w:hAnsi="Amiri" w:eastAsia="Amiri" w:cs="Amiri"/>
          <w:color w:val="111111"/>
          <w:sz w:val="28"/>
          <w:sz w:val="28"/>
          <w:szCs w:val="28"/>
          <w:rtl w:val="true"/>
          <w:lang w:bidi="ar-SA"/>
        </w:rPr>
        <w:t xml:space="preserve">الخافقين </w:t>
      </w:r>
      <w:r>
        <w:rPr>
          <w:rStyle w:val="FootnoteAnchor"/>
          <w:rtl w:val="true"/>
        </w:rPr>
        <w:footnoteReference w:id="273"/>
      </w:r>
      <w:r>
        <w:rPr>
          <w:rFonts w:ascii="Amiri" w:hAnsi="Amiri" w:eastAsia="Amiri" w:cs="Amiri"/>
          <w:color w:val="111111"/>
          <w:sz w:val="28"/>
          <w:sz w:val="28"/>
          <w:szCs w:val="28"/>
          <w:rtl w:val="true"/>
          <w:lang w:bidi="ar-SA"/>
        </w:rPr>
        <w:t>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أولياني أنا الذي خلق فسوى وقدر فهدى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عدوّ الله إنه أعور يطعم الطعام ويمشي في الأسواق، وإن ربكم ليس بأعور، ولا يطعم الطعام ولا يمشي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أكثر أتباعه يومئذٍ أولاد زنا وأصحاب الطيالسة </w:t>
      </w:r>
      <w:r>
        <w:rPr>
          <w:rStyle w:val="FootnoteAnchor"/>
          <w:rtl w:val="true"/>
        </w:rPr>
        <w:footnoteReference w:id="274"/>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الله عز وجل بالشام على عقبة تعرف بعقبة أفيق </w:t>
      </w:r>
      <w:r>
        <w:rPr>
          <w:rStyle w:val="FootnoteAnchor"/>
          <w:rtl w:val="true"/>
        </w:rPr>
        <w:footnoteReference w:id="275"/>
      </w:r>
      <w:r>
        <w:rPr>
          <w:rFonts w:ascii="Amiri" w:hAnsi="Amiri" w:eastAsia="Amiri" w:cs="Amiri"/>
          <w:color w:val="111111"/>
          <w:sz w:val="28"/>
          <w:sz w:val="28"/>
          <w:szCs w:val="28"/>
          <w:rtl w:val="true"/>
          <w:lang w:bidi="ar-SA"/>
        </w:rPr>
        <w:t>لثلاث ساعات من يوم الجمعة، على يدي من يصلي المسيح عيسى بن مريم خلفه ألا إن بعد ذلك الطامة الكبري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دابة </w:t>
      </w:r>
      <w:r>
        <w:rPr>
          <w:rStyle w:val="FootnoteAnchor"/>
          <w:rtl w:val="true"/>
        </w:rPr>
        <w:footnoteReference w:id="277"/>
      </w:r>
      <w:r>
        <w:rPr>
          <w:rFonts w:ascii="Amiri" w:hAnsi="Amiri" w:eastAsia="Amiri" w:cs="Amiri"/>
          <w:color w:val="111111"/>
          <w:sz w:val="28"/>
          <w:sz w:val="28"/>
          <w:szCs w:val="28"/>
          <w:rtl w:val="true"/>
          <w:lang w:bidi="ar-SA"/>
        </w:rPr>
        <w:t xml:space="preserve">من الأرض من عند الصفاء معها خاتم سليمان وعصا موسى، </w:t>
      </w:r>
    </w:p>
    <w:p>
      <w:pPr>
        <w:pStyle w:val="BookText"/>
        <w:rPr/>
      </w:pPr>
      <w:r>
        <w:rPr>
          <w:rFonts w:ascii="IRNazanin" w:hAnsi="IRNazanin" w:eastAsia="IRNazanin"/>
          <w:color w:val="111111"/>
          <w:sz w:val="28"/>
          <w:sz w:val="28"/>
          <w:szCs w:val="28"/>
          <w:rtl w:val="true"/>
          <w:lang w:bidi="fa-IR"/>
        </w:rPr>
        <w:t xml:space="preserve">تضع </w:t>
      </w:r>
      <w:r>
        <w:rPr>
          <w:rStyle w:val="FootnoteAnchor"/>
          <w:rtl w:val="true"/>
        </w:rPr>
        <w:footnoteReference w:id="278"/>
      </w:r>
      <w:r>
        <w:rPr>
          <w:rFonts w:ascii="Amiri" w:hAnsi="Amiri" w:eastAsia="Amiri" w:cs="Amiri"/>
          <w:color w:val="111111"/>
          <w:sz w:val="28"/>
          <w:sz w:val="28"/>
          <w:szCs w:val="28"/>
          <w:rtl w:val="true"/>
          <w:lang w:bidi="ar-SA"/>
        </w:rPr>
        <w:t>الخاتم على وجه كلّ مؤمن فيطبع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مؤمن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وتضعه </w:t>
      </w:r>
      <w:r>
        <w:rPr>
          <w:rStyle w:val="FootnoteAnchor"/>
          <w:rtl w:val="true"/>
        </w:rPr>
        <w:footnoteReference w:id="279"/>
      </w:r>
      <w:r>
        <w:rPr>
          <w:rFonts w:ascii="Amiri" w:hAnsi="Amiri" w:eastAsia="Amiri" w:cs="Amiri"/>
          <w:color w:val="111111"/>
          <w:sz w:val="28"/>
          <w:sz w:val="28"/>
          <w:szCs w:val="28"/>
          <w:rtl w:val="true"/>
          <w:lang w:bidi="ar-SA"/>
        </w:rPr>
        <w:t>على وجه كل كافر فيكتب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كافر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المؤمن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الكافر لينادي</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 يا مؤمن وددت أني اليوم مثلك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الدابة رأسها فيراها من </w:t>
      </w:r>
      <w:r>
        <w:rPr>
          <w:rStyle w:val="FootnoteAnchor"/>
          <w:rtl w:val="true"/>
        </w:rPr>
        <w:footnoteReference w:id="281"/>
      </w:r>
      <w:r>
        <w:rPr>
          <w:rFonts w:ascii="Amiri" w:hAnsi="Amiri" w:eastAsia="Amiri" w:cs="Amiri"/>
          <w:color w:val="111111"/>
          <w:sz w:val="28"/>
          <w:sz w:val="28"/>
          <w:szCs w:val="28"/>
          <w:rtl w:val="true"/>
          <w:lang w:bidi="ar-SA"/>
        </w:rPr>
        <w:t>بين الخافقين بإذن الله عزّوجلّ، وذلك بعد طلوع الشمس من مغربها؛ فعند ذلك ترفع التوبة، فلا توبة تقبل، ولا عمل يرفع،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عما بعد ذلك، فإنّه عهد إلي حبيبي ألا أخبر به غير 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لصعصعة ما عنى أمير المؤمنين بهذا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سبرة إن الذي يصلّي خلفه عيسى هو الثاني عشر 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الحسين ، وهو الشمس الطالعة من مغربها،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الركن والمقام،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فيملأها عدلاً وقسطاً كما ملئت جوراً وظلماً</w:t>
      </w:r>
      <w:r>
        <w:rPr>
          <w:rStyle w:val="FootnoteAnchor"/>
          <w:rtl w:val="true"/>
        </w:rPr>
        <w:footnoteReference w:id="285"/>
      </w:r>
      <w:r>
        <w:rPr>
          <w:rStyle w:val="FootnoteAnchor"/>
          <w:rtl w:val="true"/>
        </w:rPr>
        <w:footnoteReference w:id="28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الدجال وظهوره ووجوده و تعميره اتفق عليه كافة المسلمين العامة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ممَّن يصدق بقاء هذا الكافر الفاجر الّذي يملأ الأرض ظلماً وجوراً، ويمنع بقاء مثل الإمام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ابن المعصومين</w:t>
      </w:r>
      <w:r>
        <w:rPr>
          <w:rStyle w:val="FootnoteAnchor"/>
          <w:rtl w:val="true"/>
        </w:rPr>
        <w:footnoteReference w:id="288"/>
      </w:r>
      <w:r>
        <w:rPr>
          <w:rFonts w:ascii="Amiri" w:hAnsi="Amiri" w:eastAsia="Amiri" w:cs="Amiri"/>
          <w:color w:val="111111"/>
          <w:sz w:val="28"/>
          <w:sz w:val="28"/>
          <w:szCs w:val="28"/>
          <w:rtl w:val="true"/>
          <w:lang w:bidi="ar-SA"/>
        </w:rPr>
        <w:t xml:space="preserve">الذي يملأ الأرض عدلاً وقسطاً، ويستبعد طول تعمير مثل هذا الإمام، ولا يستبعد طول تعمير مثل هذا الفاجر أكفر الكفّار، ويسلّمون الأخبار الواردة الشاهدة بوجود هذا اللعين، ويدفعون الأخبار الواردة عن النبي صلى الله عليه وسلم والأئمة المعصومين، الشاهدة بوجود الإمام المهدي الإمام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دفعهم الروايات الواردة بوجوده وطول تعميره إلا مثل دفع البراهمة </w:t>
      </w:r>
      <w:r>
        <w:rPr>
          <w:rStyle w:val="FootnoteAnchor"/>
          <w:rtl w:val="true"/>
        </w:rPr>
        <w:footnoteReference w:id="289"/>
      </w:r>
      <w:r>
        <w:rPr>
          <w:rFonts w:ascii="Amiri" w:hAnsi="Amiri" w:eastAsia="Amiri" w:cs="Amiri"/>
          <w:color w:val="111111"/>
          <w:sz w:val="28"/>
          <w:sz w:val="28"/>
          <w:szCs w:val="28"/>
          <w:rtl w:val="true"/>
          <w:lang w:bidi="ar-SA"/>
        </w:rPr>
        <w:t>والمشركين وجود النبي،وإنكارهم صحة الإسلام ؟</w:t>
      </w:r>
    </w:p>
    <w:p>
      <w:pPr>
        <w:pStyle w:val="BookText"/>
        <w:rPr/>
      </w:pPr>
      <w:r>
        <w:rPr>
          <w:rFonts w:ascii="Amiri" w:hAnsi="Amiri" w:eastAsia="Amiri" w:cs="Amiri"/>
          <w:color w:val="111111"/>
          <w:sz w:val="28"/>
          <w:sz w:val="28"/>
          <w:szCs w:val="28"/>
          <w:rtl w:val="true"/>
          <w:lang w:bidi="ar-SA"/>
        </w:rPr>
        <w:t>فإنهم يقولون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عندنا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معجزات الرسول، ولا يثبت عندنا صحة ما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هؤلاء يقولون ما نعرف شيئاً من فضائل الأئمة المعصومين علیهم السلام، ولا نعرف صحة الأخبار الواردة بتعمير الإمام القائم علیه السلام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فلوصح ما يقول هؤلاء لنا، لصح لزوم قول الكفرة والمشركين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منه</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أنهم يعترفون بوجود إبليس وتعميره من قبل آدم إلى يوم القيام، وهو الضال رئيس الضالين</w:t>
      </w:r>
      <w:r>
        <w:rPr>
          <w:rStyle w:val="FootnoteAnchor"/>
          <w:rtl w:val="true"/>
        </w:rPr>
        <w:footnoteReference w:id="293"/>
      </w:r>
      <w:r>
        <w:rPr>
          <w:rFonts w:ascii="Amiri" w:hAnsi="Amiri" w:eastAsia="Amiri" w:cs="Amiri"/>
          <w:color w:val="111111"/>
          <w:sz w:val="28"/>
          <w:sz w:val="28"/>
          <w:szCs w:val="28"/>
          <w:rtl w:val="true"/>
          <w:lang w:bidi="ar-SA"/>
        </w:rPr>
        <w:t xml:space="preserve">، ويمنعون بقاء مثل هذا الإمام الهادي من الهداة الأئمة </w:t>
      </w:r>
      <w:r>
        <w:rPr>
          <w:rStyle w:val="FootnoteAnchor"/>
          <w:rtl w:val="true"/>
        </w:rPr>
        <w:footnoteReference w:id="294"/>
      </w: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يصح لهم إنكار تعمير مثل هذا الإمام مع اعترافهم بتعميركثير ممّن سلف من الأنبياء قبل ملة الإسلام، مع أنهم يقولون بصحة قول النبي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يحذوأمتي حذو من تقدمهم حذو النعل</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وقد شهد بذلك أيضاً الكتاب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وهم يقصُّون</w:t>
      </w:r>
      <w:r>
        <w:rPr>
          <w:rStyle w:val="FootnoteAnchor"/>
          <w:rtl w:val="true"/>
        </w:rPr>
        <w:footnoteReference w:id="297"/>
      </w:r>
      <w:r>
        <w:rPr>
          <w:rFonts w:ascii="Amiri" w:hAnsi="Amiri" w:eastAsia="Amiri" w:cs="Amiri"/>
          <w:color w:val="111111"/>
          <w:sz w:val="28"/>
          <w:sz w:val="28"/>
          <w:szCs w:val="28"/>
          <w:rtl w:val="true"/>
          <w:lang w:bidi="ar-SA"/>
        </w:rPr>
        <w:t>آثارهم ويفعلون أفعالهم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أنكارهم للتعمير في حقه إلا عناد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نطق القرآن المجيد أيضاً بتعمير أهل الكهف، وغيبتهم في كهفهم ثلاثمائة سنين وازدادوا تسعاً </w:t>
      </w:r>
      <w:r>
        <w:rPr>
          <w:rFonts w:eastAsia="Amiri" w:cs="Amiri" w:ascii="Amiri" w:hAnsi="Amiri"/>
          <w:color w:val="111111"/>
          <w:sz w:val="28"/>
          <w:szCs w:val="28"/>
          <w:rtl w:val="true"/>
          <w:lang w:bidi="ar-SA"/>
        </w:rPr>
        <w:t xml:space="preserve">. </w:t>
      </w:r>
      <w:r>
        <w:rPr>
          <w:rStyle w:val="FootnoteAnchor"/>
          <w:rtl w:val="true"/>
        </w:rPr>
        <w:footnoteReference w:id="2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جرى ذلك في حق الأشقياء مثل الدجال، وفي حق الأنبياء مثل نوح و آدم وسليمان وغيرهم، وفي الأولياء مثل الخضر وأصحاب الكهف، فما المانع منه مثل الأئمة المعصومين الذين يترتب على بقائهم بقاء الدين، إذ هم لطف في حق المكلفين ؟ </w:t>
      </w:r>
    </w:p>
    <w:p>
      <w:pPr>
        <w:pStyle w:val="BookText"/>
        <w:rPr/>
      </w:pPr>
      <w:r>
        <w:rPr>
          <w:rFonts w:ascii="Amiri" w:hAnsi="Amiri" w:eastAsia="Amiri" w:cs="Amiri"/>
          <w:color w:val="111111"/>
          <w:sz w:val="28"/>
          <w:sz w:val="28"/>
          <w:szCs w:val="28"/>
          <w:rtl w:val="true"/>
          <w:lang w:bidi="ar-SA"/>
        </w:rPr>
        <w:t>ولكن طبع الله على قلوبهم فأصتهم وأعمى أبصارهم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مخالفينا يروون في كتبهم، وينقلون في أحاديثهم عن مشايخهم أن عيسى علیه السلام مرّ في بعض سياحاته بكربلاء ومعه الحواريون، فجلس هناك وبكى بكاءاً كثيراً، وأبكى </w:t>
      </w:r>
      <w:r>
        <w:rPr>
          <w:rStyle w:val="FootnoteAnchor"/>
          <w:rtl w:val="true"/>
        </w:rPr>
        <w:footnoteReference w:id="301"/>
      </w:r>
      <w:r>
        <w:rPr>
          <w:rFonts w:ascii="Amiri" w:hAnsi="Amiri" w:eastAsia="Amiri" w:cs="Amiri"/>
          <w:color w:val="111111"/>
          <w:sz w:val="28"/>
          <w:sz w:val="28"/>
          <w:szCs w:val="28"/>
          <w:rtl w:val="true"/>
          <w:lang w:bidi="ar-SA"/>
        </w:rPr>
        <w:t>من كان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يقتل فيه سبط نبي أمه كأمي، سيد شباب أهل الجنة، وإنّ هذه التربة التي يلحد فيها، ريحها أطيب من ريح المسك، وإنّ هذه الظباء</w:t>
      </w:r>
      <w:r>
        <w:rPr>
          <w:rStyle w:val="FootnoteAnchor"/>
          <w:rtl w:val="true"/>
        </w:rPr>
        <w:footnoteReference w:id="302"/>
      </w:r>
      <w:r>
        <w:rPr>
          <w:rFonts w:ascii="Amiri" w:hAnsi="Amiri" w:eastAsia="Amiri" w:cs="Amiri"/>
          <w:color w:val="111111"/>
          <w:sz w:val="28"/>
          <w:sz w:val="28"/>
          <w:szCs w:val="28"/>
          <w:rtl w:val="true"/>
          <w:lang w:bidi="ar-SA"/>
        </w:rPr>
        <w:t>ترعى فيها وتسرح وتروح إليها، وهي تلعن قاتليه</w:t>
      </w:r>
      <w:r>
        <w:rPr>
          <w:rStyle w:val="FootnoteAnchor"/>
          <w:rtl w:val="true"/>
        </w:rPr>
        <w:footnoteReference w:id="303"/>
      </w:r>
      <w:r>
        <w:rPr>
          <w:rFonts w:ascii="Amiri" w:hAnsi="Amiri" w:eastAsia="Amiri" w:cs="Amiri"/>
          <w:color w:val="111111"/>
          <w:sz w:val="28"/>
          <w:sz w:val="28"/>
          <w:szCs w:val="28"/>
          <w:rtl w:val="true"/>
          <w:lang w:bidi="ar-SA"/>
        </w:rPr>
        <w:t xml:space="preserve">وتستغفر لناصريه، ثم ضرب بيده إلى 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الظباء فشمه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أبقه حتى يشمه أبوه فيكون له عزاء</w:t>
      </w:r>
      <w:r>
        <w:rPr>
          <w:rStyle w:val="FootnoteAnchor"/>
          <w:rtl w:val="true"/>
        </w:rPr>
        <w:footnoteReference w:id="304"/>
      </w:r>
      <w:r>
        <w:rPr>
          <w:rFonts w:ascii="Amiri" w:hAnsi="Amiri" w:eastAsia="Amiri" w:cs="Amiri"/>
          <w:color w:val="111111"/>
          <w:sz w:val="28"/>
          <w:sz w:val="28"/>
          <w:szCs w:val="28"/>
          <w:rtl w:val="true"/>
          <w:lang w:bidi="ar-SA"/>
        </w:rPr>
        <w:t>وسلوة</w:t>
      </w:r>
      <w:r>
        <w:rPr>
          <w:rStyle w:val="FootnoteAnchor"/>
          <w:rtl w:val="true"/>
        </w:rPr>
        <w:footnoteReference w:id="305"/>
      </w:r>
      <w:r>
        <w:rPr>
          <w:rFonts w:ascii="IRNazanin" w:hAnsi="IRNazanin" w:eastAsia="IRNazanin"/>
          <w:color w:val="111111"/>
          <w:sz w:val="28"/>
          <w:sz w:val="28"/>
          <w:szCs w:val="28"/>
          <w:rtl w:val="true"/>
          <w:lang w:bidi="fa-IR"/>
        </w:rPr>
        <w:t xml:space="preserve">؛ وأنّ تلك البعرات بقيت إلى زمان أمير المؤمنين علیه السلام، وأنه مرّ بها فنزل هناك، فبكى وأبكى وأخذ البقرات فشتها، وأخبر من كان معه بمقالة عيسى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عندنا أيضاً مشهور وفي كتبنا مسطور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فهم مصدقون جازمون</w:t>
      </w:r>
      <w:r>
        <w:rPr>
          <w:rStyle w:val="FootnoteAnchor"/>
          <w:rtl w:val="true"/>
        </w:rPr>
        <w:footnoteReference w:id="307"/>
      </w:r>
      <w:r>
        <w:rPr>
          <w:rFonts w:ascii="Amiri" w:hAnsi="Amiri" w:eastAsia="Amiri" w:cs="Amiri"/>
          <w:color w:val="111111"/>
          <w:sz w:val="28"/>
          <w:sz w:val="28"/>
          <w:szCs w:val="28"/>
          <w:rtl w:val="true"/>
          <w:lang w:bidi="ar-SA"/>
        </w:rPr>
        <w:t>بأنّ بعر الظباء يبقى نحواً من خمسمائة سنة</w:t>
      </w:r>
      <w:r>
        <w:rPr>
          <w:rStyle w:val="FootnoteAnchor"/>
          <w:rtl w:val="true"/>
        </w:rPr>
        <w:footnoteReference w:id="308"/>
      </w:r>
      <w:r>
        <w:rPr>
          <w:rFonts w:ascii="Amiri" w:hAnsi="Amiri" w:eastAsia="Amiri" w:cs="Amiri"/>
          <w:color w:val="111111"/>
          <w:sz w:val="28"/>
          <w:sz w:val="28"/>
          <w:szCs w:val="28"/>
          <w:rtl w:val="true"/>
          <w:lang w:bidi="ar-SA"/>
        </w:rPr>
        <w:t>وأزيد</w:t>
      </w:r>
      <w:r>
        <w:rPr>
          <w:rStyle w:val="FootnoteAnchor"/>
          <w:rtl w:val="true"/>
        </w:rPr>
        <w:footnoteReference w:id="309"/>
      </w:r>
      <w:r>
        <w:rPr>
          <w:rFonts w:ascii="Amiri" w:hAnsi="Amiri" w:eastAsia="Amiri" w:cs="Amiri"/>
          <w:color w:val="111111"/>
          <w:sz w:val="28"/>
          <w:sz w:val="28"/>
          <w:szCs w:val="28"/>
          <w:rtl w:val="true"/>
          <w:lang w:bidi="ar-SA"/>
        </w:rPr>
        <w:t xml:space="preserve">لم تغيّره الشموس والأمطار والرياح والأعصار، وينكرون بقاء القائم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وبالطريق المذكور حديث حبابة الوالبية</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وقال الشيخ الحر العاملي الله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وغيره مدحها وحسن حالها، وأنّها بقيت من زمان أمير المؤمنين إلى زمان الرضا الله ، وروت جميعاً، واطلعت على معجزاتهم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أمير المؤمنين علیه السلام في شرطة الخميس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ضمنا له الديح، وضمن لنا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ومعه درة يضرب بها بياعي الجري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والمار ماهي والزمير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لهم يا بتاعي مسوخ بني إسرائيل ، وجند بني مروان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فرات بن أحنف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مسوخ</w:t>
      </w:r>
    </w:p>
    <w:p>
      <w:pPr>
        <w:pStyle w:val="BookText"/>
        <w:rPr/>
      </w:pPr>
      <w:r>
        <w:rPr>
          <w:rFonts w:ascii="Amiri" w:hAnsi="Amiri" w:eastAsia="Amiri" w:cs="Amiri"/>
          <w:color w:val="111111"/>
          <w:sz w:val="28"/>
          <w:sz w:val="28"/>
          <w:szCs w:val="28"/>
          <w:rtl w:val="true"/>
          <w:lang w:bidi="ar-SA"/>
        </w:rPr>
        <w:t>بني إسرائيل</w:t>
      </w:r>
      <w:r>
        <w:rPr>
          <w:rStyle w:val="FootnoteAnchor"/>
          <w:rtl w:val="true"/>
        </w:rPr>
        <w:footnoteReference w:id="3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أقوام حلقوا اللحى وفتلوا</w:t>
      </w:r>
      <w:r>
        <w:rPr>
          <w:rStyle w:val="FootnoteAnchor"/>
          <w:rtl w:val="true"/>
        </w:rPr>
        <w:footnoteReference w:id="314"/>
      </w:r>
      <w:r>
        <w:rPr>
          <w:rFonts w:ascii="IRNazanin" w:hAnsi="IRNazanin" w:eastAsia="IRNazanin"/>
          <w:color w:val="111111"/>
          <w:sz w:val="28"/>
          <w:sz w:val="28"/>
          <w:szCs w:val="28"/>
          <w:rtl w:val="true"/>
          <w:lang w:bidi="fa-IR"/>
        </w:rPr>
        <w:t xml:space="preserve">الشوارب، </w:t>
      </w:r>
      <w:r>
        <w:rPr>
          <w:rStyle w:val="FootnoteAnchor"/>
          <w:rtl w:val="true"/>
        </w:rPr>
        <w:footnoteReference w:id="315"/>
      </w:r>
      <w:r>
        <w:rPr>
          <w:rFonts w:ascii="Amiri" w:hAnsi="Amiri" w:eastAsia="Amiri" w:cs="Amiri"/>
          <w:color w:val="111111"/>
          <w:sz w:val="28"/>
          <w:sz w:val="28"/>
          <w:szCs w:val="28"/>
          <w:rtl w:val="true"/>
          <w:lang w:bidi="ar-SA"/>
        </w:rPr>
        <w:t xml:space="preserve">فلم أر ناطقاً أحسن نطقاً منه، ثمّ اتبعته فلم أزل أقفو أثره حتى قعد في رحبة </w:t>
      </w:r>
      <w:r>
        <w:rPr>
          <w:rStyle w:val="FootnoteAnchor"/>
          <w:rtl w:val="true"/>
        </w:rPr>
        <w:footnoteReference w:id="316"/>
      </w:r>
      <w:r>
        <w:rPr>
          <w:rFonts w:ascii="Amiri" w:hAnsi="Amiri" w:eastAsia="Amiri" w:cs="Amiri"/>
          <w:color w:val="111111"/>
          <w:sz w:val="28"/>
          <w:sz w:val="28"/>
          <w:szCs w:val="28"/>
          <w:rtl w:val="true"/>
          <w:lang w:bidi="ar-SA"/>
        </w:rPr>
        <w:t>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دلالة الإمامة رحمك الله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ايتيني بتلك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فطبع بخاتمه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إذا ادعى مدع الإمامة فقدر أن يطبع كما رأيت، فاعلمي أنه إمام مفترض الطاعة، والإمام لا يعرب عنه شيء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حتى قبض أمير المؤمنين ، فجئت إلى الحسن وهو في مجلس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والنّاس يسألونه،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الحصاة فطبع فيها كما طبع</w:t>
      </w:r>
      <w:r>
        <w:rPr>
          <w:rStyle w:val="FootnoteAnchor"/>
          <w:rtl w:val="true"/>
        </w:rPr>
        <w:footnoteReference w:id="318"/>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أتيت الحسين علیه السلام وهو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 فقرب ورحب ثم قال لي</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أتريدين دلالة الإمامة؟</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الحصاة فطبع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أتيت علي بن الحسين وقد بلغ بي الكبر إلى أن أعييت </w:t>
      </w:r>
      <w:r>
        <w:rPr>
          <w:rStyle w:val="FootnoteAnchor"/>
          <w:rtl w:val="true"/>
        </w:rPr>
        <w:footnoteReference w:id="322"/>
      </w:r>
      <w:r>
        <w:rPr>
          <w:rFonts w:ascii="Amiri" w:hAnsi="Amiri" w:eastAsia="Amiri" w:cs="Amiri"/>
          <w:color w:val="111111"/>
          <w:sz w:val="28"/>
          <w:sz w:val="28"/>
          <w:szCs w:val="28"/>
          <w:rtl w:val="true"/>
          <w:lang w:bidi="ar-SA"/>
        </w:rPr>
        <w:t>وأنا أعد يومنذ مائة وثلاثة وعشرين</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فرأيته راكعاً ساجداً مشغولاً بالعباده، فينست من الدلالة؛ فأومى إليّ بالسبابة فعاد إليَّ شبابي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سيدي كم مضى من الدنيا وكم بقي؟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فنعم، وأما ما بقي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 الحصاة فطيع فيها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ثم أتيت أبا جعفر علیه السلام فطبع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أتيت أبا عبدالله علیه السلام فطبع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أبا الحسن موسى بن جعفر علیه السلام فطبع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الرضا علیه السلام فطبع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وعاشت حيابة بعد ذلك تسعة أشهر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وبالطريق المذكور، يرفعه إلى محمد</w:t>
      </w:r>
      <w:r>
        <w:rPr>
          <w:rStyle w:val="FootnoteAnchor"/>
          <w:rtl w:val="true"/>
        </w:rPr>
        <w:footnoteReference w:id="326"/>
      </w:r>
      <w:r>
        <w:rPr>
          <w:rFonts w:ascii="Amiri" w:hAnsi="Amiri" w:eastAsia="Amiri" w:cs="Amiri"/>
          <w:color w:val="111111"/>
          <w:sz w:val="28"/>
          <w:sz w:val="28"/>
          <w:szCs w:val="28"/>
          <w:rtl w:val="true"/>
          <w:lang w:bidi="ar-SA"/>
        </w:rPr>
        <w:t xml:space="preserve">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bookmarkStart w:id="89" w:name="pg18789_251244"/>
    </w:p>
    <w:p>
      <w:pPr>
        <w:pStyle w:val="BookText"/>
        <w:rPr/>
      </w:pPr>
      <w:bookmarkEnd w:id="89"/>
      <w:r>
        <w:rPr>
          <w:rFonts w:ascii="Amiri" w:hAnsi="Amiri" w:eastAsia="Amiri" w:cs="Amiri"/>
          <w:color w:val="111111"/>
          <w:sz w:val="28"/>
          <w:sz w:val="28"/>
          <w:szCs w:val="28"/>
          <w:rtl w:val="true"/>
          <w:lang w:bidi="ar-SA"/>
        </w:rPr>
        <w:t>عن أبيه موسى بن جعفر</w:t>
      </w:r>
      <w:r>
        <w:rPr>
          <w:rStyle w:val="FootnoteAnchor"/>
          <w:rtl w:val="true"/>
        </w:rPr>
        <w:footnoteReference w:id="327"/>
      </w:r>
      <w:r>
        <w:rPr>
          <w:rFonts w:ascii="Amiri" w:hAnsi="Amiri" w:eastAsia="Amiri" w:cs="Amiri"/>
          <w:color w:val="111111"/>
          <w:sz w:val="28"/>
          <w:sz w:val="28"/>
          <w:szCs w:val="28"/>
          <w:rtl w:val="true"/>
          <w:lang w:bidi="ar-SA"/>
        </w:rPr>
        <w:t xml:space="preserve">، عن أبيه جعفر، عن أبيه محمد بن علي أن حبابة الوالبية دعا لها علي بن الحسين فرد الله عليها شبابها، فأشار إليها بإصبعه فحاضت لوقتها، ولها يومئذٍ مائة وثلاثة وعشرون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وإذا أثرت نفس الإمام زين العابدين في ردّ شباب حبابة بعد الهرم والهزال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رجعت </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الميل إلى الاعتدال فكيف ينكر المنكر</w:t>
      </w:r>
      <w:r>
        <w:rPr>
          <w:rStyle w:val="FootnoteAnchor"/>
          <w:rtl w:val="true"/>
        </w:rPr>
        <w:footnoteReference w:id="331"/>
      </w:r>
      <w:r>
        <w:rPr>
          <w:rFonts w:ascii="Amiri" w:hAnsi="Amiri" w:eastAsia="Amiri" w:cs="Amiri"/>
          <w:color w:val="111111"/>
          <w:sz w:val="28"/>
          <w:sz w:val="28"/>
          <w:szCs w:val="28"/>
          <w:rtl w:val="true"/>
          <w:lang w:bidi="ar-SA"/>
        </w:rPr>
        <w:t xml:space="preserve">تأثير نفس الإمام </w:t>
      </w:r>
      <w:r>
        <w:rPr>
          <w:rStyle w:val="FootnoteAnchor"/>
          <w:rtl w:val="true"/>
        </w:rPr>
        <w:footnoteReference w:id="332"/>
      </w:r>
      <w:r>
        <w:rPr>
          <w:rFonts w:ascii="Amiri" w:hAnsi="Amiri" w:eastAsia="Amiri" w:cs="Amiri"/>
          <w:color w:val="111111"/>
          <w:sz w:val="28"/>
          <w:sz w:val="28"/>
          <w:szCs w:val="28"/>
          <w:rtl w:val="true"/>
          <w:lang w:bidi="ar-SA"/>
        </w:rPr>
        <w:t xml:space="preserve">القائم في دفع الهرم عن بدنه الكريم، اليدوم تعميره عن التغيير سليم </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وهل نفوسهم صلوات الله</w:t>
      </w:r>
      <w:r>
        <w:rPr>
          <w:rStyle w:val="FootnoteAnchor"/>
          <w:rtl w:val="true"/>
        </w:rPr>
        <w:footnoteReference w:id="335"/>
      </w:r>
      <w:r>
        <w:rPr>
          <w:rFonts w:ascii="Amiri" w:hAnsi="Amiri" w:eastAsia="Amiri" w:cs="Amiri"/>
          <w:color w:val="111111"/>
          <w:sz w:val="28"/>
          <w:sz w:val="28"/>
          <w:szCs w:val="28"/>
          <w:rtl w:val="true"/>
          <w:lang w:bidi="ar-SA"/>
        </w:rPr>
        <w:t xml:space="preserve">عليهم إلا كنفس واحدة في إبداء المعجزات وإظهار البينات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ينكر من ذلك إلا من عاند، وأوجب له الإنكار دخول النار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3539700_1280447820"/>
      <w:bookmarkStart w:id="91" w:name="_Toc30"/>
      <w:bookmarkEnd w:id="90"/>
      <w:r>
        <w:rPr>
          <w:rtl w:val="true"/>
        </w:rPr>
        <w:t>(</w:t>
      </w:r>
      <w:r>
        <w:rPr>
          <w:rtl w:val="true"/>
        </w:rPr>
        <w:t>ومن ذلك</w:t>
      </w:r>
      <w:r>
        <w:rPr>
          <w:rtl w:val="true"/>
        </w:rPr>
        <w:t xml:space="preserve">) </w:t>
      </w:r>
      <w:r>
        <w:rPr>
          <w:rtl w:val="true"/>
        </w:rPr>
        <w:t>حديث أبي الدنيا المعمّر المغربي</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الدنيا المعمّر المغربي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بالطريق المذكور، يرفعه إلى محمد بن أبي الفتح الزكي </w:t>
      </w:r>
      <w:r>
        <w:rPr>
          <w:rStyle w:val="FootnoteAnchor"/>
          <w:rtl w:val="true"/>
        </w:rPr>
        <w:footnoteReference w:id="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بمكة رجلاً </w:t>
      </w:r>
    </w:p>
    <w:p>
      <w:pPr>
        <w:pStyle w:val="BookText"/>
        <w:rPr/>
      </w:pPr>
      <w:r>
        <w:rPr>
          <w:rFonts w:ascii="IRNazanin" w:hAnsi="IRNazanin" w:eastAsia="IRNazanin"/>
          <w:color w:val="111111"/>
          <w:sz w:val="28"/>
          <w:sz w:val="28"/>
          <w:szCs w:val="28"/>
          <w:rtl w:val="true"/>
          <w:lang w:bidi="fa-IR"/>
        </w:rPr>
        <w:t>من أهل المغرب</w:t>
      </w:r>
      <w:r>
        <w:rPr>
          <w:rStyle w:val="FootnoteAnchor"/>
          <w:rtl w:val="true"/>
        </w:rPr>
        <w:footnoteReference w:id="340"/>
      </w:r>
      <w:r>
        <w:rPr>
          <w:rFonts w:ascii="Amiri" w:hAnsi="Amiri" w:eastAsia="Amiri" w:cs="Amiri"/>
          <w:color w:val="111111"/>
          <w:sz w:val="28"/>
          <w:sz w:val="28"/>
          <w:szCs w:val="28"/>
          <w:rtl w:val="true"/>
          <w:lang w:bidi="ar-SA"/>
        </w:rPr>
        <w:t xml:space="preserve">، فدخلنا عليه مع جماعة من أصحاب الحديث ممن حضر الموسم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تسع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رجلاً أسود الرأس واللحية كأنه شن</w:t>
      </w:r>
      <w:r>
        <w:rPr>
          <w:rStyle w:val="FootnoteAnchor"/>
          <w:rtl w:val="true"/>
        </w:rPr>
        <w:footnoteReference w:id="341"/>
      </w:r>
      <w:r>
        <w:rPr>
          <w:rFonts w:ascii="Amiri" w:hAnsi="Amiri" w:eastAsia="Amiri" w:cs="Amiri"/>
          <w:color w:val="111111"/>
          <w:sz w:val="28"/>
          <w:sz w:val="28"/>
          <w:szCs w:val="28"/>
          <w:rtl w:val="true"/>
          <w:lang w:bidi="ar-SA"/>
        </w:rPr>
        <w:t xml:space="preserve">بال، وحوله جماعة من أولاد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 أولاد لأولاده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ومشايخ من أهل بلده،</w:t>
      </w:r>
      <w:r>
        <w:rPr>
          <w:rStyle w:val="FootnoteAnchor"/>
          <w:rtl w:val="true"/>
        </w:rPr>
        <w:footnoteReference w:id="343"/>
      </w:r>
      <w:r>
        <w:rPr>
          <w:rFonts w:ascii="Amiri" w:hAnsi="Amiri" w:eastAsia="Amiri" w:cs="Amiri"/>
          <w:color w:val="111111"/>
          <w:sz w:val="28"/>
          <w:sz w:val="28"/>
          <w:szCs w:val="28"/>
          <w:rtl w:val="true"/>
          <w:lang w:bidi="ar-SA"/>
        </w:rPr>
        <w:t>وشهد المشايخ أنا سمعنا آباءنا يحكون عن آبائهم أنّهم عهدوا هذا الشيخ المعمَّر</w:t>
      </w:r>
      <w:r>
        <w:rPr>
          <w:rStyle w:val="FootnoteAnchor"/>
          <w:rtl w:val="true"/>
        </w:rPr>
        <w:footnoteReference w:id="344"/>
      </w:r>
      <w:r>
        <w:rPr>
          <w:rFonts w:ascii="Amiri" w:hAnsi="Amiri" w:eastAsia="Amiri" w:cs="Amiri"/>
          <w:color w:val="111111"/>
          <w:sz w:val="28"/>
          <w:sz w:val="28"/>
          <w:szCs w:val="28"/>
          <w:rtl w:val="true"/>
          <w:lang w:bidi="ar-SA"/>
        </w:rPr>
        <w:t xml:space="preserve">المسمّى بأبي الدنيا، واسمه علي بن عثمان بن خطاب بن مرة بن يزيد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ففاتحناه وسائلناه عن حاله وقصة سبب طول تعمیره، فوجدناه ثابت العقل، يفهم ما يقال له، ويجيب عنه بلب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أنّه كان والده قد نظر في كتب الأوائل فوجد فيها ذكر نهر الحياة، وأنّه  يجري في بلاد الظلمات، وأنّه  من شرب منه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الحرص على طول الحياة على دخول الظلمات، فتحمّل وتزوَّد حسب ما قدر أنه يكتفى به، وأخرجني معه وأخرج معنا خادمين وعدَّة جمال لبون</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بنا إلى أن وافينا طرف </w:t>
      </w:r>
      <w:r>
        <w:rPr>
          <w:rStyle w:val="FootnoteAnchor"/>
          <w:rtl w:val="true"/>
        </w:rPr>
        <w:footnoteReference w:id="347"/>
      </w:r>
      <w:r>
        <w:rPr>
          <w:rFonts w:ascii="Amiri" w:hAnsi="Amiri" w:eastAsia="Amiri" w:cs="Amiri"/>
          <w:color w:val="111111"/>
          <w:sz w:val="28"/>
          <w:sz w:val="28"/>
          <w:szCs w:val="28"/>
          <w:rtl w:val="true"/>
          <w:lang w:bidi="ar-SA"/>
        </w:rPr>
        <w:t>الظلمات، ثم دخلنا فيها فسرنا نحوستة أيام بلياليها، وكنا نميز بين اللَّيل والنَّهار بأن النَّهار أضواً قليلاً وأقلّ ظلمةً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بين 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وأودية وذكوات</w:t>
      </w:r>
      <w:r>
        <w:rPr>
          <w:rStyle w:val="FootnoteAnchor"/>
          <w:rtl w:val="true"/>
        </w:rPr>
        <w:footnoteReference w:id="348"/>
      </w:r>
      <w:r>
        <w:rPr>
          <w:rFonts w:ascii="Amiri" w:hAnsi="Amiri" w:eastAsia="Amiri" w:cs="Amiri"/>
          <w:color w:val="111111"/>
          <w:sz w:val="28"/>
          <w:sz w:val="28"/>
          <w:szCs w:val="28"/>
          <w:rtl w:val="true"/>
          <w:lang w:bidi="ar-SA"/>
        </w:rPr>
        <w:t xml:space="preserve">، وقد كان والدي </w:t>
      </w:r>
      <w:r>
        <w:rPr>
          <w:rStyle w:val="FootnoteAnchor"/>
          <w:rtl w:val="true"/>
        </w:rPr>
        <w:footnoteReference w:id="349"/>
      </w:r>
      <w:r>
        <w:rPr>
          <w:rFonts w:ascii="Amiri" w:hAnsi="Amiri" w:eastAsia="Amiri" w:cs="Amiri"/>
          <w:color w:val="111111"/>
          <w:sz w:val="28"/>
          <w:sz w:val="28"/>
          <w:szCs w:val="28"/>
          <w:rtl w:val="true"/>
          <w:lang w:bidi="ar-SA"/>
        </w:rPr>
        <w:t xml:space="preserve">وجد في الكتب الّتي قرأها أنّ مجرى النهر في ذلك الموضع، فأقمنا في تلك البقعة أياماً حتى فني الماء الذي كان </w:t>
      </w:r>
      <w:r>
        <w:rPr>
          <w:rStyle w:val="FootnoteAnchor"/>
          <w:rtl w:val="true"/>
        </w:rPr>
        <w:footnoteReference w:id="350"/>
      </w:r>
      <w:r>
        <w:rPr>
          <w:rFonts w:ascii="Amiri" w:hAnsi="Amiri" w:eastAsia="Amiri" w:cs="Amiri"/>
          <w:color w:val="111111"/>
          <w:sz w:val="28"/>
          <w:sz w:val="28"/>
          <w:szCs w:val="28"/>
          <w:rtl w:val="true"/>
          <w:lang w:bidi="ar-SA"/>
        </w:rPr>
        <w:t>معنا وأسقيناه جمالنا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اللّبن الذي نحليه من الجمال لهلكنا وكان والدي يطوف في تلك البقعة في طلب النهر</w:t>
      </w:r>
      <w:r>
        <w:rPr>
          <w:rStyle w:val="FootnoteAnchor"/>
          <w:rtl w:val="true"/>
        </w:rPr>
        <w:footnoteReference w:id="351"/>
      </w:r>
      <w:r>
        <w:rPr>
          <w:rFonts w:ascii="Amiri" w:hAnsi="Amiri" w:eastAsia="Amiri" w:cs="Amiri"/>
          <w:color w:val="111111"/>
          <w:sz w:val="28"/>
          <w:sz w:val="28"/>
          <w:szCs w:val="28"/>
          <w:rtl w:val="true"/>
          <w:lang w:bidi="ar-SA"/>
        </w:rPr>
        <w:t xml:space="preserve">، ويأمرنا أن نوقد ناراً ليهتدي بها إذا أراد الرجوع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فمكثنا على ذلك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ووالدي يطلب النَّهر فلا يجده</w:t>
      </w:r>
      <w:r>
        <w:rPr>
          <w:rStyle w:val="FootnoteAnchor"/>
          <w:rtl w:val="true"/>
        </w:rPr>
        <w:footnoteReference w:id="352"/>
      </w:r>
      <w:r>
        <w:rPr>
          <w:rFonts w:ascii="Amiri" w:hAnsi="Amiri" w:eastAsia="Amiri" w:cs="Amiri"/>
          <w:color w:val="111111"/>
          <w:sz w:val="28"/>
          <w:sz w:val="28"/>
          <w:szCs w:val="28"/>
          <w:rtl w:val="true"/>
          <w:lang w:bidi="ar-SA"/>
        </w:rPr>
        <w:t>فبعد الإياس عزم على الانصراف خوف التلف، وألحّ من كان معنا عليه حذراً على أنفسهم، فقمت</w:t>
      </w:r>
      <w:r>
        <w:rPr>
          <w:rStyle w:val="FootnoteAnchor"/>
          <w:rtl w:val="true"/>
        </w:rPr>
        <w:footnoteReference w:id="353"/>
      </w:r>
      <w:r>
        <w:rPr>
          <w:rFonts w:ascii="Amiri" w:hAnsi="Amiri" w:eastAsia="Amiri" w:cs="Amiri"/>
          <w:color w:val="111111"/>
          <w:sz w:val="28"/>
          <w:sz w:val="28"/>
          <w:szCs w:val="28"/>
          <w:rtl w:val="true"/>
          <w:lang w:bidi="ar-SA"/>
        </w:rPr>
        <w:t xml:space="preserve">من الرجل لحاجتي فتباعدت من الرّحل مقدار رمية سهم فعثرت بنهر ماء أبيض اللون، عذب الطعم طيب الرائحة، لذيذ لا بالصغير من ا الأنهار ولا بالكبير، يجري جرياناً ليناً، فدنوت منه وغرفت منه بيدي غرفتين أو ثلاثة فشربتها؛ ثم بادرت مسرعاً إلى الرحل وبشرت الخدم بأنّي قد وجدت الماء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فحملوا ما كان معنا من القرب والأدوات لنملأها، وذهلت لفرحتي</w:t>
      </w:r>
      <w:r>
        <w:rPr>
          <w:rStyle w:val="FootnoteAnchor"/>
          <w:rtl w:val="true"/>
        </w:rPr>
        <w:footnoteReference w:id="354"/>
      </w:r>
      <w:r>
        <w:rPr>
          <w:rFonts w:ascii="Amiri" w:hAnsi="Amiri" w:eastAsia="Amiri" w:cs="Amiri"/>
          <w:color w:val="111111"/>
          <w:sz w:val="28"/>
          <w:sz w:val="28"/>
          <w:szCs w:val="28"/>
          <w:rtl w:val="true"/>
          <w:lang w:bidi="ar-SA"/>
        </w:rPr>
        <w:t>بوجود الماء والخوف من التلف عن أن ذلك مطلوب أبي، وكان أبي في ذلك الوقت غائباً عن الرحل مشغولاً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وسرنا إلى النهر فلم نجده فاجتهدنا وطفنا واستقصينا في الطلب فلم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فكذبوني الخدم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فانصرفنا إلى الرحل، وأقبل والدي وأخبرته </w:t>
      </w:r>
    </w:p>
    <w:p>
      <w:pPr>
        <w:pStyle w:val="BookText"/>
        <w:rPr/>
      </w:pPr>
      <w:r>
        <w:rPr>
          <w:rFonts w:ascii="Amiri" w:hAnsi="Amiri" w:eastAsia="Amiri" w:cs="Amiri"/>
          <w:color w:val="111111"/>
          <w:sz w:val="28"/>
          <w:sz w:val="28"/>
          <w:szCs w:val="28"/>
          <w:rtl w:val="true"/>
          <w:lang w:bidi="ar-SA"/>
        </w:rPr>
        <w:t>بالقصة،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 ، واجتهدنا في الطلب، فلم تقع له على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الذي أخرجني إلى هذا المكان وتحمّل الأذى والخطر، كان ذلك النهر الذي رأيته، ولم أرزقه وقد رُزقته أنت، وسوف تعمر حتى تملّ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ورحلنا منصرفين حتى رجعنا إلى بلدنا وعاش والدي بعد ذلك سنيات ثم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ستي ثلاثين سنة اتصل بنا وفاة النبي صلى الله عليه وسلم ووفاة الخليفتين بعده وخرجت حاجاً فلحقت آخر أيّام عثمان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فمال </w:t>
      </w:r>
      <w:r>
        <w:rPr>
          <w:rStyle w:val="FootnoteAnchor"/>
          <w:rtl w:val="true"/>
        </w:rPr>
        <w:footnoteReference w:id="355"/>
      </w:r>
      <w:r>
        <w:rPr>
          <w:rFonts w:ascii="Amiri" w:hAnsi="Amiri" w:eastAsia="Amiri" w:cs="Amiri"/>
          <w:color w:val="111111"/>
          <w:sz w:val="28"/>
          <w:sz w:val="28"/>
          <w:szCs w:val="28"/>
          <w:rtl w:val="true"/>
          <w:lang w:bidi="ar-SA"/>
        </w:rPr>
        <w:t xml:space="preserve">قلبي من بين جماعة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إلى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فأقمت معه أخدمه، وشهدت معه وقائعه، وأصابني هذه الشَّجة </w:t>
      </w:r>
      <w:r>
        <w:rPr>
          <w:rStyle w:val="FootnoteAnchor"/>
          <w:rtl w:val="true"/>
        </w:rPr>
        <w:footnoteReference w:id="358"/>
      </w:r>
      <w:r>
        <w:rPr>
          <w:rFonts w:ascii="Amiri" w:hAnsi="Amiri" w:eastAsia="Amiri" w:cs="Amiri"/>
          <w:color w:val="111111"/>
          <w:sz w:val="28"/>
          <w:sz w:val="28"/>
          <w:szCs w:val="28"/>
          <w:rtl w:val="true"/>
          <w:lang w:bidi="ar-SA"/>
        </w:rPr>
        <w:t>من دابة في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ومازلت معه مقيماً على خدمته إلى أن مضى لسبيله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رجعت إلى بلادي</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وخرجت أيام مروان </w:t>
      </w:r>
      <w:r>
        <w:rPr>
          <w:rStyle w:val="FootnoteAnchor"/>
          <w:rtl w:val="true"/>
        </w:rPr>
        <w:footnoteReference w:id="360"/>
      </w:r>
      <w:r>
        <w:rPr>
          <w:rFonts w:ascii="IRNazanin" w:hAnsi="IRNazanin" w:eastAsia="IRNazanin"/>
          <w:color w:val="111111"/>
          <w:sz w:val="28"/>
          <w:sz w:val="28"/>
          <w:szCs w:val="28"/>
          <w:rtl w:val="true"/>
          <w:lang w:bidi="fa-IR"/>
        </w:rPr>
        <w:t xml:space="preserve">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رجعت إلى أهلى</w:t>
      </w:r>
      <w:r>
        <w:rPr>
          <w:rFonts w:eastAsia="IRNazanin" w:cs="IRNazanin"/>
          <w:color w:val="111111"/>
          <w:sz w:val="28"/>
          <w:szCs w:val="28"/>
          <w:rtl w:val="true"/>
          <w:lang w:bidi="fa-IR"/>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أتمنى وأشتهي أن أحج مرة أخرى، فحملني هؤلاء، حفدتي وأسباطي الذين ترونهم حولي، وأقدموني للحج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أنه قد سقطت أسنانه مرتين أو ثلاثاً، وعادت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فسألناه أن يحدثنا ممَّا سمعه</w:t>
      </w:r>
      <w:r>
        <w:rPr>
          <w:rStyle w:val="FootnoteAnchor"/>
          <w:rtl w:val="true"/>
        </w:rPr>
        <w:footnoteReference w:id="363"/>
      </w:r>
      <w:r>
        <w:rPr>
          <w:rFonts w:ascii="IRNazanin" w:hAnsi="IRNazanin" w:eastAsia="IRNazanin"/>
          <w:color w:val="111111"/>
          <w:sz w:val="28"/>
          <w:sz w:val="28"/>
          <w:szCs w:val="28"/>
          <w:rtl w:val="true"/>
          <w:lang w:bidi="fa-IR"/>
        </w:rPr>
        <w:t>، فذكر عدة أحاديث رویت</w:t>
      </w:r>
      <w:r>
        <w:rPr>
          <w:rStyle w:val="FootnoteAnchor"/>
          <w:rtl w:val="true"/>
        </w:rPr>
        <w:footnoteReference w:id="364"/>
      </w:r>
      <w:r>
        <w:rPr>
          <w:rFonts w:ascii="IRNazanin" w:hAnsi="IRNazanin" w:eastAsia="IRNazanin"/>
          <w:color w:val="111111"/>
          <w:sz w:val="28"/>
          <w:sz w:val="28"/>
          <w:szCs w:val="28"/>
          <w:rtl w:val="true"/>
          <w:lang w:bidi="fa-IR"/>
        </w:rPr>
        <w:t>عنه</w:t>
      </w:r>
      <w:r>
        <w:rPr>
          <w:rStyle w:val="FootnoteAnchor"/>
          <w:rtl w:val="true"/>
        </w:rPr>
        <w:footnoteReference w:id="365"/>
      </w:r>
      <w:r>
        <w:rPr>
          <w:rFonts w:ascii="Amiri" w:hAnsi="Amiri" w:eastAsia="Amiri" w:cs="Amiri"/>
          <w:color w:val="111111"/>
          <w:sz w:val="28"/>
          <w:sz w:val="28"/>
          <w:szCs w:val="28"/>
          <w:rtl w:val="true"/>
          <w:lang w:bidi="ar-SA"/>
        </w:rPr>
        <w:t xml:space="preserve">، وكتبها المصريون والشَّاميون والعراقيون ومن سائر الأمصار، ممَّن حضر الموسم وبلغه خبره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ومن أعاجيب هذا الشيخ أن عنفقته</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جاع فكلما اشتد 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في البياض حتى تعود كالقطنة البيضاء؛ فإذا أكل وشبع أخذت في السواد حتى تعود إلى حالتها </w:t>
      </w:r>
      <w:r>
        <w:rPr>
          <w:rStyle w:val="FootnoteAnchor"/>
          <w:rtl w:val="true"/>
        </w:rPr>
        <w:footnoteReference w:id="368"/>
      </w:r>
      <w:r>
        <w:rPr>
          <w:rFonts w:ascii="IRNazanin" w:hAnsi="IRNazanin" w:eastAsia="IRNazanin"/>
          <w:color w:val="111111"/>
          <w:sz w:val="28"/>
          <w:sz w:val="28"/>
          <w:szCs w:val="28"/>
          <w:rtl w:val="true"/>
          <w:lang w:bidi="fa-IR"/>
        </w:rPr>
        <w:t>الأولى</w:t>
      </w:r>
      <w:r>
        <w:rPr>
          <w:rStyle w:val="FootnoteAnchor"/>
          <w:rtl w:val="true"/>
        </w:rPr>
        <w:footnoteReference w:id="369"/>
      </w:r>
      <w:r>
        <w:rPr>
          <w:rFonts w:ascii="IRNazanin" w:hAnsi="IRNazanin" w:eastAsia="IRNazanin"/>
          <w:color w:val="111111"/>
          <w:sz w:val="28"/>
          <w:sz w:val="28"/>
          <w:szCs w:val="28"/>
          <w:rtl w:val="true"/>
          <w:lang w:bidi="fa-IR"/>
        </w:rPr>
        <w:t>، وهو يذكر أنه يعمر إلى أن يدرك الإمام القائم علیه السلام</w:t>
      </w:r>
      <w:r>
        <w:rPr>
          <w:rFonts w:eastAsia="IRNazanin" w:cs="IRNazanin"/>
          <w:color w:val="111111"/>
          <w:sz w:val="28"/>
          <w:szCs w:val="28"/>
          <w:rtl w:val="true"/>
          <w:lang w:bidi="fa-IR"/>
        </w:rPr>
        <w:t>.</w:t>
      </w:r>
      <w:r>
        <w:rPr>
          <w:rStyle w:val="FootnoteAnchor"/>
          <w:rtl w:val="true"/>
        </w:rPr>
        <w:footnoteReference w:id="3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رجل من بعض الأمة قدر الله تعالى أنه شرب شربة من نهر فعمرهذا الزمان الطويل، فما المانع من تعمير رجل جعله الله تعالى </w:t>
      </w:r>
      <w:r>
        <w:rPr>
          <w:rStyle w:val="FootnoteAnchor"/>
          <w:rtl w:val="true"/>
        </w:rPr>
        <w:footnoteReference w:id="371"/>
      </w:r>
      <w:r>
        <w:rPr>
          <w:rFonts w:ascii="Amiri" w:hAnsi="Amiri" w:eastAsia="Amiri" w:cs="Amiri"/>
          <w:color w:val="111111"/>
          <w:sz w:val="28"/>
          <w:sz w:val="28"/>
          <w:szCs w:val="28"/>
          <w:rtl w:val="true"/>
          <w:lang w:bidi="ar-SA"/>
        </w:rPr>
        <w:t>حجة على العالمين وواسطة بينه وبين عباده المخلوقين، 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لآبائه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عالم الكون والفساد، وتغيير ما شاء من أحوال العباد والبلاد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أن يسخّر الله </w:t>
      </w:r>
      <w:bookmarkStart w:id="92" w:name="pg18789_251249"/>
    </w:p>
    <w:p>
      <w:pPr>
        <w:pStyle w:val="BookText"/>
        <w:rPr/>
      </w:pPr>
      <w:bookmarkEnd w:id="92"/>
      <w:r>
        <w:rPr>
          <w:rFonts w:ascii="Amiri" w:hAnsi="Amiri" w:eastAsia="Amiri" w:cs="Amiri"/>
          <w:color w:val="111111"/>
          <w:sz w:val="28"/>
          <w:sz w:val="28"/>
          <w:szCs w:val="28"/>
          <w:rtl w:val="true"/>
          <w:lang w:bidi="ar-SA"/>
        </w:rPr>
        <w:t xml:space="preserve">مثل هذه الأنهار، أو يجعل له خاصة يختص به فيحصل له بذلك الدوام والاستمرار، إذ في تعميره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نظام أمر المسلمين، وبقاء الدنيا والدين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3539702_1280447820"/>
      <w:bookmarkStart w:id="94" w:name="_Toc31"/>
      <w:bookmarkEnd w:id="93"/>
      <w:r>
        <w:rPr>
          <w:rtl w:val="true"/>
        </w:rPr>
        <w:t>ومن ذلك حديث القلاقل</w:t>
      </w:r>
      <w:bookmarkEnd w:id="94"/>
    </w:p>
    <w:p>
      <w:pPr>
        <w:pStyle w:val="BookText"/>
        <w:rPr/>
      </w:pPr>
      <w:r>
        <w:rPr>
          <w:rFonts w:ascii="Amiri" w:hAnsi="Amiri" w:eastAsia="Amiri" w:cs="Amiri"/>
          <w:color w:val="111111"/>
          <w:sz w:val="28"/>
          <w:sz w:val="28"/>
          <w:szCs w:val="28"/>
          <w:rtl w:val="true"/>
          <w:lang w:bidi="ar-SA"/>
        </w:rPr>
        <w:t xml:space="preserve">روى الجد السعيد عبد الحميد يرفعه إلى الرئيس أبي الحسن الكاتب البصري وكان من الأسداء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اثنتين </w:t>
      </w:r>
      <w:r>
        <w:rPr>
          <w:rStyle w:val="FootnoteAnchor"/>
          <w:rtl w:val="true"/>
        </w:rPr>
        <w:footnoteReference w:id="373"/>
      </w:r>
      <w:r>
        <w:rPr>
          <w:rFonts w:ascii="Amiri" w:hAnsi="Amiri" w:eastAsia="Amiri" w:cs="Amiri"/>
          <w:color w:val="111111"/>
          <w:sz w:val="28"/>
          <w:sz w:val="28"/>
          <w:szCs w:val="28"/>
          <w:rtl w:val="true"/>
          <w:lang w:bidi="ar-SA"/>
        </w:rPr>
        <w:t xml:space="preserve">وتسعين وثلاثمائة أشنّت </w:t>
      </w:r>
      <w:r>
        <w:rPr>
          <w:rStyle w:val="FootnoteAnchor"/>
          <w:rtl w:val="true"/>
        </w:rPr>
        <w:footnoteReference w:id="374"/>
      </w:r>
      <w:r>
        <w:rPr>
          <w:rFonts w:ascii="Amiri" w:hAnsi="Amiri" w:eastAsia="Amiri" w:cs="Amiri"/>
          <w:color w:val="111111"/>
          <w:sz w:val="28"/>
          <w:sz w:val="28"/>
          <w:szCs w:val="28"/>
          <w:rtl w:val="true"/>
          <w:lang w:bidi="ar-SA"/>
        </w:rPr>
        <w:t xml:space="preserve">البر سنين عدة </w:t>
      </w:r>
      <w:r>
        <w:rPr>
          <w:rStyle w:val="FootnoteAnchor"/>
          <w:rtl w:val="true"/>
        </w:rPr>
        <w:footnoteReference w:id="375"/>
      </w:r>
      <w:r>
        <w:rPr>
          <w:rFonts w:ascii="Amiri" w:hAnsi="Amiri" w:eastAsia="Amiri" w:cs="Amiri"/>
          <w:color w:val="111111"/>
          <w:sz w:val="28"/>
          <w:sz w:val="28"/>
          <w:szCs w:val="28"/>
          <w:rtl w:val="true"/>
          <w:lang w:bidi="ar-SA"/>
        </w:rPr>
        <w:t xml:space="preserve">، وبعثت السماء درّها وخص الحياة </w:t>
      </w:r>
      <w:r>
        <w:rPr>
          <w:rStyle w:val="FootnoteAnchor"/>
          <w:rtl w:val="true"/>
        </w:rPr>
        <w:footnoteReference w:id="376"/>
      </w:r>
      <w:r>
        <w:rPr>
          <w:rFonts w:ascii="Amiri" w:hAnsi="Amiri" w:eastAsia="Amiri" w:cs="Amiri"/>
          <w:color w:val="111111"/>
          <w:sz w:val="28"/>
          <w:sz w:val="28"/>
          <w:szCs w:val="28"/>
          <w:rtl w:val="true"/>
          <w:lang w:bidi="ar-SA"/>
        </w:rPr>
        <w:t>أكناف البصرة، وتسامع العرب بذلك فوردوها من الأقطار البعيدة والبلاد الشاسعة</w:t>
      </w:r>
      <w:r>
        <w:rPr>
          <w:rStyle w:val="FootnoteAnchor"/>
          <w:rtl w:val="true"/>
        </w:rPr>
        <w:footnoteReference w:id="377"/>
      </w:r>
      <w:r>
        <w:rPr>
          <w:rFonts w:ascii="Amiri" w:hAnsi="Amiri" w:eastAsia="Amiri" w:cs="Amiri"/>
          <w:color w:val="111111"/>
          <w:sz w:val="28"/>
          <w:sz w:val="28"/>
          <w:szCs w:val="28"/>
          <w:rtl w:val="true"/>
          <w:lang w:bidi="ar-SA"/>
        </w:rPr>
        <w:t xml:space="preserve">، على اختلاف لغاتهم وتباين فطرهم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مع جماعة من الكتَّاب ووجوه التُّجار، نتصفّح </w:t>
      </w:r>
      <w:r>
        <w:rPr>
          <w:rStyle w:val="FootnoteAnchor"/>
          <w:rtl w:val="true"/>
        </w:rPr>
        <w:footnoteReference w:id="379"/>
      </w:r>
      <w:r>
        <w:rPr>
          <w:rFonts w:ascii="Amiri" w:hAnsi="Amiri" w:eastAsia="Amiri" w:cs="Amiri"/>
          <w:color w:val="111111"/>
          <w:sz w:val="28"/>
          <w:sz w:val="28"/>
          <w:szCs w:val="28"/>
          <w:rtl w:val="true"/>
          <w:lang w:bidi="ar-SA"/>
        </w:rPr>
        <w:t>أحوالهم ولغاتهم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ونلتمس فائدة ربما وجدناها عند أحدهم فارتفع لنا بيت عالٍ فقصدناه، فوجدنا في كسره </w:t>
      </w:r>
      <w:r>
        <w:rPr>
          <w:rStyle w:val="FootnoteAnchor"/>
          <w:rtl w:val="true"/>
        </w:rPr>
        <w:footnoteReference w:id="380"/>
      </w:r>
      <w:r>
        <w:rPr>
          <w:rFonts w:ascii="Amiri" w:hAnsi="Amiri" w:eastAsia="Amiri" w:cs="Amiri"/>
          <w:color w:val="111111"/>
          <w:sz w:val="28"/>
          <w:sz w:val="28"/>
          <w:szCs w:val="28"/>
          <w:rtl w:val="true"/>
          <w:lang w:bidi="ar-SA"/>
        </w:rPr>
        <w:t xml:space="preserve">شيخاً جالساً قد سقط حاجباه على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 وحوله جماعة من عبيده</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فسلّمنا عليه فردّ التّحيّة وأحسن التَّلقية، فقال له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الناظر في معاملة الدّرب، وهو من الفصحاء وأولاد العرب </w:t>
      </w:r>
    </w:p>
    <w:p>
      <w:pPr>
        <w:pStyle w:val="BookText"/>
        <w:rPr/>
      </w:pPr>
      <w:r>
        <w:rPr>
          <w:rFonts w:ascii="Amiri" w:hAnsi="Amiri" w:eastAsia="Amiri" w:cs="Amiri"/>
          <w:color w:val="111111"/>
          <w:sz w:val="28"/>
          <w:sz w:val="28"/>
          <w:szCs w:val="28"/>
          <w:rtl w:val="true"/>
          <w:lang w:bidi="ar-SA"/>
        </w:rPr>
        <w:t xml:space="preserve">وكذلك الجماعة ما منهم إلا من ينتسب </w:t>
      </w:r>
      <w:r>
        <w:rPr>
          <w:rStyle w:val="FootnoteAnchor"/>
          <w:rtl w:val="true"/>
        </w:rPr>
        <w:footnoteReference w:id="382"/>
      </w:r>
      <w:r>
        <w:rPr>
          <w:rFonts w:ascii="Amiri" w:hAnsi="Amiri" w:eastAsia="Amiri" w:cs="Amiri"/>
          <w:color w:val="111111"/>
          <w:sz w:val="28"/>
          <w:sz w:val="28"/>
          <w:szCs w:val="28"/>
          <w:rtl w:val="true"/>
          <w:lang w:bidi="ar-SA"/>
        </w:rPr>
        <w:t xml:space="preserve">إلى قبيلة ويختصّ بسداد وفصاحة، وقد خرج وخرجنا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حين</w:t>
      </w:r>
      <w:r>
        <w:rPr>
          <w:rStyle w:val="FootnoteAnchor"/>
          <w:rtl w:val="true"/>
        </w:rPr>
        <w:footnoteReference w:id="383"/>
      </w:r>
      <w:r>
        <w:rPr>
          <w:rFonts w:ascii="IRNazanin" w:hAnsi="IRNazanin" w:eastAsia="IRNazanin"/>
          <w:color w:val="111111"/>
          <w:sz w:val="28"/>
          <w:sz w:val="28"/>
          <w:szCs w:val="28"/>
          <w:rtl w:val="true"/>
          <w:lang w:bidi="fa-IR"/>
        </w:rPr>
        <w:t xml:space="preserve">وردتم </w:t>
      </w:r>
      <w:r>
        <w:rPr>
          <w:rStyle w:val="FootnoteAnchor"/>
          <w:rtl w:val="true"/>
        </w:rPr>
        <w:footnoteReference w:id="384"/>
      </w:r>
      <w:r>
        <w:rPr>
          <w:rFonts w:ascii="IRNazanin" w:hAnsi="IRNazanin" w:eastAsia="IRNazanin"/>
          <w:color w:val="111111"/>
          <w:sz w:val="28"/>
          <w:sz w:val="28"/>
          <w:szCs w:val="28"/>
          <w:rtl w:val="true"/>
          <w:lang w:bidi="fa-IR"/>
        </w:rPr>
        <w:t xml:space="preserve"> تلتمس </w:t>
      </w:r>
      <w:r>
        <w:rPr>
          <w:rStyle w:val="FootnoteAnchor"/>
          <w:rtl w:val="true"/>
        </w:rPr>
        <w:footnoteReference w:id="385"/>
      </w:r>
      <w:r>
        <w:rPr>
          <w:rFonts w:ascii="Amiri" w:hAnsi="Amiri" w:eastAsia="Amiri" w:cs="Amiri"/>
          <w:color w:val="111111"/>
          <w:sz w:val="28"/>
          <w:sz w:val="28"/>
          <w:szCs w:val="28"/>
          <w:rtl w:val="true"/>
          <w:lang w:bidi="ar-SA"/>
        </w:rPr>
        <w:t>الفائدة المستطرفة من أحدكم، حين شاهدناك</w:t>
      </w:r>
      <w:r>
        <w:rPr>
          <w:rStyle w:val="FootnoteAnchor"/>
          <w:rtl w:val="true"/>
        </w:rPr>
        <w:footnoteReference w:id="386"/>
      </w:r>
      <w:r>
        <w:rPr>
          <w:rFonts w:ascii="Amiri" w:hAnsi="Amiri" w:eastAsia="Amiri" w:cs="Amiri"/>
          <w:color w:val="111111"/>
          <w:sz w:val="28"/>
          <w:sz w:val="28"/>
          <w:szCs w:val="28"/>
          <w:rtl w:val="true"/>
          <w:lang w:bidi="ar-SA"/>
        </w:rPr>
        <w:t>رجونا ما نبغيه عندك لعلوسنك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شغلتنا عما تبتغون مني فإن أردتم الفائدة فاطلبوها عند أبي وها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خباء </w:t>
      </w:r>
      <w:r>
        <w:rPr>
          <w:rStyle w:val="FootnoteAnchor"/>
          <w:rtl w:val="true"/>
        </w:rPr>
        <w:footnoteReference w:id="387"/>
      </w:r>
      <w:r>
        <w:rPr>
          <w:rFonts w:ascii="Amiri" w:hAnsi="Amiri" w:eastAsia="Amiri" w:cs="Amiri"/>
          <w:color w:val="111111"/>
          <w:sz w:val="28"/>
          <w:sz w:val="28"/>
          <w:szCs w:val="28"/>
          <w:rtl w:val="true"/>
          <w:lang w:bidi="ar-SA"/>
        </w:rPr>
        <w:t xml:space="preserve">كبير بإزائه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مثل والد هذا الشيخ الهم</w:t>
      </w:r>
      <w:r>
        <w:rPr>
          <w:rStyle w:val="FootnoteAnchor"/>
          <w:rtl w:val="true"/>
        </w:rPr>
        <w:footnoteReference w:id="388"/>
      </w:r>
      <w:r>
        <w:rPr>
          <w:rFonts w:ascii="Amiri" w:hAnsi="Amiri" w:eastAsia="Amiri" w:cs="Amiri"/>
          <w:color w:val="111111"/>
          <w:sz w:val="28"/>
          <w:sz w:val="28"/>
          <w:szCs w:val="28"/>
          <w:rtl w:val="true"/>
          <w:lang w:bidi="ar-SA"/>
        </w:rPr>
        <w:t>فائدة تتعجل</w:t>
      </w:r>
      <w:r>
        <w:rPr>
          <w:rStyle w:val="FootnoteAnchor"/>
          <w:rtl w:val="true"/>
        </w:rPr>
        <w:footnoteReference w:id="389"/>
      </w:r>
      <w:r>
        <w:rPr>
          <w:rFonts w:ascii="Amiri" w:hAnsi="Amiri" w:eastAsia="Amiri" w:cs="Amiri"/>
          <w:color w:val="111111"/>
          <w:sz w:val="28"/>
          <w:sz w:val="28"/>
          <w:szCs w:val="28"/>
          <w:rtl w:val="true"/>
          <w:lang w:bidi="ar-SA"/>
        </w:rPr>
        <w:t>، فقصدنا ذلك البيت فوجدنا في كسره</w:t>
      </w:r>
      <w:r>
        <w:rPr>
          <w:rStyle w:val="FootnoteAnchor"/>
          <w:rtl w:val="true"/>
        </w:rPr>
        <w:footnoteReference w:id="390"/>
      </w:r>
      <w:r>
        <w:rPr>
          <w:rFonts w:ascii="Amiri" w:hAnsi="Amiri" w:eastAsia="Amiri" w:cs="Amiri"/>
          <w:color w:val="111111"/>
          <w:sz w:val="28"/>
          <w:sz w:val="28"/>
          <w:szCs w:val="28"/>
          <w:rtl w:val="true"/>
          <w:lang w:bidi="ar-SA"/>
        </w:rPr>
        <w:t>شيخاً منضجعاً</w:t>
      </w:r>
      <w:r>
        <w:rPr>
          <w:rStyle w:val="FootnoteAnchor"/>
          <w:rtl w:val="true"/>
        </w:rPr>
        <w:footnoteReference w:id="391"/>
      </w:r>
      <w:r>
        <w:rPr>
          <w:rFonts w:ascii="Amiri" w:hAnsi="Amiri" w:eastAsia="Amiri" w:cs="Amiri"/>
          <w:color w:val="111111"/>
          <w:sz w:val="28"/>
          <w:sz w:val="28"/>
          <w:szCs w:val="28"/>
          <w:rtl w:val="true"/>
          <w:lang w:bidi="ar-SA"/>
        </w:rPr>
        <w:t xml:space="preserve">، وحوله من الخدم، والأمر أو فى مما شاهدناه أولاً، ورأينا عليه من آثار السِّنّ ما يجوز له أن يكون والد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فدنونا منه وسلّمنا </w:t>
      </w:r>
      <w:r>
        <w:rPr>
          <w:rStyle w:val="FootnoteAnchor"/>
          <w:rtl w:val="true"/>
        </w:rPr>
        <w:footnoteReference w:id="392"/>
      </w:r>
      <w:r>
        <w:rPr>
          <w:rFonts w:ascii="Amiri" w:hAnsi="Amiri" w:eastAsia="Amiri" w:cs="Amiri"/>
          <w:color w:val="111111"/>
          <w:sz w:val="28"/>
          <w:sz w:val="28"/>
          <w:szCs w:val="28"/>
          <w:rtl w:val="true"/>
          <w:lang w:bidi="ar-SA"/>
        </w:rPr>
        <w:t>عليه، فأحسن الرّدّ وأكرم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مثل ما قلنا لابنه وما كان من جوابه وأنه دلّنا عليك فعرجنا </w:t>
      </w:r>
      <w:r>
        <w:rPr>
          <w:rStyle w:val="FootnoteAnchor"/>
          <w:rtl w:val="true"/>
        </w:rPr>
        <w:footnoteReference w:id="393"/>
      </w:r>
      <w:r>
        <w:rPr>
          <w:rFonts w:ascii="Amiri" w:hAnsi="Amiri" w:eastAsia="Amiri" w:cs="Amiri"/>
          <w:color w:val="111111"/>
          <w:sz w:val="28"/>
          <w:sz w:val="28"/>
          <w:szCs w:val="28"/>
          <w:rtl w:val="true"/>
          <w:lang w:bidi="ar-SA"/>
        </w:rPr>
        <w:t>بالقصد إليك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شغل ابني عما التمستموه منه </w:t>
      </w:r>
      <w:r>
        <w:rPr>
          <w:rStyle w:val="FootnoteAnchor"/>
          <w:rtl w:val="true"/>
        </w:rPr>
        <w:footnoteReference w:id="394"/>
      </w:r>
      <w:r>
        <w:rPr>
          <w:rFonts w:ascii="Amiri" w:hAnsi="Amiri" w:eastAsia="Amiri" w:cs="Amiri"/>
          <w:color w:val="111111"/>
          <w:sz w:val="28"/>
          <w:sz w:val="28"/>
          <w:szCs w:val="28"/>
          <w:rtl w:val="true"/>
          <w:lang w:bidi="ar-SA"/>
        </w:rPr>
        <w:t xml:space="preserve">الذي شغلني عما هذه سبيله، ولكن الفائدة تجدونها عند والدي وها هو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p>
    <w:p>
      <w:pPr>
        <w:pStyle w:val="BookText"/>
        <w:rPr/>
      </w:pPr>
      <w:r>
        <w:rPr>
          <w:rFonts w:ascii="Amiri" w:hAnsi="Amiri" w:eastAsia="Amiri" w:cs="Amiri"/>
          <w:color w:val="111111"/>
          <w:sz w:val="28"/>
          <w:sz w:val="28"/>
          <w:szCs w:val="28"/>
          <w:rtl w:val="true"/>
          <w:lang w:bidi="ar-SA"/>
        </w:rPr>
        <w:t>إلى بيت منيف</w:t>
      </w:r>
      <w:r>
        <w:rPr>
          <w:rStyle w:val="FootnoteAnchor"/>
          <w:rtl w:val="true"/>
        </w:rPr>
        <w:footnoteReference w:id="395"/>
      </w:r>
      <w:r>
        <w:rPr>
          <w:rFonts w:ascii="Amiri" w:hAnsi="Amiri" w:eastAsia="Amiri" w:cs="Amiri"/>
          <w:color w:val="111111"/>
          <w:sz w:val="28"/>
          <w:sz w:val="28"/>
          <w:szCs w:val="28"/>
          <w:rtl w:val="true"/>
          <w:lang w:bidi="ar-SA"/>
        </w:rPr>
        <w:t xml:space="preserve">ينحوه </w:t>
      </w:r>
      <w:r>
        <w:rPr>
          <w:rStyle w:val="FootnoteAnchor"/>
          <w:rtl w:val="true"/>
        </w:rPr>
        <w:footnoteReference w:id="396"/>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فيما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من الفوائد مشاهدة والد هذا الشيخ الفانی،فإن كانت منه فائدة فهي ربح لم يحتسب، وقصدنا ذلك الخياء فوجدنا حوله عدداً كثيراً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الإماء والعبيد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 رأونا تسرّعوا إلينا وبدؤوا بالسّلام علينا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تبغون حيّاكم الله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السّلام على سيدكم وطلب الفائدة من عنده ببركتكم</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كلّها عند سيدنا، ودخل منهم من يستأذن ثم خرج بالإذن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فدخلنا</w:t>
      </w:r>
      <w:r>
        <w:rPr>
          <w:rStyle w:val="FootnoteAnchor"/>
          <w:rtl w:val="true"/>
        </w:rPr>
        <w:footnoteReference w:id="398"/>
      </w:r>
      <w:r>
        <w:rPr>
          <w:rFonts w:ascii="IRNazanin" w:hAnsi="IRNazanin" w:eastAsia="IRNazanin"/>
          <w:color w:val="111111"/>
          <w:sz w:val="28"/>
          <w:sz w:val="28"/>
          <w:szCs w:val="28"/>
          <w:rtl w:val="true"/>
          <w:lang w:bidi="fa-IR"/>
        </w:rPr>
        <w:t xml:space="preserve">فإذا سریر في صدر البيت ، وعليه مخادّ من جانبيه ووسادة في أوّله، وعلى الوسادة رأس شيخ قد بلي وطار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والإزار على المخادّ التي من جانبي السرير ليستره ولا يثقل منه عليه</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فجهرنا بالسّلام فأحسن </w:t>
      </w:r>
      <w:r>
        <w:rPr>
          <w:rStyle w:val="FootnoteAnchor"/>
          <w:rtl w:val="true"/>
        </w:rPr>
        <w:footnoteReference w:id="400"/>
      </w:r>
      <w:r>
        <w:rPr>
          <w:rFonts w:ascii="IRNazanin" w:hAnsi="IRNazanin" w:eastAsia="IRNazanin"/>
          <w:color w:val="111111"/>
          <w:sz w:val="28"/>
          <w:sz w:val="28"/>
          <w:szCs w:val="28"/>
          <w:rtl w:val="true"/>
          <w:lang w:bidi="fa-IR"/>
        </w:rPr>
        <w:t xml:space="preserve">الرّد ، وقال قائلنا مثل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 ولده</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وأعلمناه</w:t>
      </w:r>
      <w:r>
        <w:rPr>
          <w:rStyle w:val="FootnoteAnchor"/>
          <w:rtl w:val="true"/>
        </w:rPr>
        <w:footnoteReference w:id="402"/>
      </w:r>
      <w:r>
        <w:rPr>
          <w:rFonts w:ascii="Amiri" w:hAnsi="Amiri" w:eastAsia="Amiri" w:cs="Amiri"/>
          <w:color w:val="111111"/>
          <w:sz w:val="28"/>
          <w:sz w:val="28"/>
          <w:szCs w:val="28"/>
          <w:rtl w:val="true"/>
          <w:lang w:bidi="ar-SA"/>
        </w:rPr>
        <w:t xml:space="preserve">أنّه أرشدنا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أبيه، فحججنا بما احتج به وأنّ أباء أرشدنا</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إليك وبشّرنا بالفائدة منك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 الشّيخ عينين قد غارتا في أم رأسه</w:t>
      </w:r>
      <w:r>
        <w:rPr>
          <w:rStyle w:val="FootnoteAnchor"/>
          <w:rtl w:val="true"/>
        </w:rPr>
        <w:footnoteReference w:id="404"/>
      </w:r>
      <w:r>
        <w:rPr>
          <w:rFonts w:ascii="Amiri" w:hAnsi="Amiri" w:eastAsia="Amiri" w:cs="Amiri"/>
          <w:color w:val="111111"/>
          <w:sz w:val="28"/>
          <w:sz w:val="28"/>
          <w:szCs w:val="28"/>
          <w:rtl w:val="true"/>
          <w:lang w:bidi="ar-SA"/>
        </w:rPr>
        <w:t>وقال للخدم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w:t>
      </w:r>
    </w:p>
    <w:p>
      <w:pPr>
        <w:pStyle w:val="BookText"/>
        <w:rPr/>
      </w:pPr>
      <w:r>
        <w:rPr>
          <w:rFonts w:ascii="Amiri" w:hAnsi="Amiri" w:eastAsia="Amiri" w:cs="Amiri"/>
          <w:color w:val="111111"/>
          <w:sz w:val="28"/>
          <w:sz w:val="28"/>
          <w:szCs w:val="28"/>
          <w:rtl w:val="true"/>
          <w:lang w:bidi="ar-SA"/>
        </w:rPr>
        <w:t>أيديهم تتهاداه</w:t>
      </w:r>
      <w:r>
        <w:rPr>
          <w:rStyle w:val="FootnoteAnchor"/>
          <w:rtl w:val="true"/>
        </w:rPr>
        <w:footnoteReference w:id="405"/>
      </w:r>
      <w:r>
        <w:rPr>
          <w:rFonts w:ascii="IRNazanin" w:hAnsi="IRNazanin" w:eastAsia="IRNazanin"/>
          <w:color w:val="111111"/>
          <w:sz w:val="28"/>
          <w:sz w:val="28"/>
          <w:szCs w:val="28"/>
          <w:rtl w:val="true"/>
          <w:lang w:bidi="fa-IR"/>
        </w:rPr>
        <w:t>بلطف إلى أن أجلس</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 بالازر التي طرحت على المخاد</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أخي لأحد تنكم بخير تحفظونه عني وتفيدون منه ما يكون فيه ثواب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والدي لا يعيش له ولد، ویحبّ أن يكون له عاقبة، فولدتُ له على كبر، ففرح بي وابتهج بموردي ثم قضى ولي 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فكفلني عمّي بعده وكان مثله في الحذر عليّ، فدخل بي يوماً على رسول الله صلی الله علیه و آله وسلم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ابن أخي، وقد مضى أبوه لسبيله وأنا كفيل بتربيته، وإنّني أنفس</w:t>
      </w:r>
      <w:r>
        <w:rPr>
          <w:rStyle w:val="FootnoteAnchor"/>
          <w:rtl w:val="true"/>
        </w:rPr>
        <w:footnoteReference w:id="408"/>
      </w:r>
      <w:r>
        <w:rPr>
          <w:rFonts w:ascii="Amiri" w:hAnsi="Amiri" w:eastAsia="Amiri" w:cs="Amiri"/>
          <w:color w:val="111111"/>
          <w:sz w:val="28"/>
          <w:sz w:val="28"/>
          <w:szCs w:val="28"/>
          <w:rtl w:val="true"/>
          <w:lang w:bidi="ar-SA"/>
        </w:rPr>
        <w:t>، به على الموت، فعلّمني عودة أُعوّذه بها ليسلم ببركتها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عن ذات القلاقل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ذات القلاقل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تعوّذه فتقرأ عليه سورة الجحد وهي</w:t>
      </w:r>
      <w:r>
        <w:rPr>
          <w:rStyle w:val="FootnoteAnchor"/>
          <w:rtl w:val="true"/>
        </w:rPr>
        <w:footnoteReference w:id="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وسورة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وسورة الفلق وهي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ما </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وسورة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إلى اليوم أتعوّذ بها كلّ غداة ما أصبت بولد</w:t>
      </w:r>
      <w:r>
        <w:rPr>
          <w:rStyle w:val="FootnoteAnchor"/>
          <w:rtl w:val="true"/>
        </w:rPr>
        <w:footnoteReference w:id="416"/>
      </w:r>
      <w:r>
        <w:rPr>
          <w:rFonts w:ascii="Amiri" w:hAnsi="Amiri" w:eastAsia="Amiri" w:cs="Amiri"/>
          <w:color w:val="111111"/>
          <w:sz w:val="28"/>
          <w:sz w:val="28"/>
          <w:szCs w:val="28"/>
          <w:rtl w:val="true"/>
          <w:lang w:bidi="ar-SA"/>
        </w:rPr>
        <w:t>، ولا أصيب لي</w:t>
      </w:r>
      <w:r>
        <w:rPr>
          <w:rStyle w:val="FootnoteAnchor"/>
          <w:rtl w:val="true"/>
        </w:rPr>
        <w:footnoteReference w:id="417"/>
      </w:r>
      <w:r>
        <w:rPr>
          <w:rFonts w:ascii="Amiri" w:hAnsi="Amiri" w:eastAsia="Amiri" w:cs="Amiri"/>
          <w:color w:val="111111"/>
          <w:sz w:val="28"/>
          <w:sz w:val="28"/>
          <w:szCs w:val="28"/>
          <w:rtl w:val="true"/>
          <w:lang w:bidi="ar-SA"/>
        </w:rPr>
        <w:t>مال ولا مرضت ولا افتقرت وقد انتهى بي السّنّ إلى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فحافظوا عليها واستكثروا من التعوذ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ذلك منه</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ثم انصرفنا من عنده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وإذا كان شخص من بعض أمّة النّبي صلی الله علیه و آله وسلم </w:t>
      </w:r>
      <w:r>
        <w:rPr>
          <w:rStyle w:val="FootnoteAnchor"/>
          <w:rtl w:val="true"/>
        </w:rPr>
        <w:footnoteReference w:id="420"/>
      </w:r>
      <w:r>
        <w:rPr>
          <w:rFonts w:ascii="IRNazanin" w:hAnsi="IRNazanin" w:eastAsia="IRNazanin"/>
          <w:color w:val="111111"/>
          <w:sz w:val="28"/>
          <w:sz w:val="28"/>
          <w:szCs w:val="28"/>
          <w:rtl w:val="true"/>
          <w:lang w:bidi="fa-IR"/>
        </w:rPr>
        <w:t xml:space="preserve">دلَّه على التَّعوّذ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بأربع سور من قصيرات أحد أجزاء القرآن، فعمّر هذا العمر الطويل وبلغ ببركتها ما بلغ كما قيل، فما ظنك بولد النبي صلی الله علیه و آله وسلم ، الذي قد انتهى إليه هذا القرآن وحكمه وفهمه وفوائده وعلمه إليه، وهو القائم بإيضاحه وبيانه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هو ولي المسلمين والإسلام وصاحب زمانه</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فما المانع من</w:t>
      </w:r>
      <w:r>
        <w:rPr>
          <w:rStyle w:val="FootnoteAnchor"/>
          <w:rtl w:val="true"/>
        </w:rPr>
        <w:footnoteReference w:id="422"/>
      </w:r>
      <w:r>
        <w:rPr>
          <w:rFonts w:ascii="IRNazanin" w:hAnsi="IRNazanin" w:eastAsia="IRNazanin"/>
          <w:color w:val="111111"/>
          <w:sz w:val="28"/>
          <w:sz w:val="28"/>
          <w:szCs w:val="28"/>
          <w:rtl w:val="true"/>
          <w:lang w:bidi="fa-IR"/>
        </w:rPr>
        <w:t xml:space="preserve">أن يكون قد أعطاه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المخاصة وجعل له من المزيّة طول التعمير والبقاء على مرّ الدّهور والأعوام ليقوم بما وجب في القرآن على المكلفين من شرايع الإسلام وملّة جدّه الرسول علیه السلام </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w:t>
      </w:r>
    </w:p>
    <w:p>
      <w:pPr>
        <w:pStyle w:val="BookText"/>
        <w:rPr/>
      </w:pPr>
      <w:r>
        <w:rPr>
          <w:rFonts w:ascii="Amiri" w:hAnsi="Amiri" w:eastAsia="Amiri" w:cs="Amiri"/>
          <w:color w:val="111111"/>
          <w:sz w:val="28"/>
          <w:sz w:val="28"/>
          <w:szCs w:val="28"/>
          <w:rtl w:val="true"/>
          <w:lang w:bidi="ar-SA"/>
        </w:rPr>
        <w:t>ينكر</w:t>
      </w:r>
      <w:r>
        <w:rPr>
          <w:rStyle w:val="FootnoteAnchor"/>
          <w:rtl w:val="true"/>
        </w:rPr>
        <w:footnoteReference w:id="424"/>
      </w:r>
      <w:r>
        <w:rPr>
          <w:rFonts w:ascii="Amiri" w:hAnsi="Amiri" w:eastAsia="Amiri" w:cs="Amiri"/>
          <w:color w:val="111111"/>
          <w:sz w:val="28"/>
          <w:sz w:val="28"/>
          <w:szCs w:val="28"/>
          <w:rtl w:val="true"/>
          <w:lang w:bidi="ar-SA"/>
        </w:rPr>
        <w:t xml:space="preserve">ذلك إلا من طبع على قلبه فكان من أصحاب الشيطان وحزبه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فأصتهم وأعمى أبصارهم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سويد</w:t>
      </w:r>
      <w:r>
        <w:rPr>
          <w:rStyle w:val="FootnoteAnchor"/>
          <w:rtl w:val="true"/>
        </w:rPr>
        <w:footnoteReference w:id="426"/>
      </w:r>
      <w:r>
        <w:rPr>
          <w:rFonts w:ascii="Amiri" w:hAnsi="Amiri" w:eastAsia="Amiri" w:cs="Amiri"/>
          <w:color w:val="111111"/>
          <w:sz w:val="28"/>
          <w:sz w:val="28"/>
          <w:szCs w:val="28"/>
          <w:rtl w:val="true"/>
          <w:lang w:bidi="ar-SA"/>
        </w:rPr>
        <w:t>الجرهمّي</w:t>
      </w:r>
      <w:r>
        <w:rPr>
          <w:rStyle w:val="FootnoteAnchor"/>
          <w:rtl w:val="true"/>
        </w:rPr>
        <w:footnoteReference w:id="427"/>
      </w:r>
      <w:r>
        <w:rPr>
          <w:rFonts w:ascii="IRNazanin" w:hAnsi="IRNazanin" w:eastAsia="IRNazanin"/>
          <w:color w:val="111111"/>
          <w:sz w:val="28"/>
          <w:sz w:val="28"/>
          <w:szCs w:val="28"/>
          <w:rtl w:val="true"/>
          <w:lang w:bidi="fa-IR"/>
        </w:rPr>
        <w:t>، عاش ثلاثمائة وخمسين سنة فأدرك النبي صلی الله علیه و آله وسلم وحسن إسلامه، وعمّر بعد ما قبض النبي صلی الله علیه و آله وسلم حتى أدرك معاوية أيام تغلبه وملكه، فقال له معاوية أخبرني يا عبيد عما رأيت وسمعت وأدركت، وكيف رأيت الدهر؟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الدهر فرأيت ليلاً يشبه ليلاً ونهاراً يشبه نهاراً، ومولوداً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وميتاً يموت</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ولم أدرك أهل زمان إلا وهم يذمون زمانهم، وأدركت من قد عاش ألف سنة فحدثني عمّن عاش ألفي سنة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ضبع الفزاري، لما وفد الناس على عبدالملك بن مروان كان فيمن وفد عليه الربيع بن ضبع، وكان معه ابنه من ابنه وهب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شيخاً فانياً قد سقط حاجباه على عينيه قد عصبها بعصابة، فلما رآه الآذن</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يأذنون للناس على أسنانهم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أيّها الشيخ فدخل يدِبُّ</w:t>
      </w:r>
      <w:r>
        <w:rPr>
          <w:rStyle w:val="FootnoteAnchor"/>
          <w:rtl w:val="true"/>
        </w:rPr>
        <w:footnoteReference w:id="432"/>
      </w:r>
      <w:r>
        <w:rPr>
          <w:rFonts w:ascii="IRNazanin" w:hAnsi="IRNazanin" w:eastAsia="IRNazanin"/>
          <w:color w:val="111111"/>
          <w:sz w:val="28"/>
          <w:sz w:val="28"/>
          <w:szCs w:val="28"/>
          <w:rtl w:val="true"/>
          <w:lang w:bidi="fa-IR"/>
        </w:rPr>
        <w:t xml:space="preserve">على العصا يقيم بها صلبه ولحيیه </w:t>
      </w:r>
      <w:r>
        <w:rPr>
          <w:rStyle w:val="FootnoteAnchor"/>
          <w:rtl w:val="true"/>
        </w:rPr>
        <w:footnoteReference w:id="433"/>
      </w:r>
      <w:r>
        <w:rPr>
          <w:rFonts w:ascii="Amiri" w:hAnsi="Amiri" w:eastAsia="Amiri" w:cs="Amiri"/>
          <w:color w:val="111111"/>
          <w:sz w:val="28"/>
          <w:sz w:val="28"/>
          <w:szCs w:val="28"/>
          <w:rtl w:val="true"/>
          <w:lang w:bidi="ar-SA"/>
        </w:rPr>
        <w:t xml:space="preserve">على ركبتيه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عبد الملك رق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أيجلس الشيخ وجدُّه على الباب؟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إذن من ولد الربيع بن ضبع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وهب بن عبدالله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فأدخل الربيع، فخرج الآذن فلم يعرفه حتى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الربيع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يتطرق</w:t>
      </w:r>
      <w:r>
        <w:rPr>
          <w:rStyle w:val="FootnoteAnchor"/>
          <w:rtl w:val="true"/>
        </w:rPr>
        <w:footnoteReference w:id="434"/>
      </w:r>
      <w:r>
        <w:rPr>
          <w:rFonts w:ascii="Amiri" w:hAnsi="Amiri" w:eastAsia="Amiri" w:cs="Amiri"/>
          <w:color w:val="111111"/>
          <w:sz w:val="28"/>
          <w:sz w:val="28"/>
          <w:szCs w:val="28"/>
          <w:rtl w:val="true"/>
          <w:lang w:bidi="ar-SA"/>
        </w:rPr>
        <w:t xml:space="preserve">في مشيته، فلما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عبدالملك سلّم، فقال عبد الملك الجلسائه وأبيكم</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لأشبّ</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أخبرني عمّا أدركت من العمر والمدى ورأيت من المخطوب الماضية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أنا ذا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أيام</w:t>
      </w:r>
      <w:r>
        <w:rPr>
          <w:rStyle w:val="FootnoteAnchor"/>
          <w:rtl w:val="true"/>
        </w:rPr>
        <w:footnoteReference w:id="439"/>
      </w:r>
      <w:r>
        <w:rPr>
          <w:rFonts w:ascii="Amiri" w:hAnsi="Amiri" w:eastAsia="Amiri" w:cs="Amiri"/>
          <w:color w:val="111111"/>
          <w:sz w:val="28"/>
          <w:sz w:val="28"/>
          <w:szCs w:val="28"/>
          <w:rtl w:val="true"/>
          <w:lang w:bidi="ar-SA"/>
        </w:rPr>
        <w:t>مولدي حجرا</w:t>
      </w:r>
    </w:p>
    <w:p>
      <w:pPr>
        <w:pStyle w:val="BookText"/>
        <w:rPr/>
      </w:pPr>
      <w:r>
        <w:rPr>
          <w:rFonts w:ascii="Amiri" w:hAnsi="Amiri" w:eastAsia="Amiri" w:cs="Amiri"/>
          <w:color w:val="111111"/>
          <w:sz w:val="28"/>
          <w:sz w:val="28"/>
          <w:szCs w:val="28"/>
          <w:rtl w:val="true"/>
          <w:lang w:bidi="ar-SA"/>
        </w:rPr>
        <w:t xml:space="preserve">أنا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سمعت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إذا</w:t>
      </w:r>
      <w:r>
        <w:rPr>
          <w:rStyle w:val="FootnoteAnchor"/>
          <w:rtl w:val="true"/>
        </w:rPr>
        <w:footnoteReference w:id="441"/>
      </w:r>
      <w:r>
        <w:rPr>
          <w:rFonts w:ascii="IRNazanin" w:hAnsi="IRNazanin" w:eastAsia="IRNazanin"/>
          <w:color w:val="111111"/>
          <w:sz w:val="28"/>
          <w:sz w:val="28"/>
          <w:szCs w:val="28"/>
          <w:rtl w:val="true"/>
          <w:lang w:bidi="fa-IR"/>
        </w:rPr>
        <w:t>عمرا</w:t>
      </w:r>
    </w:p>
    <w:p>
      <w:pPr>
        <w:pStyle w:val="BookText"/>
        <w:rPr/>
      </w:pPr>
      <w:r>
        <w:rPr>
          <w:rFonts w:ascii="Amiri" w:hAnsi="Amiri" w:eastAsia="Amiri" w:cs="Amiri"/>
          <w:color w:val="111111"/>
          <w:sz w:val="28"/>
          <w:sz w:val="28"/>
          <w:szCs w:val="28"/>
          <w:rtl w:val="true"/>
          <w:lang w:bidi="ar-SA"/>
        </w:rPr>
        <w:t>فقال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هذا من شعرك وأنا 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عاش الفتي مائتين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والفتاء</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هذا</w:t>
      </w:r>
      <w:r>
        <w:rPr>
          <w:rStyle w:val="FootnoteAnchor"/>
          <w:rtl w:val="true"/>
        </w:rPr>
        <w:footnoteReference w:id="442"/>
      </w:r>
      <w:r>
        <w:rPr>
          <w:rFonts w:ascii="Amiri" w:hAnsi="Amiri" w:eastAsia="Amiri" w:cs="Amiri"/>
          <w:color w:val="111111"/>
          <w:sz w:val="28"/>
          <w:sz w:val="28"/>
          <w:szCs w:val="28"/>
          <w:rtl w:val="true"/>
          <w:lang w:bidi="ar-SA"/>
        </w:rPr>
        <w:t>أيضاً وأنا غلام يا ربيع لقد طلبك جد غير عائر</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لي عمرك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مائتي سنة في الفترة بين عيسى ومحمد صلى الله عليها، وعشرين ومائة سنة في الجاهلية، وستين في الإسلام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وإذا كان شخص من آحاد الناس عاش هذا العمر المديد، فهل ينكر تعمير الإمام القائم الأغير رشيد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سطيح الكاهن عاش ثلاثمائة سنة، وخبره مشهور لا ينكره المخالف </w:t>
      </w:r>
      <w:bookmarkStart w:id="95" w:name="pg18789_251257"/>
    </w:p>
    <w:p>
      <w:pPr>
        <w:pStyle w:val="BookText"/>
        <w:rPr/>
      </w:pPr>
      <w:bookmarkEnd w:id="95"/>
      <w:r>
        <w:rPr>
          <w:rFonts w:ascii="IRNazanin" w:hAnsi="IRNazanin" w:eastAsia="IRNazanin"/>
          <w:color w:val="111111"/>
          <w:sz w:val="28"/>
          <w:sz w:val="28"/>
          <w:szCs w:val="28"/>
          <w:rtl w:val="true"/>
          <w:lang w:bidi="fa-IR"/>
        </w:rPr>
        <w:t xml:space="preserve">والموالف </w:t>
      </w:r>
      <w:r>
        <w:rPr>
          <w:rFonts w:eastAsia="IRNazanin" w:cs="IRNazanin"/>
          <w:color w:val="111111"/>
          <w:sz w:val="28"/>
          <w:szCs w:val="28"/>
          <w:rtl w:val="true"/>
          <w:lang w:bidi="fa-IR"/>
        </w:rPr>
        <w:t>)</w:t>
      </w:r>
      <w:r>
        <w:rPr>
          <w:rStyle w:val="FootnoteAnchor"/>
          <w:rtl w:val="true"/>
        </w:rPr>
        <w:footnoteReference w:id="445"/>
      </w:r>
      <w:r>
        <w:rPr>
          <w:rStyle w:val="FootnoteAnchor"/>
          <w:rtl w:val="true"/>
        </w:rPr>
        <w:footnoteReference w:id="446"/>
      </w:r>
    </w:p>
    <w:p>
      <w:pPr>
        <w:pStyle w:val="Heading3"/>
        <w:numPr>
          <w:ilvl w:val="2"/>
          <w:numId w:val="1"/>
        </w:numPr>
        <w:rPr/>
      </w:pPr>
      <w:bookmarkStart w:id="96" w:name="__RefHeading___Toc13539704_1280447820"/>
      <w:bookmarkStart w:id="97" w:name="_Toc32"/>
      <w:bookmarkEnd w:id="96"/>
      <w:r>
        <w:rPr>
          <w:rtl w:val="true"/>
        </w:rPr>
        <w:t>ومنهم</w:t>
      </w:r>
      <w:r>
        <w:rPr>
          <w:rtl w:val="true"/>
        </w:rPr>
        <w:t xml:space="preserve">: </w:t>
      </w:r>
      <w:r>
        <w:rPr>
          <w:rtl w:val="true"/>
        </w:rPr>
        <w:t>شداد بن عاد صاحب المدينة إرم ذات العماد</w:t>
      </w:r>
      <w:bookmarkEnd w:id="97"/>
    </w:p>
    <w:p>
      <w:pPr>
        <w:pStyle w:val="BookText"/>
        <w:rPr/>
      </w:pPr>
      <w:r>
        <w:rPr>
          <w:rFonts w:ascii="Amiri" w:hAnsi="Amiri" w:eastAsia="Amiri" w:cs="Amiri"/>
          <w:color w:val="111111"/>
          <w:sz w:val="28"/>
          <w:sz w:val="28"/>
          <w:szCs w:val="28"/>
          <w:rtl w:val="true"/>
          <w:lang w:bidi="ar-SA"/>
        </w:rPr>
        <w:t xml:space="preserve">ومنهم شداد بن عاد صاحب المدينة إرم </w:t>
      </w:r>
      <w:r>
        <w:rPr>
          <w:rStyle w:val="FootnoteAnchor"/>
          <w:rtl w:val="true"/>
        </w:rPr>
        <w:footnoteReference w:id="4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هود، واختلفوا في إرم على أقوال أحدها أنه اسم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إرم اسم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هو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مدينة بناها شداد بن عاد فلا أتمها وأراد أن يدخلها أهلكه الله بصيحة نزلت من السماء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بقبيلة ولا بلد، بل هو لقب لعاد وكان عاد يعرف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ذات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يخلق مثلها في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عمر تسعمائة سنة، وردت بذلك الأخبار وشهد به أصحاب التواريخ ورواة الآثار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وحكاية مدينته وبنائها العجيب مشهور</w:t>
      </w:r>
      <w:r>
        <w:rPr>
          <w:rStyle w:val="FootnoteAnchor"/>
          <w:rtl w:val="true"/>
        </w:rPr>
        <w:footnoteReference w:id="448"/>
      </w:r>
      <w:r>
        <w:rPr>
          <w:rFonts w:ascii="IRNazanin" w:hAnsi="IRNazanin" w:eastAsia="IRNazanin"/>
          <w:color w:val="111111"/>
          <w:sz w:val="28"/>
          <w:sz w:val="28"/>
          <w:szCs w:val="28"/>
          <w:rtl w:val="true"/>
          <w:lang w:bidi="fa-IR"/>
        </w:rPr>
        <w:t xml:space="preserve">، وكثير من شراح الكتاب العزيز الذين ينكرون تعمير الإمام علیه السلام قد أثبتوا حكايته في تفاسيرهم وصدقوا تعميره هذه المدة في أساطيرهم، وإذا قيل المهدي حي موجود أنكره، وإذا سمعوا بتعميره </w:t>
      </w:r>
      <w:bookmarkStart w:id="98" w:name="pg18789_251258"/>
    </w:p>
    <w:p>
      <w:pPr>
        <w:pStyle w:val="BookText"/>
        <w:rPr/>
      </w:pPr>
      <w:bookmarkEnd w:id="98"/>
      <w:r>
        <w:rPr>
          <w:rFonts w:ascii="Amiri" w:hAnsi="Amiri" w:eastAsia="Amiri" w:cs="Amiri"/>
          <w:color w:val="111111"/>
          <w:sz w:val="28"/>
          <w:sz w:val="28"/>
          <w:szCs w:val="28"/>
          <w:rtl w:val="true"/>
          <w:lang w:bidi="ar-SA"/>
        </w:rPr>
        <w:t xml:space="preserve">استبعدوه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إلا عناد مبين</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3539706_1280447820"/>
      <w:bookmarkStart w:id="100" w:name="_Toc33"/>
      <w:bookmarkEnd w:id="99"/>
      <w:r>
        <w:rPr>
          <w:rtl w:val="true"/>
        </w:rPr>
        <w:t xml:space="preserve">ومنهم أوس بن ربيعة الأسلمي، عاش مائة وأربعة عشر سنة </w:t>
      </w:r>
      <w:r>
        <w:rPr>
          <w:rtl w:val="true"/>
        </w:rPr>
        <w:t>.</w:t>
      </w:r>
      <w:bookmarkEnd w:id="100"/>
    </w:p>
    <w:p>
      <w:pPr>
        <w:pStyle w:val="BookText"/>
        <w:rPr/>
      </w:pPr>
      <w:r>
        <w:rPr>
          <w:rFonts w:ascii="Amiri" w:hAnsi="Amiri" w:eastAsia="Amiri" w:cs="Amiri"/>
          <w:color w:val="111111"/>
          <w:sz w:val="28"/>
          <w:sz w:val="28"/>
          <w:szCs w:val="28"/>
          <w:rtl w:val="true"/>
          <w:lang w:bidi="ar-SA"/>
        </w:rPr>
        <w:t xml:space="preserve">ومنهم أوس بن ربيعة الأسلمي، عاش مائة وأربعة عشر سنة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Heading3"/>
        <w:numPr>
          <w:ilvl w:val="2"/>
          <w:numId w:val="1"/>
        </w:numPr>
        <w:rPr/>
      </w:pPr>
      <w:bookmarkStart w:id="101" w:name="__RefHeading___Toc13539708_1280447820"/>
      <w:bookmarkStart w:id="102" w:name="_Toc34"/>
      <w:bookmarkEnd w:id="101"/>
      <w:r>
        <w:rPr>
          <w:rtl w:val="true"/>
        </w:rPr>
        <w:t>ومنهم نصر بن دهمان بن سليم</w:t>
      </w:r>
      <w:bookmarkEnd w:id="102"/>
    </w:p>
    <w:p>
      <w:pPr>
        <w:pStyle w:val="BookText"/>
        <w:rPr/>
      </w:pPr>
      <w:r>
        <w:rPr>
          <w:rFonts w:ascii="Amiri" w:hAnsi="Amiri" w:eastAsia="Amiri" w:cs="Amiri"/>
          <w:color w:val="111111"/>
          <w:sz w:val="28"/>
          <w:sz w:val="28"/>
          <w:szCs w:val="28"/>
          <w:rtl w:val="true"/>
          <w:lang w:bidi="ar-SA"/>
        </w:rPr>
        <w:t>ومنهم نصر بن دهمان بن سليم</w:t>
      </w:r>
      <w:r>
        <w:rPr>
          <w:rStyle w:val="FootnoteAnchor"/>
          <w:rtl w:val="true"/>
        </w:rPr>
        <w:footnoteReference w:id="452"/>
      </w:r>
      <w:r>
        <w:rPr>
          <w:rFonts w:ascii="IRNazanin" w:hAnsi="IRNazanin" w:eastAsia="IRNazanin"/>
          <w:color w:val="111111"/>
          <w:sz w:val="28"/>
          <w:sz w:val="28"/>
          <w:szCs w:val="28"/>
          <w:rtl w:val="true"/>
          <w:lang w:bidi="fa-IR"/>
        </w:rPr>
        <w:t>ابن اشجع بن رثب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عطفان</w:t>
      </w:r>
      <w:r>
        <w:rPr>
          <w:rStyle w:val="FootnoteAnchor"/>
          <w:rtl w:val="true"/>
        </w:rPr>
        <w:footnoteReference w:id="453"/>
      </w:r>
      <w:r>
        <w:rPr>
          <w:rFonts w:ascii="Amiri" w:hAnsi="Amiri" w:eastAsia="Amiri" w:cs="Amiri"/>
          <w:color w:val="111111"/>
          <w:sz w:val="28"/>
          <w:sz w:val="28"/>
          <w:szCs w:val="28"/>
          <w:rtl w:val="true"/>
          <w:lang w:bidi="ar-SA"/>
        </w:rPr>
        <w:t xml:space="preserve">، عاش مائة وتسعين سنة </w:t>
      </w:r>
      <w:r>
        <w:rPr>
          <w:rFonts w:eastAsia="Amiri" w:cs="Amiri" w:ascii="Amiri" w:hAnsi="Amiri"/>
          <w:color w:val="111111"/>
          <w:sz w:val="28"/>
          <w:szCs w:val="28"/>
          <w:rtl w:val="true"/>
          <w:lang w:bidi="ar-SA"/>
        </w:rPr>
        <w:t>)</w:t>
      </w:r>
      <w:r>
        <w:rPr>
          <w:rStyle w:val="FootnoteAnchor"/>
          <w:rtl w:val="true"/>
        </w:rPr>
        <w:footnoteReference w:id="454"/>
      </w:r>
      <w:r>
        <w:rPr>
          <w:rStyle w:val="FootnoteAnchor"/>
          <w:rtl w:val="true"/>
        </w:rPr>
        <w:footnoteReference w:id="455"/>
      </w:r>
    </w:p>
    <w:p>
      <w:pPr>
        <w:pStyle w:val="Heading3"/>
        <w:numPr>
          <w:ilvl w:val="2"/>
          <w:numId w:val="1"/>
        </w:numPr>
        <w:rPr/>
      </w:pPr>
      <w:bookmarkStart w:id="103" w:name="__RefHeading___Toc13539710_1280447820"/>
      <w:bookmarkStart w:id="104" w:name="_Toc35"/>
      <w:bookmarkEnd w:id="103"/>
      <w:r>
        <w:rPr>
          <w:rtl w:val="true"/>
        </w:rPr>
        <w:t>ومنهم</w:t>
      </w:r>
      <w:r>
        <w:rPr>
          <w:rtl w:val="true"/>
        </w:rPr>
        <w:t xml:space="preserve">: </w:t>
      </w:r>
      <w:r>
        <w:rPr>
          <w:rtl w:val="true"/>
        </w:rPr>
        <w:t>لقمان العادي، عاش ثلاثة آلاف سنة وخمسمائة سنة</w:t>
      </w:r>
      <w:bookmarkEnd w:id="1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العادي، عاش ثلاثة آلاف سنة وخمسمائة سنة </w:t>
      </w:r>
      <w:r>
        <w:rPr>
          <w:rStyle w:val="FootnoteAnchor"/>
          <w:rtl w:val="true"/>
        </w:rPr>
        <w:footnoteReference w:id="456"/>
      </w:r>
      <w:r>
        <w:rPr>
          <w:rFonts w:ascii="Amiri" w:hAnsi="Amiri" w:eastAsia="Amiri" w:cs="Amiri"/>
          <w:color w:val="111111"/>
          <w:sz w:val="28"/>
          <w:sz w:val="28"/>
          <w:szCs w:val="28"/>
          <w:rtl w:val="true"/>
          <w:lang w:bidi="ar-SA"/>
        </w:rPr>
        <w:t xml:space="preserve">، وكان أحد وفّاد عاد الذين بعثهم قومهم إلى الحرم ليستسقوا لهم، وأعطي عمر سبعة أنسر، وكان يأخذ الفرخ فيجعله في الجبل الذي هو في أصله فيعيش النسر مهما </w:t>
      </w:r>
      <w:r>
        <w:rPr>
          <w:rStyle w:val="FootnoteAnchor"/>
          <w:rtl w:val="true"/>
        </w:rPr>
        <w:footnoteReference w:id="457"/>
      </w:r>
      <w:r>
        <w:rPr>
          <w:rFonts w:ascii="Amiri" w:hAnsi="Amiri" w:eastAsia="Amiri" w:cs="Amiri"/>
          <w:color w:val="111111"/>
          <w:sz w:val="28"/>
          <w:sz w:val="28"/>
          <w:szCs w:val="28"/>
          <w:rtl w:val="true"/>
          <w:lang w:bidi="ar-SA"/>
        </w:rPr>
        <w:t>ما عاش فإذا مات أخذ آخر فرباه حتى كان آخرها لبد وكان أطولها عمراً، فقيل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 الأبد على لبد </w:t>
      </w:r>
      <w:r>
        <w:rPr>
          <w:rFonts w:eastAsia="Amiri" w:cs="Amiri" w:ascii="Amiri" w:hAnsi="Amiri"/>
          <w:color w:val="111111"/>
          <w:sz w:val="28"/>
          <w:szCs w:val="28"/>
          <w:rtl w:val="true"/>
          <w:lang w:bidi="ar-SA"/>
        </w:rPr>
        <w:t xml:space="preserve">) </w:t>
      </w:r>
      <w:r>
        <w:rPr>
          <w:rStyle w:val="FootnoteAnchor"/>
          <w:rtl w:val="true"/>
        </w:rPr>
        <w:footnoteReference w:id="458"/>
      </w:r>
      <w:r>
        <w:rPr>
          <w:rStyle w:val="FootnoteAnchor"/>
          <w:rtl w:val="true"/>
        </w:rPr>
        <w:footnoteReference w:id="459"/>
      </w:r>
      <w:r>
        <w:rPr>
          <w:rFonts w:ascii="Amiri" w:hAnsi="Amiri" w:eastAsia="Amiri" w:cs="Amiri"/>
          <w:color w:val="111111"/>
          <w:sz w:val="28"/>
          <w:sz w:val="28"/>
          <w:szCs w:val="28"/>
          <w:rtl w:val="true"/>
          <w:lang w:bidi="ar-SA"/>
        </w:rPr>
        <w:t xml:space="preserve">وقد قيل فيه أشعار </w:t>
      </w:r>
      <w:bookmarkStart w:id="105" w:name="pg18789_251259"/>
    </w:p>
    <w:p>
      <w:pPr>
        <w:pStyle w:val="BookText"/>
        <w:rPr/>
      </w:pPr>
      <w:bookmarkEnd w:id="105"/>
      <w:r>
        <w:rPr>
          <w:rFonts w:ascii="Amiri" w:hAnsi="Amiri" w:eastAsia="Amiri" w:cs="Amiri"/>
          <w:color w:val="111111"/>
          <w:sz w:val="28"/>
          <w:sz w:val="28"/>
          <w:szCs w:val="28"/>
          <w:rtl w:val="true"/>
          <w:lang w:bidi="ar-SA"/>
        </w:rPr>
        <w:t>كثيرة،</w:t>
      </w:r>
      <w:r>
        <w:rPr>
          <w:rStyle w:val="FootnoteAnchor"/>
          <w:rtl w:val="true"/>
        </w:rPr>
        <w:footnoteReference w:id="460"/>
      </w:r>
      <w:r>
        <w:rPr>
          <w:rFonts w:ascii="Amiri" w:hAnsi="Amiri" w:eastAsia="Amiri" w:cs="Amiri"/>
          <w:color w:val="111111"/>
          <w:sz w:val="28"/>
          <w:sz w:val="28"/>
          <w:szCs w:val="28"/>
          <w:rtl w:val="true"/>
          <w:lang w:bidi="ar-SA"/>
        </w:rPr>
        <w:t>وأعطي من القوة والسمع والبصر على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أحاديث عزيزة </w:t>
      </w:r>
      <w:r>
        <w:rPr>
          <w:rStyle w:val="FootnoteAnchor"/>
          <w:rtl w:val="true"/>
        </w:rPr>
        <w:footnoteReference w:id="461"/>
      </w:r>
      <w:r>
        <w:rPr>
          <w:rFonts w:ascii="Amiri" w:hAnsi="Amiri" w:eastAsia="Amiri" w:cs="Amiri"/>
          <w:color w:val="111111"/>
          <w:sz w:val="28"/>
          <w:sz w:val="28"/>
          <w:szCs w:val="28"/>
          <w:rtl w:val="true"/>
          <w:lang w:bidi="ar-SA"/>
        </w:rPr>
        <w:t xml:space="preserve">إذا سمعها الذين هم بمعزل عن هذه المقالة أصغوا إليها واستزادوا منها وتمتلوا بها وصدقوها ووافقوا عليها وإذا قيل لهم أن القائم حتي موجود، وجعلوا أصابعهم في آذانهم واستغشوا ثيابهم، وأصروا واستكبروا استكباراً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صموا أسماعهم وعيسوا وجوههم وقطبوا</w:t>
      </w:r>
      <w:r>
        <w:rPr>
          <w:rStyle w:val="FootnoteAnchor"/>
          <w:rtl w:val="true"/>
        </w:rPr>
        <w:footnoteReference w:id="463"/>
      </w:r>
      <w:r>
        <w:rPr>
          <w:rFonts w:ascii="Amiri" w:hAnsi="Amiri" w:eastAsia="Amiri" w:cs="Amiri"/>
          <w:color w:val="111111"/>
          <w:sz w:val="28"/>
          <w:sz w:val="28"/>
          <w:szCs w:val="28"/>
          <w:rtl w:val="true"/>
          <w:lang w:bidi="ar-SA"/>
        </w:rPr>
        <w:t>في وجوه القائلين واستضعفوا عقول المؤمنين</w:t>
      </w:r>
      <w:r>
        <w:rPr>
          <w:rFonts w:eastAsia="Amiri" w:cs="Amiri" w:ascii="Amiri" w:hAnsi="Amiri"/>
          <w:color w:val="111111"/>
          <w:sz w:val="28"/>
          <w:szCs w:val="28"/>
          <w:rtl w:val="true"/>
          <w:lang w:bidi="ar-SA"/>
        </w:rPr>
        <w:t>)</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عناد خروج</w:t>
      </w:r>
      <w:r>
        <w:rPr>
          <w:rStyle w:val="FootnoteAnchor"/>
          <w:rtl w:val="true"/>
        </w:rPr>
        <w:footnoteReference w:id="465"/>
      </w:r>
      <w:r>
        <w:rPr>
          <w:rFonts w:ascii="IRNazanin" w:hAnsi="IRNazanin" w:eastAsia="IRNazanin"/>
          <w:color w:val="111111"/>
          <w:sz w:val="28"/>
          <w:sz w:val="28"/>
          <w:szCs w:val="28"/>
          <w:rtl w:val="true"/>
          <w:lang w:bidi="fa-IR"/>
        </w:rPr>
        <w:t xml:space="preserve">عن السداد </w:t>
      </w:r>
      <w:r>
        <w:rPr>
          <w:rFonts w:eastAsia="IRNazanin" w:cs="IRNazanin"/>
          <w:color w:val="111111"/>
          <w:sz w:val="28"/>
          <w:szCs w:val="28"/>
          <w:rtl w:val="true"/>
          <w:lang w:bidi="fa-IR"/>
        </w:rPr>
        <w:t>.</w:t>
      </w:r>
    </w:p>
    <w:p>
      <w:pPr>
        <w:pStyle w:val="Heading3"/>
        <w:numPr>
          <w:ilvl w:val="2"/>
          <w:numId w:val="1"/>
        </w:numPr>
        <w:rPr/>
      </w:pPr>
      <w:bookmarkStart w:id="106" w:name="__RefHeading___Toc13539712_1280447820"/>
      <w:bookmarkStart w:id="107" w:name="_Toc36"/>
      <w:bookmarkEnd w:id="106"/>
      <w:r>
        <w:rPr>
          <w:rtl w:val="true"/>
        </w:rPr>
        <w:t>ومنهم باني الأهرام</w:t>
      </w:r>
      <w:r>
        <w:rPr>
          <w:rtl w:val="true"/>
        </w:rPr>
        <w:t xml:space="preserve">" </w:t>
      </w:r>
      <w:r>
        <w:rPr>
          <w:rtl w:val="true"/>
        </w:rPr>
        <w:t>والبرابي بمصر</w:t>
      </w:r>
      <w:bookmarkEnd w:id="107"/>
    </w:p>
    <w:p>
      <w:pPr>
        <w:pStyle w:val="BookText"/>
        <w:rPr/>
      </w:pPr>
      <w:r>
        <w:rPr>
          <w:rFonts w:ascii="Amiri" w:hAnsi="Amiri" w:eastAsia="Amiri" w:cs="Amiri"/>
          <w:color w:val="111111"/>
          <w:sz w:val="28"/>
          <w:sz w:val="28"/>
          <w:szCs w:val="28"/>
          <w:rtl w:val="true"/>
          <w:lang w:bidi="ar-SA"/>
        </w:rPr>
        <w:t>ومنهم باني الأهرام</w:t>
      </w:r>
      <w:r>
        <w:rPr>
          <w:rStyle w:val="FootnoteAnchor"/>
          <w:rtl w:val="true"/>
        </w:rPr>
        <w:footnoteReference w:id="466"/>
      </w:r>
      <w:r>
        <w:rPr>
          <w:rFonts w:ascii="Amiri" w:hAnsi="Amiri" w:eastAsia="Amiri" w:cs="Amiri"/>
          <w:color w:val="111111"/>
          <w:sz w:val="28"/>
          <w:sz w:val="28"/>
          <w:szCs w:val="28"/>
          <w:rtl w:val="true"/>
          <w:lang w:bidi="ar-SA"/>
        </w:rPr>
        <w:t xml:space="preserve">والبرابي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كلمة قبطية، وأظنه اسماً لموضع العبادة أو البناء المحكم أو موضع السحر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بمصر وهو والد العزيز الذي اشترى يوسف واسمه الوليد بن الرّيّان بن دومع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وعاش العزيز سبعمائة سنة، وعمّر</w:t>
      </w:r>
      <w:bookmarkStart w:id="108" w:name="pg18789_251260"/>
    </w:p>
    <w:p>
      <w:pPr>
        <w:pStyle w:val="BookText"/>
        <w:rPr/>
      </w:pPr>
      <w:bookmarkEnd w:id="108"/>
      <w:r>
        <w:rPr>
          <w:rFonts w:ascii="Amiri" w:hAnsi="Amiri" w:eastAsia="Amiri" w:cs="Amiri"/>
          <w:color w:val="111111"/>
          <w:sz w:val="28"/>
          <w:sz w:val="28"/>
          <w:szCs w:val="28"/>
          <w:rtl w:val="true"/>
          <w:lang w:bidi="ar-SA"/>
        </w:rPr>
        <w:t>والده الريّان ألف وسبعمائة سنة</w:t>
      </w:r>
      <w:r>
        <w:rPr>
          <w:rStyle w:val="FootnoteAnchor"/>
          <w:rtl w:val="true"/>
        </w:rPr>
        <w:footnoteReference w:id="468"/>
      </w:r>
      <w:r>
        <w:rPr>
          <w:rFonts w:ascii="Amiri" w:hAnsi="Amiri" w:eastAsia="Amiri" w:cs="Amiri"/>
          <w:color w:val="111111"/>
          <w:sz w:val="28"/>
          <w:sz w:val="28"/>
          <w:szCs w:val="28"/>
          <w:rtl w:val="true"/>
          <w:lang w:bidi="ar-SA"/>
        </w:rPr>
        <w:t>، ودومع ثلاثة آلاف سنة،</w:t>
      </w:r>
      <w:r>
        <w:rPr>
          <w:rStyle w:val="FootnoteAnchor"/>
          <w:rtl w:val="true"/>
        </w:rPr>
        <w:footnoteReference w:id="469"/>
      </w:r>
      <w:r>
        <w:rPr>
          <w:rFonts w:ascii="Amiri" w:hAnsi="Amiri" w:eastAsia="Amiri" w:cs="Amiri"/>
          <w:color w:val="111111"/>
          <w:sz w:val="28"/>
          <w:sz w:val="28"/>
          <w:szCs w:val="28"/>
          <w:rtl w:val="true"/>
          <w:lang w:bidi="ar-SA"/>
        </w:rPr>
        <w:t xml:space="preserve">وخبره مشهور، في كتب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تركناه في هذا الباب تفادياً</w:t>
      </w:r>
      <w:r>
        <w:rPr>
          <w:rStyle w:val="FootnoteAnchor"/>
          <w:rtl w:val="true"/>
        </w:rPr>
        <w:footnoteReference w:id="470"/>
      </w:r>
      <w:r>
        <w:rPr>
          <w:rFonts w:ascii="Amiri" w:hAnsi="Amiri" w:eastAsia="Amiri" w:cs="Amiri"/>
          <w:color w:val="111111"/>
          <w:sz w:val="28"/>
          <w:sz w:val="28"/>
          <w:szCs w:val="28"/>
          <w:rtl w:val="true"/>
          <w:lang w:bidi="ar-SA"/>
        </w:rPr>
        <w:t>من إطالة الكتاب</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الايادي، عاش ستمائة سنة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Heading3"/>
        <w:numPr>
          <w:ilvl w:val="2"/>
          <w:numId w:val="1"/>
        </w:numPr>
        <w:rPr/>
      </w:pPr>
      <w:bookmarkStart w:id="109" w:name="__RefHeading___Toc13539714_1280447820"/>
      <w:bookmarkStart w:id="110" w:name="_Toc37"/>
      <w:bookmarkEnd w:id="109"/>
      <w:r>
        <w:rPr>
          <w:rtl w:val="true"/>
        </w:rPr>
        <w:t>(</w:t>
      </w:r>
      <w:r>
        <w:rPr>
          <w:rtl w:val="true"/>
        </w:rPr>
        <w:t>ومنهم</w:t>
      </w:r>
      <w:r>
        <w:rPr>
          <w:rtl w:val="true"/>
        </w:rPr>
        <w:t>: [</w:t>
      </w:r>
      <w:r>
        <w:rPr>
          <w:rtl w:val="true"/>
        </w:rPr>
        <w:t>سريانك</w:t>
      </w:r>
      <w:r>
        <w:rPr>
          <w:rtl w:val="true"/>
        </w:rPr>
        <w:t xml:space="preserve">] </w:t>
      </w:r>
      <w:r>
        <w:rPr>
          <w:rtl w:val="true"/>
        </w:rPr>
        <w:t>ملك الهند</w:t>
      </w:r>
      <w:r>
        <w:rPr>
          <w:rtl w:val="true"/>
        </w:rPr>
        <w:t>:</w:t>
      </w:r>
      <w:bookmarkEnd w:id="110"/>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سريانك</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ملك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العامة بالطريق المذكور، يرفعه إلى إسحاق بن إبراهيم الطوسي</w:t>
      </w:r>
      <w:r>
        <w:rPr>
          <w:rStyle w:val="FootnoteAnchor"/>
          <w:rtl w:val="true"/>
        </w:rPr>
        <w:footnoteReference w:id="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سربانك</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ملك الهند في بلدة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قَنُّوج</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قال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 تشديد ثانيه، و آخره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بلاد الهند عن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أجمة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عظم ملكه وشدة سلطانه وسعة مملكته، تركنا ذكره خوف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كم أتى عليك من السنين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وخمس وعشرون سنة، وهو مسلم زعم أنَّ النَّبي صلی الله علیه و آله وسلم نفَّذ إليه عشرة من أصحابه،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اليمان</w:t>
      </w:r>
      <w:r>
        <w:rPr>
          <w:rStyle w:val="FootnoteAnchor"/>
          <w:rtl w:val="true"/>
        </w:rPr>
        <w:footnoteReference w:id="478"/>
      </w:r>
      <w:r>
        <w:rPr>
          <w:rFonts w:ascii="Amiri" w:hAnsi="Amiri" w:eastAsia="Amiri" w:cs="Amiri"/>
          <w:color w:val="111111"/>
          <w:sz w:val="28"/>
          <w:sz w:val="28"/>
          <w:szCs w:val="28"/>
          <w:rtl w:val="true"/>
          <w:lang w:bidi="ar-SA"/>
        </w:rPr>
        <w:t>، وأسامة بن زيد،</w:t>
      </w:r>
      <w:r>
        <w:rPr>
          <w:rStyle w:val="FootnoteAnchor"/>
          <w:rtl w:val="true"/>
        </w:rPr>
        <w:footnoteReference w:id="479"/>
      </w:r>
      <w:r>
        <w:rPr>
          <w:rFonts w:ascii="Amiri" w:hAnsi="Amiri" w:eastAsia="Amiri" w:cs="Amiri"/>
          <w:color w:val="111111"/>
          <w:sz w:val="28"/>
          <w:sz w:val="28"/>
          <w:szCs w:val="28"/>
          <w:rtl w:val="true"/>
          <w:lang w:bidi="ar-SA"/>
        </w:rPr>
        <w:t>وسفينة مولاه، وغيرهم فدعوه إلى الإسلام فأجاب</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تصلي وأنت بهذا الضعف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رخص الله تعالى في القيام على لسان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w:t>
      </w:r>
      <w:r>
        <w:rPr>
          <w:rStyle w:val="FootnoteAnchor"/>
          <w:rtl w:val="true"/>
        </w:rPr>
        <w:footnoteReference w:id="481"/>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وإذا جوّزوا أن يهب الله تعالى لشخص من ملوك الهند الملك العظيم، والعمر الطّويل المديد فما وجه إنكارهم مثل هذا في حق الإمام القائم علیه السلام ؟</w:t>
      </w:r>
    </w:p>
    <w:p>
      <w:pPr>
        <w:pStyle w:val="BookText"/>
        <w:rPr/>
      </w:pPr>
      <w:r>
        <w:rPr>
          <w:rFonts w:ascii="Amiri" w:hAnsi="Amiri" w:eastAsia="Amiri" w:cs="Amiri"/>
          <w:color w:val="111111"/>
          <w:sz w:val="28"/>
          <w:sz w:val="28"/>
          <w:szCs w:val="28"/>
          <w:rtl w:val="true"/>
          <w:lang w:bidi="ar-SA"/>
        </w:rPr>
        <w:t xml:space="preserve">والعجب أن مخالفينا يروون أخبار المعمرين، ويجوزون وقوع مثل هذه الأمور في نوع الآدميين، وينكرون بقاء رجل هو خاتم عقد قلادة الأوصياء المعصومين، الذي يملأ الله به الأرض عدلاً وقسطاً كما ملئت جوراً وظلماً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إلا عناد مبين، ومجادلة لإطفاء نور الأئمة الطاهرين ويأبى الله إلا أن يتم نوره ولو كره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الكافرون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وأعجب من هذا، أنك إذا قلت</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w:t>
      </w:r>
      <w:r>
        <w:rPr>
          <w:rStyle w:val="FootnoteAnchor"/>
          <w:rtl w:val="true"/>
        </w:rPr>
        <w:footnoteReference w:id="485"/>
      </w:r>
      <w:r>
        <w:rPr>
          <w:rFonts w:ascii="IRNazanin" w:hAnsi="IRNazanin" w:eastAsia="IRNazanin"/>
          <w:color w:val="111111"/>
          <w:sz w:val="28"/>
          <w:sz w:val="28"/>
          <w:szCs w:val="28"/>
          <w:rtl w:val="true"/>
          <w:lang w:bidi="fa-IR"/>
        </w:rPr>
        <w:t xml:space="preserve">تقولون أن النبي صلی الله علیه و آله وسلم  </w:t>
      </w:r>
      <w:r>
        <w:rPr>
          <w:rStyle w:val="FootnoteAnchor"/>
          <w:rtl w:val="true"/>
        </w:rPr>
        <w:footnoteReference w:id="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تحذو أمتي حذو الأمم السالفة حذو النعل بالنعل والقذة بالقذة</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وقع مثل هذا التعمير في الأمم المتقدمة وقد نطق به القرآن، ورواه مشايخكم وسطرتموه في كتبكم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وجه إنكار طول تعمير الإمام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وقوعه لمن ذكرنا، و تصديقكم به </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تبلبلوا</w:t>
      </w:r>
      <w:r>
        <w:rPr>
          <w:rStyle w:val="FootnoteAnchor"/>
          <w:rtl w:val="true"/>
        </w:rPr>
        <w:footnoteReference w:id="490"/>
      </w:r>
      <w:r>
        <w:rPr>
          <w:rFonts w:ascii="Amiri" w:hAnsi="Amiri" w:eastAsia="Amiri" w:cs="Amiri"/>
          <w:color w:val="111111"/>
          <w:sz w:val="28"/>
          <w:sz w:val="28"/>
          <w:szCs w:val="28"/>
          <w:rtl w:val="true"/>
          <w:lang w:bidi="ar-SA"/>
        </w:rPr>
        <w:t>في الخطاب وتلجلجوا</w:t>
      </w:r>
      <w:r>
        <w:rPr>
          <w:rStyle w:val="FootnoteAnchor"/>
          <w:rtl w:val="true"/>
        </w:rPr>
        <w:footnoteReference w:id="491"/>
      </w:r>
      <w:r>
        <w:rPr>
          <w:rFonts w:ascii="Amiri" w:hAnsi="Amiri" w:eastAsia="Amiri" w:cs="Amiri"/>
          <w:color w:val="111111"/>
          <w:sz w:val="28"/>
          <w:sz w:val="28"/>
          <w:szCs w:val="28"/>
          <w:rtl w:val="true"/>
          <w:lang w:bidi="ar-SA"/>
        </w:rPr>
        <w:t>في الجواب، ولا يدرون أين المفرّ ولا كيف الذهاب، وأفأنت تنقذ من في النار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إنا </w:t>
      </w:r>
      <w:r>
        <w:rPr>
          <w:rStyle w:val="FootnoteAnchor"/>
          <w:rtl w:val="true"/>
        </w:rPr>
        <w:footnoteReference w:id="493"/>
      </w:r>
      <w:r>
        <w:rPr>
          <w:rFonts w:ascii="Amiri" w:hAnsi="Amiri" w:eastAsia="Amiri" w:cs="Amiri"/>
          <w:color w:val="111111"/>
          <w:sz w:val="28"/>
          <w:sz w:val="28"/>
          <w:szCs w:val="28"/>
          <w:rtl w:val="true"/>
          <w:lang w:bidi="ar-SA"/>
        </w:rPr>
        <w:t xml:space="preserve">لسنا معوّلين </w:t>
      </w:r>
      <w:r>
        <w:rPr>
          <w:rStyle w:val="FootnoteAnchor"/>
          <w:rtl w:val="true"/>
        </w:rPr>
        <w:footnoteReference w:id="494"/>
      </w:r>
      <w:r>
        <w:rPr>
          <w:rFonts w:ascii="Amiri" w:hAnsi="Amiri" w:eastAsia="Amiri" w:cs="Amiri"/>
          <w:color w:val="111111"/>
          <w:sz w:val="28"/>
          <w:sz w:val="28"/>
          <w:szCs w:val="28"/>
          <w:rtl w:val="true"/>
          <w:lang w:bidi="ar-SA"/>
        </w:rPr>
        <w:t>في إثبات</w:t>
      </w:r>
      <w:r>
        <w:rPr>
          <w:rStyle w:val="FootnoteAnchor"/>
          <w:rtl w:val="true"/>
        </w:rPr>
        <w:footnoteReference w:id="495"/>
      </w:r>
      <w:r>
        <w:rPr>
          <w:rFonts w:ascii="Amiri" w:hAnsi="Amiri" w:eastAsia="Amiri" w:cs="Amiri"/>
          <w:color w:val="111111"/>
          <w:sz w:val="28"/>
          <w:sz w:val="28"/>
          <w:szCs w:val="28"/>
          <w:rtl w:val="true"/>
          <w:lang w:bidi="ar-SA"/>
        </w:rPr>
        <w:t xml:space="preserve"> تعمير الإمام القائم </w:t>
      </w:r>
      <w:r>
        <w:rPr>
          <w:rStyle w:val="FootnoteAnchor"/>
          <w:rtl w:val="true"/>
        </w:rPr>
        <w:footnoteReference w:id="496"/>
      </w:r>
      <w:r>
        <w:rPr>
          <w:rFonts w:ascii="IRNazanin" w:hAnsi="IRNazanin" w:eastAsia="IRNazanin"/>
          <w:color w:val="111111"/>
          <w:sz w:val="28"/>
          <w:sz w:val="28"/>
          <w:szCs w:val="28"/>
          <w:rtl w:val="true"/>
          <w:lang w:bidi="fa-IR"/>
        </w:rPr>
        <w:t xml:space="preserve">علیه السلام على ذكر المعمرين،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الدلالة القاطعة على وجوده وطول تعميره، هو ما تقدم ذكره من البراهين العقلية والأدلة الصحيحة المتواترة النقلية، التي بمثلها ثبت قواعد الإسلام، </w:t>
      </w:r>
    </w:p>
    <w:p>
      <w:pPr>
        <w:pStyle w:val="BookText"/>
        <w:rPr/>
      </w:pPr>
      <w:r>
        <w:rPr>
          <w:rFonts w:ascii="Amiri" w:hAnsi="Amiri" w:eastAsia="Amiri" w:cs="Amiri"/>
          <w:color w:val="111111"/>
          <w:sz w:val="28"/>
          <w:sz w:val="28"/>
          <w:szCs w:val="28"/>
          <w:rtl w:val="true"/>
          <w:lang w:bidi="ar-SA"/>
        </w:rPr>
        <w:t>وعليها الاعتماد في الإصدار والإيراد، وبها يتمّ النظام لكن في ذكر ذلك 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السامع إذا طرق سمعه أنّه قد وقع فيما تقدم في هذا النوع تعمير جماعة من الآدميين، لا يستعظم تعمير خاتم الوصيين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القائل بهذا المذهب يزداد بصيرة في دينه ويقيناً إلى يقينه بوقوع مثل هذه الأحوال في عدة أشخاص من الرّجال، فيرى أن الإمام القائم علیه السلام أولى بهذا 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الشّاكٌ في هذا المذهب يدعوها الاطلاع على هذه الأخبار إلى البحث في ذلك، وينتفي عنه تهويل هذا الأمر، ويمتنع عقله عن النقار </w:t>
      </w:r>
      <w:r>
        <w:rPr>
          <w:rStyle w:val="FootnoteAnchor"/>
          <w:rtl w:val="true"/>
        </w:rPr>
        <w:footnoteReference w:id="499"/>
      </w:r>
      <w:r>
        <w:rPr>
          <w:rFonts w:ascii="Amiri" w:hAnsi="Amiri" w:eastAsia="Amiri" w:cs="Amiri"/>
          <w:color w:val="111111"/>
          <w:sz w:val="28"/>
          <w:sz w:val="28"/>
          <w:szCs w:val="28"/>
          <w:rtl w:val="true"/>
          <w:lang w:bidi="ar-SA"/>
        </w:rPr>
        <w:t xml:space="preserve">، وترك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والبحث قنطرة</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التحقيق، فربما أخرجه بحثه وتفحصه عن هذا الأمر من ضيق الظلمة إلى فضاء النور وسواء ،الطريق، فيكون من الفائزين القائلين بالحق على يقين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Style w:val="FootnoteAnchor"/>
          <w:rtl w:val="true"/>
        </w:rPr>
        <w:footnoteReference w:id="503"/>
      </w:r>
      <w:r>
        <w:rPr>
          <w:rFonts w:ascii="Amiri" w:hAnsi="Amiri" w:eastAsia="Amiri" w:cs="Amiri"/>
          <w:color w:val="111111"/>
          <w:sz w:val="28"/>
          <w:sz w:val="28"/>
          <w:szCs w:val="28"/>
          <w:rtl w:val="true"/>
          <w:lang w:bidi="ar-SA"/>
        </w:rPr>
        <w:t xml:space="preserve">الحق كلما زاد البحث فيه أضاء نوره وسطع، والباطل كلما زاد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فيه أظلم وانقطع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504"/>
      </w:r>
      <w:r>
        <w:rPr>
          <w:rFonts w:ascii="Amiri" w:hAnsi="Amiri" w:eastAsia="Amiri" w:cs="Amiri"/>
          <w:color w:val="111111"/>
          <w:sz w:val="28"/>
          <w:sz w:val="28"/>
          <w:szCs w:val="28"/>
          <w:rtl w:val="true"/>
          <w:lang w:bidi="ar-SA"/>
        </w:rPr>
        <w:t>في ذكر هذه الأخبار جلاء لبصائر أهل الاستبصار وعِمّى لأهل الضَّلال والشنار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8789_251266"/>
      <w:bookmarkStart w:id="112" w:name="pg18789_251266"/>
      <w:bookmarkEnd w:id="112"/>
    </w:p>
    <w:p>
      <w:pPr>
        <w:pStyle w:val="Heading2"/>
        <w:numPr>
          <w:ilvl w:val="1"/>
          <w:numId w:val="1"/>
        </w:numPr>
        <w:rPr/>
      </w:pPr>
      <w:bookmarkStart w:id="113" w:name="pg18789_251266"/>
      <w:bookmarkStart w:id="114" w:name="__RefHeading___Toc13539716_1280447820"/>
      <w:bookmarkStart w:id="115" w:name="_Toc38"/>
      <w:bookmarkEnd w:id="113"/>
      <w:bookmarkEnd w:id="114"/>
      <w:r>
        <w:rPr>
          <w:rtl w:val="true"/>
        </w:rPr>
        <w:t>الأمام المهدي عجل الله تعالی فرجه في بحارالأنوار الجامعه لدرر اخبارالائمه الاطهار</w:t>
      </w:r>
      <w:bookmarkEnd w:id="115"/>
    </w:p>
    <w:p>
      <w:pPr>
        <w:pStyle w:val="Heading3"/>
        <w:numPr>
          <w:ilvl w:val="2"/>
          <w:numId w:val="1"/>
        </w:numPr>
        <w:rPr/>
      </w:pPr>
      <w:bookmarkStart w:id="116" w:name="__RefHeading___Toc13539718_1280447820"/>
      <w:bookmarkStart w:id="117" w:name="_Toc39"/>
      <w:bookmarkEnd w:id="116"/>
      <w:r>
        <w:rPr>
          <w:rtl w:val="true"/>
        </w:rPr>
        <w:t>اشارة</w:t>
      </w:r>
      <w:bookmarkEnd w:id="117"/>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العلامة الشيخ محمد باقر المجلسي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اعداد الشيخ ياسر الصالحي </w:t>
      </w:r>
      <w:bookmarkStart w:id="118" w:name="pg18789_251267"/>
    </w:p>
    <w:p>
      <w:pPr>
        <w:pStyle w:val="Heading3"/>
        <w:numPr>
          <w:ilvl w:val="2"/>
          <w:numId w:val="1"/>
        </w:numPr>
        <w:rPr/>
      </w:pPr>
      <w:bookmarkStart w:id="119" w:name="__RefHeading___Toc13539720_1280447820"/>
      <w:bookmarkStart w:id="120" w:name="_Toc40"/>
      <w:bookmarkEnd w:id="118"/>
      <w:bookmarkEnd w:id="119"/>
      <w:r>
        <w:rPr>
          <w:rtl w:val="true"/>
        </w:rPr>
        <w:t>هویه الکتاب</w:t>
      </w:r>
      <w:bookmarkEnd w:id="120"/>
    </w:p>
    <w:p>
      <w:pPr>
        <w:pStyle w:val="BookText"/>
        <w:rPr/>
      </w:pPr>
      <w:r>
        <w:rPr>
          <w:rFonts w:ascii="Amiri" w:hAnsi="Amiri" w:eastAsia="Amiri" w:cs="Amiri"/>
          <w:color w:val="111111"/>
          <w:sz w:val="28"/>
          <w:sz w:val="28"/>
          <w:szCs w:val="28"/>
          <w:rtl w:val="true"/>
          <w:lang w:bidi="ar-SA"/>
        </w:rPr>
        <w:t xml:space="preserve">الإمام المهدي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باقر المجلسي من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ياسر الصالحي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الثقافة المهدوية</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121" w:name="pg18789_2512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3539722_1280447820"/>
      <w:bookmarkStart w:id="123" w:name="_Toc41"/>
      <w:bookmarkEnd w:id="121"/>
      <w:bookmarkEnd w:id="122"/>
      <w:r>
        <w:rPr>
          <w:rtl w:val="true"/>
        </w:rPr>
        <w:t>باب</w:t>
      </w:r>
      <w:r>
        <w:rPr>
          <w:rtl w:val="true"/>
        </w:rPr>
        <w:t>(</w:t>
      </w:r>
      <w:r>
        <w:rPr/>
        <w:t>14</w:t>
      </w:r>
      <w:r>
        <w:rPr>
          <w:rtl w:val="true"/>
        </w:rPr>
        <w:t xml:space="preserve">) </w:t>
      </w:r>
      <w:r>
        <w:rPr>
          <w:rtl w:val="true"/>
        </w:rPr>
        <w:t xml:space="preserve">ذكر أخبار المعمرين لرفع استبعاد المخالفين عن طول غيبة مولانا القائم </w:t>
      </w:r>
      <w:r>
        <w:rPr>
          <w:rtl w:val="true"/>
        </w:rPr>
        <w:t>(</w:t>
      </w:r>
      <w:r>
        <w:rPr>
          <w:rtl w:val="true"/>
        </w:rPr>
        <w:t>صلوات الله عليه وعلى آبائه الطاهرين</w:t>
      </w:r>
      <w:r>
        <w:rPr>
          <w:rtl w:val="true"/>
        </w:rPr>
        <w:t>)</w:t>
      </w:r>
      <w:bookmarkEnd w:id="1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وَلَنَبْدَا بِذِكْر مَا ذَكَرَهُ الصَّدُوقُ رحمه الله فِي كِتَابِ إِكْمَالِ الدِّينِ،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الشَّجَرِيُّ</w:t>
      </w:r>
      <w:r>
        <w:rPr>
          <w:rStyle w:val="FootnoteAnchor"/>
          <w:rtl w:val="true"/>
        </w:rPr>
        <w:footnoteReference w:id="506"/>
      </w:r>
      <w:r>
        <w:rPr>
          <w:rFonts w:ascii="Amiri" w:hAnsi="Amiri" w:eastAsia="Amiri" w:cs="Amiri"/>
          <w:color w:val="111111"/>
          <w:sz w:val="28"/>
          <w:sz w:val="28"/>
          <w:szCs w:val="28"/>
          <w:rtl w:val="true"/>
          <w:lang w:bidi="ar-SA"/>
        </w:rPr>
        <w:t>، عَنْ محمد بن الْقَاسِمِ</w:t>
      </w:r>
      <w:r>
        <w:rPr>
          <w:rStyle w:val="FootnoteAnchor"/>
          <w:rtl w:val="true"/>
        </w:rPr>
        <w:footnoteReference w:id="507"/>
      </w:r>
      <w:r>
        <w:rPr>
          <w:rFonts w:ascii="Amiri" w:hAnsi="Amiri" w:eastAsia="Amiri" w:cs="Amiri"/>
          <w:color w:val="111111"/>
          <w:sz w:val="28"/>
          <w:sz w:val="28"/>
          <w:szCs w:val="28"/>
          <w:rtl w:val="true"/>
          <w:lang w:bidi="ar-SA"/>
        </w:rPr>
        <w:t>الرَّفِّيِّ وَعَلِيِّ بن الحسن بن جنكاء اللائكي</w:t>
      </w:r>
      <w:r>
        <w:rPr>
          <w:rStyle w:val="FootnoteAnchor"/>
          <w:rtl w:val="true"/>
        </w:rPr>
        <w:footnoteReference w:id="5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بِمَكَّةَ رَجُلاً مِنْ أَهْل المَغْرِبِ، فَدَخَلْنَا عَلَيْهِ مَعَ جَمَاعَةٍ مِنْ أَصْحَابِ الْحَدِيثِ مِمَّنْ كَانَ حَضَرَ المَوْسِمَ فِي تِلْكَ السَّنَةِ، وَهِيَ سَنَةُ تِسْع وَثَلَاثِ مِائَةٍ، فَرَأَيْنَا رَجُلاً أَسْوَدَ الرأس واللَّحْيَةِ كَانَّهُ شَنٌ بَالٍ، وَحَوْلَهُ جَمَاعَةٌ مِنْ أَوْلَادِهِ وَأَوْلَادِ أَوْلَادِهِ وَمَشَايِعُ مِنْ أَهْل بَلَدِهِ ذَكَرُوا أَنَّهُمْ مِنْ أَقْصَى بِلَادِ المَغْرِبِ بِقُرْبِ بَاهِرَةِ </w:t>
      </w:r>
      <w:r>
        <w:rPr>
          <w:rStyle w:val="FootnoteAnchor"/>
          <w:rtl w:val="true"/>
        </w:rPr>
        <w:footnoteReference w:id="509"/>
      </w:r>
      <w:r>
        <w:rPr>
          <w:rFonts w:ascii="Amiri" w:hAnsi="Amiri" w:eastAsia="Amiri" w:cs="Amiri"/>
          <w:color w:val="111111"/>
          <w:sz w:val="28"/>
          <w:sz w:val="28"/>
          <w:szCs w:val="28"/>
          <w:rtl w:val="true"/>
          <w:lang w:bidi="ar-SA"/>
        </w:rPr>
        <w:t>الْعُلْيَا، وَشَهِدُوا هَؤُلَاءِ المَشَايِخُ أَنَّهُمْ سَمِعُوا آبَاءَهُمْ حَكَوْا عَنْ آبَائِهِمْ وَأَجْدَادِهِمْ أَنَّهُمْ عَهِدُوا هَذَاالشيخ المعروفَ بِأَبي الدُّنْيَا مُعَمَّرٍ وَاسْمُهُ عَلِيُّ بْنُ عُثْمَانَ بْن خَطَّابِ بْن مُرَّةَ بن مُؤَيَّد، وَذَكَرَ</w:t>
      </w:r>
      <w:r>
        <w:rPr>
          <w:rStyle w:val="FootnoteAnchor"/>
          <w:rtl w:val="true"/>
        </w:rPr>
        <w:footnoteReference w:id="510"/>
      </w:r>
      <w:r>
        <w:rPr>
          <w:rFonts w:ascii="Amiri" w:hAnsi="Amiri" w:eastAsia="Amiri" w:cs="Amiri"/>
          <w:color w:val="111111"/>
          <w:sz w:val="28"/>
          <w:sz w:val="28"/>
          <w:szCs w:val="28"/>
          <w:rtl w:val="true"/>
          <w:lang w:bidi="ar-SA"/>
        </w:rPr>
        <w:t>أَنَّهُ هَمْدَانِيُّ، وَأَنَّ أَصْلَهُ مِنْ صُعْدِ</w:t>
      </w:r>
      <w:r>
        <w:rPr>
          <w:rStyle w:val="FootnoteAnchor"/>
          <w:rtl w:val="true"/>
        </w:rPr>
        <w:footnoteReference w:id="511"/>
      </w:r>
      <w:r>
        <w:rPr>
          <w:rFonts w:ascii="Amiri" w:hAnsi="Amiri" w:eastAsia="Amiri" w:cs="Amiri"/>
          <w:color w:val="111111"/>
          <w:sz w:val="28"/>
          <w:sz w:val="28"/>
          <w:szCs w:val="28"/>
          <w:rtl w:val="true"/>
          <w:lang w:bidi="ar-SA"/>
        </w:rPr>
        <w:t>الْيَمَنِ،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عَلِيَّ ابْنَ أَبِي طَالِبٍ ؟ فَقَالَ بِيَدِهِ فَفَتَحَ عَيْنَيْهِ وَقَدْ كَانَ وَقَعَ حَاجِبَاهُ عَلَى عَيْنَيْهِ فَفَتَحَهُما كَأَنَّهُما سِرَاجَانِ،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بِعَيْنِي هَاتَيْن ، وَكُنتُ خَادِمًا لَهُ، وَكُنْتُ مَعَهُ فِي وَقْعَةِ صِفِّينَ، وَهَذِهِ الشَّجَةُ مِنْ دَابَّةٍ عَلَى علیه السلام ، وَأَرَانَا أَتْرَهَا عَلَى حَاجِبِهِ الْأَيْمَنِ، وَشَهِدَ الجماعةُ الَّذِينَ كَانُوا حَوْلَهُ مِنَ المَشايخ وَمِنْ حَفَدَتِهِ وَأَسْبَاطِهِ بِطُولِ الْعُمُرِ، وَأَنَّهُمْ منذُ وُلِدُوا عَهِدُوهُ عَلَى هَذِهِ الْحَالَةِ، وَكَذَا سَمِعْنَا مِنْ آبَائِنَا وَأَجْدَادِنَا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إِنَّا فَاتَحْنَاهُ وَسَأَلْنَاهُ عَنْ قِصَّتِهِ وَحَالِهِ وَسَبَبٍ طُولِ عُمُرِهِ، فَوَجَدْنَاهُ ثَابِتَ الْعَقْل يَفْهَمُ مَا يُقَالُ لَهُ وَيُجِيبُ عَنْهُ بِلُبِّ وَعَقْلٍ، فَذَكَرَ أَنَّهُ كَانَ لَهُ وَالِدٌ قَدْ نَظَرَ فِي كُتُبِ الْأَوَائِل وَقَرَأَهَا، وَقَدْ كَانَ وَجَدَ فِيهَا ذِكْرَ نَهْرَ الْحَيَوَانِ، وَأَنَّهَا تَجْرِي فِي الظُّلُماتِ، وَأَنَّهُ مَنْ شَربَ مِنْهَا طَالَ عُمُرُهُ، فَحَمَلَهُ الْحَرْصُ عَلَى دُخُولِ الظُّلُمَاتِ، فَتَزَوَّدَ وَحَمَلَ حَسَبَ مَا قَدَّرَ أَنَّهُ يَكْتَفِي بِهِ فِي مَسِيرِهِ، وَأَخْرَجَنِي مَعَهُ، وَأَخْرَجَ مَعَنَا حَادِمَيْن بَازِلين </w:t>
      </w:r>
      <w:r>
        <w:rPr>
          <w:rStyle w:val="FootnoteAnchor"/>
          <w:rtl w:val="true"/>
        </w:rPr>
        <w:footnoteReference w:id="512"/>
      </w:r>
      <w:r>
        <w:rPr>
          <w:rFonts w:ascii="Amiri" w:hAnsi="Amiri" w:eastAsia="Amiri" w:cs="Amiri"/>
          <w:color w:val="111111"/>
          <w:sz w:val="28"/>
          <w:sz w:val="28"/>
          <w:szCs w:val="28"/>
          <w:rtl w:val="true"/>
          <w:lang w:bidi="ar-SA"/>
        </w:rPr>
        <w:t>وَعِدَّةَ بِمَالٍ لَبُونٍ وَرَوَايَا وَزَاداً، وَأَنَا يَوْمَئِذٍ ابْنُ ثَلَاثَ عَشْرَةَ سَنَةٌ، فَسَارَ بِنَا إِلَى أَنْ وَافَيْنَا طَرَفَ الظُّلُمَاتِ ثُمَّ دَخَلْنَا الظُّلُمَاتِ، فَيرْنَا فِيهَا نَحْوَ سِتَّةِ أَيَّامٍ بِلَيَالِيهَا، وَكُنَّا نُمَيْزُ بَيْنَ اللَّيْلِ وَالنَّهَارِ بِأَنَّ النَّهَارَ كَانَ أَضْوَا قَلِيلًا وَأَقَلَّ ظلمة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فَنَزَلْنَا بَيْنَ جِبَالٍ وَأَوْدِيَةٍ وَرَكَوَاتٍ </w:t>
      </w:r>
      <w:r>
        <w:rPr>
          <w:rStyle w:val="FootnoteAnchor"/>
          <w:rtl w:val="true"/>
        </w:rPr>
        <w:footnoteReference w:id="513"/>
      </w:r>
      <w:r>
        <w:rPr>
          <w:rFonts w:ascii="Amiri" w:hAnsi="Amiri" w:eastAsia="Amiri" w:cs="Amiri"/>
          <w:color w:val="111111"/>
          <w:sz w:val="28"/>
          <w:sz w:val="28"/>
          <w:szCs w:val="28"/>
          <w:rtl w:val="true"/>
          <w:lang w:bidi="ar-SA"/>
        </w:rPr>
        <w:t>، وَقَدْ كَانَ وَالِدِي اللَّهُ يَطُوفُ فِي تِلْكَ البقعة فِي طَلَبِ النَّهَر، لِأَنَّهُ وَجَدَ فِي الْكُتُبِ الَّتِي قَرَأَهَا أَنَّ عَجُرَى نَهَرَ الْحَيَوَانَ فِي ذَلِكَ المَوْضِع ، فَأَقَمْنَا فِي تِلْكَ الْبُقْعَةِ أَيَّاماً حَتَّى فَنِيَ المَاءُ الَّذِي كَانَ مَعَنَا وَأَسْقَيْنَاهُ</w:t>
      </w:r>
      <w:r>
        <w:rPr>
          <w:rStyle w:val="FootnoteAnchor"/>
          <w:rtl w:val="true"/>
        </w:rPr>
        <w:footnoteReference w:id="514"/>
      </w:r>
      <w:r>
        <w:rPr>
          <w:rFonts w:ascii="Amiri" w:hAnsi="Amiri" w:eastAsia="Amiri" w:cs="Amiri"/>
          <w:color w:val="111111"/>
          <w:sz w:val="28"/>
          <w:sz w:val="28"/>
          <w:szCs w:val="28"/>
          <w:rtl w:val="true"/>
          <w:lang w:bidi="ar-SA"/>
        </w:rPr>
        <w:t>جَمَالَنَا، وَلَوْ لا أَنَّ جَمَالَنَا كَانَتْ لَبُوناً هَلَكْنَا وَتَلِفْنَا عَطَشاً، وَكَانَ وَالِدِي يَطُوفُ فِي تِلْكَ الْبُقْعَةِ فِي طَلَبِ النَّهَرِ ، وَيَأْمُرُنَا أَنْ نُوقِدَ نَاراً لِيَهْتَدِيَ بِضَوْئِهَا إِذَا أَرَادَ الرُّجُوعَ إِلَيْنَا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فَمَكَتْنَا فِي تِلْكَ الْبقعَةِ نَحْوَ خَمْسَةِ أَيَّامٍ وَوَالِدِي يَطْلُبُ النَّهَرَ فَلَا يَجِدُهُ، وَبَعْدَ الْإِياس عَزَمَ عَلَى الْإِنْصِرَافِ حَذَراً مِنَ التَّلَفِ لِفَنَاءِ الزَّادِ وَالَمَاءِ وَالْخَدَمِ الَّذِينَ كَانُوا مَعْنَا، فَأَوْجَسُوا</w:t>
      </w:r>
      <w:r>
        <w:rPr>
          <w:rStyle w:val="FootnoteAnchor"/>
          <w:rtl w:val="true"/>
        </w:rPr>
        <w:footnoteReference w:id="515"/>
      </w:r>
      <w:r>
        <w:rPr>
          <w:rFonts w:ascii="Amiri" w:hAnsi="Amiri" w:eastAsia="Amiri" w:cs="Amiri"/>
          <w:color w:val="111111"/>
          <w:sz w:val="28"/>
          <w:sz w:val="28"/>
          <w:szCs w:val="28"/>
          <w:rtl w:val="true"/>
          <w:lang w:bidi="ar-SA"/>
        </w:rPr>
        <w:t xml:space="preserve">فِي أَنفُسِهِمْ خِيفَةً مِنَ الطَّلَبِ، فَالَخُّوا عَلَى وَالِدِي بِالخروج </w:t>
      </w:r>
    </w:p>
    <w:p>
      <w:pPr>
        <w:pStyle w:val="BookText"/>
        <w:rPr/>
      </w:pPr>
      <w:r>
        <w:rPr>
          <w:rFonts w:ascii="Amiri" w:hAnsi="Amiri" w:eastAsia="Amiri" w:cs="Amiri"/>
          <w:color w:val="111111"/>
          <w:sz w:val="28"/>
          <w:sz w:val="28"/>
          <w:szCs w:val="28"/>
          <w:rtl w:val="true"/>
          <w:lang w:bidi="ar-SA"/>
        </w:rPr>
        <w:t>مِنَ الظُّلُماتِ، فَقُمْتُ يَوْماً مِنَ الرَّحْل حَاجَتِي، فَتَبَاعَدْتُ مِنَ الرَّحْل قَدْرَ رَمْيَةٍ سهم، فَعَثَرْتُ بِنَهَر مَاءٍ أَبْيَض اللَّوْن عَذْبِ لَذِيذِ لَا بِالصَّغِيرِ مِنَ الْأَنْهَارِ وَلَا بالكبير يجري جَرْيَاً لَيْنَا، فَدَنَوْتُ مِنْهُ وَغَرَفْتُ مِنْهُ بِيَدِي غُرْفَتَيْنِ أَوْ ثَلَاثَاً، فَوَجَدْتُهُ عذباً بارداً لذيذاً، فَبَادَرْتُ مُسْرِعاً إِلَى الرَّحْل فَبَشِّرْتُ الْحَدَمَ بِأَنِّي قَدْ وَجَدْتُ الْمَاءَ، فَحَمَلُوا مَا كَانَ مَعَنَا مِنَ الْقِرَبِ وَالْأَدَاوِي</w:t>
      </w:r>
      <w:r>
        <w:rPr>
          <w:rStyle w:val="FootnoteAnchor"/>
          <w:rtl w:val="true"/>
        </w:rPr>
        <w:footnoteReference w:id="516"/>
      </w:r>
      <w:r>
        <w:rPr>
          <w:rFonts w:ascii="Amiri" w:hAnsi="Amiri" w:eastAsia="Amiri" w:cs="Amiri"/>
          <w:color w:val="111111"/>
          <w:sz w:val="28"/>
          <w:sz w:val="28"/>
          <w:szCs w:val="28"/>
          <w:rtl w:val="true"/>
          <w:lang w:bidi="ar-SA"/>
        </w:rPr>
        <w:t>لِنَمْلَأَهَا، وَلَمْ أَعْلَمْ أَنَّ وَالِدِي فِي طلبِ ذَلِكَ النَّهَر، وَكَانَ سُرُوري بِوُجُودِ المَاءِ لَا كُنَّا فِيهِ مِنْ عَدَمِ المَاءِ، وَكَانَ وَالِدِي فِي ذَلِكَ الْوَقْتِ غَائِباً عَن الرَّحْل مَشْغُولاً بِالطَّلَبِ، فَجَهَدْنَا وَطَفْنَا سَاعَةً هويَّةً فِي طَلَبِ</w:t>
      </w:r>
      <w:r>
        <w:rPr>
          <w:rStyle w:val="FootnoteAnchor"/>
          <w:rtl w:val="true"/>
        </w:rPr>
        <w:footnoteReference w:id="517"/>
      </w:r>
      <w:r>
        <w:rPr>
          <w:rFonts w:ascii="Amiri" w:hAnsi="Amiri" w:eastAsia="Amiri" w:cs="Amiri"/>
          <w:color w:val="111111"/>
          <w:sz w:val="28"/>
          <w:sz w:val="28"/>
          <w:szCs w:val="28"/>
          <w:rtl w:val="true"/>
          <w:lang w:bidi="ar-SA"/>
        </w:rPr>
        <w:t>النَّهَر فَلَمْ تَهْتَدِ إِلَيْهِ حَتَّى إِنَّ الْخَدَمَ كَذَّبُونِي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إِلَى الرَّحْل وَانْصَرَفَ وَالِدِي أَخْبَرْتُهُ بِالْقِصَّةِ،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الَّذِي أَخْرَجَنِي إِلى ذَلِكَ المكان وتحمل الخطركَانَ لِذَلِكَ النَّهَرِ، وَلَمْ أَرْزَقَ أَنَا وَأَنْتَ رُزِقْتَهُ ، وَسَوْفَ يَطُولُ عُمُرُكَ حَتَّى تَعَلَّ الحَيَاةَ، وَرَحَلْنَا مُنْصَرِفِينَ وَعُدْنَا إِلَى أَوْطَانِنَا وَبَلَدِنَا، وَعَاشَ وَالِدِي بَعْدَ ذَلِكَ سُنْيَّاتٍ ثُمَّ مَاتَ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مِنِّي قَريباً مِنْ ثَلاثِينَ سَنَةٌ وَكَانَ قَدِ انْصَلَ بِنَا وَفَاءُ النَّبِي وَوَفَاةُ الْخَلِيفَتَيْنِ بَعْدَهُ خَرَجْتُ حَاجًا، فَلَحِقْتُ آخِرَ أَيَّامٍ عُثْمَانَ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قَلْبِي مِنْ بَيْنِ جَمَاعَةِ أَصْحَابِ النَّبِيِّ صلى الله عليه وسلم إِلَى عَلِيِّ بْنِ أَبِي طَالِبٍ فَأَقَمْتُ مَعَهُ أَخْدُمُهُ، وَشَهِدْتُ مَعَهُ وَقَائِعَ، وَفِي وَقْعَةِ صِفِّينَ أَصَابَتْنِي هَذِهِ الشَّجَةُ مِنْ دَابَّتِهِ، فَمَا زِلْتُ مُقِيماً مَعَهُ إلى أن مَضَى لِسَبِيلِهِ للا ، فَأَلَحٌ عَلَى أَوْلَادُهُ وَحَرَمُهُ أَنْ أَقِيمَ عِنْدَهُمْ فَلَمْ أَقِمْ وَانْصَرَفْتُ إِلَى بَلَدِي، وَخَرَجْتُ أَيَّامَ بَنِي مَرْوَانَ حَاجًا، وَانْصَرَفْتُ مَعَ أَهْلِ بَلَدِي إِلَى هَذِهِ الْغَايَةِ مَا خَرَجْتُ فِي سَفَرِ إِلَّا مَا كَانَ </w:t>
      </w:r>
      <w:r>
        <w:rPr>
          <w:rStyle w:val="FootnoteAnchor"/>
          <w:rtl w:val="true"/>
        </w:rPr>
        <w:footnoteReference w:id="518"/>
      </w:r>
      <w:r>
        <w:rPr>
          <w:rFonts w:ascii="Amiri" w:hAnsi="Amiri" w:eastAsia="Amiri" w:cs="Amiri"/>
          <w:color w:val="111111"/>
          <w:sz w:val="28"/>
          <w:sz w:val="28"/>
          <w:szCs w:val="28"/>
          <w:rtl w:val="true"/>
          <w:lang w:bidi="ar-SA"/>
        </w:rPr>
        <w:t xml:space="preserve">الْمُلُوكُ </w:t>
      </w:r>
    </w:p>
    <w:p>
      <w:pPr>
        <w:pStyle w:val="BookText"/>
        <w:rPr/>
      </w:pPr>
      <w:r>
        <w:rPr>
          <w:rFonts w:ascii="Amiri" w:hAnsi="Amiri" w:eastAsia="Amiri" w:cs="Amiri"/>
          <w:color w:val="111111"/>
          <w:sz w:val="28"/>
          <w:sz w:val="28"/>
          <w:szCs w:val="28"/>
          <w:rtl w:val="true"/>
          <w:lang w:bidi="ar-SA"/>
        </w:rPr>
        <w:t>في بلاد المغربِ يَبْلُغُهُمْ خَبَري وَطُولُ عُمُرِي فَيَشْخَصُونِ إِلَى حَضْرَتِهِمْ لِيَرَوْنِ وَيَسْأَلُوي عَنْ سَبَبٍ طُولِ عُمُرِي وَعَمَّا شَاهَدتُ، وَكُنتُ أتمنى وَأَنتَهى أَنْ أَحُج حَجَّةً أُخْرَى، فَحَمَلَنِي هَؤُلَاءِ حَفَدَتِي وَأَسْبَاطِيَ الَّذِينَ تَرَوْنَهُمْ حَوْلِي، وَذَكَرَ أَنَّهُ قَدْ سَقَطَتْ أَسْنَانُهُ مَرَّتَيْنِ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فَسَأَلْنَاهُ أَنْ يُحَدِّثَنَا بِمَا سَمِعَ مِنْ أمير المؤمِنينَ عَلِيّ بْن أَبِي طَالِبٍ علیه السلام ، فَذَكَرَ أَنَّهُ لَمْ يَكُنْ لَهُ حِرْضٌ وَلَا هِمَّةٌ فِي طَلَبِ الْعِلْمِ وَقْتَ صُحْبَتِهِ لِعَلِيّ بْن أَبِي طالب علیه السلام ، وَالصَّحَابَةُ أَيْضاً كَانُوا مُتَوَافِرينَ، فَمِنْ فَرْطِ مَيْلِي إِلَى عَلِى علیه السلام ومحبتي لَهُ لَم أشتغل بِشَيْءٍ سِوَى خِدْمَتِهِ وَصُحْبَتِهِ، وَالَّذِي كُنتُ أَنذَكَرُهُ مِمَّا كُنتُ سَمِعْتُهُ مِنْهُ قَدْ سَمِعَهُ مِنِّي عَالَم كَثِيرٌ مِنَ النَّاسِ بِلَادِ المَغْرِبِ وَمِصْرَ وَالْحِجَازِ وَقَدِ انْقَرَضُوا وَتَفَانَوْا، وَهَؤُلَاءِ أَهْلُ بَلَدِي</w:t>
      </w:r>
      <w:r>
        <w:rPr>
          <w:rStyle w:val="FootnoteAnchor"/>
          <w:rtl w:val="true"/>
        </w:rPr>
        <w:footnoteReference w:id="519"/>
      </w:r>
      <w:r>
        <w:rPr>
          <w:rFonts w:ascii="Amiri" w:hAnsi="Amiri" w:eastAsia="Amiri" w:cs="Amiri"/>
          <w:color w:val="111111"/>
          <w:sz w:val="28"/>
          <w:sz w:val="28"/>
          <w:szCs w:val="28"/>
          <w:rtl w:val="true"/>
          <w:lang w:bidi="ar-SA"/>
        </w:rPr>
        <w:t>وَحَفَدَتِي قَدْ دَوَّنُوهُ، فَأَخْرَجُوا إِلَيْنَا النسخةً، وَأَخَذَ يُمْلِي عَلَيْنَا مِنْ خَطهِ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الحَسَنِ عَلِيُّ بْنُ عُثْمَانَ بْن خَطَّابِ بْن مُرَّةَ بْن مُؤَيَّدِ الْهَمْدَانِي المَعْرُوفِ بِأَبِي الدُّنْيَا مُعَمَّرِ المَغْرِيِّ رَضِيَ اللهُ عَنْهُ 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أَهْلَ الْيَمَنِ فَقَدْ أَحَبَّنِي، وَمَنْ أَبْغَضَ أَهْلَ الْيَمَن فَقَدْ أَبْغَضَنِي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 الدُّنْيَا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مَلْهُوفاً كَتَبَ اللهُ لَهُ عَشْرَ حَسَنَاتٍ، وَمَا عَنْهُ عَشْرِ سَيِّئَاتٍ، وَرَفَعَ لَهُ عَشْرَ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سَعَى فِي </w:t>
      </w:r>
    </w:p>
    <w:p>
      <w:pPr>
        <w:pStyle w:val="BookText"/>
        <w:rPr/>
      </w:pPr>
      <w:r>
        <w:rPr>
          <w:rFonts w:ascii="Amiri" w:hAnsi="Amiri" w:eastAsia="Amiri" w:cs="Amiri"/>
          <w:color w:val="111111"/>
          <w:sz w:val="28"/>
          <w:sz w:val="28"/>
          <w:szCs w:val="28"/>
          <w:rtl w:val="true"/>
          <w:lang w:bidi="ar-SA"/>
        </w:rPr>
        <w:t>حَاجَةٍ أَخِيهِ الْمُسْلِم لله فِيهَا رَضَى وَلَهُ فِيهَا صَلَاحٌ فَكَأَنَّها خَدَمَ اللَّهَ أَلْفَ سَنَةٍ وَلَمْ يقع في مَعْصِيهِ طَرْفَةَ عَيْنٍ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الدُّنْيَا مُعَمَّرُ المَغْرِبيُّ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النَّبِيَّ صلی الله علیه و آله وسلم جُوعٌ شَدِيدٌ وَهُوَ فِي مَنْزِلِ فَاطِمَةَ،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هَاتِ المَائِدَةَ ، فَقَدَّمْتُ الْمَائِدَةَ، فَإِذَا عَلَيْهَا خُبْرٌ وَلَحْمُ مشوى</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الدُّنْيَا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 بْنَ أَبِي طَالِبٍ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جُرحُتُ فِي وَقْعَةِ خَيْبَرَ خَمْساً وَعِشْرِينَ جَرَاحَةً، فَجِئْتُ إِلَى النَّبِيُّ صلی الله علیه و آله وسلم فَلَما رَأَى مَا بِي</w:t>
      </w:r>
      <w:r>
        <w:rPr>
          <w:rStyle w:val="FootnoteAnchor"/>
          <w:rtl w:val="true"/>
        </w:rPr>
        <w:footnoteReference w:id="524"/>
      </w:r>
      <w:r>
        <w:rPr>
          <w:rFonts w:ascii="Amiri" w:hAnsi="Amiri" w:eastAsia="Amiri" w:cs="Amiri"/>
          <w:color w:val="111111"/>
          <w:sz w:val="28"/>
          <w:sz w:val="28"/>
          <w:szCs w:val="28"/>
          <w:rtl w:val="true"/>
          <w:lang w:bidi="ar-SA"/>
        </w:rPr>
        <w:t>بَكَى وَأَخَذَ مِنْ دُمُوعِ عَيْنَيْهِ فَجَعَلَهَا عَلَى الْجَرَاحَاتِ، فَاسْتَرَحْتُ من ساعتي</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وَحَدَّثَنَا أَبُو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مَرَّةً فَكَأَنَّهَا قَرَأَ ثُلُثَ الْقُرْآنِ، وَمَنْ قَرَأَهَا مَرَّتَيْن فَكَأَنَّها قَرَأَ ثُلُقَى الْقُرْآن وَمَنْ قَرَأَهَا ثَلَاثَ مَرَّاتٍ فَكَأَنَّمَا قَرَأَ الْقُرْآنَ كُلَّهُ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أَرْعَى الْغَنَمَ، فَإِذَا أَنَا بِذِئب عَلَى قَارِعَةِ الطَّريقِ،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هَاهُنَا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 تَصْنَعُ هَاهُنَا؟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فَسُقْتُ الْغَنَم، فَلَمَّا تَوَسطَ الذَّنْبُ الْغَنَمَ إِذَا أَنَا بِهِ قَدْ شَدَّ عَلَى </w:t>
      </w:r>
    </w:p>
    <w:p>
      <w:pPr>
        <w:pStyle w:val="BookText"/>
        <w:rPr/>
      </w:pPr>
      <w:r>
        <w:rPr>
          <w:rFonts w:ascii="Amiri" w:hAnsi="Amiri" w:eastAsia="Amiri" w:cs="Amiri"/>
          <w:color w:val="111111"/>
          <w:sz w:val="28"/>
          <w:sz w:val="28"/>
          <w:szCs w:val="28"/>
          <w:rtl w:val="true"/>
          <w:lang w:bidi="ar-SA"/>
        </w:rPr>
        <w:t>شَاةٍ فَقَتَلَهَا،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حَتَّى أَخَذْتُ بِقَفَاهُ فَذَبَحْتُهُ وَجَعَلْتُهُ عَلَى يَدِي وَجَعَلْتُ أَسوقُ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Style w:val="FootnoteAnchor"/>
          <w:rtl w:val="true"/>
        </w:rPr>
        <w:footnoteReference w:id="527"/>
      </w:r>
      <w:r>
        <w:rPr>
          <w:rFonts w:ascii="Amiri" w:hAnsi="Amiri" w:eastAsia="Amiri" w:cs="Amiri"/>
          <w:color w:val="111111"/>
          <w:sz w:val="28"/>
          <w:sz w:val="28"/>
          <w:szCs w:val="28"/>
          <w:rtl w:val="true"/>
          <w:lang w:bidi="ar-SA"/>
        </w:rPr>
        <w:t>سِرْتُ غَيْرَ بَعِيدٍ وَإِذَا أَنَا بِثَلَاثَةِ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وَمَلَكِ المَوْتِ صَلَوَاتُ الله عَلَيْهِمْ أَجْمَعِينَ،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بَارَكَ اللَّهُ فِيهِ، فَاحْتَمَلُوني وَأَضْجَعُوني وَشَقُوا جَوْفِي بِسِكِّينِ كَانَ مَعَهُمْ، وَأَخْرَجُوا قَلْبِي مِنْ مَوْضِعِهِ، وَعَسَلُوا جَوْفِي بِمَاءٍ باردٍ كَانَ مَعَهُمْ فِي قَارُورَةٍ حَتَّى نَقِيَ مِنَ الدَّم، ثُمَّ رَدُّوا قَلْبِي إِلَى مَوْضِعِهِ، وَأَمَرُّوا أَيْدِيَهُمْ عَلَى جَوْفِي فَالْتَحَمَ الشَّقُّ بِإِذْنِ اللهِ تَعَالَى، فَمَا أَحْسَسْتُ بِسِكِّينِ وَلَا 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أَغْدُو إِلَى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حَلِيمَةَ دَايَةَ النَّبِي صلی الله علیه و 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الْعَلَمُ فَخَيَّرْتُهَا بِالخَبَرِ،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تَكُونُ لَكَ فِي الجَنَّةِ مَنزلةٌ عَظِيمَةٌ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 سَعِيدٍ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حمَّدُ بْنُ الْفَتْح الْمِرْكَنِيُّ</w:t>
      </w:r>
      <w:r>
        <w:rPr>
          <w:rStyle w:val="FootnoteAnchor"/>
          <w:rtl w:val="true"/>
        </w:rPr>
        <w:footnoteReference w:id="529"/>
      </w:r>
      <w:r>
        <w:rPr>
          <w:rFonts w:ascii="Amiri" w:hAnsi="Amiri" w:eastAsia="Amiri" w:cs="Amiri"/>
          <w:color w:val="111111"/>
          <w:sz w:val="28"/>
          <w:sz w:val="28"/>
          <w:szCs w:val="28"/>
          <w:rtl w:val="true"/>
          <w:lang w:bidi="ar-SA"/>
        </w:rPr>
        <w:t>وَأَبُو الْحَسَنِ عَلِيُّ بْنُ الحَسَن اللَّائكِي</w:t>
      </w:r>
      <w:r>
        <w:rPr>
          <w:rStyle w:val="FootnoteAnchor"/>
          <w:rtl w:val="true"/>
        </w:rPr>
        <w:footnoteReference w:id="530"/>
      </w:r>
      <w:r>
        <w:rPr>
          <w:rFonts w:ascii="Amiri" w:hAnsi="Amiri" w:eastAsia="Amiri" w:cs="Amiri"/>
          <w:color w:val="111111"/>
          <w:sz w:val="28"/>
          <w:sz w:val="28"/>
          <w:szCs w:val="28"/>
          <w:rtl w:val="true"/>
          <w:lang w:bidi="ar-SA"/>
        </w:rPr>
        <w:t>أَنَّ السُّلْطَانَ بِمَكَّةَ لَمَّا بَلَغَهُ خَيْرُ أَبِي الدُّنْيَا تَعَرَّضَ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أُخْرِجَكَ إِلَى بَعْدَادَ إِلَى حَضْرَةِ أَمِير المُؤمِنِينَ المُقْتَدِر، فَإِنِّي أَخْشَى أَنْ يَعْتِبَ عَلَيَّ إِنْ لَمْ أُخْرِجْكَ مَعِي، فَسَأَلَهُ الحاج مِنْ أَهْل المَغْرِبِ وَأَهْلِ مِصْرَ وَالشَّامِ أَنْ يُعْفِيَهُ مِنْ ذَلِكَ وَلَا يَشْخَصَهُ فَإِنَّهُ شَيْخُ ضَعِيفٌ وَلَا يُؤْمَنُ مَا يَحْدُثُ عَلَيْهِ، فَأَعْفَاهُ،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أَحْضُرُ المَوْسِم تِلْكَ </w:t>
      </w:r>
      <w:r>
        <w:rPr>
          <w:rStyle w:val="FootnoteAnchor"/>
          <w:rtl w:val="true"/>
        </w:rPr>
        <w:footnoteReference w:id="531"/>
      </w:r>
      <w:r>
        <w:rPr>
          <w:rFonts w:ascii="Amiri" w:hAnsi="Amiri" w:eastAsia="Amiri" w:cs="Amiri"/>
          <w:color w:val="111111"/>
          <w:sz w:val="28"/>
          <w:sz w:val="28"/>
          <w:szCs w:val="28"/>
          <w:rtl w:val="true"/>
          <w:lang w:bidi="ar-SA"/>
        </w:rPr>
        <w:t xml:space="preserve">السَّنَةَ لَشَاهَدْتُهُ، وَخَبَرُهُ كَانَ شَائِعاً مُسْتَفِيضَاً فِي الْأَمْصَارِ، وَكَتَب عَنْهُ هَذِهِ الْأَحَادِيثَ الْمَصْرِيُّونَ وَالشَّامِيُّونَ وَالْبَغْدَادِيُّونَ وَمِنْ سَائِر </w:t>
      </w:r>
    </w:p>
    <w:p>
      <w:pPr>
        <w:pStyle w:val="BookText"/>
        <w:rPr/>
      </w:pPr>
      <w:r>
        <w:rPr>
          <w:rFonts w:ascii="Amiri" w:hAnsi="Amiri" w:eastAsia="Amiri" w:cs="Amiri"/>
          <w:color w:val="111111"/>
          <w:sz w:val="28"/>
          <w:sz w:val="28"/>
          <w:szCs w:val="28"/>
          <w:rtl w:val="true"/>
          <w:lang w:bidi="ar-SA"/>
        </w:rPr>
        <w:t xml:space="preserve">الْأَمْصَارِ مَنْ </w:t>
      </w:r>
      <w:r>
        <w:rPr>
          <w:rStyle w:val="FootnoteAnchor"/>
          <w:rtl w:val="true"/>
        </w:rPr>
        <w:footnoteReference w:id="532"/>
      </w:r>
      <w:r>
        <w:rPr>
          <w:rFonts w:ascii="Amiri" w:hAnsi="Amiri" w:eastAsia="Amiri" w:cs="Amiri"/>
          <w:color w:val="111111"/>
          <w:sz w:val="28"/>
          <w:sz w:val="28"/>
          <w:szCs w:val="28"/>
          <w:rtl w:val="true"/>
          <w:lang w:bidi="ar-SA"/>
        </w:rPr>
        <w:t>حَضَرَ المَوْسِمَ وَبَلَغَهُ خَبَرُ هَذَا الشَّيْحَ وَأَحَبَّ أَنْ يَلْقَاهُ وَيَكْتُبَ عنْهُ</w:t>
      </w:r>
      <w:r>
        <w:rPr>
          <w:rStyle w:val="FootnoteAnchor"/>
          <w:rtl w:val="true"/>
        </w:rPr>
        <w:footnoteReference w:id="533"/>
      </w:r>
      <w:r>
        <w:rPr>
          <w:rFonts w:ascii="Amiri" w:hAnsi="Amiri" w:eastAsia="Amiri" w:cs="Amiri"/>
          <w:color w:val="111111"/>
          <w:sz w:val="28"/>
          <w:sz w:val="28"/>
          <w:szCs w:val="28"/>
          <w:rtl w:val="true"/>
          <w:lang w:bidi="ar-SA"/>
        </w:rPr>
        <w:t>، نَفَعَهُمُ اللهُ وَإِيَّانَا بِهَا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مُحَمَّدٍ الْحَسَنُ بْنُ مُحَمَّدِ بْنِ يَحْيَى بْنِ الْحَسَنِ بْنِ جَعْفَرَ بْن عَبْدِ الله بن الحسن بن علي بن الحُسَيْنِ بْن عَلِيِّ بْنِ أَبِي طَالِبٍ علیه السلام مَا فِيهَا أَجَازَهُ فِي مَا صَحَ عِنْدِي مِنْ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عِنْدِي هَذَا الْحَدِيثُ بروَايَةِ الشَّرِيفِ عَبْدِ الله مُحَمَّدِ بن الحسن بن إِسْحَاقَ بن الحُسَيْنِ</w:t>
      </w:r>
      <w:r>
        <w:rPr>
          <w:rStyle w:val="FootnoteAnchor"/>
          <w:rtl w:val="true"/>
        </w:rPr>
        <w:footnoteReference w:id="535"/>
      </w:r>
      <w:r>
        <w:rPr>
          <w:rFonts w:ascii="Amiri" w:hAnsi="Amiri" w:eastAsia="Amiri" w:cs="Amiri"/>
          <w:color w:val="111111"/>
          <w:sz w:val="28"/>
          <w:sz w:val="28"/>
          <w:szCs w:val="28"/>
          <w:rtl w:val="true"/>
          <w:lang w:bidi="ar-SA"/>
        </w:rPr>
        <w:t>بْن إِسْحَاقَ بْن مُوسَى بْن جَعْفَر بن مُحَمَّدِ بْن عَلِيَّ بن الحسين بن عَلِيّ بْن أَبِي طَالِبٍ علیه السلام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جَجْتُ فِي سَنَةِ ثَلَاثَ عَشْرَةَ وَثَلَاثِمِائَةِ، وَفِيهَا حَجَّ نَصْرُ الْقَشورِيُّ صَاحِبُ </w:t>
      </w:r>
      <w:r>
        <w:rPr>
          <w:rStyle w:val="FootnoteAnchor"/>
          <w:rtl w:val="true"/>
        </w:rPr>
        <w:footnoteReference w:id="536"/>
      </w:r>
      <w:r>
        <w:rPr>
          <w:rFonts w:ascii="Amiri" w:hAnsi="Amiri" w:eastAsia="Amiri" w:cs="Amiri"/>
          <w:color w:val="111111"/>
          <w:sz w:val="28"/>
          <w:sz w:val="28"/>
          <w:szCs w:val="28"/>
          <w:rtl w:val="true"/>
          <w:lang w:bidi="ar-SA"/>
        </w:rPr>
        <w:t>المقتدر بالله، وَمَعَهُ عَبْدُ الرَّحْمَنِ بْنُ عِمْرَانَ المُكَنَّى</w:t>
      </w:r>
      <w:r>
        <w:rPr>
          <w:rStyle w:val="FootnoteAnchor"/>
          <w:rtl w:val="true"/>
        </w:rPr>
        <w:footnoteReference w:id="537"/>
      </w:r>
      <w:r>
        <w:rPr>
          <w:rFonts w:ascii="Amiri" w:hAnsi="Amiri" w:eastAsia="Amiri" w:cs="Amiri"/>
          <w:color w:val="111111"/>
          <w:sz w:val="28"/>
          <w:sz w:val="28"/>
          <w:szCs w:val="28"/>
          <w:rtl w:val="true"/>
          <w:lang w:bidi="ar-SA"/>
        </w:rPr>
        <w:t xml:space="preserve">بِأَبِي الْهَيْجَاءِ، فَدَخَلْتُ مَدِينَةَ الرَّسُولِ صلی الله علیه و آله وسلم فِي ذِي الْقَعْدَةِ، فَأَصَبْتُ قَافِلَةَ الْمِصْرِيِّينَ، وَبِهَا أَبُو بَكْرٍ مُحَمَّدُ بْنُ عَلِيٍّ المادَرَائِيُّ وَمَعَهُ رَجُلٌ مِنْ أَهْل المَغْربِ، وَذَكَرَ أَنَّهُ رَأَى </w:t>
      </w:r>
      <w:r>
        <w:rPr>
          <w:rStyle w:val="FootnoteAnchor"/>
          <w:rtl w:val="true"/>
        </w:rPr>
        <w:footnoteReference w:id="538"/>
      </w:r>
      <w:r>
        <w:rPr>
          <w:rFonts w:ascii="Amiri" w:hAnsi="Amiri" w:eastAsia="Amiri" w:cs="Amiri"/>
          <w:color w:val="111111"/>
          <w:sz w:val="28"/>
          <w:sz w:val="28"/>
          <w:szCs w:val="28"/>
          <w:rtl w:val="true"/>
          <w:lang w:bidi="ar-SA"/>
        </w:rPr>
        <w:t>أَصْحَابَ رَسُولِ الله صلی الله علیه و آله وسلم ، فَاجْتَمَعَ عَلَيْهِ النَّاسُ وَازْدَحَمُوا وَجَعَلُوا يَمْسَحُونَ بِهِ وَكَادُوا يَأْتُونَ عَلَى نَفْسِهِ، فَأَمَرَ عَمِّي أَبُو الْقَاسِم طَاهِرُ بْنُ يَحْيَى فِتْيَانَهُ وَغِلْمَانَهُ،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عَنْهُ النَّاسَ، فَفَعَلُوا وَأَخَذُوهُ وَأَدْخَلُوهُ دَارَ أَبِي سَهْل </w:t>
      </w:r>
      <w:r>
        <w:rPr>
          <w:rStyle w:val="FootnoteAnchor"/>
          <w:rtl w:val="true"/>
        </w:rPr>
        <w:footnoteReference w:id="539"/>
      </w:r>
      <w:r>
        <w:rPr>
          <w:rFonts w:ascii="Amiri" w:hAnsi="Amiri" w:eastAsia="Amiri" w:cs="Amiri"/>
          <w:color w:val="111111"/>
          <w:sz w:val="28"/>
          <w:sz w:val="28"/>
          <w:szCs w:val="28"/>
          <w:rtl w:val="true"/>
          <w:lang w:bidi="ar-SA"/>
        </w:rPr>
        <w:t xml:space="preserve">الطَّفِّيِّ، وَكَانَ عَمِّي نَازِهَا، فَأَدْخَلَ وَأَذِنَ لِلنَّاسِ فَدَخَلُوا، وَكَانَ مَعَهُ خَمْسَةُ نَفْرٍ ذَكَرَ أَنَّهُمْ أَوْلَادُ أَوْلَادِهِ، فِيهِمْ </w:t>
      </w:r>
    </w:p>
    <w:p>
      <w:pPr>
        <w:pStyle w:val="BookText"/>
        <w:rPr/>
      </w:pPr>
      <w:r>
        <w:rPr>
          <w:rFonts w:ascii="Amiri" w:hAnsi="Amiri" w:eastAsia="Amiri" w:cs="Amiri"/>
          <w:color w:val="111111"/>
          <w:sz w:val="28"/>
          <w:sz w:val="28"/>
          <w:szCs w:val="28"/>
          <w:rtl w:val="true"/>
          <w:lang w:bidi="ar-SA"/>
        </w:rPr>
        <w:t>شَيْخُ لَهُ نَيِّفٌ وَثَمانُونَ سَنَةٌ، فَسَأَلْنَاهُ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ابْنِي، وَآخَرُ لَهُ سَبْعُونَ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ابْنِي، وَاثْنَان ما ستُونَ سَنَةً أَوْ خَمْسُونَ أَوْ نَحْوُهَا، وَآخَرُ لَهُ سَبْعَ عَشْرَةَ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ابْنِ ابْنِي، وَلَمْ يَكُنْ مَعَهُ فِيهِمْ أَصْغَرُ مِنْهُ، وَكَانَ إِذَا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ثَلَاثِينَ</w:t>
      </w:r>
      <w:r>
        <w:rPr>
          <w:rStyle w:val="FootnoteAnchor"/>
          <w:rtl w:val="true"/>
        </w:rPr>
        <w:footnoteReference w:id="540"/>
      </w:r>
      <w:r>
        <w:rPr>
          <w:rFonts w:ascii="Amiri" w:hAnsi="Amiri" w:eastAsia="Amiri" w:cs="Amiri"/>
          <w:color w:val="111111"/>
          <w:sz w:val="28"/>
          <w:sz w:val="28"/>
          <w:szCs w:val="28"/>
          <w:rtl w:val="true"/>
          <w:lang w:bidi="ar-SA"/>
        </w:rPr>
        <w:t>أَوْ أَرْبَعِينَ سَنَةٌ، أَسْوَدُ الرَّأْسِ وَاللَّحْيَةِ، ضَعِيفُ</w:t>
      </w:r>
      <w:r>
        <w:rPr>
          <w:rStyle w:val="FootnoteAnchor"/>
          <w:rtl w:val="true"/>
        </w:rPr>
        <w:footnoteReference w:id="541"/>
      </w:r>
      <w:r>
        <w:rPr>
          <w:rFonts w:ascii="Amiri" w:hAnsi="Amiri" w:eastAsia="Amiri" w:cs="Amiri"/>
          <w:color w:val="111111"/>
          <w:sz w:val="28"/>
          <w:sz w:val="28"/>
          <w:szCs w:val="28"/>
          <w:rtl w:val="true"/>
          <w:lang w:bidi="ar-SA"/>
        </w:rPr>
        <w:t>الْجِسْمِ آدَمُ، رَبْعُ مِنَ الرَّجَالِ، خَفِيفُ الْعَارِضَيْنَ</w:t>
      </w:r>
      <w:r>
        <w:rPr>
          <w:rStyle w:val="FootnoteAnchor"/>
          <w:rtl w:val="true"/>
        </w:rPr>
        <w:footnoteReference w:id="542"/>
      </w:r>
      <w:r>
        <w:rPr>
          <w:rFonts w:ascii="Amiri" w:hAnsi="Amiri" w:eastAsia="Amiri" w:cs="Amiri"/>
          <w:color w:val="111111"/>
          <w:sz w:val="28"/>
          <w:sz w:val="28"/>
          <w:szCs w:val="28"/>
          <w:rtl w:val="true"/>
          <w:lang w:bidi="ar-SA"/>
        </w:rPr>
        <w:t>، إِلَى قِصَرٍ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هَذَا الرَّجُلُ وَاسْمُهُ عَلِيُّ بْنُ عُثْمَانَ بْن الْخَطَّابِ بن مُرَّةَ بْن مُؤَيَّدِ بِجَمِيعِ مَا كَتَبْنَاهُ عَنْهُ وَسَمِعْنَاهُ مِنْ لَفْظِهِ وَمَا رَأَيْنَا مِنْ بياض عَنْفَقَتِهِ</w:t>
      </w:r>
      <w:r>
        <w:rPr>
          <w:rStyle w:val="FootnoteAnchor"/>
          <w:rtl w:val="true"/>
        </w:rPr>
        <w:footnoteReference w:id="543"/>
      </w:r>
      <w:r>
        <w:rPr>
          <w:rFonts w:ascii="Amiri" w:hAnsi="Amiri" w:eastAsia="Amiri" w:cs="Amiri"/>
          <w:color w:val="111111"/>
          <w:sz w:val="28"/>
          <w:sz w:val="28"/>
          <w:szCs w:val="28"/>
          <w:rtl w:val="true"/>
          <w:lang w:bidi="ar-SA"/>
        </w:rPr>
        <w:t>و بَعْدَ اسْوَدَادِهَا وَرُجُوع سَوَادِهَا بَعْدَ بَيَاضِهَا عِنْدَ شِبَعِهِ مِنَ الطعام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أَنَّهُ حَدَّثَ جَمَاعَةً مِنْ أَهْلِ الْمَدِينَةِ مِنْ الْأَشْرَافِ وَالحاج مِنْ أَهْل مَدِينَةِ السَّلام وَغَيْرِهِمْ مِنْ جَمِيعِ الْآفَاقِ مَا حَدَّثْتُ عَنْهُ بمَا سَمِعْتُ، وَسَمَاعِي مِنْهُ بِالمَدِينَةِ وَمَكَةَ فِي دَارِ السَّهْمِيِّينَ فِي الدَّارِ الْمَعْرُوفَةِ بِالمَكْتُوبَةِ</w:t>
      </w:r>
      <w:r>
        <w:rPr>
          <w:rStyle w:val="FootnoteAnchor"/>
          <w:rtl w:val="true"/>
        </w:rPr>
        <w:footnoteReference w:id="544"/>
      </w:r>
      <w:r>
        <w:rPr>
          <w:rFonts w:ascii="Amiri" w:hAnsi="Amiri" w:eastAsia="Amiri" w:cs="Amiri"/>
          <w:color w:val="111111"/>
          <w:sz w:val="28"/>
          <w:sz w:val="28"/>
          <w:szCs w:val="28"/>
          <w:rtl w:val="true"/>
          <w:lang w:bidi="ar-SA"/>
        </w:rPr>
        <w:t>، وَهِيَ دَارُ عَلِيّ بْن عِيسَى</w:t>
      </w:r>
      <w:r>
        <w:rPr>
          <w:rStyle w:val="FootnoteAnchor"/>
          <w:rtl w:val="true"/>
        </w:rPr>
        <w:footnoteReference w:id="545"/>
      </w:r>
      <w:r>
        <w:rPr>
          <w:rFonts w:ascii="Amiri" w:hAnsi="Amiri" w:eastAsia="Amiri" w:cs="Amiri"/>
          <w:color w:val="111111"/>
          <w:sz w:val="28"/>
          <w:sz w:val="28"/>
          <w:szCs w:val="28"/>
          <w:rtl w:val="true"/>
          <w:lang w:bidi="ar-SA"/>
        </w:rPr>
        <w:t>الجُرَّاح، وَسَمِعْتُ مِنْهُ فِي مِضْرَبِ القشوري وَمِضْرَب المادَرَانِي وَمِضْرَب أبي المَنْجَاءِ، وَسَمِعْتُ مِنْهُ بِمِنِّي وَبَعْدَ مُنْصَرِفِهِ مِنَ الْحَجِّ بِمَكَّةَ فِي دَارِ الْمَادَرَائِيِّ عِنْدَ 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الْقشوري حَمْلَهُ وَوُلْدَهُ إِلَى بَغْدَادَ إِلَى الْمُقْتَدِرِ، فَجَاءَهُ فُقَهَاءُ أَهْل مَكَّةَ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اللهُ الْأَسْتَاذَ إِنَّا رُوِّينَا فِي الْأَخْبَار المأثورَةِ عَنِ السَّلَفِ أَنَّ الْمُعَمَّرَ المَغْرِبي إِذَا دَخَلَ مَدِينَةَ السَّلَام افْتُنِنَتْ</w:t>
      </w:r>
      <w:r>
        <w:rPr>
          <w:rStyle w:val="FootnoteAnchor"/>
          <w:rtl w:val="true"/>
        </w:rPr>
        <w:footnoteReference w:id="546"/>
      </w:r>
      <w:r>
        <w:rPr>
          <w:rFonts w:ascii="Amiri" w:hAnsi="Amiri" w:eastAsia="Amiri" w:cs="Amiri"/>
          <w:color w:val="111111"/>
          <w:sz w:val="28"/>
          <w:sz w:val="28"/>
          <w:szCs w:val="28"/>
          <w:rtl w:val="true"/>
          <w:lang w:bidi="ar-SA"/>
        </w:rPr>
        <w:t>وَخَربَتْ وَزَالَ الْمُلْكُ، فَلَا تَحْمِلْهُ وَرُدَّهُ إِلَى المَغْرِبِ، فَسَأَلْنَا مَشَايِخَ أَهْلِ المَغْرِبِ وَمِصْرَ،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نَسْمَعُ مِنْ آبَائِنَا وَمَشَايِخِنَا يَذْكُرُونَ اسْمَ هَذَا الرَّجُل وَاسْمَ الْبَلَدِ الَّذِي هُوَ مُقِيمٌ فِيهِ طَنْجَةَ، وَذَكَرُوا أَنَّهُ كَانَ يُحَدِّثُهُمْ بِأَحَادِيثَ قَدْ ذَكَرْنَا بَعْضَهَا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الْعَلَوِيُّ</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هَذَا الشَّيْخُ أَعْنِي عَلِيَّ بْنَ عُثْمَانَ المَغْرِبيَّ بَدْوَ خُرُوجِهِ مِنْ بَلَدِهِ مِنْ حَضْرَمَوْتَ </w:t>
      </w:r>
      <w:r>
        <w:rPr>
          <w:rStyle w:val="FootnoteAnchor"/>
          <w:rtl w:val="true"/>
        </w:rPr>
        <w:footnoteReference w:id="548"/>
      </w:r>
      <w:r>
        <w:rPr>
          <w:rFonts w:ascii="Amiri" w:hAnsi="Amiri" w:eastAsia="Amiri" w:cs="Amiri"/>
          <w:color w:val="111111"/>
          <w:sz w:val="28"/>
          <w:sz w:val="28"/>
          <w:szCs w:val="28"/>
          <w:rtl w:val="true"/>
          <w:lang w:bidi="ar-SA"/>
        </w:rPr>
        <w:t>، وَذَكَرَ أَنَّ أَبَاهُ خَرَجَ هُوَ وَعَمُّهُ وَأَخْرَجَا</w:t>
      </w:r>
      <w:r>
        <w:rPr>
          <w:rStyle w:val="FootnoteAnchor"/>
          <w:rtl w:val="true"/>
        </w:rPr>
        <w:footnoteReference w:id="549"/>
      </w:r>
      <w:r>
        <w:rPr>
          <w:rFonts w:ascii="Amiri" w:hAnsi="Amiri" w:eastAsia="Amiri" w:cs="Amiri"/>
          <w:color w:val="111111"/>
          <w:sz w:val="28"/>
          <w:sz w:val="28"/>
          <w:szCs w:val="28"/>
          <w:rtl w:val="true"/>
          <w:lang w:bidi="ar-SA"/>
        </w:rPr>
        <w:t>بِهِ مَعَهُمَا يُرِيدُونَ الْحَجَّ وَزِيَارَةَ النَّبِيِّ صلی الله علیه و آله وسلم ، فَخَرَجُوا مِنْ بِلَادِهِمْ مِنْ حَضْرَمَوْتَ وَسَارُوا أَيَّاماً ثُمَّ أَخْطَتُوا الطَّريقَ وَتَاهُوا عَن المَحَجَّةِ، فَأَقَامُوا تَائِهِينَ ثَلَاثَةَ أَيَّامٍ وَثَلَاثَةَ لَيَالٍ عَلَى غَيْرِ حَجَّةٍ، فَبَيْنَا هُمْ كَذَلِكَ إِذْ وَقَعُوا فِي جِبَالِ رَمْلٍ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عَالِج يَتَّصِلُ بِرَمْلِ إِرَم ذَاتِ الْعِمَادِ </w:t>
      </w:r>
      <w:r>
        <w:rPr>
          <w:rStyle w:val="FootnoteAnchor"/>
          <w:rtl w:val="true"/>
        </w:rPr>
        <w:footnoteReference w:id="550"/>
      </w:r>
      <w:r>
        <w:rPr>
          <w:rFonts w:ascii="Amiri" w:hAnsi="Amiri" w:eastAsia="Amiri" w:cs="Amiri"/>
          <w:color w:val="111111"/>
          <w:sz w:val="28"/>
          <w:sz w:val="28"/>
          <w:szCs w:val="28"/>
          <w:rtl w:val="true"/>
          <w:lang w:bidi="ar-SA"/>
        </w:rPr>
        <w:t>، فَبَيْنَا نَحْنُ كَذَلِكَ إِذْ نَظَرْنَا إِلَى أَثَر قَدَم طويل، فَجَعَلْنَا نَسِيرُ عَلَى أَثَرِهَا، فَأَشْرَفْنَا عَلَى وَادٍ، وَإِذَا بِرَجُلَيْنِ قَاعِدَيْن عَلَى بِثْرٍ أَوْ عَلَى عَيْنٍ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إِلَيْنَا قَامَ أَحَدُهُمَا فَأَخَذَ دَلُوا فَأَدْلَاهُ فَاسْتَقَى فِيهِ مِنْ تِلْكَ الْعَيْن أو البشر وَاسْتَقْبَلَنَا، فَجَاءَ إِلَى أَي فَنَاوَلَهُ الدَّلْوَ، فَقَالَ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نُنِيخُ عَلَى هَذَا المَاءِ وَنُفْطِرُ إِنْ شَاءَ اللهُ، فَصَارَ إِلَى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فَرَدَّ عَلَيْهِ كَمَا رَدَّ عَلَيْهِ أَبِي، فَنَاوَلَنِي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فَشَرِبْتُ،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فَإِنَّكَ سَتَلْقَى عَلِيَّ بْنَ أبي طالب علیه السلام فَأَخْبِرْهُ أَيُّهَا الْغُلَامُ بِخَبَرَنَا،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وَإِلْيَاسُ يُقْرَئانِكَ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وَسَتُعَمَّرُ حَتَّى تَلْقَى المَهْدِيَّ وَعِيسَى بْنَ مَرْيَمَ علیه السلام فَإِذَا لَقِيتَهُما فَأَقْرتْهُمَا السَّلَامَ، ثُمَّ قَالَا مَا يَكُونُ هَذَان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وَعَمِّي،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عَمُّكَ فَلَا يَبْلُغُ مَكَّةَ، وَأَمَّا أَنْتَ وَأَبُوكَ فَسَتَبْلُغَانِ، وَيَمُوتُ أَبُوكَ، فَتُعَمَّرُ أَنْتَ، وَلَسْتُمْ تَلْحَقُونَ النَّبي صلی الله علیه و آله وسلم ، لأَنَّهُ قَدْ قَرُبَ أَجَلُهُ، ثُمَّ مَثَلَا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 الله مَا أَدْري أَيْنَ مَرًا أَفِي السَّمَاءِ أَوْ فِي الْأَرْضِ، فَنَظَرْنَا وَإِذَا لَا أَثَرَ </w:t>
      </w:r>
      <w:r>
        <w:rPr>
          <w:rStyle w:val="FootnoteAnchor"/>
          <w:rtl w:val="true"/>
        </w:rPr>
        <w:footnoteReference w:id="553"/>
      </w:r>
      <w:r>
        <w:rPr>
          <w:rFonts w:ascii="Amiri" w:hAnsi="Amiri" w:eastAsia="Amiri" w:cs="Amiri"/>
          <w:color w:val="111111"/>
          <w:sz w:val="28"/>
          <w:sz w:val="28"/>
          <w:szCs w:val="28"/>
          <w:rtl w:val="true"/>
          <w:lang w:bidi="ar-SA"/>
        </w:rPr>
        <w:t xml:space="preserve">وَلَا عَيْنَ وَلَا مَاءَ، فَسِرْنَا مُتَعَجِّبِينَ مِنْ ذَلِكَ إِلَى أَنْ رَجَعْنَا إِلَى نَجْرَانَ، فَاعْتَلْ عَمِّي وَمَاتَ بِهَا، وَأَتْمَمْتُ أَنا وَأَبِي حَجَّنَا وَوَصَلْنَا إِلَى الْمَدِينَةِ، فَاعْتَلَ بِهَا أَبِي وَمَاتَ وَأَوْصَى إِلَى عَلي بن أَبِي طَالِب علیه السلام فَأَخَذَنِي وَكُنْتُ مَعَهُ أَيَّامَ أَبِي بَكْرٍ وَعُمَرَ وَعُثمانَ وَ خِلَافَتِهِ حَتَّى قَتْلَهُ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لَمَّا حُوصِرَ عُثْمَانُ بْنُ عَفَّانَ فِي دَارِهِ دَعَانِي فَدَفَعَ إِلَيَّ كِتَابَاً وَنَجِيباً وَأَمَرَنِي بِالخروج إِلَى عَلِيٌّ بن أبي طَالِبٍ علیه السلام وَكَانَ غَائِباً بِيَنْبُعَ فِي مَالِهِ وَضِيَاعِهِ، فَأَخَذْتُ الْكِتَابَ وَصِرْتُ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 أَبِي عَبَايَةَ سَمِعْتُ قُرْآنَا، فَإِذَا علي بن أبي طالب علیه السلام بَسِيرُ مُقبلاً مِنْ يَنْبعَ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خَلَقْنَاكُمْ عَبَثًا وَأَنَّكُمْ إِلَيْنَا لَا تُرْجَعُونَ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الدُّنْيَا، مَا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أَمِيرِ الْمُؤْمِنِينَ، فَأَخَذَهُ فَقَرَأَهُ، فَإِذَا فِيهِ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مَأكُولاً فَكُنْ أَنْتَ اكلي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 فلما قرأهُ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فَدَخَلَ إِلَى المَدِينَةِ سَاعَةَ قَتْلِ عُثْمَانَ بْن عَفَّانَ، قَالَ </w:t>
      </w:r>
    </w:p>
    <w:p>
      <w:pPr>
        <w:pStyle w:val="BookText"/>
        <w:rPr/>
      </w:pPr>
      <w:r>
        <w:rPr>
          <w:rFonts w:ascii="Amiri" w:hAnsi="Amiri" w:eastAsia="Amiri" w:cs="Amiri"/>
          <w:color w:val="111111"/>
          <w:sz w:val="28"/>
          <w:sz w:val="28"/>
          <w:szCs w:val="28"/>
          <w:rtl w:val="true"/>
          <w:lang w:bidi="ar-SA"/>
        </w:rPr>
        <w:t>إِلَى حَدِيقَةِ بَنِي النَّجَّار، وَعَلِمَ النَّاسُ بِمَكَانِهِ، فَجَاءُوا إِلَيْهِ رَكْضاً وَقَدْ كَانُوا عَازِ مِينَ عَلَى أَنْ يُبَايِعُوا طَلْحَةَ بْنَ عُبَيْدِ الله، فَلَمَّا نَظَرُوا إِلَيْهِ ارْفَضُّوا إِلَيْهِ ارْفِضَاضَ الْغَنَم شَدَّ عَلَيْهَا السَّبُعُ، فَبَايَعَهُ طَلْحَةُ، ثُمَّ الزُّبَيْرُ، ثُمَّ بَايَعَ 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مَعَهُ أَخْدُمُهُ، فَحَضَرْتُ مَعَهُ الجُمَلَ وَصِفِّينَ، وَكُنْتُ بَيْنَ الصَّفَيْن وَاقِفاً عَنْ يَمِينِهِ إِذْ سَقَطَ سَوْطُهُ مِنْ يَدِهِ، فَأَكْيْتُ أخُذُهُ وَأَرْفَعُهُ</w:t>
      </w:r>
      <w:r>
        <w:rPr>
          <w:rStyle w:val="FootnoteAnchor"/>
          <w:rtl w:val="true"/>
        </w:rPr>
        <w:footnoteReference w:id="555"/>
      </w:r>
      <w:r>
        <w:rPr>
          <w:rFonts w:ascii="Amiri" w:hAnsi="Amiri" w:eastAsia="Amiri" w:cs="Amiri"/>
          <w:color w:val="111111"/>
          <w:sz w:val="28"/>
          <w:sz w:val="28"/>
          <w:szCs w:val="28"/>
          <w:rtl w:val="true"/>
          <w:lang w:bidi="ar-SA"/>
        </w:rPr>
        <w:t xml:space="preserve">إِلَيْهِ، وَكَانَ جَامُ دَابَّتِهِ حَدِيداً مُزجّجاً، فَرَفَعَ الْفَرَسُ رَأسَهُ فَشَجَّنِي هَذِهِ الشَّجَةَ الَّتِي فِي صُدْغِي فَدَعَانِي أَمِيرُ الْمُؤْمِنِينَ فَتَفَلَ فِيهَا، وَأَخَذَ حَفْنَةٌ مِنْ تُرَابِ فَتَرَكَهُ عَلَيْهَا، فَوَ اللَّهِ مَا وَجَدْتُ لَمَا أَلَمَا وَلَا وَجَعاً، ثُمَّ أَقَمْتُ مَعَهُ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وَصَحِبْتُ الحَسَنَ بْنَ عَلِيّ علیه السلام حَتَّى ضُربَ بِسَابَاطِ المَدَائِنِ، ثُمَّ بَقِيتُ مَعَهُ بِالمَدِينَةِ أَخْدُمُهُ وَأَخْدُمُ الحُسَيْنَ علیه السلام حَتَّى مَاتَ الْحَسَنُ علیه السلام مَسْمُوماً سَمَّتَهُ جَعْدَةُ بِنْتُ الْأَشْعَثِ بْن قَيْسِ الْكِنْدِي لَعَنَهَا اللهُ دَسَّا مِنْ مُعَاوِيَةً، ثُمَّ خَرَجْتُ مَعَ الحسين بن علي علیه السلام حَتَّى حَضَرَ </w:t>
      </w:r>
      <w:r>
        <w:rPr>
          <w:rStyle w:val="FootnoteAnchor"/>
          <w:rtl w:val="true"/>
        </w:rPr>
        <w:footnoteReference w:id="556"/>
      </w:r>
      <w:r>
        <w:rPr>
          <w:rFonts w:ascii="Amiri" w:hAnsi="Amiri" w:eastAsia="Amiri" w:cs="Amiri"/>
          <w:color w:val="111111"/>
          <w:sz w:val="28"/>
          <w:sz w:val="28"/>
          <w:szCs w:val="28"/>
          <w:rtl w:val="true"/>
          <w:lang w:bidi="ar-SA"/>
        </w:rPr>
        <w:t xml:space="preserve">كَرْبَلاءَ وَقُتِلَ علیه السلام ، وَخَرَجْتُ هَارِباً مِنْ بَنِي أُمَيَّةَ، وَأَنَا مُقِيمٌ بِالمَغْرِبِ أَنْتَظِرُ خُرُوجَ المَهْدِي وَعِيسَى بْن مَرْيَمَ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الْعَلَوِيُّ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مَا رَأَيْتُ مِنْ هَذَا الشَّيْحَ عَلِيِّ بْنِ عُثْمَانَ وَهُوَ فِي دَارِ عَمِّي طَاهِرِ بْن يَحْيَى رضی الله عنه وَهُوَ يُحَدِّثُ بِهَذِهِ الْأَعَاجِيبِ وَبَدُو خُرُوجِهِ، فَنَظَرْتُ إِلَى عَنْفَقَتِهِ وَقَدِ احْمَرَّتْ ثُمَّ ابْيَضَتْ، فَجَعَلْتُ أَنْظُرُ إِلَى ذَلِكَ لِأَنَّهُ لَمْ يَكُنْ فِي لِحْيَتِهِ وَلَا فِي رَأْسِهِ وَلَا فِي عَنْفَقَتِهِ بَيَاضُ الْبَتَّةَ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نَظَرِي إِلَى حِيَتِهِ وَعَنْفَقَتِهِ،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 إِنَّ هَذَا يُصِيبُني إِذَا جُعْتُ فَإِذَا شَبِعْتُ رَجَعَتْ إِلَى سَوَادِهَا، فَدَعَا عَمِّي بِطَعَامِ وَأُخْرِجَ مِنْ دَارِهِ ثَلاثُ مَوَائِدَ، فَوُضِعَتْ وَاحِدَةُ بَيْنَ يَدَي الشَّيْخ، وَكُنْتُ أَنَا أَحَدُ مَنْ جَلَسَ عَلَيْهَا، </w:t>
      </w:r>
      <w:bookmarkStart w:id="124" w:name="pg18789_251281"/>
    </w:p>
    <w:p>
      <w:pPr>
        <w:pStyle w:val="BookText"/>
        <w:rPr/>
      </w:pPr>
      <w:bookmarkEnd w:id="124"/>
      <w:r>
        <w:rPr>
          <w:rFonts w:ascii="Amiri" w:hAnsi="Amiri" w:eastAsia="Amiri" w:cs="Amiri"/>
          <w:color w:val="111111"/>
          <w:sz w:val="28"/>
          <w:sz w:val="28"/>
          <w:szCs w:val="28"/>
          <w:rtl w:val="true"/>
          <w:lang w:bidi="ar-SA"/>
        </w:rPr>
        <w:t>فَأَكَلْتُ مَعَهُ، وَوُضِعَتِ المائِدَتَانِ فِي وَسَطِ الدَّارِ، وَقَالَ عَمِّي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عَلَيْكُمْ إِلَّا أَكَلْتُمْ وَتَحَرَّمْتُمْ بِطَعَامِنَا، فَأَكَلَ قَوْمٌ وَامْتَنَعَ قَوْمٌ، وَجَلَسَ عَمِّي عَلَى يَمِين الشَّيْخ يَأكُلُ وَيُلْقِي بَيْنَ يَدَيْهِ ، فَأَكَلَ أَكُلَ شَابٌ وَعَمِّي يُخْلِفُ عَلَيْهِ وَأَنَا أَنْظُرُ إِلَى عَنْفَقَتِهِ وَهِيَ تَسْوَدُّ حَتَّى إِذَا</w:t>
      </w:r>
      <w:r>
        <w:rPr>
          <w:rStyle w:val="FootnoteAnchor"/>
          <w:rtl w:val="true"/>
        </w:rPr>
        <w:footnoteReference w:id="557"/>
      </w:r>
      <w:r>
        <w:rPr>
          <w:rFonts w:ascii="Amiri" w:hAnsi="Amiri" w:eastAsia="Amiri" w:cs="Amiri"/>
          <w:color w:val="111111"/>
          <w:sz w:val="28"/>
          <w:sz w:val="28"/>
          <w:szCs w:val="28"/>
          <w:rtl w:val="true"/>
          <w:lang w:bidi="ar-SA"/>
        </w:rPr>
        <w:t xml:space="preserve">عَادَتْ إِلَى سَوَادِهَا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فَحَدَّثَنَا عَلِيُّ بْنُ عُثمانَ بْن 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أَهْلَ الْيَمَن فَقَدْ أَحَبَّنِي، وَمَنْ أَبْغَضَهُمْ فَقَدْ أبغضني</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3539724_1280447820"/>
      <w:bookmarkStart w:id="126" w:name="_Toc42"/>
      <w:bookmarkEnd w:id="125"/>
      <w:r>
        <w:rPr>
          <w:rtl w:val="true"/>
        </w:rPr>
        <w:t>حديث عبيد بن شريد الجرهمي</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عَبْدُ الله بْنُ مُحَمَّدِ بْن عَبْدِ الْوَهَّابِ الشَّجَرِي</w:t>
      </w:r>
      <w:r>
        <w:rPr>
          <w:rStyle w:val="FootnoteAnchor"/>
          <w:rtl w:val="true"/>
        </w:rPr>
        <w:footnoteReference w:id="5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لِأَخِي أَي الحَسَن بِخَطِهِ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أَهْلِ الْعِلْمِ مَنْ قَرَأَ الْكُتُبَ وَسَمِعَ الْأَخْبَارَ أَنَّ عُبَيْدَ بْنَ شَرِيدِ الْجُرْهُمِيَّ وَهُوَ مَعْرُوفٌ عَاشَ ثَلَاثَانَةِ سَنَةٍ وَخَمْسِينَ سَنَةً، فَأَدْرَكَ النَّبِيِّ وَحَسُنَ إِسْلَامُهُ، وَعَمَّرَ بَعْدَ مَا قُبِضَ النَّبِيُّ صلی الله علیه و آله وسلم حَتَّى قَدِمَ عَلَى مُعَاوِيَةَ فِي أَيَّامٍ تَعَلُّبِهِ وَمُلْكِهِ،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عُبَيْدُ عَمَّا رَأَيْتَ وَسَمِعْتَ، وَمَنْ أَدْرَكْتَ، وَكَيْفَ رَأَيْتَ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الدَّهْرُ فَرَأَيْتُ لَيْلاً يُشبهُ لَيْلاً، وتماراً يُشبه تباراً، وَمَوْلُوداً يُولَدُ، وَمَيْتاً يَمُوتُ، وَلَمْ أُدْرك أهْلَ زَمَانِ إِلَّا وَهُمْ يَذْعُونَ زَمَاءَهُمْ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وَأَدْرَكْتُ مَنْ قَدْ عَاشَ أَلْفَ سَنَةٍ، فَحَدَّثَنِي عَمَّنْ قَدْ كَانَ قَبْلَهُ قَدْ عَاشَ أَلْفَيْ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سَمِعْتُ فَإِنَّهُ حَدَّثَنِي مَلِكٌ مِنْ مُلُوكِ مْيَرٍ أَنَّ بَعْضَ مُلُوكِ </w:t>
      </w:r>
    </w:p>
    <w:p>
      <w:pPr>
        <w:pStyle w:val="BookText"/>
        <w:rPr/>
      </w:pPr>
      <w:r>
        <w:rPr>
          <w:rFonts w:ascii="Amiri" w:hAnsi="Amiri" w:eastAsia="Amiri" w:cs="Amiri"/>
          <w:color w:val="111111"/>
          <w:sz w:val="28"/>
          <w:sz w:val="28"/>
          <w:szCs w:val="28"/>
          <w:rtl w:val="true"/>
          <w:lang w:bidi="ar-SA"/>
        </w:rPr>
        <w:t>النابِغةِ</w:t>
      </w:r>
      <w:r>
        <w:rPr>
          <w:rStyle w:val="FootnoteAnchor"/>
          <w:rtl w:val="true"/>
        </w:rPr>
        <w:footnoteReference w:id="561"/>
      </w:r>
      <w:r>
        <w:rPr>
          <w:rFonts w:ascii="Amiri" w:hAnsi="Amiri" w:eastAsia="Amiri" w:cs="Amiri"/>
          <w:color w:val="111111"/>
          <w:sz w:val="28"/>
          <w:sz w:val="28"/>
          <w:szCs w:val="28"/>
          <w:rtl w:val="true"/>
          <w:lang w:bidi="ar-SA"/>
        </w:rPr>
        <w:t>مِنْ دَانَتْ لَهُ الْبَلادُ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سَرْحٍ، كَانَ أَعْطِيَ المُلْكَ فِي عُنْفُوَان شَبابِهِ، وَكَانَ حَسَنَ السِّيرَةِ فِي أَهْل مَمْلَكَتِهِ سَخِيًّا فِيهِمْ مُطَاعاً، فَمَلَكَهُمْ سَبْعَمِائَةِ سَنَةٍ، وَكَانَ كَثِيراً مَا</w:t>
      </w:r>
      <w:r>
        <w:rPr>
          <w:rStyle w:val="FootnoteAnchor"/>
          <w:rtl w:val="true"/>
        </w:rPr>
        <w:footnoteReference w:id="562"/>
      </w:r>
      <w:r>
        <w:rPr>
          <w:rFonts w:ascii="Amiri" w:hAnsi="Amiri" w:eastAsia="Amiri" w:cs="Amiri"/>
          <w:color w:val="111111"/>
          <w:sz w:val="28"/>
          <w:sz w:val="28"/>
          <w:szCs w:val="28"/>
          <w:rtl w:val="true"/>
          <w:lang w:bidi="ar-SA"/>
        </w:rPr>
        <w:t>يَخْرُجُ فِي خَاصَّتِهِ إِلَى الصَّيْدِ وَالنُّزْهَةِ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يَوْماً إِلَى بَعْض مُتَنَزِّهِهِ، فَأَتَى إِلَى حَيَّتَيْنِ أَحَدُهُمَا بَيْضَاءُ كَأَنَّهَا سَبِيكَهُ فِضَّةٍ وَالْأُخْرَى سَوْدَاءُ كَأَنَهَا هُمَمَةٌ، وَهُمَا يَقْتَتِلان، وَقَدْ غَلَبَتِ السَّوْدَاءُ الْبَيْضَاءَ وَكَادَتْ تَأْتِي عَلَى نَفْسِهَا، فَأَمَرَ المَلِكُ بِالسُّوْدَاءِ فَقُتِلَتْ، وَأَمَرَ بِالْبَيْضَاءِ فَاحْتُمِلَتْ حَتَّى انْتَهَى بِهَا إِلَى عَيْنِ مِنْ مَاءِ بَقِيَ</w:t>
      </w:r>
      <w:r>
        <w:rPr>
          <w:rStyle w:val="FootnoteAnchor"/>
          <w:rtl w:val="true"/>
        </w:rPr>
        <w:footnoteReference w:id="563"/>
      </w:r>
      <w:r>
        <w:rPr>
          <w:rFonts w:ascii="Amiri" w:hAnsi="Amiri" w:eastAsia="Amiri" w:cs="Amiri"/>
          <w:color w:val="111111"/>
          <w:sz w:val="28"/>
          <w:sz w:val="28"/>
          <w:szCs w:val="28"/>
          <w:rtl w:val="true"/>
          <w:lang w:bidi="ar-SA"/>
        </w:rPr>
        <w:t>عَلَيْهَا شَجَرَةٌ، فَأَمَرَ فَصُبَّ عَلَيْهَا مِنَ المَاءِ وَسُقِيَتْ حَتَّى رَجَعَ إِلَيْهَا نَفْسُهَا فَأَفَاقَتْ فَخَلَّى سَبِيلَهَا، فَانْسَابَتِ الْحَيَّةٌ وَمَضَتْ لِسَبِيلِهَا، وَمَكَثَ المَلِكُ يَوْمَئِذٍ فِي مُتَصَيَّدِهِ وَنُزْهَتِهِ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أَمْسَى وَرَجَعَ إِلَى مَنْزِلِهِ وَجَلَسَ عَلَى سَريرهِ فِي مَوْضِع لَا يَصِلُ إِلَيْهِ حَاجِبٌ وَلَا أَحَدٌ، فَبَيْنَا هُوَ كَذَلِكَ إِذَا إِذا رَأى شَابًّا آخِدَا بِعِضَادَتَي الْبَابِ وَبِهِ مِنَ الشَّيَابِ</w:t>
      </w:r>
      <w:r>
        <w:rPr>
          <w:rStyle w:val="FootnoteAnchor"/>
          <w:rtl w:val="true"/>
        </w:rPr>
        <w:footnoteReference w:id="564"/>
      </w:r>
      <w:r>
        <w:rPr>
          <w:rFonts w:ascii="Amiri" w:hAnsi="Amiri" w:eastAsia="Amiri" w:cs="Amiri"/>
          <w:color w:val="111111"/>
          <w:sz w:val="28"/>
          <w:sz w:val="28"/>
          <w:szCs w:val="28"/>
          <w:rtl w:val="true"/>
          <w:lang w:bidi="ar-SA"/>
        </w:rPr>
        <w:t>وَالْجَمَالِ شَيْءٍ لَا يُوصَفُ ، فَسَلَّمَ عَلَى الْمَلِكِ، فَذَعِرَ مِنْهُ الْمَلِكُ،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وَمَنْ أَدْخَلَكَ وَأَذِنَ لَكَ فِي الدُّخُولِ عَلَيَّ فِي هَذَا المَوْضِع الَّذِي لَا يَصِلُ فِيهِ حَاجِبٌ وَلَا غَيْرُهُ؟ فَقَالَ لَهُ الْفَتَى لَا تَرعْ أَيُّهَا المَلِكُ إِنِّي لَسْتُ بِإِنسِي وَلَكِنِّي فَتى مِنَ الْجِنَّ أَتَيْتُكَ لِأُجَازِيكَ عَلَى بَلَاتِكَ الحَسَن الجميل عِنْدِي،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بَلَائِي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الخَيَّةُ الَّتِي أَحْيَيْتَنِي فِي يَوْمِكَ هَذَا، وَالْأَسْوَدُ الَّذِي قَتَلْتَهُ وَخَلَصْتَنِي مِنْهُ كَانَ غُلَاماً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تَمَرَّدَ عَلَيْنَا</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وَقَدْ قَتَلَ مِنْ أَهْلِ بَيْنِي عِدَّةٌ كَانَ إِذَا خَلَا بِوَاحِدٍ مِنَّا قَتَلَهُ، فَقَتَلْتَ عَدُوِّي وَأَحْيَيْتَنِي، فَجِئْتُ لأُكَافِيكَ </w:t>
      </w:r>
      <w:bookmarkStart w:id="127" w:name="pg18789_251283"/>
    </w:p>
    <w:p>
      <w:pPr>
        <w:pStyle w:val="BookText"/>
        <w:rPr/>
      </w:pPr>
      <w:bookmarkEnd w:id="127"/>
      <w:r>
        <w:rPr>
          <w:rFonts w:ascii="Amiri" w:hAnsi="Amiri" w:eastAsia="Amiri" w:cs="Amiri"/>
          <w:color w:val="111111"/>
          <w:sz w:val="28"/>
          <w:sz w:val="28"/>
          <w:szCs w:val="28"/>
          <w:rtl w:val="true"/>
          <w:lang w:bidi="ar-SA"/>
        </w:rPr>
        <w:t>بلانك عِندِي، وَنَحْنُ أَيُّهَا الملك الجِنُّ لا الجِنَُّ،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الجِنُّ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انْقَطَعَ الحَدِيثَ الَّذِي كَتَبَ</w:t>
      </w:r>
      <w:r>
        <w:rPr>
          <w:rStyle w:val="FootnoteAnchor"/>
          <w:rtl w:val="true"/>
        </w:rPr>
        <w:footnoteReference w:id="566"/>
      </w:r>
      <w:r>
        <w:rPr>
          <w:rFonts w:ascii="Amiri" w:hAnsi="Amiri" w:eastAsia="Amiri" w:cs="Amiri"/>
          <w:color w:val="111111"/>
          <w:sz w:val="28"/>
          <w:sz w:val="28"/>
          <w:szCs w:val="28"/>
          <w:rtl w:val="true"/>
          <w:lang w:bidi="ar-SA"/>
        </w:rPr>
        <w:t>أَخِي، فَلَمْ يَكُنْ هُنَاكَ تَمامُهُ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3539726_1280447820"/>
      <w:bookmarkStart w:id="129" w:name="_Toc43"/>
      <w:bookmarkEnd w:id="128"/>
      <w:r>
        <w:rPr>
          <w:rtl w:val="true"/>
        </w:rPr>
        <w:t>حديث الربيع بن الصّبعَ الْفَزَارِي</w:t>
      </w:r>
      <w:r>
        <w:rPr>
          <w:rtl w:val="true"/>
        </w:rPr>
        <w:t>:</w:t>
      </w:r>
      <w:bookmarkEnd w:id="1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دُرَيْدِ الْأَزْدِيُّ الْعَمانِيُّ بِجَمِيع أَخْبَارِهِ وَكُتُبِهِ الَّتِي صَنَّفَهَا، وَوَجَدْنَا فِي أَخْبَارِهِ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وَقَدَ النَّاسُ عَلَى عَبْدِ المَلِكِ بْن مَرْوَانَ قَدِمَ فِيمَنْ قَدِمَ عَلَيْهِ الرَّبيعُ بْنُ الضَّبُعِ الْفَزَارِيُّ، وَكَانَ أَحَدَ الْمُعَمَّرينَ، وَمَعَهُ ابْنُ ابْنِهِ وَهْبُ بْنُ عَبْدِ الله بْن الرَّبيع شَيْخاً فَانِيَا قَدْ سَقَطَ حَاجِبَاهُ عَلَى عَيْنَيْهِ وَقَدْ عَصَبَهُمَا، فَلَمَّا رَآهُ الْآذِنُ وَكَانُوا يَأْذَنُونَ لِلنَّاسِ عَلَى أَسْنَانِهِمْ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أَيُّهَا الشَّيْخُ فَدَخَلَ يَدِبُّ عَلَى الْعَصَا يُقِيمُ بِهَا صُلْبَهُ وَحِيتَهُ عَلَى رُكْبَتَيْهِ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عَبْدُ المَلِكِ رَقَّ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أَيَجْلِسُ الشَّيْخُ وَجَدهُ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مِنْ وُلْدِ الرَّبيع بن ضَبع،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وَهْبُ بْنُ عَبْدِ الله بْن الرَّبيع، 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فَأَدْخِل الربيع، فَخَرَجَ الْآذِنُ فَلَمْ يَعْرِفُهُ حَتَّى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ذَا، فَقَامَ يُهْرُولُ فِي مِشْيَتِهِ، فَلَمَّا دَخَلَ عَلَى عَبْدِ المَلِكِ سَلَّمَ،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وَأَبِيكُمْ إِنَّهُ</w:t>
      </w:r>
      <w:r>
        <w:rPr>
          <w:rStyle w:val="FootnoteAnchor"/>
          <w:rtl w:val="true"/>
        </w:rPr>
        <w:footnoteReference w:id="568"/>
      </w:r>
      <w:r>
        <w:rPr>
          <w:rFonts w:ascii="Amiri" w:hAnsi="Amiri" w:eastAsia="Amiri" w:cs="Amiri"/>
          <w:color w:val="111111"/>
          <w:sz w:val="28"/>
          <w:sz w:val="28"/>
          <w:szCs w:val="28"/>
          <w:rtl w:val="true"/>
          <w:lang w:bidi="ar-SA"/>
        </w:rPr>
        <w:t xml:space="preserve">لأَشبُّ الرَّجْلَيْنِ، يَا رَبِيعُ أَخْبِرْنِي عَمَّا أَدْرَكْتَ مِنَ الْعُمُرِ وَالمَدَى، وَرَأَيْتَ </w:t>
      </w:r>
      <w:r>
        <w:rPr>
          <w:rStyle w:val="FootnoteAnchor"/>
          <w:rtl w:val="true"/>
        </w:rPr>
        <w:footnoteReference w:id="569"/>
      </w:r>
      <w:r>
        <w:rPr>
          <w:rFonts w:ascii="Amiri" w:hAnsi="Amiri" w:eastAsia="Amiri" w:cs="Amiri"/>
          <w:color w:val="111111"/>
          <w:sz w:val="28"/>
          <w:sz w:val="28"/>
          <w:szCs w:val="28"/>
          <w:rtl w:val="true"/>
          <w:lang w:bidi="ar-SA"/>
        </w:rPr>
        <w:t>مِنَ الخُطُوبِ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w:t>
      </w:r>
      <w:r>
        <w:rPr>
          <w:rFonts w:eastAsia="Amiri" w:cs="Amiri" w:ascii="Amiri" w:hAnsi="Amiri"/>
          <w:color w:val="111111"/>
          <w:sz w:val="28"/>
          <w:szCs w:val="28"/>
          <w:rtl w:val="true"/>
          <w:lang w:bidi="ar-SA"/>
        </w:rPr>
        <w:t xml:space="preserve">: </w:t>
      </w:r>
      <w:bookmarkStart w:id="130" w:name="pg18789_251284"/>
    </w:p>
    <w:p>
      <w:pPr>
        <w:pStyle w:val="BookText"/>
        <w:rPr/>
      </w:pPr>
      <w:bookmarkEnd w:id="130"/>
      <w:r>
        <w:rPr>
          <w:rFonts w:ascii="Amiri" w:hAnsi="Amiri" w:eastAsia="Amiri" w:cs="Amiri"/>
          <w:color w:val="111111"/>
          <w:sz w:val="28"/>
          <w:sz w:val="28"/>
          <w:szCs w:val="28"/>
          <w:rtl w:val="true"/>
          <w:lang w:bidi="ar-SA"/>
        </w:rPr>
        <w:t xml:space="preserve">هَا أَنا ذَا آملُ الخُلُودَ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عُمْرِي وَمَوْلِدِي حَجَرا</w:t>
      </w:r>
    </w:p>
    <w:p>
      <w:pPr>
        <w:pStyle w:val="BookText"/>
        <w:rPr/>
      </w:pPr>
      <w:r>
        <w:rPr>
          <w:rFonts w:ascii="Amiri" w:hAnsi="Amiri" w:eastAsia="Amiri" w:cs="Amiri"/>
          <w:color w:val="111111"/>
          <w:sz w:val="28"/>
          <w:sz w:val="28"/>
          <w:szCs w:val="28"/>
          <w:rtl w:val="true"/>
          <w:lang w:bidi="ar-SA"/>
        </w:rPr>
        <w:t>أمَّا</w:t>
      </w:r>
      <w:r>
        <w:rPr>
          <w:rStyle w:val="FootnoteAnchor"/>
          <w:rtl w:val="true"/>
        </w:rPr>
        <w:footnoteReference w:id="570"/>
      </w:r>
      <w:r>
        <w:rPr>
          <w:rFonts w:ascii="Amiri" w:hAnsi="Amiri" w:eastAsia="Amiri" w:cs="Amiri"/>
          <w:color w:val="111111"/>
          <w:sz w:val="28"/>
          <w:sz w:val="28"/>
          <w:szCs w:val="28"/>
          <w:rtl w:val="true"/>
          <w:lang w:bidi="ar-SA"/>
        </w:rPr>
        <w:t xml:space="preserve">امْرُوُ الْقَيْس قَدْ سَمِعْتَ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طَالَ ذَا عُمُرا</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هَذَا مِنْ شِعْرِكَ وَأَنَا 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عَاشَ الْفَتَى مِائَتَيْنِ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اللَّذَاذَةُ وَالْغِنَاءُ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هَذَا مِنْ شِعْركَ أَيْضاً وَأَنَا غُلَامٌ، وَأَبِيكَ يَا رَبِيعُ لَقَدْ طَلَبَكَ جَدٌ غَيْرُ عَاثِرِ، فَفَصِّلْ فِي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مِانَتَيْ سَنَةٍ فِي الفَتْرَةِ بَيْنَ عِيسَى وَمُحَمَّدٍ صلی الله علیه و آله وسلم، وَعِشْرِينَ وَمِائَةَ سَنَةٍ فِي الجَاهِلِيَّةِ، وَسِتِّينَ سَنَةٌ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الْفِتْيَةِ مِنْ قُرَيْشِ المَتَوَاطِي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أَيْهِمْ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وَعِلْمٌ وَعَطَاءٌ وَحِلْمٌ وَمُقُرِّى ضَخْم،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وَعِلْمٌ وَطَوْلٌ وَكَظُمْ وَبُعْدٌ مِنَ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طَيِّبٌ ريحُها ليَنٌ مَسُّهَا قَلِيلٌ عَلَى الْمُسْلِمِينَ ضَرَرُهَا،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وَعْرٌ يَنْحَدِرُ مِنْهُ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مَا أَخْبَرَكَ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جِوَارِي، وَكَثُرَ اسْتِخْبَارِي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3539728_1280447820"/>
      <w:bookmarkStart w:id="132" w:name="_Toc44"/>
      <w:bookmarkEnd w:id="131"/>
      <w:r>
        <w:rPr>
          <w:rtl w:val="true"/>
        </w:rPr>
        <w:t>حَدِيثُ شِقِّ الْكَاهِن</w:t>
      </w:r>
      <w:r>
        <w:rPr>
          <w:rtl w:val="true"/>
        </w:rPr>
        <w:t>:</w:t>
      </w:r>
      <w:bookmarkEnd w:id="1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دُرَيْدِ الْأَزْدِيُّ الْعَمانِيُّ،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عِيسَى أَبُو بَشِيرٍ الْعُقَيْلِيُّ ، عَنْ أَبِي حَاتِمٍ، عَنْ أَبِي قَبِيصَةَ، عَن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شُيُوخاً مِنْ بَحِيلَةَ مَا رَأَيْتُ عَلَى سَرُوهِمْ وَحُسْن هَيَاتِهِمْ يُخبرُونَ أَنَّهُ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الْكَاهِن ثَلَاثَانَةِ سَنَةٍ، فَلَمَا حَضَرَتْهُ الْوَفَاةُ اجْتَمَعَ إِلَيْهِ قَوْمُهُ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فَقَدْ آنَ أَنْ يَفُوتَنَا بِكَ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وَلَا تَقَاطَعُوا، وَتَقَاتَلُوا وَلَا تَدَابَرُوا، وَأَوْصِلُوا</w:t>
      </w:r>
      <w:r>
        <w:rPr>
          <w:rStyle w:val="FootnoteAnchor"/>
          <w:rtl w:val="true"/>
        </w:rPr>
        <w:footnoteReference w:id="574"/>
      </w:r>
      <w:r>
        <w:rPr>
          <w:rFonts w:ascii="Amiri" w:hAnsi="Amiri" w:eastAsia="Amiri" w:cs="Amiri"/>
          <w:color w:val="111111"/>
          <w:sz w:val="28"/>
          <w:sz w:val="28"/>
          <w:szCs w:val="28"/>
          <w:rtl w:val="true"/>
          <w:lang w:bidi="ar-SA"/>
        </w:rPr>
        <w:t xml:space="preserve">الْأَرْحَامَ، وَاحْفَظُوا الدِّمَامَ، وَسَوِّدُوا الحكيم </w:t>
      </w:r>
      <w:r>
        <w:rPr>
          <w:rStyle w:val="FootnoteAnchor"/>
          <w:rtl w:val="true"/>
        </w:rPr>
        <w:footnoteReference w:id="575"/>
      </w:r>
      <w:r>
        <w:rPr>
          <w:rFonts w:ascii="Amiri" w:hAnsi="Amiri" w:eastAsia="Amiri" w:cs="Amiri"/>
          <w:color w:val="111111"/>
          <w:sz w:val="28"/>
          <w:sz w:val="28"/>
          <w:szCs w:val="28"/>
          <w:rtl w:val="true"/>
          <w:lang w:bidi="ar-SA"/>
        </w:rPr>
        <w:t>، وَأَجِلُوا الكَرِيمَ، وَوَكَّرُوا ذَا الشَّيَةِ، وَأَذِلُوا اللَّيمَ، وَتَجَنَّبُوا المزلَ فِي مواضع الحد، وَلَا تُكَدِّرُوا الْإِنْعَامَ بِالمَنْ، وَاعْفُوا إِذَا قَدَرْتُمْ، وَهَادِنُوا إِذَا هَجَرْتُمْ</w:t>
      </w:r>
      <w:r>
        <w:rPr>
          <w:rStyle w:val="FootnoteAnchor"/>
          <w:rtl w:val="true"/>
        </w:rPr>
        <w:footnoteReference w:id="576"/>
      </w:r>
      <w:r>
        <w:rPr>
          <w:rFonts w:ascii="Amiri" w:hAnsi="Amiri" w:eastAsia="Amiri" w:cs="Amiri"/>
          <w:color w:val="111111"/>
          <w:sz w:val="28"/>
          <w:sz w:val="28"/>
          <w:szCs w:val="28"/>
          <w:rtl w:val="true"/>
          <w:lang w:bidi="ar-SA"/>
        </w:rPr>
        <w:t>، وَأَحْسِنُوا إِذَا كُوبدْتُمْ، وَاسْمَعُوا مِنْ مَشَائِحَكُمْ، وَاسْتَبِقُوا دَوَاعِيَ الصلاح عِندَ أَوَاخِرَ</w:t>
      </w:r>
      <w:r>
        <w:rPr>
          <w:rStyle w:val="FootnoteAnchor"/>
          <w:rtl w:val="true"/>
        </w:rPr>
        <w:footnoteReference w:id="577"/>
      </w:r>
      <w:r>
        <w:rPr>
          <w:rFonts w:ascii="Amiri" w:hAnsi="Amiri" w:eastAsia="Amiri" w:cs="Amiri"/>
          <w:color w:val="111111"/>
          <w:sz w:val="28"/>
          <w:sz w:val="28"/>
          <w:szCs w:val="28"/>
          <w:rtl w:val="true"/>
          <w:lang w:bidi="ar-SA"/>
        </w:rPr>
        <w:t>الْعَدَاوَةِ، فَإِنَّ بُلُوغ الغاية في النَّدَامَةِ</w:t>
      </w:r>
      <w:r>
        <w:rPr>
          <w:rStyle w:val="FootnoteAnchor"/>
          <w:rtl w:val="true"/>
        </w:rPr>
        <w:footnoteReference w:id="578"/>
      </w:r>
      <w:r>
        <w:rPr>
          <w:rFonts w:ascii="Amiri" w:hAnsi="Amiri" w:eastAsia="Amiri" w:cs="Amiri"/>
          <w:color w:val="111111"/>
          <w:sz w:val="28"/>
          <w:sz w:val="28"/>
          <w:szCs w:val="28"/>
          <w:rtl w:val="true"/>
          <w:lang w:bidi="ar-SA"/>
        </w:rPr>
        <w:t>جُرح بطيء الْإِنْدِمَالِ، وَإِيَّاكُمْ وَالطَّعْنَ فِي الْأَنْسَابِ، وَلَا تَفْحَصُوا عَنْ مَسَاوِيكُمْ، وَلَا تُودِعُوا عَقَائِلَكُمْ غَيْرَ مُسَاوِيكُمْ، فَإِنَّهَا وَصْمَةٌ قَادِحَةٌ</w:t>
      </w:r>
      <w:r>
        <w:rPr>
          <w:rStyle w:val="FootnoteAnchor"/>
          <w:rtl w:val="true"/>
        </w:rPr>
        <w:footnoteReference w:id="579"/>
      </w:r>
      <w:r>
        <w:rPr>
          <w:rFonts w:ascii="Amiri" w:hAnsi="Amiri" w:eastAsia="Amiri" w:cs="Amiri"/>
          <w:color w:val="111111"/>
          <w:sz w:val="28"/>
          <w:sz w:val="28"/>
          <w:szCs w:val="28"/>
          <w:rtl w:val="true"/>
          <w:lang w:bidi="ar-SA"/>
        </w:rPr>
        <w:t>، وَقَضَاءَةٌ فَاضِحَةٌ، الرِّفْقَ الرفق لا الخرْقَ فَإِنَّ الخَرْقَ مَنْدَمَةٌ فِي الْعَوَاقِبِ مَكْسَبَةٌ لِلْعَوَائِبِ</w:t>
      </w:r>
      <w:r>
        <w:rPr>
          <w:rStyle w:val="FootnoteAnchor"/>
          <w:rtl w:val="true"/>
        </w:rPr>
        <w:footnoteReference w:id="580"/>
      </w:r>
      <w:r>
        <w:rPr>
          <w:rFonts w:ascii="Amiri" w:hAnsi="Amiri" w:eastAsia="Amiri" w:cs="Amiri"/>
          <w:color w:val="111111"/>
          <w:sz w:val="28"/>
          <w:sz w:val="28"/>
          <w:szCs w:val="28"/>
          <w:rtl w:val="true"/>
          <w:lang w:bidi="ar-SA"/>
        </w:rPr>
        <w:t>الصَّبْرُ أَنْفَذ عِنابِ، وَالْقَنَاعَةُ خَيْرُ مَالِ وَالنَّاسُ أَنْبَاعُ الطَّمَع ، وَقَرَائِنُ الجَلَعَ، وَمَطَايَا الجزع وَرُوحُ الذُّلُّ التَّخَاذْلُ، وَلَا تَزَالُونَ نَاظِرينَ بِعُيُونِ نَائِمَةٍ مَا اتَّصَلَ الرَّجَاءُ بِأَمْوَالِكُمْ، وَالْخَوْفُ بِمَحَالَكُمْ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لَا نَصِيحَةً زَلَتْ عَنْ عَذَبَةٍ فَصِيحَةٍ، إِنْ كَانَ وَعَاؤُهَا وَكِيعاً وَمَعْدِتها مبيعاً،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مخالفينا يروون مثل هذه الأحاديث ويُصدقون بها ويروون حديث شداد عاد بن إرم ذات العماد وأنه عمر تسعمائة سنة، بن ويروون صفة جنّه وأنها مغيبة عن الناس فلا تُرى وأنَّها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يُصدقون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ويُكذِّبون بالأخبار التي وردت فيه جحوداً للحق وعناداً لأهله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مزجّجاً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طلبك جد غير 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بالفتح الحف والبخت والغناء، أي طلبك بخت عظيم لم يعثر حتى وصل إليك، أو لم يعثر بك بل نعشك في كلِّ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في 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العقيلة، وهي كريمة الحي، أي لا تُزوجوا بناتكم إِلَّا من يساويكم في الشرف والوصمة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العيب والعار والفادحة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الثقيلة،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قضاءة ويُضَمُّ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وفساد، وتقضُؤوا منه أنْ يُزوجوه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استحسنوا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ووعاء 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الصدوق رحمه الله قصة شداد بن عاد كما نقلنا عنه في كتاب النبوة، 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وعاش أوس بن ربيعة بن كعب بن أُمية مائتي وأربع عشرة سنة، فقال في ذلك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عمَّرت حتى ملَّ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ثواي عندهم وسئمت عمري وحق لمن أتى مأتان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وأربع من بعد عشر </w:t>
      </w:r>
    </w:p>
    <w:p>
      <w:pPr>
        <w:pStyle w:val="BookText"/>
        <w:rPr/>
      </w:pPr>
      <w:r>
        <w:rPr>
          <w:rFonts w:ascii="IRNazanin" w:hAnsi="IRNazanin" w:eastAsia="IRNazanin"/>
          <w:color w:val="111111"/>
          <w:sz w:val="28"/>
          <w:sz w:val="28"/>
          <w:szCs w:val="28"/>
          <w:rtl w:val="true"/>
          <w:lang w:bidi="fa-IR"/>
        </w:rPr>
        <w:t>یمل من الثواء وصبح 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يغاديه وليل بعد يسري</w:t>
      </w:r>
    </w:p>
    <w:p>
      <w:pPr>
        <w:pStyle w:val="BookText"/>
        <w:rPr/>
      </w:pPr>
      <w:r>
        <w:rPr>
          <w:rFonts w:ascii="Amiri" w:hAnsi="Amiri" w:eastAsia="Amiri" w:cs="Amiri"/>
          <w:color w:val="111111"/>
          <w:sz w:val="28"/>
          <w:sz w:val="28"/>
          <w:szCs w:val="28"/>
          <w:rtl w:val="true"/>
          <w:lang w:bidi="ar-SA"/>
        </w:rPr>
        <w:t xml:space="preserve">فأبلى شلوتي وتركت شلوي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 بما أجن ضمير صدري</w:t>
      </w:r>
    </w:p>
    <w:p>
      <w:pPr>
        <w:pStyle w:val="BookText"/>
        <w:rPr/>
      </w:pPr>
      <w:r>
        <w:rPr>
          <w:rFonts w:ascii="Amiri" w:hAnsi="Amiri" w:eastAsia="Amiri" w:cs="Amiri"/>
          <w:color w:val="111111"/>
          <w:sz w:val="28"/>
          <w:sz w:val="28"/>
          <w:szCs w:val="28"/>
          <w:rtl w:val="true"/>
          <w:lang w:bidi="ar-SA"/>
        </w:rPr>
        <w:t>وعاش أبو زبيد واسمه المنذر</w:t>
      </w:r>
      <w:r>
        <w:rPr>
          <w:rStyle w:val="FootnoteAnchor"/>
          <w:rtl w:val="true"/>
        </w:rPr>
        <w:footnoteReference w:id="583"/>
      </w:r>
      <w:r>
        <w:rPr>
          <w:rFonts w:ascii="Amiri" w:hAnsi="Amiri" w:eastAsia="Amiri" w:cs="Amiri"/>
          <w:color w:val="111111"/>
          <w:sz w:val="28"/>
          <w:sz w:val="28"/>
          <w:szCs w:val="28"/>
          <w:rtl w:val="true"/>
          <w:lang w:bidi="ar-SA"/>
        </w:rPr>
        <w:t>بن حرملة الطائي وكان نصرانيا خمسين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نضر بن دهمان بن سليمان بن أشجع بن زيد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غطفان مائة بن وتسعين سنة حتى سقطت أسنانه وخرف عقله وابيض رأسه، فحرب</w:t>
      </w:r>
      <w:r>
        <w:rPr>
          <w:rStyle w:val="FootnoteAnchor"/>
          <w:rtl w:val="true"/>
        </w:rPr>
        <w:footnoteReference w:id="585"/>
      </w:r>
      <w:r>
        <w:rPr>
          <w:rFonts w:ascii="Amiri" w:hAnsi="Amiri" w:eastAsia="Amiri" w:cs="Amiri"/>
          <w:color w:val="111111"/>
          <w:sz w:val="28"/>
          <w:sz w:val="28"/>
          <w:szCs w:val="28"/>
          <w:rtl w:val="true"/>
          <w:lang w:bidi="ar-SA"/>
        </w:rPr>
        <w:t>قومه أمر فاحتاجوا فيه إلى رأيه، فدعوا الله أن يرد عليه عقل</w:t>
      </w:r>
      <w:r>
        <w:rPr>
          <w:rStyle w:val="FootnoteAnchor"/>
          <w:rtl w:val="true"/>
        </w:rPr>
        <w:footnoteReference w:id="586"/>
      </w:r>
      <w:r>
        <w:rPr>
          <w:rFonts w:ascii="Amiri" w:hAnsi="Amiri" w:eastAsia="Amiri" w:cs="Amiri"/>
          <w:color w:val="111111"/>
          <w:sz w:val="28"/>
          <w:sz w:val="28"/>
          <w:szCs w:val="28"/>
          <w:rtl w:val="true"/>
          <w:lang w:bidi="ar-SA"/>
        </w:rPr>
        <w:t>وشبابه فعاد إليه شبابه واسود شعره، فقال فيه سَلّمة بن الحريش،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مرداس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لنضر</w:t>
      </w:r>
      <w:r>
        <w:rPr>
          <w:rStyle w:val="FootnoteAnchor"/>
          <w:rtl w:val="true"/>
        </w:rPr>
        <w:footnoteReference w:id="587"/>
      </w:r>
      <w:r>
        <w:rPr>
          <w:rFonts w:ascii="Amiri" w:hAnsi="Amiri" w:eastAsia="Amiri" w:cs="Amiri"/>
          <w:color w:val="111111"/>
          <w:sz w:val="28"/>
          <w:sz w:val="28"/>
          <w:szCs w:val="28"/>
          <w:rtl w:val="true"/>
          <w:lang w:bidi="ar-SA"/>
        </w:rPr>
        <w:t>بن دهمان الهنيدة عاشها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وتسعين حولاً ثُمَّ قوم فانصاتا وعاد سواد الرأس بعد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وعاوده</w:t>
      </w:r>
      <w:r>
        <w:rPr>
          <w:rStyle w:val="FootnoteAnchor"/>
          <w:rtl w:val="true"/>
        </w:rPr>
        <w:footnoteReference w:id="588"/>
      </w:r>
      <w:r>
        <w:rPr>
          <w:rFonts w:ascii="Amiri" w:hAnsi="Amiri" w:eastAsia="Amiri" w:cs="Amiri"/>
          <w:color w:val="111111"/>
          <w:sz w:val="28"/>
          <w:sz w:val="28"/>
          <w:szCs w:val="28"/>
          <w:rtl w:val="true"/>
          <w:lang w:bidi="ar-SA"/>
        </w:rPr>
        <w:t>شرخ الشباب الذي فاتا</w:t>
      </w:r>
    </w:p>
    <w:p>
      <w:pPr>
        <w:pStyle w:val="BookText"/>
        <w:rPr/>
      </w:pPr>
      <w:r>
        <w:rPr>
          <w:rFonts w:ascii="Amiri" w:hAnsi="Amiri" w:eastAsia="Amiri" w:cs="Amiri"/>
          <w:color w:val="111111"/>
          <w:sz w:val="28"/>
          <w:sz w:val="28"/>
          <w:szCs w:val="28"/>
          <w:rtl w:val="true"/>
          <w:lang w:bidi="ar-SA"/>
        </w:rPr>
        <w:t>وراجع عقلاً بعدما فات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بعد ذا كله ماتا</w:t>
      </w:r>
    </w:p>
    <w:p>
      <w:pPr>
        <w:pStyle w:val="BookText"/>
        <w:rPr/>
      </w:pPr>
      <w:r>
        <w:rPr>
          <w:rFonts w:ascii="IRNazanin" w:hAnsi="IRNazanin" w:eastAsia="IRNazanin"/>
          <w:color w:val="111111"/>
          <w:sz w:val="28"/>
          <w:sz w:val="28"/>
          <w:szCs w:val="28"/>
          <w:rtl w:val="true"/>
          <w:lang w:bidi="fa-IR"/>
        </w:rPr>
        <w:t>وعاش ثوب بن صداق</w:t>
      </w:r>
      <w:r>
        <w:rPr>
          <w:rStyle w:val="FootnoteAnchor"/>
          <w:rtl w:val="true"/>
        </w:rPr>
        <w:footnoteReference w:id="589"/>
      </w:r>
      <w:r>
        <w:rPr>
          <w:rFonts w:ascii="Amiri" w:hAnsi="Amiri" w:eastAsia="Amiri" w:cs="Amiri"/>
          <w:color w:val="111111"/>
          <w:sz w:val="28"/>
          <w:sz w:val="28"/>
          <w:szCs w:val="28"/>
          <w:rtl w:val="true"/>
          <w:lang w:bidi="ar-SA"/>
        </w:rPr>
        <w:t xml:space="preserve">العبدي مائتي سنة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وعاش خثعم</w:t>
      </w:r>
      <w:r>
        <w:rPr>
          <w:rStyle w:val="FootnoteAnchor"/>
          <w:rtl w:val="true"/>
        </w:rPr>
        <w:footnoteReference w:id="590"/>
      </w:r>
      <w:r>
        <w:rPr>
          <w:rFonts w:ascii="Amiri" w:hAnsi="Amiri" w:eastAsia="Amiri" w:cs="Amiri"/>
          <w:color w:val="111111"/>
          <w:sz w:val="28"/>
          <w:sz w:val="28"/>
          <w:szCs w:val="28"/>
          <w:rtl w:val="true"/>
          <w:lang w:bidi="ar-SA"/>
        </w:rPr>
        <w:t>بن عوف بن جذيمة دهراً طويلاً،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متى خثعم في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أيدي ولا غناء</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هيهات ما للموت من دواء</w:t>
      </w:r>
    </w:p>
    <w:p>
      <w:pPr>
        <w:pStyle w:val="BookText"/>
        <w:rPr/>
      </w:pPr>
      <w:r>
        <w:rPr>
          <w:rFonts w:ascii="Amiri" w:hAnsi="Amiri" w:eastAsia="Amiri" w:cs="Amiri"/>
          <w:color w:val="111111"/>
          <w:sz w:val="28"/>
          <w:sz w:val="28"/>
          <w:szCs w:val="28"/>
          <w:rtl w:val="true"/>
          <w:lang w:bidi="ar-SA"/>
        </w:rPr>
        <w:t xml:space="preserve">وعاش ثعلبة بن كعب </w:t>
      </w:r>
      <w:r>
        <w:rPr>
          <w:rStyle w:val="FootnoteAnchor"/>
          <w:rtl w:val="true"/>
        </w:rPr>
        <w:footnoteReference w:id="591"/>
      </w:r>
      <w:r>
        <w:rPr>
          <w:rFonts w:ascii="Amiri" w:hAnsi="Amiri" w:eastAsia="Amiri" w:cs="Amiri"/>
          <w:color w:val="111111"/>
          <w:sz w:val="28"/>
          <w:sz w:val="28"/>
          <w:szCs w:val="28"/>
          <w:rtl w:val="true"/>
          <w:lang w:bidi="ar-SA"/>
        </w:rPr>
        <w:t>بن عبد الأشهل بن الأشوس مائتي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صاحبت أقواماً فأمسوا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خفاتاً لا يجاب له دعاء</w:t>
      </w:r>
    </w:p>
    <w:p>
      <w:pPr>
        <w:pStyle w:val="BookText"/>
        <w:rPr/>
      </w:pPr>
      <w:r>
        <w:rPr>
          <w:rFonts w:ascii="Amiri" w:hAnsi="Amiri" w:eastAsia="Amiri" w:cs="Amiri"/>
          <w:color w:val="111111"/>
          <w:sz w:val="28"/>
          <w:sz w:val="28"/>
          <w:szCs w:val="28"/>
          <w:rtl w:val="true"/>
          <w:lang w:bidi="ar-SA"/>
        </w:rPr>
        <w:t>مضوا قصد السبيل وخلفوني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بعدهم الثواء فأصبحت الغداة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وأخلفني من الموت الرجاء</w:t>
      </w:r>
    </w:p>
    <w:p>
      <w:pPr>
        <w:pStyle w:val="BookText"/>
        <w:rPr/>
      </w:pPr>
      <w:r>
        <w:rPr>
          <w:rFonts w:ascii="Amiri" w:hAnsi="Amiri" w:eastAsia="Amiri" w:cs="Amiri"/>
          <w:color w:val="111111"/>
          <w:sz w:val="28"/>
          <w:sz w:val="28"/>
          <w:szCs w:val="28"/>
          <w:rtl w:val="true"/>
          <w:lang w:bidi="ar-SA"/>
        </w:rPr>
        <w:t>وعاش رداءة بن كعب بن ذهل بن قيس النخعي ثلاثمائة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يا خذيَّه</w:t>
      </w:r>
      <w:r>
        <w:rPr>
          <w:rStyle w:val="FootnoteAnchor"/>
          <w:rtl w:val="true"/>
        </w:rPr>
        <w:footnoteReference w:id="592"/>
      </w:r>
      <w:r>
        <w:rPr>
          <w:rFonts w:ascii="Amiri" w:hAnsi="Amiri" w:eastAsia="Amiri" w:cs="Amiri"/>
          <w:color w:val="111111"/>
          <w:sz w:val="28"/>
          <w:sz w:val="28"/>
          <w:szCs w:val="28"/>
          <w:rtl w:val="true"/>
          <w:lang w:bidi="ar-SA"/>
        </w:rPr>
        <w:t>من لداتي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بنين لا ولا بنات</w:t>
      </w:r>
    </w:p>
    <w:p>
      <w:pPr>
        <w:pStyle w:val="BookText"/>
        <w:rPr/>
      </w:pPr>
      <w:r>
        <w:rPr>
          <w:rFonts w:ascii="Amiri" w:hAnsi="Amiri" w:eastAsia="Amiri" w:cs="Amiri"/>
          <w:color w:val="111111"/>
          <w:sz w:val="28"/>
          <w:sz w:val="28"/>
          <w:szCs w:val="28"/>
          <w:rtl w:val="true"/>
          <w:lang w:bidi="ar-SA"/>
        </w:rPr>
        <w:t>ولا عقيم غير ذي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يُعَدُّ اليوم في الأموات</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هل مشتر أبيعه حياتي</w:t>
      </w:r>
    </w:p>
    <w:p>
      <w:pPr>
        <w:pStyle w:val="BookText"/>
        <w:rPr/>
      </w:pPr>
      <w:r>
        <w:rPr>
          <w:rFonts w:ascii="IRNazanin" w:hAnsi="IRNazanin" w:eastAsia="IRNazanin"/>
          <w:color w:val="111111"/>
          <w:sz w:val="28"/>
          <w:sz w:val="28"/>
          <w:szCs w:val="28"/>
          <w:rtl w:val="true"/>
          <w:lang w:bidi="fa-IR"/>
        </w:rPr>
        <w:t>وعاش عدي بن حاتم طیئ عشرين ومائة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 أماباة بن قيس بن الحرملة بن سنان</w:t>
      </w:r>
      <w:r>
        <w:rPr>
          <w:rStyle w:val="FootnoteAnchor"/>
          <w:rtl w:val="true"/>
        </w:rPr>
        <w:footnoteReference w:id="593"/>
      </w:r>
      <w:r>
        <w:rPr>
          <w:rFonts w:ascii="Amiri" w:hAnsi="Amiri" w:eastAsia="Amiri" w:cs="Amiri"/>
          <w:color w:val="111111"/>
          <w:sz w:val="28"/>
          <w:sz w:val="28"/>
          <w:szCs w:val="28"/>
          <w:rtl w:val="true"/>
          <w:lang w:bidi="ar-SA"/>
        </w:rPr>
        <w:t>الكندي ستين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عمير</w:t>
      </w:r>
      <w:r>
        <w:rPr>
          <w:rStyle w:val="FootnoteAnchor"/>
          <w:rtl w:val="true"/>
        </w:rPr>
        <w:footnoteReference w:id="594"/>
      </w:r>
      <w:r>
        <w:rPr>
          <w:rFonts w:ascii="Amiri" w:hAnsi="Amiri" w:eastAsia="Amiri" w:cs="Amiri"/>
          <w:color w:val="111111"/>
          <w:sz w:val="28"/>
          <w:sz w:val="28"/>
          <w:szCs w:val="28"/>
          <w:rtl w:val="true"/>
          <w:lang w:bidi="ar-SA"/>
        </w:rPr>
        <w:t xml:space="preserve">بن هاجر بن عمير بن عبدالعزى بن قيس </w:t>
      </w:r>
      <w:r>
        <w:rPr>
          <w:rStyle w:val="FootnoteAnchor"/>
          <w:rtl w:val="true"/>
        </w:rPr>
        <w:footnoteReference w:id="595"/>
      </w:r>
      <w:r>
        <w:rPr>
          <w:rFonts w:ascii="Amiri" w:hAnsi="Amiri" w:eastAsia="Amiri" w:cs="Amiri"/>
          <w:color w:val="111111"/>
          <w:sz w:val="28"/>
          <w:sz w:val="28"/>
          <w:szCs w:val="28"/>
          <w:rtl w:val="true"/>
          <w:lang w:bidi="ar-SA"/>
        </w:rPr>
        <w:t>الخزاعي سبعين ومأة سنة، فقال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بليت وأفناني الزمان وأصبحت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هنيدة قد أبقيت من بعدها عشرا </w:t>
      </w:r>
    </w:p>
    <w:p>
      <w:pPr>
        <w:pStyle w:val="BookText"/>
        <w:rPr/>
      </w:pPr>
      <w:r>
        <w:rPr>
          <w:rFonts w:ascii="Amiri" w:hAnsi="Amiri" w:eastAsia="Amiri" w:cs="Amiri"/>
          <w:color w:val="111111"/>
          <w:sz w:val="28"/>
          <w:sz w:val="28"/>
          <w:szCs w:val="28"/>
          <w:rtl w:val="true"/>
          <w:lang w:bidi="ar-SA"/>
        </w:rPr>
        <w:t>وأصبحت مثل الفرخ لا أنا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w:t>
      </w:r>
      <w:r>
        <w:rPr>
          <w:rStyle w:val="FootnoteAnchor"/>
          <w:rtl w:val="true"/>
        </w:rPr>
        <w:footnoteReference w:id="596"/>
      </w:r>
      <w:r>
        <w:rPr>
          <w:rFonts w:ascii="Amiri" w:hAnsi="Amiri" w:eastAsia="Amiri" w:cs="Amiri"/>
          <w:color w:val="111111"/>
          <w:sz w:val="28"/>
          <w:sz w:val="28"/>
          <w:szCs w:val="28"/>
          <w:rtl w:val="true"/>
          <w:lang w:bidi="ar-SA"/>
        </w:rPr>
        <w:t>ولا حي فأصدر لي أمرا</w:t>
      </w:r>
    </w:p>
    <w:p>
      <w:pPr>
        <w:pStyle w:val="BookText"/>
        <w:rPr/>
      </w:pPr>
      <w:r>
        <w:rPr>
          <w:rFonts w:ascii="Amiri" w:hAnsi="Amiri" w:eastAsia="Amiri" w:cs="Amiri"/>
          <w:color w:val="111111"/>
          <w:sz w:val="28"/>
          <w:sz w:val="28"/>
          <w:szCs w:val="28"/>
          <w:rtl w:val="true"/>
          <w:lang w:bidi="ar-SA"/>
        </w:rPr>
        <w:t>وقد عشت دهراً ما تجن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ميناً حَتَّى تخط له قبرا وعاش العوام بن المنذر بن زيد</w:t>
      </w:r>
      <w:r>
        <w:rPr>
          <w:rStyle w:val="FootnoteAnchor"/>
          <w:rtl w:val="true"/>
        </w:rPr>
        <w:footnoteReference w:id="597"/>
      </w:r>
      <w:r>
        <w:rPr>
          <w:rFonts w:ascii="Amiri" w:hAnsi="Amiri" w:eastAsia="Amiri" w:cs="Amiri"/>
          <w:color w:val="111111"/>
          <w:sz w:val="28"/>
          <w:sz w:val="28"/>
          <w:szCs w:val="28"/>
          <w:rtl w:val="true"/>
          <w:lang w:bidi="ar-SA"/>
        </w:rPr>
        <w:t>بن قيس بن حارثة بن لام دهراً طويلاً في الجاهلية، وأدرك عمر بن عبد العزيز، فأدخل عليه وقد اختلف ترقوتاه وسقط حاجباه،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أأدركت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ذي القرنين أم كنت أقدما</w:t>
      </w:r>
    </w:p>
    <w:p>
      <w:pPr>
        <w:pStyle w:val="BookText"/>
        <w:rPr/>
      </w:pPr>
      <w:r>
        <w:rPr>
          <w:rFonts w:ascii="Amiri" w:hAnsi="Amiri" w:eastAsia="Amiri" w:cs="Amiri"/>
          <w:color w:val="111111"/>
          <w:sz w:val="28"/>
          <w:sz w:val="28"/>
          <w:szCs w:val="28"/>
          <w:rtl w:val="true"/>
          <w:lang w:bidi="ar-SA"/>
        </w:rPr>
        <w:t>متى يخلعوا عني القميص 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جانجن</w:t>
      </w:r>
      <w:r>
        <w:rPr>
          <w:rStyle w:val="FootnoteAnchor"/>
          <w:rtl w:val="true"/>
        </w:rPr>
        <w:footnoteReference w:id="598"/>
      </w:r>
      <w:r>
        <w:rPr>
          <w:rFonts w:ascii="Amiri" w:hAnsi="Amiri" w:eastAsia="Amiri" w:cs="Amiri"/>
          <w:color w:val="111111"/>
          <w:sz w:val="28"/>
          <w:sz w:val="28"/>
          <w:szCs w:val="28"/>
          <w:rtl w:val="true"/>
          <w:lang w:bidi="ar-SA"/>
        </w:rPr>
        <w:t>لم يكسين لحماً ولا دما</w:t>
      </w:r>
    </w:p>
    <w:p>
      <w:pPr>
        <w:pStyle w:val="BookText"/>
        <w:rPr/>
      </w:pPr>
      <w:r>
        <w:rPr>
          <w:rFonts w:ascii="Amiri" w:hAnsi="Amiri" w:eastAsia="Amiri" w:cs="Amiri"/>
          <w:color w:val="111111"/>
          <w:sz w:val="28"/>
          <w:sz w:val="28"/>
          <w:szCs w:val="28"/>
          <w:rtl w:val="true"/>
          <w:lang w:bidi="ar-SA"/>
        </w:rPr>
        <w:t>وعاش سيف بن وهب بن جذيمة الطائي مائتي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إنَّني كاهب</w:t>
      </w:r>
      <w:r>
        <w:rPr>
          <w:rStyle w:val="FootnoteAnchor"/>
          <w:rtl w:val="true"/>
        </w:rPr>
        <w:footnoteReference w:id="599"/>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تحسبوا أنني كاذب</w:t>
      </w:r>
    </w:p>
    <w:p>
      <w:pPr>
        <w:pStyle w:val="BookText"/>
        <w:rPr/>
      </w:pPr>
      <w:r>
        <w:rPr>
          <w:rFonts w:ascii="Amiri" w:hAnsi="Amiri" w:eastAsia="Amiri" w:cs="Amiri"/>
          <w:color w:val="111111"/>
          <w:sz w:val="28"/>
          <w:sz w:val="28"/>
          <w:szCs w:val="28"/>
          <w:rtl w:val="true"/>
          <w:lang w:bidi="ar-SA"/>
        </w:rPr>
        <w:t xml:space="preserve">لبست شبابي فأفنيته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وأدركني القدر الغالب</w:t>
      </w:r>
    </w:p>
    <w:p>
      <w:pPr>
        <w:pStyle w:val="BookText"/>
        <w:rPr/>
      </w:pPr>
      <w:r>
        <w:rPr>
          <w:rFonts w:ascii="Amiri" w:hAnsi="Amiri" w:eastAsia="Amiri" w:cs="Amiri"/>
          <w:color w:val="111111"/>
          <w:sz w:val="28"/>
          <w:sz w:val="28"/>
          <w:szCs w:val="28"/>
          <w:rtl w:val="true"/>
          <w:lang w:bidi="ar-SA"/>
        </w:rPr>
        <w:t>وخصم دفعت ومولى 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ينوب له ثائب</w:t>
      </w:r>
    </w:p>
    <w:p>
      <w:pPr>
        <w:pStyle w:val="BookText"/>
        <w:rPr/>
      </w:pPr>
      <w:r>
        <w:rPr>
          <w:rFonts w:ascii="Amiri" w:hAnsi="Amiri" w:eastAsia="Amiri" w:cs="Amiri"/>
          <w:color w:val="111111"/>
          <w:sz w:val="28"/>
          <w:sz w:val="28"/>
          <w:szCs w:val="28"/>
          <w:rtl w:val="true"/>
          <w:lang w:bidi="ar-SA"/>
        </w:rPr>
        <w:t>وعاش أرطاة بن دشهبة المزني عشرين ومائة سنة، وكان يكنَّى أبا الوليد،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شعرك يا أرطاة؟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ما أشرب ولا أطرب ولا أغضب ولا يجيئني الشعر</w:t>
      </w:r>
      <w:r>
        <w:rPr>
          <w:rStyle w:val="FootnoteAnchor"/>
          <w:rtl w:val="true"/>
        </w:rPr>
        <w:footnoteReference w:id="601"/>
      </w:r>
      <w:r>
        <w:rPr>
          <w:rFonts w:ascii="Amiri" w:hAnsi="Amiri" w:eastAsia="Amiri" w:cs="Amiri"/>
          <w:color w:val="111111"/>
          <w:sz w:val="28"/>
          <w:sz w:val="28"/>
          <w:szCs w:val="28"/>
          <w:rtl w:val="true"/>
          <w:lang w:bidi="ar-SA"/>
        </w:rPr>
        <w:t>إلا على إحدى هذه الخصال، على أني أقول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المرء تأكله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كأكل الأرض ساقطة الحديد </w:t>
      </w:r>
    </w:p>
    <w:p>
      <w:pPr>
        <w:pStyle w:val="BookText"/>
        <w:rPr/>
      </w:pPr>
      <w:r>
        <w:rPr>
          <w:rFonts w:ascii="Amiri" w:hAnsi="Amiri" w:eastAsia="Amiri" w:cs="Amiri"/>
          <w:color w:val="111111"/>
          <w:sz w:val="28"/>
          <w:sz w:val="28"/>
          <w:szCs w:val="28"/>
          <w:rtl w:val="true"/>
          <w:lang w:bidi="ar-SA"/>
        </w:rPr>
        <w:t>وما تبقى المنية حين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وأعلم أنها ستكر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نذرها بأبي الوليد</w:t>
      </w:r>
    </w:p>
    <w:p>
      <w:pPr>
        <w:pStyle w:val="BookText"/>
        <w:rPr/>
      </w:pPr>
      <w:r>
        <w:rPr>
          <w:rFonts w:ascii="Amiri" w:hAnsi="Amiri" w:eastAsia="Amiri" w:cs="Amiri"/>
          <w:color w:val="111111"/>
          <w:sz w:val="28"/>
          <w:sz w:val="28"/>
          <w:szCs w:val="28"/>
          <w:rtl w:val="true"/>
          <w:lang w:bidi="ar-SA"/>
        </w:rPr>
        <w:t>فارتاع عبد الملك، فقال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أُكَنَّى أبا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عبيد بن الأبرص ثلاثمائة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فنيت وأفناني الزمان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لداتي بنوا نعش وزهر الفراقد</w:t>
      </w:r>
    </w:p>
    <w:p>
      <w:pPr>
        <w:pStyle w:val="BookText"/>
        <w:rPr/>
      </w:pPr>
      <w:r>
        <w:rPr>
          <w:rFonts w:ascii="Amiri" w:hAnsi="Amiri" w:eastAsia="Amiri" w:cs="Amiri"/>
          <w:color w:val="111111"/>
          <w:sz w:val="28"/>
          <w:sz w:val="28"/>
          <w:szCs w:val="28"/>
          <w:rtl w:val="true"/>
          <w:lang w:bidi="ar-SA"/>
        </w:rPr>
        <w:t>ثُمَّ أخذه النعمان بن منذر يوم بؤسه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شريح بن هانئ عشرين ومائة سنة حتَّى قُتِلَ في نفرة</w:t>
      </w:r>
      <w:r>
        <w:rPr>
          <w:rStyle w:val="FootnoteAnchor"/>
          <w:rtl w:val="true"/>
        </w:rPr>
        <w:footnoteReference w:id="602"/>
      </w:r>
      <w:r>
        <w:rPr>
          <w:rFonts w:ascii="Amiri" w:hAnsi="Amiri" w:eastAsia="Amiri" w:cs="Amiri"/>
          <w:color w:val="111111"/>
          <w:sz w:val="28"/>
          <w:sz w:val="28"/>
          <w:szCs w:val="28"/>
          <w:rtl w:val="true"/>
          <w:lang w:bidi="ar-SA"/>
        </w:rPr>
        <w:t>الحجاج بن يوسف، فقال في كبره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ذا بث أقاصي الكبرا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 بين المشركين أعصرا</w:t>
      </w:r>
    </w:p>
    <w:p>
      <w:pPr>
        <w:pStyle w:val="BookText"/>
        <w:rPr/>
      </w:pPr>
      <w:r>
        <w:rPr>
          <w:rFonts w:ascii="Amiri" w:hAnsi="Amiri" w:eastAsia="Amiri" w:cs="Amiri"/>
          <w:color w:val="111111"/>
          <w:sz w:val="28"/>
          <w:sz w:val="28"/>
          <w:szCs w:val="28"/>
          <w:rtl w:val="true"/>
          <w:lang w:bidi="ar-SA"/>
        </w:rPr>
        <w:t xml:space="preserve">تمت أدركت النبي المنذرا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صديقه وعمرا</w:t>
      </w:r>
    </w:p>
    <w:p>
      <w:pPr>
        <w:pStyle w:val="BookText"/>
        <w:rPr/>
      </w:pPr>
      <w:r>
        <w:rPr>
          <w:rFonts w:ascii="Amiri" w:hAnsi="Amiri" w:eastAsia="Amiri" w:cs="Amiri"/>
          <w:color w:val="111111"/>
          <w:sz w:val="28"/>
          <w:sz w:val="28"/>
          <w:szCs w:val="28"/>
          <w:rtl w:val="true"/>
          <w:lang w:bidi="ar-SA"/>
        </w:rPr>
        <w:t xml:space="preserve">ويوم مهران ويوم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في صفينهم والنهرا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هيهات ما أطول هذا عمرا</w:t>
      </w:r>
    </w:p>
    <w:p>
      <w:pPr>
        <w:pStyle w:val="BookText"/>
        <w:rPr/>
      </w:pPr>
      <w:r>
        <w:rPr>
          <w:rFonts w:ascii="Amiri" w:hAnsi="Amiri" w:eastAsia="Amiri" w:cs="Amiri"/>
          <w:color w:val="111111"/>
          <w:sz w:val="28"/>
          <w:sz w:val="28"/>
          <w:szCs w:val="28"/>
          <w:rtl w:val="true"/>
          <w:lang w:bidi="ar-SA"/>
        </w:rPr>
        <w:t>وعاش رجل من بني ضبة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المسجاح بن سباع دهراً طويلاً،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طوفت في الآفاق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لي أن أبيد وأفناني ولا يفنى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كلما يمضي يعود</w:t>
      </w:r>
    </w:p>
    <w:p>
      <w:pPr>
        <w:pStyle w:val="BookText"/>
        <w:rPr/>
      </w:pPr>
      <w:r>
        <w:rPr>
          <w:rFonts w:ascii="Amiri" w:hAnsi="Amiri" w:eastAsia="Amiri" w:cs="Amiri"/>
          <w:color w:val="111111"/>
          <w:sz w:val="28"/>
          <w:sz w:val="28"/>
          <w:szCs w:val="28"/>
          <w:rtl w:val="true"/>
          <w:lang w:bidi="ar-SA"/>
        </w:rPr>
        <w:t>وشهر مستهل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بعده جول جديد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لقمان العادي الكبير خمسمائة سنة وستين سنة، وعاش عمر سبعة أنسر كل نسر منها ثمانين عاماً، وكان من بقية عاد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عاش ثلاثة آلاف سنة وخمسمائة سنة، وكان من ولد</w:t>
      </w:r>
      <w:r>
        <w:rPr>
          <w:rStyle w:val="FootnoteAnchor"/>
          <w:rtl w:val="true"/>
        </w:rPr>
        <w:footnoteReference w:id="604"/>
      </w:r>
      <w:r>
        <w:rPr>
          <w:rFonts w:ascii="Amiri" w:hAnsi="Amiri" w:eastAsia="Amiri" w:cs="Amiri"/>
          <w:color w:val="111111"/>
          <w:sz w:val="28"/>
          <w:sz w:val="28"/>
          <w:szCs w:val="28"/>
          <w:rtl w:val="true"/>
          <w:lang w:bidi="ar-SA"/>
        </w:rPr>
        <w:t>عاد الذين بعثهم قومهم إلى الحرم ليستسقوا لهم، وكان أعطي عمر سبعة أنسر، فكان يأخذ فرخ النسر الذكر فيجعله في الجبل الذي هو في أصله فيعيش النسر فيها ما عاش فإذا مات أخذ آخر ،فريَّاه حتَّى كان آخرها لبد وكان أطولها عمراً، فقيل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لبد</w:t>
      </w:r>
      <w:r>
        <w:rPr>
          <w:rStyle w:val="FootnoteAnchor"/>
          <w:rtl w:val="true"/>
        </w:rPr>
        <w:footnoteReference w:id="605"/>
      </w:r>
      <w:r>
        <w:rPr>
          <w:rFonts w:ascii="Amiri" w:hAnsi="Amiri" w:eastAsia="Amiri" w:cs="Amiri"/>
          <w:color w:val="111111"/>
          <w:sz w:val="28"/>
          <w:sz w:val="28"/>
          <w:szCs w:val="28"/>
          <w:rtl w:val="true"/>
          <w:lang w:bidi="ar-SA"/>
        </w:rPr>
        <w:t>، وقد قيل فيه أشعار معروفة، وأعطي من السمع والبصر والقوَّة على قدر ذلك، وله 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زهير بن عباب بن هبل بن عبد الله بن بكر بن عوف بن عذرة بن زيد بن عبد الله بن وهدة بن ثور بن كليب </w:t>
      </w:r>
      <w:r>
        <w:rPr>
          <w:rStyle w:val="FootnoteAnchor"/>
          <w:rtl w:val="true"/>
        </w:rPr>
        <w:footnoteReference w:id="606"/>
      </w:r>
      <w:r>
        <w:rPr>
          <w:rFonts w:ascii="Amiri" w:hAnsi="Amiri" w:eastAsia="Amiri" w:cs="Amiri"/>
          <w:color w:val="111111"/>
          <w:sz w:val="28"/>
          <w:sz w:val="28"/>
          <w:szCs w:val="28"/>
          <w:rtl w:val="true"/>
          <w:lang w:bidi="ar-SA"/>
        </w:rPr>
        <w:t>الكلبي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مزيقيا واسمه عمرو</w:t>
      </w:r>
      <w:r>
        <w:rPr>
          <w:rStyle w:val="FootnoteAnchor"/>
          <w:rtl w:val="true"/>
        </w:rPr>
        <w:footnoteReference w:id="607"/>
      </w:r>
      <w:r>
        <w:rPr>
          <w:rFonts w:ascii="Amiri" w:hAnsi="Amiri" w:eastAsia="Amiri" w:cs="Amiri"/>
          <w:color w:val="111111"/>
          <w:sz w:val="28"/>
          <w:sz w:val="28"/>
          <w:szCs w:val="28"/>
          <w:rtl w:val="true"/>
          <w:lang w:bidi="ar-SA"/>
        </w:rPr>
        <w:t>بن عامر وعامر هو ماء السماء، وإنَّما سُمِّي ماء السماء لأنه كان حياة أينما نزل كمثل ماء السماء، وإِنَّما سُمِّي مزيقيا لأنَّه عاش ثمانمائة سنة أربعمائة سوقة وأربعمائة ملكاً، فكان يلبس في كل يوم حُلَّتين ثُمَّ يأمر بهما فيمزقان حتَّى لا يلبسهما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ابن هبل بن عبد الله بن كنانة ستمائة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أبو الطمحان القيسي</w:t>
      </w:r>
      <w:r>
        <w:rPr>
          <w:rStyle w:val="FootnoteAnchor"/>
          <w:rtl w:val="true"/>
        </w:rPr>
        <w:footnoteReference w:id="608"/>
      </w:r>
      <w:r>
        <w:rPr>
          <w:rFonts w:ascii="Amiri" w:hAnsi="Amiri" w:eastAsia="Amiri" w:cs="Amiri"/>
          <w:color w:val="111111"/>
          <w:sz w:val="28"/>
          <w:sz w:val="28"/>
          <w:szCs w:val="28"/>
          <w:rtl w:val="true"/>
          <w:lang w:bidi="ar-SA"/>
        </w:rPr>
        <w:t>مائة وخمسين سنة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وعاش المستوعر </w:t>
      </w:r>
      <w:r>
        <w:rPr>
          <w:rStyle w:val="FootnoteAnchor"/>
          <w:rtl w:val="true"/>
        </w:rPr>
        <w:footnoteReference w:id="609"/>
      </w:r>
      <w:r>
        <w:rPr>
          <w:rFonts w:ascii="Amiri" w:hAnsi="Amiri" w:eastAsia="Amiri" w:cs="Amiri"/>
          <w:color w:val="111111"/>
          <w:sz w:val="28"/>
          <w:sz w:val="28"/>
          <w:szCs w:val="28"/>
          <w:rtl w:val="true"/>
          <w:lang w:bidi="ar-SA"/>
        </w:rPr>
        <w:t>بن ربيعة بن كعب بن زيد مناة بن تميم ثلاثمائة وثلاثين سنة ثُمَّ أدرك الإسلام فلم يسلم، وله شعر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وعاش دريد</w:t>
      </w:r>
      <w:r>
        <w:rPr>
          <w:rStyle w:val="FootnoteAnchor"/>
          <w:rtl w:val="true"/>
        </w:rPr>
        <w:footnoteReference w:id="610"/>
      </w:r>
      <w:r>
        <w:rPr>
          <w:rFonts w:ascii="Amiri" w:hAnsi="Amiri" w:eastAsia="Amiri" w:cs="Amiri"/>
          <w:color w:val="111111"/>
          <w:sz w:val="28"/>
          <w:sz w:val="28"/>
          <w:szCs w:val="28"/>
          <w:rtl w:val="true"/>
          <w:lang w:bidi="ar-SA"/>
        </w:rPr>
        <w:t>بن زيد بن فهد أربعمائة سنة وخمسين سنة،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على الدهر رجلاً ويدا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ما يصلح يوماً أفسدا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يصلحه اليوم ويفسده غدا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href="#ref-footnote2-page129" id="footnote2-page129" style="display:inline-block"&gt;&lt;sup&gt;(2)&lt;/sup&gt;&lt;/a&gt;&lt;p class="footnote"&gt;&lt;a href="#footnote2-page129" style="color:#3b82f6;" id="ref-footnote2-page129"&gt; 2) &lt;/a</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في المصدر</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يفسد ما أصلحه اليوم غداً</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pStyle w:val="BookText"/>
        <w:rPr/>
      </w:pPr>
      <w:r>
        <w:rPr>
          <w:rFonts w:ascii="Amiri" w:hAnsi="Amiri" w:eastAsia="Amiri" w:cs="Amiri"/>
          <w:color w:val="111111"/>
          <w:sz w:val="28"/>
          <w:sz w:val="28"/>
          <w:szCs w:val="28"/>
          <w:rtl w:val="true"/>
          <w:lang w:bidi="ar-SA"/>
        </w:rPr>
        <w:t>وجمع بنيه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أُوصيكم بالناس شرَّا، لا</w:t>
      </w:r>
    </w:p>
    <w:p>
      <w:pPr>
        <w:pStyle w:val="BookText"/>
        <w:rPr/>
      </w:pPr>
      <w:r>
        <w:rPr>
          <w:rFonts w:ascii="Amiri" w:hAnsi="Amiri" w:eastAsia="Amiri" w:cs="Amiri"/>
          <w:color w:val="111111"/>
          <w:sz w:val="28"/>
          <w:sz w:val="28"/>
          <w:szCs w:val="28"/>
          <w:rtl w:val="true"/>
          <w:lang w:bidi="ar-SA"/>
        </w:rPr>
        <w:t>تقبلوا لهم معذرةً، ولا تقبلوا لهم 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تيم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عكابه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الربيع بن ضبع بن وهب بن بعيض بن مالك بن سعدي </w:t>
      </w:r>
      <w:r>
        <w:rPr>
          <w:rStyle w:val="FootnoteAnchor"/>
          <w:rtl w:val="true"/>
        </w:rPr>
        <w:footnoteReference w:id="612"/>
      </w:r>
      <w:r>
        <w:rPr>
          <w:rFonts w:ascii="Amiri" w:hAnsi="Amiri" w:eastAsia="Amiri" w:cs="Amiri"/>
          <w:color w:val="111111"/>
          <w:sz w:val="28"/>
          <w:sz w:val="28"/>
          <w:szCs w:val="28"/>
          <w:rtl w:val="true"/>
          <w:lang w:bidi="ar-SA"/>
        </w:rPr>
        <w:t>بن بن عدي بن فزارة مائتي وأربعين سنة، وأدرك الإسلام فلم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معدي كرب الحميري من آل ذي رعين مائتي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ثرية </w:t>
      </w:r>
      <w:r>
        <w:rPr>
          <w:rStyle w:val="FootnoteAnchor"/>
          <w:rtl w:val="true"/>
        </w:rPr>
        <w:footnoteReference w:id="613"/>
      </w:r>
      <w:r>
        <w:rPr>
          <w:rFonts w:ascii="Amiri" w:hAnsi="Amiri" w:eastAsia="Amiri" w:cs="Amiri"/>
          <w:color w:val="111111"/>
          <w:sz w:val="28"/>
          <w:sz w:val="28"/>
          <w:szCs w:val="28"/>
          <w:rtl w:val="true"/>
          <w:lang w:bidi="ar-SA"/>
        </w:rPr>
        <w:t>بن عبد الله الجعفي ثلاثمائة سنة، فَقَدِمَ على عمر بن ا الخطاب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هذا الوادي الذي أنتم به و ما به قطرة ولا هضبة ولا شجرة، ولقد أدركت أخريات قوم يشهدون بشهادتكم هذه يعني لا إله إلا الله، ومعه ابن له يتهادى قد خرف،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ثرية</w:t>
      </w:r>
      <w:r>
        <w:rPr>
          <w:rStyle w:val="FootnoteAnchor"/>
          <w:rtl w:val="true"/>
        </w:rPr>
        <w:footnoteReference w:id="614"/>
      </w:r>
      <w:r>
        <w:rPr>
          <w:rFonts w:ascii="Amiri" w:hAnsi="Amiri" w:eastAsia="Amiri" w:cs="Amiri"/>
          <w:color w:val="111111"/>
          <w:sz w:val="28"/>
          <w:sz w:val="28"/>
          <w:szCs w:val="28"/>
          <w:rtl w:val="true"/>
          <w:lang w:bidi="ar-SA"/>
        </w:rPr>
        <w:t>، هذا ابنك قد خرف وبك بقية؟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615"/>
      </w:r>
      <w:r>
        <w:rPr>
          <w:rFonts w:ascii="Amiri" w:hAnsi="Amiri" w:eastAsia="Amiri" w:cs="Amiri"/>
          <w:color w:val="111111"/>
          <w:sz w:val="28"/>
          <w:sz w:val="28"/>
          <w:szCs w:val="28"/>
          <w:rtl w:val="true"/>
          <w:lang w:bidi="ar-SA"/>
        </w:rPr>
        <w:t xml:space="preserve">تزوجت أُمَّه حتَّى أتت على سبعون سنة، ولكني تزوجتها عفيفة </w:t>
      </w:r>
      <w:r>
        <w:rPr>
          <w:rStyle w:val="FootnoteAnchor"/>
          <w:rtl w:val="true"/>
        </w:rPr>
        <w:footnoteReference w:id="616"/>
      </w:r>
      <w:r>
        <w:rPr>
          <w:rFonts w:ascii="Amiri" w:hAnsi="Amiri" w:eastAsia="Amiri" w:cs="Amiri"/>
          <w:color w:val="111111"/>
          <w:sz w:val="28"/>
          <w:sz w:val="28"/>
          <w:szCs w:val="28"/>
          <w:rtl w:val="true"/>
          <w:lang w:bidi="ar-SA"/>
        </w:rPr>
        <w:t xml:space="preserve">ستيرة، إن رضيت رأيت ما تقر به عيني، وإن سخطت أتتني </w:t>
      </w:r>
      <w:r>
        <w:rPr>
          <w:rStyle w:val="FootnoteAnchor"/>
          <w:rtl w:val="true"/>
        </w:rPr>
        <w:footnoteReference w:id="617"/>
      </w:r>
      <w:r>
        <w:rPr>
          <w:rFonts w:ascii="Amiri" w:hAnsi="Amiri" w:eastAsia="Amiri" w:cs="Amiri"/>
          <w:color w:val="111111"/>
          <w:sz w:val="28"/>
          <w:sz w:val="28"/>
          <w:szCs w:val="28"/>
          <w:rtl w:val="true"/>
          <w:lang w:bidi="ar-SA"/>
        </w:rPr>
        <w:t xml:space="preserve">حتَّى أرضى، وإنَّ </w:t>
      </w:r>
    </w:p>
    <w:p>
      <w:pPr>
        <w:pStyle w:val="BookText"/>
        <w:rPr/>
      </w:pPr>
      <w:r>
        <w:rPr>
          <w:rFonts w:ascii="Amiri" w:hAnsi="Amiri" w:eastAsia="Amiri" w:cs="Amiri"/>
          <w:color w:val="111111"/>
          <w:sz w:val="28"/>
          <w:sz w:val="28"/>
          <w:szCs w:val="28"/>
          <w:rtl w:val="true"/>
          <w:lang w:bidi="ar-SA"/>
        </w:rPr>
        <w:t xml:space="preserve">ابني هذا تزوج امرأة بذيّة فاحشة، إن رأى ما تقر به عينه تعرضت له حتَّى يسخط، وإن سخط تلقته </w:t>
      </w:r>
      <w:r>
        <w:rPr>
          <w:rStyle w:val="FootnoteAnchor"/>
          <w:rtl w:val="true"/>
        </w:rPr>
        <w:footnoteReference w:id="618"/>
      </w:r>
      <w:r>
        <w:rPr>
          <w:rFonts w:ascii="Amiri" w:hAnsi="Amiri" w:eastAsia="Amiri" w:cs="Amiri"/>
          <w:color w:val="111111"/>
          <w:sz w:val="28"/>
          <w:sz w:val="28"/>
          <w:szCs w:val="28"/>
          <w:rtl w:val="true"/>
          <w:lang w:bidi="ar-SA"/>
        </w:rPr>
        <w:t>حتّى يهلك</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وَعَاشَ عَوْفُ بْنُ كِنَانَةَ الْكَلْبِيُّ ثَلَاثَمِائَةِ سَنَةٍ، فَلَمَّا حَضَرَتْهُ الْوَفَاةُ جَمَعَ بَيْنِيهِ فَأَوْصَاهُمْ، وَهُوَ عَوْفُ بْنُ كِتَانَةَ بن عَوْفِ بْن عُدْرَةَ بن زَيْدِ بْنِ تَوْرِ </w:t>
      </w:r>
      <w:r>
        <w:rPr>
          <w:rStyle w:val="FootnoteAnchor"/>
          <w:rtl w:val="true"/>
        </w:rPr>
        <w:footnoteReference w:id="620"/>
      </w:r>
      <w:r>
        <w:rPr>
          <w:rFonts w:ascii="Amiri" w:hAnsi="Amiri" w:eastAsia="Amiri" w:cs="Amiri"/>
          <w:color w:val="111111"/>
          <w:sz w:val="28"/>
          <w:sz w:val="28"/>
          <w:szCs w:val="28"/>
          <w:rtl w:val="true"/>
          <w:lang w:bidi="ar-SA"/>
        </w:rPr>
        <w:t>بْنِ كَلب فَقَالَ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احْفَظُوا وَصِيَّتِي فَإِنَّكُمْ إِنْ حَفِظْتُمُوهَا سُدْتُمْ قَوْمَكُمْ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فَاتَّقُوهُ، وَلَا تَخُونُوا، وَلَا تَحْزَنُوا، وَلَا تُثِيرُوا السَّبَاعَ مِنْ مَرَابِضِهَا</w:t>
      </w:r>
      <w:r>
        <w:rPr>
          <w:rStyle w:val="FootnoteAnchor"/>
          <w:rtl w:val="true"/>
        </w:rPr>
        <w:footnoteReference w:id="621"/>
      </w:r>
      <w:r>
        <w:rPr>
          <w:rFonts w:ascii="Amiri" w:hAnsi="Amiri" w:eastAsia="Amiri" w:cs="Amiri"/>
          <w:color w:val="111111"/>
          <w:sz w:val="28"/>
          <w:sz w:val="28"/>
          <w:szCs w:val="28"/>
          <w:rtl w:val="true"/>
          <w:lang w:bidi="ar-SA"/>
        </w:rPr>
        <w:t>، وَجَاوِرُوا النَّاسَ بِالْكَفِّ عَنْ مَسَاوِيهِمْ تَسْلَمُوا وَتَصْلُحُوا، وَعِفُّوا عَنِ الطَّلَبِ إِلَيْهِمْ، وَلَا تُسْتَثْقَلُوا، وَالْزَمُوا الصَّمْتَ إِلَّا مِنْ حَقٌّ تُحْمَدُوا، وَابْذُلُوا لَهُمُ المَحَبَّةَ تَسْلَم لَكُمُ الصُّدُورُ، وَلَا تُحَرِّمُوهُمُ المَنافِعَ فَيَظْهَرُوا الشَّكَاةَ، وَكُونُوا مِنْهُمْ فِي سِبْرٍ يُنْعَمْ بَالُكُمْ، وَلَا تُكْثِرُوا مُجَالَسَتَهُمْ فَيَسْتَخِفَّ بِكُمْ، وَإِذَا نَزَلَتْ بِكُمْ مُعْصِلَةٌ فَاصْبِرُوا لَهَا، وَالْبَسُوا لِلدَّهْرِ أَثْوَابَهُ فَإِنَّ لِسَانَ الصَّدْقِ مَعَ النَّكْبَةِ</w:t>
      </w:r>
      <w:r>
        <w:rPr>
          <w:rStyle w:val="FootnoteAnchor"/>
          <w:rtl w:val="true"/>
        </w:rPr>
        <w:footnoteReference w:id="622"/>
      </w:r>
      <w:r>
        <w:rPr>
          <w:rFonts w:ascii="Amiri" w:hAnsi="Amiri" w:eastAsia="Amiri" w:cs="Amiri"/>
          <w:color w:val="111111"/>
          <w:sz w:val="28"/>
          <w:sz w:val="28"/>
          <w:szCs w:val="28"/>
          <w:rtl w:val="true"/>
          <w:lang w:bidi="ar-SA"/>
        </w:rPr>
        <w:t xml:space="preserve">خَيْرٌ مِنْ سُوءِ الذِّكْرِ مَعَ المَسرَّةِ </w:t>
      </w:r>
      <w:r>
        <w:rPr>
          <w:rStyle w:val="FootnoteAnchor"/>
          <w:rtl w:val="true"/>
        </w:rPr>
        <w:footnoteReference w:id="623"/>
      </w:r>
      <w:r>
        <w:rPr>
          <w:rFonts w:ascii="Amiri" w:hAnsi="Amiri" w:eastAsia="Amiri" w:cs="Amiri"/>
          <w:color w:val="111111"/>
          <w:sz w:val="28"/>
          <w:sz w:val="28"/>
          <w:szCs w:val="28"/>
          <w:rtl w:val="true"/>
          <w:lang w:bidi="ar-SA"/>
        </w:rPr>
        <w:t xml:space="preserve">، وَوَطَنُوا أَنْفُسَكُمْ عَلَى الظُّلَّةِ مَنْ ذَلَّ </w:t>
      </w:r>
      <w:r>
        <w:rPr>
          <w:rStyle w:val="FootnoteAnchor"/>
          <w:rtl w:val="true"/>
        </w:rPr>
        <w:footnoteReference w:id="624"/>
      </w:r>
      <w:r>
        <w:rPr>
          <w:rFonts w:ascii="Amiri" w:hAnsi="Amiri" w:eastAsia="Amiri" w:cs="Amiri"/>
          <w:color w:val="111111"/>
          <w:sz w:val="28"/>
          <w:sz w:val="28"/>
          <w:szCs w:val="28"/>
          <w:rtl w:val="true"/>
          <w:lang w:bidi="ar-SA"/>
        </w:rPr>
        <w:t>لَكُمْ فَإِنَّ أَقْرَبَ المَسَائِل المَوَدَّةُ، وَإِنْ أَبْعَدَ النَّسَبِ</w:t>
      </w:r>
      <w:r>
        <w:rPr>
          <w:rStyle w:val="FootnoteAnchor"/>
          <w:rtl w:val="true"/>
        </w:rPr>
        <w:footnoteReference w:id="625"/>
      </w:r>
      <w:r>
        <w:rPr>
          <w:rFonts w:ascii="Amiri" w:hAnsi="Amiri" w:eastAsia="Amiri" w:cs="Amiri"/>
          <w:color w:val="111111"/>
          <w:sz w:val="28"/>
          <w:sz w:val="28"/>
          <w:szCs w:val="28"/>
          <w:rtl w:val="true"/>
          <w:lang w:bidi="ar-SA"/>
        </w:rPr>
        <w:t>الْبِغْضَةَ، وَعَلَيْكُمْ بِالْوَفَاءِ، وَتَنَكَّبُوا الْغَدْرَ يَأْمَنُ سربكُمْ</w:t>
      </w:r>
      <w:r>
        <w:rPr>
          <w:rStyle w:val="FootnoteAnchor"/>
          <w:rtl w:val="true"/>
        </w:rPr>
        <w:footnoteReference w:id="626"/>
      </w:r>
      <w:r>
        <w:rPr>
          <w:rFonts w:ascii="Amiri" w:hAnsi="Amiri" w:eastAsia="Amiri" w:cs="Amiri"/>
          <w:color w:val="111111"/>
          <w:sz w:val="28"/>
          <w:sz w:val="28"/>
          <w:szCs w:val="28"/>
          <w:rtl w:val="true"/>
          <w:lang w:bidi="ar-SA"/>
        </w:rPr>
        <w:t xml:space="preserve">، وَأَحْبُوا الحَسَبَ بِتَرْكِ الْكَذِبِ فَإِنَّ آفَةَ المُرُومَةِ الْكَذِبُ والخلف، لا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تُعْلِمُوا النَّاسَ إِقْتَارَكُمْ فَتَهُونُوا وَتَخمُلُوا، وَإِيَّاكُمْ وَالْغُرْبَةَ فَإِنَّهَا ذِلَّةٌ، وَلَا تَضَعُوا الْكَرَائِمَ إِلَّا عِنْدَ الْأَكْفَاءِ، وَابْتَغُوا بِأَنْفُسِكُمُ</w:t>
      </w:r>
      <w:r>
        <w:rPr>
          <w:rStyle w:val="FootnoteAnchor"/>
          <w:rtl w:val="true"/>
        </w:rPr>
        <w:footnoteReference w:id="627"/>
      </w:r>
      <w:r>
        <w:rPr>
          <w:rFonts w:ascii="Amiri" w:hAnsi="Amiri" w:eastAsia="Amiri" w:cs="Amiri"/>
          <w:color w:val="111111"/>
          <w:sz w:val="28"/>
          <w:sz w:val="28"/>
          <w:szCs w:val="28"/>
          <w:rtl w:val="true"/>
          <w:lang w:bidi="ar-SA"/>
        </w:rPr>
        <w:t>المَعَالِي، وَلَا يَخْتَلِجَنَّكُمْ جَمَالُ النِّسَاءِ عَنِ الصَّحَّةِ فَإِنَّ نِكَاحَ الْكَرَائِم مَدَارِجُ الشَّرَفِ ، وَاخْضَعُوا لِقَوْمِكُمْ، وَلَا تَبْغُوا عَلَيْهِمْ لِتَنَالُوا المَنَافِسَ، وَلَا تُخَالِفُوهُمْ فِيهَا اجْتَمَعُوا عَلَيْهِ فَإِنَّ الْخِلَافَ يُزْرِي بِالرَّجُلِ</w:t>
      </w:r>
      <w:r>
        <w:rPr>
          <w:rStyle w:val="FootnoteAnchor"/>
          <w:rtl w:val="true"/>
        </w:rPr>
        <w:footnoteReference w:id="628"/>
      </w:r>
      <w:r>
        <w:rPr>
          <w:rFonts w:ascii="Amiri" w:hAnsi="Amiri" w:eastAsia="Amiri" w:cs="Amiri"/>
          <w:color w:val="111111"/>
          <w:sz w:val="28"/>
          <w:sz w:val="28"/>
          <w:szCs w:val="28"/>
          <w:rtl w:val="true"/>
          <w:lang w:bidi="ar-SA"/>
        </w:rPr>
        <w:t xml:space="preserve">المَطَاعِ، وَلْيَكُنْ مَعْرُوفُكُمْ لِغَيْرِ قَوْمِكُمْ </w:t>
      </w:r>
      <w:r>
        <w:rPr>
          <w:rStyle w:val="FootnoteAnchor"/>
          <w:rtl w:val="true"/>
        </w:rPr>
        <w:footnoteReference w:id="629"/>
      </w:r>
      <w:r>
        <w:rPr>
          <w:rFonts w:ascii="Amiri" w:hAnsi="Amiri" w:eastAsia="Amiri" w:cs="Amiri"/>
          <w:color w:val="111111"/>
          <w:sz w:val="28"/>
          <w:sz w:val="28"/>
          <w:szCs w:val="28"/>
          <w:rtl w:val="true"/>
          <w:lang w:bidi="ar-SA"/>
        </w:rPr>
        <w:t>بَعْدِهِمْ، وَلَا تُوحِشُوا أَفْنِيَتَكُمْ  مِنْ أَهْلِهَا فَإِنَّ إلْحَاشَهَا إحْمَادُ النَّارِ وَدَفْعُ الحَقُوقِ، وَارْ فُضُوا النَمّائِمَ بَيْنَكُم تَكُونُوا</w:t>
      </w:r>
      <w:r>
        <w:rPr>
          <w:rStyle w:val="FootnoteAnchor"/>
          <w:rtl w:val="true"/>
        </w:rPr>
        <w:footnoteReference w:id="630"/>
      </w:r>
      <w:r>
        <w:rPr>
          <w:rFonts w:ascii="Amiri" w:hAnsi="Amiri" w:eastAsia="Amiri" w:cs="Amiri"/>
          <w:color w:val="111111"/>
          <w:sz w:val="28"/>
          <w:sz w:val="28"/>
          <w:szCs w:val="28"/>
          <w:rtl w:val="true"/>
          <w:lang w:bidi="ar-SA"/>
        </w:rPr>
        <w:t xml:space="preserve">أَعْوَاناً عِنْدَ المُلِيَّاتِ تَغْلِبُوا، وَاحْذَرُوا النَّجْعَةَ إِلَّا فِي مَنْفَعَةٍ لَا تُصَابُوا، وَأَكْرِمُوا الْجَارَ يَخْصِبْ جَنَائِكُمْ، وَآثِرُوا حَقَّ الضَّيْفِ </w:t>
      </w:r>
      <w:r>
        <w:rPr>
          <w:rStyle w:val="FootnoteAnchor"/>
          <w:rtl w:val="true"/>
        </w:rPr>
        <w:footnoteReference w:id="631"/>
      </w:r>
      <w:r>
        <w:rPr>
          <w:rFonts w:ascii="Amiri" w:hAnsi="Amiri" w:eastAsia="Amiri" w:cs="Amiri"/>
          <w:color w:val="111111"/>
          <w:sz w:val="28"/>
          <w:sz w:val="28"/>
          <w:szCs w:val="28"/>
          <w:rtl w:val="true"/>
          <w:lang w:bidi="ar-SA"/>
        </w:rPr>
        <w:t>عَلَى أَنْفُسِكُمْ، وَالْزَمُوا مَعَ السُّفَهَاءِ الحلم تقل هُمُومُكُمْ، وَإِيَّاكُمْ وَالْفُرْقَة فَإِنَّهَا ذِلَّةٌ، وَلَا تُكَلِّفُوا أَنْفُسَكُمْ فَوْقَ طَاقَتِهَا إِلَّا الْمُضْطَرَّ فَإِنَّكُمْ إِنْ تُلَامُوا عِنْدَ إِيضَاحِ</w:t>
      </w:r>
      <w:r>
        <w:rPr>
          <w:rStyle w:val="FootnoteAnchor"/>
          <w:rtl w:val="true"/>
        </w:rPr>
        <w:footnoteReference w:id="632"/>
      </w:r>
      <w:r>
        <w:rPr>
          <w:rFonts w:ascii="Amiri" w:hAnsi="Amiri" w:eastAsia="Amiri" w:cs="Amiri"/>
          <w:color w:val="111111"/>
          <w:sz w:val="28"/>
          <w:sz w:val="28"/>
          <w:szCs w:val="28"/>
          <w:rtl w:val="true"/>
          <w:lang w:bidi="ar-SA"/>
        </w:rPr>
        <w:t>الْعُذْرِ وَبِكُمْ قُوَّةً خَيْرٌ مِنْ أَنْ تُعَانُوا</w:t>
      </w:r>
      <w:r>
        <w:rPr>
          <w:rStyle w:val="FootnoteAnchor"/>
          <w:rtl w:val="true"/>
        </w:rPr>
        <w:footnoteReference w:id="633"/>
      </w:r>
      <w:r>
        <w:rPr>
          <w:rFonts w:ascii="Amiri" w:hAnsi="Amiri" w:eastAsia="Amiri" w:cs="Amiri"/>
          <w:color w:val="111111"/>
          <w:sz w:val="28"/>
          <w:sz w:val="28"/>
          <w:szCs w:val="28"/>
          <w:rtl w:val="true"/>
          <w:lang w:bidi="ar-SA"/>
        </w:rPr>
        <w:t xml:space="preserve">فِي الْاضْطِرَارٍ مِنْكُمْ إِلَيْهِمْ بِالْمَعْذِرَةِ، وَجِدُّوا وَلَا تُفْرِطُوا فَإِنَّ الْجَدَّ مَانِعُةُ </w:t>
      </w:r>
      <w:r>
        <w:rPr>
          <w:rStyle w:val="FootnoteAnchor"/>
          <w:rtl w:val="true"/>
        </w:rPr>
        <w:footnoteReference w:id="634"/>
      </w:r>
      <w:r>
        <w:rPr>
          <w:rFonts w:ascii="Amiri" w:hAnsi="Amiri" w:eastAsia="Amiri" w:cs="Amiri"/>
          <w:color w:val="111111"/>
          <w:sz w:val="28"/>
          <w:sz w:val="28"/>
          <w:szCs w:val="28"/>
          <w:rtl w:val="true"/>
          <w:lang w:bidi="ar-SA"/>
        </w:rPr>
        <w:t>الظَّيْمِ، وَلْتَكُنْ كَلِمَتُكُمْ وَاحِدَةً تَعِزُوا وَيُرْهَفَ حَدُّكُمْ، وَلَا تَبْدُلُوا الْوُجُوهَ لِغَيْرِ مَكْرَمَةٍفَتَخلَقُوهَا، وَلَا تَجَشَّمُوا</w:t>
      </w:r>
      <w:r>
        <w:rPr>
          <w:rStyle w:val="FootnoteAnchor"/>
          <w:rtl w:val="true"/>
        </w:rPr>
        <w:footnoteReference w:id="635"/>
      </w:r>
      <w:r>
        <w:rPr>
          <w:rFonts w:ascii="Amiri" w:hAnsi="Amiri" w:eastAsia="Amiri" w:cs="Amiri"/>
          <w:color w:val="111111"/>
          <w:sz w:val="28"/>
          <w:sz w:val="28"/>
          <w:szCs w:val="28"/>
          <w:rtl w:val="true"/>
          <w:lang w:bidi="ar-SA"/>
        </w:rPr>
        <w:t xml:space="preserve">أَهْلَ الدَّنَاءَةِ فَتَقْصُرُوا بِهَا، وَلَا تَحَاسَدُوا فَتَبُورُوا، وَاجْتَنِبُوا الْبُخْلَ فَإِنَّهُ دَاءٌ، وَابْنُوا المَعَالِي بِالجُودِ وَالْأَدَبِ وَمُصَافَاةِ أَهْلِ الْفَضْلِ </w:t>
      </w:r>
    </w:p>
    <w:p>
      <w:pPr>
        <w:pStyle w:val="BookText"/>
        <w:rPr/>
      </w:pPr>
      <w:r>
        <w:rPr>
          <w:rFonts w:ascii="Amiri" w:hAnsi="Amiri" w:eastAsia="Amiri" w:cs="Amiri"/>
          <w:color w:val="111111"/>
          <w:sz w:val="28"/>
          <w:sz w:val="28"/>
          <w:szCs w:val="28"/>
          <w:rtl w:val="true"/>
          <w:lang w:bidi="ar-SA"/>
        </w:rPr>
        <w:t>وَالحَياءِ،</w:t>
      </w:r>
      <w:r>
        <w:rPr>
          <w:rStyle w:val="FootnoteAnchor"/>
          <w:rtl w:val="true"/>
        </w:rPr>
        <w:footnoteReference w:id="636"/>
      </w:r>
      <w:r>
        <w:rPr>
          <w:rFonts w:ascii="Amiri" w:hAnsi="Amiri" w:eastAsia="Amiri" w:cs="Amiri"/>
          <w:color w:val="111111"/>
          <w:sz w:val="28"/>
          <w:sz w:val="28"/>
          <w:szCs w:val="28"/>
          <w:rtl w:val="true"/>
          <w:lang w:bidi="ar-SA"/>
        </w:rPr>
        <w:t>وَابْتَاعُوا المَحَبَّةَ بِالْبَذَلِ، وَوَقَّرُوا أَهْلَ الْفَضِيلَةِ، وَخُذُوا عَنْ أَهْلِ التجارب، وَلَا يَمْنَعُكُمْ مِنْ مَعْرُوفِ صِغَرُهُ فَإِنَّ لَهُ ثَوَاباً، وَلَا تُحَتُرُوا الرِّجَالَ فَتَزدَرُوهَا، فَإِنَّمَا المَرْهُ بِأَصْغَرَيْهِ ذَكَاءِ قَلْبِهِ وَلِسَانٍ يُعَبِّرُ عَنْهُ، وَإِذَا خُوفْتُمْ دَاهِيَةً فَاللَّبْثَ</w:t>
      </w:r>
      <w:r>
        <w:rPr>
          <w:rStyle w:val="FootnoteAnchor"/>
          <w:rtl w:val="true"/>
        </w:rPr>
        <w:footnoteReference w:id="637"/>
      </w:r>
      <w:r>
        <w:rPr>
          <w:rFonts w:ascii="Amiri" w:hAnsi="Amiri" w:eastAsia="Amiri" w:cs="Amiri"/>
          <w:color w:val="111111"/>
          <w:sz w:val="28"/>
          <w:sz w:val="28"/>
          <w:szCs w:val="28"/>
          <w:rtl w:val="true"/>
          <w:lang w:bidi="ar-SA"/>
        </w:rPr>
        <w:t>قَبْلَ الْعَجَلَةِ، وَالْتَمِسُوا بِالتَّوَدُّدِ المَنْزِلَةَ عِنْدَ الْمُلُوكِ فَإِنَّهُمْ مَنْ وَضَعُوهُ اتَّضَعَ وَمَنْ رَفَعُوهُ ارْتَفَعَ، وَتَبَسَّلُوا بِالْفِعَالِ</w:t>
      </w:r>
      <w:r>
        <w:rPr>
          <w:rStyle w:val="FootnoteAnchor"/>
          <w:rtl w:val="true"/>
        </w:rPr>
        <w:footnoteReference w:id="638"/>
      </w:r>
      <w:r>
        <w:rPr>
          <w:rFonts w:ascii="Amiri" w:hAnsi="Amiri" w:eastAsia="Amiri" w:cs="Amiri"/>
          <w:color w:val="111111"/>
          <w:sz w:val="28"/>
          <w:sz w:val="28"/>
          <w:szCs w:val="28"/>
          <w:rtl w:val="true"/>
          <w:lang w:bidi="ar-SA"/>
        </w:rPr>
        <w:t xml:space="preserve">تَسْمُ إِلَيْكُمُ الْأَبْصَارُ، وَتَوَاضَعُوا بِالْوَقَارِ لِيُحِبُّكُمْ </w:t>
      </w:r>
      <w:r>
        <w:rPr>
          <w:rStyle w:val="FootnoteAnchor"/>
          <w:rtl w:val="true"/>
        </w:rPr>
        <w:footnoteReference w:id="639"/>
      </w:r>
      <w:r>
        <w:rPr>
          <w:rFonts w:ascii="Amiri" w:hAnsi="Amiri" w:eastAsia="Amiri" w:cs="Amiri"/>
          <w:color w:val="111111"/>
          <w:sz w:val="28"/>
          <w:sz w:val="28"/>
          <w:szCs w:val="28"/>
          <w:rtl w:val="true"/>
          <w:lang w:bidi="ar-SA"/>
        </w:rPr>
        <w:t>رَبُّكُمْ ثُمَّ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كُلَّ ذِي لُبِّ بِمُؤْتِيكَ 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مُوفٍ</w:t>
      </w:r>
      <w:r>
        <w:rPr>
          <w:rStyle w:val="FootnoteAnchor"/>
          <w:rtl w:val="true"/>
        </w:rPr>
        <w:footnoteReference w:id="640"/>
      </w:r>
      <w:r>
        <w:rPr>
          <w:rFonts w:ascii="Amiri" w:hAnsi="Amiri" w:eastAsia="Amiri" w:cs="Amiri"/>
          <w:color w:val="111111"/>
          <w:sz w:val="28"/>
          <w:sz w:val="28"/>
          <w:szCs w:val="28"/>
          <w:rtl w:val="true"/>
          <w:lang w:bidi="ar-SA"/>
        </w:rPr>
        <w:t>نُصْحَهُ بِلَبِيبِ وَلَكِنْ إِذَا مَا اسْتَجْمَعًا عِنْدَ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لَهُ مِنْ طَاعَةٍ بِنَصِيبٍ </w:t>
      </w:r>
      <w:r>
        <w:rPr>
          <w:rStyle w:val="FootnoteAnchor"/>
          <w:rtl w:val="true"/>
        </w:rPr>
        <w:footnoteReference w:id="641"/>
      </w:r>
      <w:r>
        <w:rPr>
          <w:rFonts w:ascii="Amiri" w:hAnsi="Amiri" w:eastAsia="Amiri" w:cs="Amiri"/>
          <w:color w:val="111111"/>
          <w:sz w:val="28"/>
          <w:sz w:val="28"/>
          <w:szCs w:val="28"/>
          <w:rtl w:val="true"/>
          <w:lang w:bidi="ar-SA"/>
        </w:rPr>
        <w:t>وَحَدَّثَنَا عَبْدُ الله بْنُ مُحَمَّدِ بْنِ عَبْدِ الْوَهَّابِ، عَنْ أَحْمَدَ بْنِ مُحَمَّدِ بْنِ عَبْدِ اللَّهِ ابْنِ يَزِيدَ</w:t>
      </w:r>
      <w:r>
        <w:rPr>
          <w:rStyle w:val="FootnoteAnchor"/>
          <w:rtl w:val="true"/>
        </w:rPr>
        <w:footnoteReference w:id="642"/>
      </w:r>
      <w:r>
        <w:rPr>
          <w:rFonts w:ascii="Amiri" w:hAnsi="Amiri" w:eastAsia="Amiri" w:cs="Amiri"/>
          <w:color w:val="111111"/>
          <w:sz w:val="28"/>
          <w:sz w:val="28"/>
          <w:szCs w:val="28"/>
          <w:rtl w:val="true"/>
          <w:lang w:bidi="ar-SA"/>
        </w:rPr>
        <w:t>الشَّعْرَانِي مِنْ وُلْدِ عَمَّارِ بْنِ يَاسِيرِ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الْقَاسِمِ مُحَمَّدُ ابْنُ الْقَاسِمِ الْبَصْرِيُّ</w:t>
      </w:r>
      <w:r>
        <w:rPr>
          <w:rStyle w:val="FootnoteAnchor"/>
          <w:rtl w:val="true"/>
        </w:rPr>
        <w:footnoteReference w:id="643"/>
      </w:r>
      <w:r>
        <w:rPr>
          <w:rFonts w:ascii="Amiri" w:hAnsi="Amiri" w:eastAsia="Amiri" w:cs="Amiri"/>
          <w:color w:val="111111"/>
          <w:sz w:val="28"/>
          <w:sz w:val="28"/>
          <w:szCs w:val="28"/>
          <w:rtl w:val="true"/>
          <w:lang w:bidi="ar-SA"/>
        </w:rPr>
        <w:t>أَنَّ أَبَا الْحُسْنِ حِمَارَوَيْهِ</w:t>
      </w:r>
      <w:r>
        <w:rPr>
          <w:rStyle w:val="FootnoteAnchor"/>
          <w:rtl w:val="true"/>
        </w:rPr>
        <w:footnoteReference w:id="644"/>
      </w:r>
      <w:r>
        <w:rPr>
          <w:rFonts w:ascii="Amiri" w:hAnsi="Amiri" w:eastAsia="Amiri" w:cs="Amiri"/>
          <w:color w:val="111111"/>
          <w:sz w:val="28"/>
          <w:sz w:val="28"/>
          <w:szCs w:val="28"/>
          <w:rtl w:val="true"/>
          <w:lang w:bidi="ar-SA"/>
        </w:rPr>
        <w:t>بْنَ أَحْمَدَ بْنِ طُولُونَ كَانَ قَدْ فُتِحَ</w:t>
      </w:r>
      <w:r>
        <w:rPr>
          <w:rStyle w:val="FootnoteAnchor"/>
          <w:rtl w:val="true"/>
        </w:rPr>
        <w:footnoteReference w:id="645"/>
      </w:r>
      <w:r>
        <w:rPr>
          <w:rFonts w:ascii="Amiri" w:hAnsi="Amiri" w:eastAsia="Amiri" w:cs="Amiri"/>
          <w:color w:val="111111"/>
          <w:sz w:val="28"/>
          <w:sz w:val="28"/>
          <w:szCs w:val="28"/>
          <w:rtl w:val="true"/>
          <w:lang w:bidi="ar-SA"/>
        </w:rPr>
        <w:t xml:space="preserve">عَلَيْهِ مِنْ كُنُوزِ مِصْرَ مَا لَمْ يُرْزَقُ أَحَدٌ قَبْلَهُ، فَأَغرِي </w:t>
      </w:r>
      <w:r>
        <w:rPr>
          <w:rStyle w:val="FootnoteAnchor"/>
          <w:rtl w:val="true"/>
        </w:rPr>
        <w:footnoteReference w:id="646"/>
      </w:r>
      <w:r>
        <w:rPr>
          <w:rFonts w:ascii="Amiri" w:hAnsi="Amiri" w:eastAsia="Amiri" w:cs="Amiri"/>
          <w:color w:val="111111"/>
          <w:sz w:val="28"/>
          <w:sz w:val="28"/>
          <w:szCs w:val="28"/>
          <w:rtl w:val="true"/>
          <w:lang w:bidi="ar-SA"/>
        </w:rPr>
        <w:t xml:space="preserve">بِالْهرَمَيْنِ، فَأَشَارَ عَلَيْهِ ثِقَاتُهُ وَحَاشِيَتُهُ وَبِطَانَتُهُ أَنْ لَا يَتَعَرَّضَ قِدم الْأَهْرَامِ فَإِنَّهُ مَا تَعَرَّضَ أَحَدٌ مَّا فَطَالَ </w:t>
      </w:r>
    </w:p>
    <w:p>
      <w:pPr>
        <w:pStyle w:val="BookText"/>
        <w:rPr/>
      </w:pPr>
      <w:r>
        <w:rPr>
          <w:rFonts w:ascii="Amiri" w:hAnsi="Amiri" w:eastAsia="Amiri" w:cs="Amiri"/>
          <w:color w:val="111111"/>
          <w:sz w:val="28"/>
          <w:sz w:val="28"/>
          <w:szCs w:val="28"/>
          <w:rtl w:val="true"/>
          <w:lang w:bidi="ar-SA"/>
        </w:rPr>
        <w:t>عُمُرُهُ، فَلَجَّ</w:t>
      </w:r>
      <w:r>
        <w:rPr>
          <w:rStyle w:val="FootnoteAnchor"/>
          <w:rtl w:val="true"/>
        </w:rPr>
        <w:footnoteReference w:id="647"/>
      </w:r>
      <w:r>
        <w:rPr>
          <w:rFonts w:ascii="Amiri" w:hAnsi="Amiri" w:eastAsia="Amiri" w:cs="Amiri"/>
          <w:color w:val="111111"/>
          <w:sz w:val="28"/>
          <w:sz w:val="28"/>
          <w:szCs w:val="28"/>
          <w:rtl w:val="true"/>
          <w:lang w:bidi="ar-SA"/>
        </w:rPr>
        <w:t>فِي ذَلِكَ وَأَمَرَ أَلْفاً مِنَ الْفَعَلَةِ أَنْ يَطْلُبُوا الْبَابَ، وَكَانُوا يَعْمَلُونَ سَنَةً حَوَالَيْهِ حَتَّى ضَجِرُوا وَكَلُوا، فَلَمَّا هَمُّوا بِالْإِنْصِرَافِ بَعْدَ الْإِيَاسِ مِنْهُ وَتَرْكِ الْعَمَلِ وَجَدُوا سَرَباً، فَقَدَّرُوا أَنَّهَا الْبَابُ الَّذِي يَطْلُبُونَهُ، فَلَمَّا بَلَغُوا آخِرَهُ وَجَدُوا بَلَاطَةً قَائِمَةً مِنْ مَرْمَرٍ، فَقَدَّرُوا أَنَّهَا الْبَابُ، فَاحْتَالُوا فِيهَا إِلَى أَنْ قَلَعُوهَا وَأَخْرَجُوهَا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عَلَيْهَا كِتَابَةٌ بِالْيُونَانِيَّةِ، فَجَمَعُوا حُكَمَاءَ مِصْرَ وَعُلَمَاءَهَا</w:t>
      </w:r>
      <w:r>
        <w:rPr>
          <w:rStyle w:val="FootnoteAnchor"/>
          <w:rtl w:val="true"/>
        </w:rPr>
        <w:footnoteReference w:id="649"/>
      </w:r>
      <w:r>
        <w:rPr>
          <w:rFonts w:ascii="Amiri" w:hAnsi="Amiri" w:eastAsia="Amiri" w:cs="Amiri"/>
          <w:color w:val="111111"/>
          <w:sz w:val="28"/>
          <w:sz w:val="28"/>
          <w:szCs w:val="28"/>
          <w:rtl w:val="true"/>
          <w:lang w:bidi="ar-SA"/>
        </w:rPr>
        <w:t>فَلَمْ يَهْتَدُوا لها، وَكَانَ فِي الْقَوْم رَجُلٌ يُعْرَفُ بِأَبي عَبْدِ الله المَدِينِي أَحَدُ حُفَّاظِ الدُّنْيَا وَعُلَمائِهَا، فَقَالَ لِأَبِي الْحَسَنِ حَمارَوَيْهِ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 بَلَدِ الْحَبَشَةِ أَسْقُفًا قَدْ عُمِّرَ وَأَتَى عَلَيْهِ ثَلَاثْمانَةٍ وَسِتُّونَ سَنَةٌ يَعْرِفُ هَذَا الْخَطَّ، وَقَدْ كَانَ عَزَمَ عَلَى أَنْ يُعَلِّمَنِيهِ، فَلِحِرْصِي عَلَى عِلْمِ الْعَرَبِ لَمْ أَقُمْ عَلَيْهِ</w:t>
      </w:r>
      <w:r>
        <w:rPr>
          <w:rStyle w:val="FootnoteAnchor"/>
          <w:rtl w:val="true"/>
        </w:rPr>
        <w:footnoteReference w:id="650"/>
      </w:r>
      <w:r>
        <w:rPr>
          <w:rFonts w:ascii="Amiri" w:hAnsi="Amiri" w:eastAsia="Amiri" w:cs="Amiri"/>
          <w:color w:val="111111"/>
          <w:sz w:val="28"/>
          <w:sz w:val="28"/>
          <w:szCs w:val="28"/>
          <w:rtl w:val="true"/>
          <w:lang w:bidi="ar-SA"/>
        </w:rPr>
        <w:t xml:space="preserve">، وَهُوَ بَاقٍ، فَكَتَبَ أَبُو الْحَسَنِ إِلَى مَلِكِ الحَبشَةِ يَسْأَلُهُ أَنْ یَحمِلَ هَذَا الْأَسْقُفٌ إِلَيْهِ، فَأَجَابَهُ أَنَّ هَذَا </w:t>
      </w:r>
      <w:r>
        <w:rPr>
          <w:rStyle w:val="FootnoteAnchor"/>
          <w:rtl w:val="true"/>
        </w:rPr>
        <w:footnoteReference w:id="651"/>
      </w:r>
      <w:r>
        <w:rPr>
          <w:rFonts w:ascii="Amiri" w:hAnsi="Amiri" w:eastAsia="Amiri" w:cs="Amiri"/>
          <w:color w:val="111111"/>
          <w:sz w:val="28"/>
          <w:sz w:val="28"/>
          <w:szCs w:val="28"/>
          <w:rtl w:val="true"/>
          <w:lang w:bidi="ar-SA"/>
        </w:rPr>
        <w:t>قَدْ طُعِنَ فِي السِّنِّ، وَحَطَمَهُ الزَّمَانُ، وَإِنَّمَا يَحْفَظُهُ هَذَا الهْوَاءُ</w:t>
      </w:r>
      <w:r>
        <w:rPr>
          <w:rStyle w:val="FootnoteAnchor"/>
          <w:rtl w:val="true"/>
        </w:rPr>
        <w:footnoteReference w:id="652"/>
      </w:r>
      <w:r>
        <w:rPr>
          <w:rFonts w:ascii="Amiri" w:hAnsi="Amiri" w:eastAsia="Amiri" w:cs="Amiri"/>
          <w:color w:val="111111"/>
          <w:sz w:val="28"/>
          <w:sz w:val="28"/>
          <w:szCs w:val="28"/>
          <w:rtl w:val="true"/>
          <w:lang w:bidi="ar-SA"/>
        </w:rPr>
        <w:t>، وَيُخَافُ عَلَيْهِ إِنْ نُقِلَ إِلَى هَوَاءِ آخَرَ وَإِقْلِيمِ آخَرَ وَخَفَتْهُ حَرَكَةٌ وَتَعَبٌ وَمَشَقَّهُ السَّفَرِ أَنْ يَتْلَفَ، وَفِي بَقَائِهِ لَنَا شَرَفٌ وَفَرَجٌ وَسَكِينَةٌ، فَإِنْ كَانَ لَكُمْ شَيْءٌ يَقْرَؤُهُ وَيُفَسِّرُهُ وَمَسْأَلَةٌ تَسْأَلُونَهُ فَاكْتُبْ بِذَلِكَ، فَحُمِلَتِ الْبَلاطةُ فِي قَارِبِ</w:t>
      </w:r>
      <w:r>
        <w:rPr>
          <w:rStyle w:val="FootnoteAnchor"/>
          <w:rtl w:val="true"/>
        </w:rPr>
        <w:footnoteReference w:id="653"/>
      </w:r>
      <w:r>
        <w:rPr>
          <w:rFonts w:ascii="Amiri" w:hAnsi="Amiri" w:eastAsia="Amiri" w:cs="Amiri"/>
          <w:color w:val="111111"/>
          <w:sz w:val="28"/>
          <w:sz w:val="28"/>
          <w:szCs w:val="28"/>
          <w:rtl w:val="true"/>
          <w:lang w:bidi="ar-SA"/>
        </w:rPr>
        <w:t xml:space="preserve">إِلَى بَلَدٍ أَسْوَانَ مِنَ الصَّعِيدِ الْأَعْلَى، وَحُمِلَتْ مِنْ أَسْوَانَ عَلَى الْعَجَلَةِ إِلَى بِلَادِ الخَبَشَةِ، وَهِيَ قَرِيبَةٌ مِنَ أَسْوَانِ، فَلَمَّا وَصَلَتْ قَرَأَهَا </w:t>
      </w:r>
    </w:p>
    <w:p>
      <w:pPr>
        <w:pStyle w:val="BookText"/>
        <w:rPr/>
      </w:pPr>
      <w:r>
        <w:rPr>
          <w:rFonts w:ascii="Amiri" w:hAnsi="Amiri" w:eastAsia="Amiri" w:cs="Amiri"/>
          <w:color w:val="111111"/>
          <w:sz w:val="28"/>
          <w:sz w:val="28"/>
          <w:szCs w:val="28"/>
          <w:rtl w:val="true"/>
          <w:lang w:bidi="ar-SA"/>
        </w:rPr>
        <w:t>الْأَسْقُفْ وَفَسَّرَ مَا كَانَ فِيهَا بِالحَبَشِيةِ، ثُمَّ نُقِلَتْ إِلَى الْعَرَبِيَّةِ،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الرَّيَّانُ بْنُ دَوْمَعْ، فَسُئِلَ أَبُو عَبْدِ الله عَنِ الرَّيَّانِ 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الْعَزِيزِ مَلِكِ يُوسُفَ ، وَاسْمُهُ الرَّيَّانِ</w:t>
      </w:r>
      <w:r>
        <w:rPr>
          <w:rStyle w:val="FootnoteAnchor"/>
          <w:rtl w:val="true"/>
        </w:rPr>
        <w:footnoteReference w:id="654"/>
      </w:r>
      <w:r>
        <w:rPr>
          <w:rFonts w:ascii="Amiri" w:hAnsi="Amiri" w:eastAsia="Amiri" w:cs="Amiri"/>
          <w:color w:val="111111"/>
          <w:sz w:val="28"/>
          <w:sz w:val="28"/>
          <w:szCs w:val="28"/>
          <w:rtl w:val="true"/>
          <w:lang w:bidi="ar-SA"/>
        </w:rPr>
        <w:t>بْنِ دَوْمَغ، وَكَانَ عُمُرُ الْعَزِیزِ سَبْعَمائَةِ سَنَةٍ، وَعُمرُ الرَّيَّانِ وَالِدِهِ أَلْفَ وَسَبْعَمائَةِ، وَعُمُرُ دَوْمَغ ثَلَاثَةَ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الرَّيَّانُ بْنُ دَوْمَغ، خَرَجْتُ فِي طَلَبِ عِلْمِ النَّيْلِ لِأَعْلَمَ فَيُضَهُ وَمَنبَعَهُ إِذْ كُنْتُ أَرَى مُفِيضَهُ، فَخَرَجْتُ وَمَعِي مِمَّنْ صَحِبْتُ أَرْبَعَةُ آلَافٍ أَلْفِ</w:t>
      </w:r>
      <w:r>
        <w:rPr>
          <w:rStyle w:val="FootnoteAnchor"/>
          <w:rtl w:val="true"/>
        </w:rPr>
        <w:footnoteReference w:id="655"/>
      </w:r>
      <w:r>
        <w:rPr>
          <w:rFonts w:ascii="Amiri" w:hAnsi="Amiri" w:eastAsia="Amiri" w:cs="Amiri"/>
          <w:color w:val="111111"/>
          <w:sz w:val="28"/>
          <w:sz w:val="28"/>
          <w:szCs w:val="28"/>
          <w:rtl w:val="true"/>
          <w:lang w:bidi="ar-SA"/>
        </w:rPr>
        <w:t xml:space="preserve">رَجُلٍ، فَسِرْتُ ثَمَانِينَ سَنَةٌ إِلَى أَنِ انْتَهَيْتُ إِلَى الظُّلُمَاتِ وَالْبَحْرِ الْمَحِيطِ بِالدُّنْيَا، فَرَأَيْتُ النِّيلَ يَقْطَعُ الْبَحْرَ المَحِيطَ وَيَعْبَرُ فِيهِ وَلَمْ يَكُنْ لي مَنْفَذٌ، وَتَمَاوَتَ أَصْحَابِی، وَيُقِيتُ فِي أَرْبَعَةِ آلافٍ رَجُلٍ، فَخَشِيتُ عَلَى مُلْكِي فَرَجَعْتُ إِلَى مِصْرَ وَبَنَيْتُ الْأَهْرَامَ وَالْبَرَانِيَّ، وَبَنَيْتُ الْهَرَمَيْنِ وَأَوْدَعْتُهُمَا كُنُوزِي وَذَخَائِرِي، وَقُلْتُ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عِلْمِي بَعْضَ 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لِي بِالْغَيْبِ وَاللَّهُ أَعْلَمُ وَأَتْقَمْتُ مَا حَاوَلْتُ إِثْقَانَ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وأحْكَمْتُهُ وَاللهُ أَقْوَى وَأَحْكَمُ وَحَاوَلْتُ عِلْمَ النِّيلِ مِنْ بَدْءِ فَيْضِهِ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فَأَعْجَزَنِي وَالمَرْهُ بِالْعَجْزِ مُلْجَمُ ثمانين شَاهُوراً قَطَعْتُ مَسَابِحاً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وَحَوْلِي بَنوُ حُجْرٍ وَجَيْقٌ عَرَمْرَمُ إِلَى أَنْ قَطَعْتُ الْإِنْسَ وَالْجنَّ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وَعَارَضَنِي لُج مِنَ الْبَحْرِ مُظْلِمُ فَأَتْقَنْتُ أَنْ لَا مَنْفذا بَعْدَ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همَّةٍ بَعْدِي وَلَا مُتَقَدِّمُ</w:t>
      </w:r>
    </w:p>
    <w:p>
      <w:pPr>
        <w:pStyle w:val="BookText"/>
        <w:rPr/>
      </w:pPr>
      <w:r>
        <w:rPr>
          <w:rFonts w:ascii="Amiri" w:hAnsi="Amiri" w:eastAsia="Amiri" w:cs="Amiri"/>
          <w:color w:val="111111"/>
          <w:sz w:val="28"/>
          <w:sz w:val="28"/>
          <w:szCs w:val="28"/>
          <w:rtl w:val="true"/>
          <w:lang w:bidi="ar-SA"/>
        </w:rPr>
        <w:t xml:space="preserve">فَأُبْتُ إِلَى مُلْكِي وَأَرْسَيْتُ نَادِياً </w:t>
      </w:r>
      <w:r>
        <w:rPr>
          <w:rStyle w:val="FootnoteAnchor"/>
          <w:rtl w:val="true"/>
        </w:rPr>
        <w:footnoteReference w:id="656"/>
      </w:r>
      <w:r>
        <w:rPr>
          <w:rFonts w:ascii="Amiri" w:hAnsi="Amiri" w:eastAsia="Amiri" w:cs="Amiri"/>
          <w:color w:val="111111"/>
          <w:sz w:val="28"/>
          <w:sz w:val="28"/>
          <w:szCs w:val="28"/>
          <w:rtl w:val="true"/>
          <w:lang w:bidi="ar-SA"/>
        </w:rPr>
        <w:t>بمصر وَلِلْأَيَّام بُؤْسٌ وَأَنْعُمُ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صَاحِبُ الْأَهْرَامِ فِي مِصْرَ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وَبَانِي بَرَانِيهَا بِهَا وَالْمُقَدَّمُ </w:t>
      </w:r>
    </w:p>
    <w:p>
      <w:pPr>
        <w:pStyle w:val="BookText"/>
        <w:rPr/>
      </w:pPr>
      <w:r>
        <w:rPr>
          <w:rFonts w:ascii="Amiri" w:hAnsi="Amiri" w:eastAsia="Amiri" w:cs="Amiri"/>
          <w:color w:val="111111"/>
          <w:sz w:val="28"/>
          <w:sz w:val="28"/>
          <w:szCs w:val="28"/>
          <w:rtl w:val="true"/>
          <w:lang w:bidi="ar-SA"/>
        </w:rPr>
        <w:t>تَرَكتُ بها آثارَ كُفّي وَحِكْمَتِي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الدَّهْرِ لَا تُبْلَى وَلَا تَتَهَدَّمُ وَفِيهَا كُنُورٌ جَمَّةٌ وَعَجَائِبٌ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وللدهر أمرٌ مَرَّةً وَتَهجُمُ</w:t>
      </w:r>
    </w:p>
    <w:p>
      <w:pPr>
        <w:pStyle w:val="BookText"/>
        <w:rPr/>
      </w:pPr>
      <w:r>
        <w:rPr>
          <w:rFonts w:ascii="Amiri" w:hAnsi="Amiri" w:eastAsia="Amiri" w:cs="Amiri"/>
          <w:color w:val="111111"/>
          <w:sz w:val="28"/>
          <w:sz w:val="28"/>
          <w:szCs w:val="28"/>
          <w:rtl w:val="true"/>
          <w:lang w:bidi="ar-SA"/>
        </w:rPr>
        <w:t xml:space="preserve">سيفْتَحُ أَقفالِي وَيُبْدِي عَجَائبِي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لِرَبِّي آخِرَ الدَّهْرِ يَنْجُمُ بأكنافِ بَيْتِ اللهِ تَبْدُو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 يَعْلُو وَيَسْمُوَ بِهِ السَّمُ</w:t>
      </w:r>
    </w:p>
    <w:p>
      <w:pPr>
        <w:pStyle w:val="BookText"/>
        <w:rPr/>
      </w:pPr>
      <w:r>
        <w:rPr>
          <w:rFonts w:ascii="Amiri" w:hAnsi="Amiri" w:eastAsia="Amiri" w:cs="Amiri"/>
          <w:color w:val="111111"/>
          <w:sz w:val="28"/>
          <w:sz w:val="28"/>
          <w:szCs w:val="28"/>
          <w:rtl w:val="true"/>
          <w:lang w:bidi="ar-SA"/>
        </w:rPr>
        <w:t xml:space="preserve">ثمان وَتِسْعٌ وَاثْنَتَانِ وَأَرْبَع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وَتَسْعُونَ أُخْرَى مِنْ قَتِيلِ وَمُلْجَمُ</w:t>
      </w:r>
    </w:p>
    <w:p>
      <w:pPr>
        <w:pStyle w:val="BookText"/>
        <w:rPr/>
      </w:pPr>
      <w:r>
        <w:rPr>
          <w:rFonts w:ascii="Amiri" w:hAnsi="Amiri" w:eastAsia="Amiri" w:cs="Amiri"/>
          <w:color w:val="111111"/>
          <w:sz w:val="28"/>
          <w:sz w:val="28"/>
          <w:szCs w:val="28"/>
          <w:rtl w:val="true"/>
          <w:lang w:bidi="ar-SA"/>
        </w:rPr>
        <w:t>وَمِنْ بَعْدِ هَذَا كَرَّ تِسْعُونَ تسْعَةٌ</w:t>
      </w:r>
      <w:r>
        <w:rPr>
          <w:rFonts w:ascii="Amiri" w:hAnsi="Amiri" w:eastAsia="Amiri" w:cs="Amiri"/>
          <w:b/>
          <w:b/>
          <w:bCs/>
          <w:i/>
          <w:i/>
          <w:iCs/>
          <w:color w:val="111111"/>
          <w:sz w:val="28"/>
          <w:sz w:val="28"/>
          <w:szCs w:val="28"/>
          <w:rtl w:val="true"/>
          <w:lang w:bidi="ar-SA"/>
        </w:rPr>
        <w:t>وتِلْكَ الْبَرَانِيُّ تَسْتَخِرُّ وَتُهْدَمُ وَتُبْدَى كُنُوزِي كُلُهَا غَيْرَ أَنَّنِي</w:t>
      </w:r>
      <w:r>
        <w:rPr>
          <w:rFonts w:ascii="Amiri" w:hAnsi="Amiri" w:eastAsia="Amiri" w:cs="Amiri"/>
          <w:color w:val="111111"/>
          <w:sz w:val="28"/>
          <w:sz w:val="28"/>
          <w:szCs w:val="28"/>
          <w:rtl w:val="true"/>
          <w:lang w:bidi="ar-SA"/>
        </w:rPr>
        <w:t xml:space="preserve"> أرى كُلَّ هَذَا أَنْ يُفَرِّقَهَا الدَّمُ رَمَزتُ مَقَالِي </w:t>
      </w:r>
      <w:r>
        <w:rPr>
          <w:rStyle w:val="FootnoteAnchor"/>
          <w:rtl w:val="true"/>
        </w:rPr>
        <w:footnoteReference w:id="657"/>
      </w:r>
      <w:r>
        <w:rPr>
          <w:rFonts w:ascii="Amiri" w:hAnsi="Amiri" w:eastAsia="Amiri" w:cs="Amiri"/>
          <w:color w:val="111111"/>
          <w:sz w:val="28"/>
          <w:sz w:val="28"/>
          <w:szCs w:val="28"/>
          <w:rtl w:val="true"/>
          <w:lang w:bidi="ar-SA"/>
        </w:rPr>
        <w:t xml:space="preserve">فِي صُخُورٍ قَطَعْتُهَا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ستبقَى وَأَفْنَى بَعْدَهَا ثُمَّ أَعْدَمُ فَحِينَئِذٍ قَالَ أَبُو الْحَسَنِ حِمَارَوَيْهِ بْنُ أَحْمَدَ هَذَا شَيْءٌ لَيْسَ لِأَحَدٍ فِيهِ حِيلَةٌ إِلَّا لِلْقَائِمِ مِنْ آلِ مُحَمَّدٍ علیه السلام ، وَرُدَّتِ الْبَلَاطَةُ كَمَا كَانَتْ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أَبَا الْحَسَنِ بَعْدَ ذَلِكَ بِسَنَةٍ قَتَلَهُ طَاهِرُ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عَلَى فِرَاشِهِ وَهُوَ سَكْرَانُ، وَمِنْ ذَلِكَ الْوَقْتِ عُرِفَ خَبَرُ الْهُرَمَيْنِ وَمَنْ بَنَاهُمَا، فَهَذَا أَصَحُ مَا يُقَالُ مِنْ خَيْرِ النَّيلِ وَالهَرَمَيْنِ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صبيرة بن </w:t>
      </w:r>
      <w:r>
        <w:rPr>
          <w:rStyle w:val="FootnoteAnchor"/>
          <w:rtl w:val="true"/>
        </w:rPr>
        <w:footnoteReference w:id="659"/>
      </w:r>
      <w:r>
        <w:rPr>
          <w:rFonts w:ascii="Amiri" w:hAnsi="Amiri" w:eastAsia="Amiri" w:cs="Amiri"/>
          <w:color w:val="111111"/>
          <w:sz w:val="28"/>
          <w:sz w:val="28"/>
          <w:szCs w:val="28"/>
          <w:rtl w:val="true"/>
          <w:lang w:bidi="ar-SA"/>
        </w:rPr>
        <w:t xml:space="preserve">سعد بن سهم القرشي مائة وثمانين سنة، وأدرك الإسلام، فهلك فجاءة بلا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لبيد بن ربيعة الجعفري مائة وأربعين سنة، وأدرك الإسلام</w:t>
      </w:r>
    </w:p>
    <w:p>
      <w:pPr>
        <w:pStyle w:val="BookText"/>
        <w:rPr/>
      </w:pPr>
      <w:r>
        <w:rPr>
          <w:rFonts w:ascii="Amiri" w:hAnsi="Amiri" w:eastAsia="Amiri" w:cs="Amiri"/>
          <w:color w:val="111111"/>
          <w:sz w:val="28"/>
          <w:sz w:val="28"/>
          <w:szCs w:val="28"/>
          <w:rtl w:val="true"/>
          <w:lang w:bidi="ar-SA"/>
        </w:rPr>
        <w:t>فأسلم، فلما بلغ سبعين من عمره أنشأ يقول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وقد جاوزت سبعين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 بها عن منكبي ردائيا </w:t>
      </w:r>
    </w:p>
    <w:p>
      <w:pPr>
        <w:pStyle w:val="BookText"/>
        <w:rPr/>
      </w:pPr>
      <w:r>
        <w:rPr>
          <w:rFonts w:ascii="Amiri" w:hAnsi="Amiri" w:eastAsia="Amiri" w:cs="Amiri"/>
          <w:color w:val="111111"/>
          <w:sz w:val="28"/>
          <w:sz w:val="28"/>
          <w:szCs w:val="28"/>
          <w:rtl w:val="true"/>
          <w:lang w:bidi="ar-SA"/>
        </w:rPr>
        <w:t>فلما بلغ سبعاً وسبعين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تشكي إلى النفش مجهشة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حملتك سبعاً بعد سبعين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فإن تزادي ثلاثاً تبلغي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الثلاث وفاء للثمانين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فلما بلغ تسعين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وقد جاوزت تسعين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عني عذار لثامي رمتني بنات الدهر من حيث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بمن يرمي وليس برام فلو أنني أرمي بنيل رأيتها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ولكنني أرسى بغير سهام</w:t>
      </w:r>
    </w:p>
    <w:p>
      <w:pPr>
        <w:pStyle w:val="BookText"/>
        <w:rPr/>
      </w:pPr>
      <w:r>
        <w:rPr>
          <w:rFonts w:ascii="Amiri" w:hAnsi="Amiri" w:eastAsia="Amiri" w:cs="Amiri"/>
          <w:color w:val="111111"/>
          <w:sz w:val="28"/>
          <w:sz w:val="28"/>
          <w:szCs w:val="28"/>
          <w:rtl w:val="true"/>
          <w:lang w:bidi="ar-SA"/>
        </w:rPr>
        <w:t>فلما بلغ مائة وعشر سنين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مائة قد عاشها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تكامل عشر بعدها عمر</w:t>
      </w:r>
    </w:p>
    <w:p>
      <w:pPr>
        <w:pStyle w:val="BookText"/>
        <w:rPr/>
      </w:pPr>
      <w:r>
        <w:rPr>
          <w:rFonts w:ascii="Amiri" w:hAnsi="Amiri" w:eastAsia="Amiri" w:cs="Amiri"/>
          <w:color w:val="111111"/>
          <w:sz w:val="28"/>
          <w:sz w:val="28"/>
          <w:szCs w:val="28"/>
          <w:rtl w:val="true"/>
          <w:lang w:bidi="ar-SA"/>
        </w:rPr>
        <w:t>فلما بلغ مائة وعشرين سنة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عشت دهراً قبل مجری داحس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 النفس</w:t>
      </w:r>
      <w:r>
        <w:rPr>
          <w:rStyle w:val="FootnoteAnchor"/>
          <w:rtl w:val="true"/>
        </w:rPr>
        <w:footnoteReference w:id="662"/>
      </w:r>
      <w:r>
        <w:rPr>
          <w:rFonts w:ascii="IRNazanin" w:hAnsi="IRNazanin" w:eastAsia="IRNazanin"/>
          <w:color w:val="111111"/>
          <w:sz w:val="28"/>
          <w:sz w:val="28"/>
          <w:szCs w:val="28"/>
          <w:rtl w:val="true"/>
          <w:lang w:bidi="fa-IR"/>
        </w:rPr>
        <w:t>اللجوج خلود</w:t>
      </w:r>
    </w:p>
    <w:p>
      <w:pPr>
        <w:pStyle w:val="BookText"/>
        <w:rPr/>
      </w:pPr>
      <w:r>
        <w:rPr>
          <w:rFonts w:ascii="Amiri" w:hAnsi="Amiri" w:eastAsia="Amiri" w:cs="Amiri"/>
          <w:color w:val="111111"/>
          <w:sz w:val="28"/>
          <w:sz w:val="28"/>
          <w:szCs w:val="28"/>
          <w:rtl w:val="true"/>
          <w:lang w:bidi="ar-SA"/>
        </w:rPr>
        <w:t>فلما بلغ مائة وأربعين سنة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 هذا الناس كيف لبيد</w:t>
      </w:r>
    </w:p>
    <w:p>
      <w:pPr>
        <w:pStyle w:val="BookText"/>
        <w:rPr/>
      </w:pPr>
      <w:r>
        <w:rPr>
          <w:rFonts w:ascii="Amiri" w:hAnsi="Amiri" w:eastAsia="Amiri" w:cs="Amiri"/>
          <w:color w:val="111111"/>
          <w:sz w:val="28"/>
          <w:sz w:val="28"/>
          <w:szCs w:val="28"/>
          <w:rtl w:val="true"/>
          <w:lang w:bidi="ar-SA"/>
        </w:rPr>
        <w:t>غلب الرجال فكان غير مغلب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دهرطويل دائم ممدود</w:t>
      </w:r>
    </w:p>
    <w:p>
      <w:pPr>
        <w:pStyle w:val="BookText"/>
        <w:rPr/>
      </w:pPr>
      <w:r>
        <w:rPr>
          <w:rFonts w:ascii="Amiri" w:hAnsi="Amiri" w:eastAsia="Amiri" w:cs="Amiri"/>
          <w:color w:val="111111"/>
          <w:sz w:val="28"/>
          <w:sz w:val="28"/>
          <w:szCs w:val="28"/>
          <w:rtl w:val="true"/>
          <w:lang w:bidi="ar-SA"/>
        </w:rPr>
        <w:t>يوم إذا يأتي علىَّ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بعد المضي يعود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حَضَرَتْهُ الْوَفَاةُ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أَبَاكَ لَمْ يَمُتْ وَلَكِنَّهُ فَنِي، فَإِذَا قبِضَ أبوكَ فَأَغْمِضُهُ وَأَقْبِلْ بِهِ الْقِبْلَةَ وَسَجِّهِ بِثَوْبِهِ، وَلَا أَعْلَمَنَّ مَا صَرَخَتْ عَلَيْهِ صَارِحَةٌ أَوْ بَكَتْ عَلَيْهِ بَاكِيَةٌ، وَانْظُرْ جَفْتَتِيَ الَّتِي كُنْتُ أُضِيفُ بِهَا فَأَجِدْ صَنَعْتَهَا، </w:t>
      </w:r>
    </w:p>
    <w:p>
      <w:pPr>
        <w:pStyle w:val="BookText"/>
        <w:rPr/>
      </w:pPr>
      <w:r>
        <w:rPr>
          <w:rFonts w:ascii="Amiri" w:hAnsi="Amiri" w:eastAsia="Amiri" w:cs="Amiri"/>
          <w:color w:val="111111"/>
          <w:sz w:val="28"/>
          <w:sz w:val="28"/>
          <w:szCs w:val="28"/>
          <w:rtl w:val="true"/>
          <w:lang w:bidi="ar-SA"/>
        </w:rPr>
        <w:t>ثُمَّ احْمِلُهَا إِلَى مَسْجِدِكَ وَإِلَى مَنْ كَانَ يَغْشَانِي عَلَيْهَا، فَإِذَا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فَقَدِّمْهَا إِلَيْهِمْ يَأْكُلُونَ مِنْهَا، فَإِذَا فَرَضُوا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جَنَازَةَ أَخِيكُمْ لَبِيدِ ابْنِ رَبِيعَةَ فَقَدْ قَبَضَهُ اللَّهُ عز وجل،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دَفَنْتُ أَبَاكَ فَاجْعَ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فَوْقَهُ خَشَباً وطينا</w:t>
      </w:r>
    </w:p>
    <w:p>
      <w:pPr>
        <w:pStyle w:val="BookText"/>
        <w:rPr/>
      </w:pPr>
      <w:r>
        <w:rPr>
          <w:rFonts w:ascii="Amiri" w:hAnsi="Amiri" w:eastAsia="Amiri" w:cs="Amiri"/>
          <w:color w:val="111111"/>
          <w:sz w:val="28"/>
          <w:sz w:val="28"/>
          <w:szCs w:val="28"/>
          <w:rtl w:val="true"/>
          <w:lang w:bidi="ar-SA"/>
        </w:rPr>
        <w:t xml:space="preserve">وَصَفَائِحاً صُمَّا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سِيهَا تشدد وَالْغُصُونًا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لِيَقِينَ حَرَّ الْوَجْهِ 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 التُّرَابِ وَلَنْ يَقِينا</w:t>
      </w:r>
    </w:p>
    <w:p>
      <w:pPr>
        <w:pStyle w:val="BookText"/>
        <w:rPr/>
      </w:pPr>
      <w:r>
        <w:rPr>
          <w:rFonts w:ascii="Amiri" w:hAnsi="Amiri" w:eastAsia="Amiri" w:cs="Amiri"/>
          <w:color w:val="111111"/>
          <w:sz w:val="28"/>
          <w:sz w:val="28"/>
          <w:szCs w:val="28"/>
          <w:rtl w:val="true"/>
          <w:lang w:bidi="ar-SA"/>
        </w:rPr>
        <w:t>وقَدْ رُوِيَ فِي حَدِيثٍ لبيد بن ربيعة في أَمْرِ الْجَفْنَةِ غَيْرُ هَذَا، ذَكَرُوا أَنَّ لَيدَ ابْنُ رَبِيعَةً جَعَلَ عَلَى نَفْسِهِ أَنَّ كُلَّمَا هَبَّتِ الشَّمَالُ أَنْ يَنْحَرَ جَزُوراً فَيَمْلَأَ الجَفْنَةَ اللَّ حَكَوْا عَنْهَا فِي أَوَّلِ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الْوَلِيدُ بْنُ عُقْبَةَ بْنِ أَبِي مُعَيْطِ الْكُوفَةَ خَطَبَ النَّاسَ، فَحَمِدَ اللَّهَ وَأَثْنَى عَلَيْهِ وَصَلَّى عَلَى النَّبِيِّ صلی الله علیه و آله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عَلِمْتُمْ حَالَ لَبِيدِ بْنِ رَبِيعَةَ الجَعْفَرِي وَشَرَفَهُ وَمُرُوءَتَهُ وَمَا جَعَلَ عَلَى نَفْسِهِ كُلَّمَا هَبَّتِ الشَّمَالُ أَنْ يَنْحَرَ جَزُوراً، فَأَعِينُوا أَبَا عَقِيلٍ عَلَى مُرُوءَتِهِ، ثُمَّ نَزَلَ وَبَعَثَ إِلَيْهِ بِخَمْسَةِ مِنَ الْجُزُرِ، وَأَبْيَاتُ شِعْرِ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الْجُزَارَ يَشْحَدُ شَفْرَتَيْهِ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هَبْتُ رِيَاحُ أَبِي عَقِيلٍ</w:t>
      </w:r>
    </w:p>
    <w:p>
      <w:pPr>
        <w:pStyle w:val="BookText"/>
        <w:rPr/>
      </w:pPr>
      <w:r>
        <w:rPr>
          <w:rFonts w:ascii="Amiri" w:hAnsi="Amiri" w:eastAsia="Amiri" w:cs="Amiri"/>
          <w:color w:val="111111"/>
          <w:sz w:val="28"/>
          <w:sz w:val="28"/>
          <w:szCs w:val="28"/>
          <w:rtl w:val="true"/>
          <w:lang w:bidi="ar-SA"/>
        </w:rPr>
        <w:t>طويلُ الْبَاعِ أَبْلَجُ 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الجَدْ كَالسَّيْفِ الصَّقِيل</w:t>
      </w:r>
    </w:p>
    <w:p>
      <w:pPr>
        <w:pStyle w:val="BookText"/>
        <w:rPr/>
      </w:pPr>
      <w:r>
        <w:rPr>
          <w:rFonts w:ascii="Amiri" w:hAnsi="Amiri" w:eastAsia="Amiri" w:cs="Amiri"/>
          <w:color w:val="111111"/>
          <w:sz w:val="28"/>
          <w:sz w:val="28"/>
          <w:szCs w:val="28"/>
          <w:rtl w:val="true"/>
          <w:lang w:bidi="ar-SA"/>
        </w:rPr>
        <w:t>وَفِي ابْنِ الْجُعْفِي بِمَا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الْعَلَّاتِ وَالمَالِ الْقَلِيل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أَنَّ الجُزُرَ كَانَتْ عِشْرِينَ ، فَلَها أَتتُهُ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الْأَمِيرَ خيْراً، قَدْ عَرَفَ أَني لا أقولُ الشَّعْرَ وَلَكِنْ اخْرُجِي يَا بُنَيَّةٌ، فَخَرَجَتْ إِلَيْهِ بُنَيَّةٌ لَهُ حَمَاسِيَّةٌ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أجِيبي الأمِيرَ ، فَأَقْبَلَتْ وَأدْبَرَتْ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فَأَنْشَأَتْ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هَبَّتْ رِيَاحُ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 عِندَ هَيَّتِهَا الْوَلِيدا</w:t>
      </w:r>
    </w:p>
    <w:p>
      <w:pPr>
        <w:pStyle w:val="BookText"/>
        <w:rPr/>
      </w:pPr>
      <w:r>
        <w:rPr>
          <w:rFonts w:ascii="Amiri" w:hAnsi="Amiri" w:eastAsia="Amiri" w:cs="Amiri"/>
          <w:color w:val="111111"/>
          <w:sz w:val="28"/>
          <w:sz w:val="28"/>
          <w:szCs w:val="28"/>
          <w:rtl w:val="true"/>
          <w:lang w:bidi="ar-SA"/>
        </w:rPr>
        <w:t xml:space="preserve">طويل الْبَاع أَبْلَجُ عَبْشَميًّا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عَلَى مُرُوءَ ته لبيدا</w:t>
      </w:r>
    </w:p>
    <w:p>
      <w:pPr>
        <w:pStyle w:val="BookText"/>
        <w:rPr/>
      </w:pPr>
      <w:r>
        <w:rPr>
          <w:rFonts w:ascii="Amiri" w:hAnsi="Amiri" w:eastAsia="Amiri" w:cs="Amiri"/>
          <w:color w:val="111111"/>
          <w:sz w:val="28"/>
          <w:sz w:val="28"/>
          <w:szCs w:val="28"/>
          <w:rtl w:val="true"/>
          <w:lang w:bidi="ar-SA"/>
        </w:rPr>
        <w:t xml:space="preserve">بأَمْثالِ القِضَابِ كَأَنَّ 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مِنْ بَنِي حَامِ قُعُودا</w:t>
      </w:r>
    </w:p>
    <w:p>
      <w:pPr>
        <w:pStyle w:val="BookText"/>
        <w:rPr/>
      </w:pPr>
      <w:r>
        <w:rPr>
          <w:rFonts w:ascii="Amiri" w:hAnsi="Amiri" w:eastAsia="Amiri" w:cs="Amiri"/>
          <w:color w:val="111111"/>
          <w:sz w:val="28"/>
          <w:sz w:val="28"/>
          <w:szCs w:val="28"/>
          <w:rtl w:val="true"/>
          <w:lang w:bidi="ar-SA"/>
        </w:rPr>
        <w:t xml:space="preserve">أبا وَهْبِ جَزَاكَ اللهُ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نحرناها وَأَطْعَمْنَا التَّرِيدا</w:t>
      </w:r>
    </w:p>
    <w:p>
      <w:pPr>
        <w:pStyle w:val="BookText"/>
        <w:rPr/>
      </w:pPr>
      <w:r>
        <w:rPr>
          <w:rFonts w:ascii="Amiri" w:hAnsi="Amiri" w:eastAsia="Amiri" w:cs="Amiri"/>
          <w:color w:val="111111"/>
          <w:sz w:val="28"/>
          <w:sz w:val="28"/>
          <w:szCs w:val="28"/>
          <w:rtl w:val="true"/>
          <w:lang w:bidi="ar-SA"/>
        </w:rPr>
        <w:t xml:space="preserve">فَعُدْ إِنَّ الْكَرِيمَ لَهُ 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وَعَهْدِي بِابْنِ أَرْوَى أَنْ تَعُودًا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بُنَيَّةٍ لَوْ لَا أَنَّكِ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لَا يُسْتَحْيِى مِنْ مَسْأَلَتِهِمْ،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هَذَا يَا بُنَيَّةِ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ذو الإصبع العدواني واسمه حرثان بن الحارث بن محرث بن ربيعة ابن هبيرة بن ثعلبة بن ظرب بن عثمان بن عباد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جعفر بن قبط ثلاثمائة سنة، وأدرك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عامر بن ظرب العدواني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محصن بن غسان بن ظالم بن عمرو بن قطيعة بن الحارث بن سلمة ابن مازن الزبيدي مائتي وخمسين سنة،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سلم إني لست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امرء قوتي سغوب</w:t>
      </w:r>
    </w:p>
    <w:p>
      <w:pPr>
        <w:pStyle w:val="BookText"/>
        <w:rPr/>
      </w:pPr>
      <w:r>
        <w:rPr>
          <w:rFonts w:ascii="Amiri" w:hAnsi="Amiri" w:eastAsia="Amiri" w:cs="Amiri"/>
          <w:color w:val="111111"/>
          <w:sz w:val="28"/>
          <w:sz w:val="28"/>
          <w:szCs w:val="28"/>
          <w:rtl w:val="true"/>
          <w:lang w:bidi="ar-SA"/>
        </w:rPr>
        <w:t xml:space="preserve">دعاني الداعيان فقلت 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كل من يُدعى يجيب</w:t>
      </w:r>
    </w:p>
    <w:p>
      <w:pPr>
        <w:pStyle w:val="BookText"/>
        <w:rPr/>
      </w:pPr>
      <w:r>
        <w:rPr>
          <w:rFonts w:ascii="Amiri" w:hAnsi="Amiri" w:eastAsia="Amiri" w:cs="Amiri"/>
          <w:color w:val="111111"/>
          <w:sz w:val="28"/>
          <w:sz w:val="28"/>
          <w:szCs w:val="28"/>
          <w:rtl w:val="true"/>
          <w:lang w:bidi="ar-SA"/>
        </w:rPr>
        <w:t xml:space="preserve">ألا يا سلم أعياني قيامي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وأعيتني المكاسب والركوب</w:t>
      </w:r>
    </w:p>
    <w:p>
      <w:pPr>
        <w:pStyle w:val="BookText"/>
        <w:rPr/>
      </w:pPr>
      <w:r>
        <w:rPr>
          <w:rFonts w:ascii="Amiri" w:hAnsi="Amiri" w:eastAsia="Amiri" w:cs="Amiri"/>
          <w:color w:val="111111"/>
          <w:sz w:val="28"/>
          <w:sz w:val="28"/>
          <w:szCs w:val="28"/>
          <w:rtl w:val="true"/>
          <w:lang w:bidi="ar-SA"/>
        </w:rPr>
        <w:t xml:space="preserve">وصرت رديئة في البيت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تأذى بي الأباعد والقريب</w:t>
      </w:r>
    </w:p>
    <w:p>
      <w:pPr>
        <w:pStyle w:val="BookText"/>
        <w:rPr/>
      </w:pPr>
      <w:r>
        <w:rPr>
          <w:rFonts w:ascii="Amiri" w:hAnsi="Amiri" w:eastAsia="Amiri" w:cs="Amiri"/>
          <w:color w:val="111111"/>
          <w:sz w:val="28"/>
          <w:sz w:val="28"/>
          <w:szCs w:val="28"/>
          <w:rtl w:val="true"/>
          <w:lang w:bidi="ar-SA"/>
        </w:rPr>
        <w:t>كذاك الدهر والأيام 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كل سائمة نصيب</w:t>
      </w:r>
      <w:r>
        <w:rPr>
          <w:rStyle w:val="FootnoteAnchor"/>
          <w:rtl w:val="true"/>
        </w:rPr>
        <w:footnoteReference w:id="66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صيفي بن رباح أبو </w:t>
      </w:r>
      <w:r>
        <w:rPr>
          <w:rStyle w:val="FootnoteAnchor"/>
          <w:rtl w:val="true"/>
        </w:rPr>
        <w:footnoteReference w:id="665"/>
      </w:r>
      <w:r>
        <w:rPr>
          <w:rFonts w:ascii="Amiri" w:hAnsi="Amiri" w:eastAsia="Amiri" w:cs="Amiri"/>
          <w:color w:val="111111"/>
          <w:sz w:val="28"/>
          <w:sz w:val="28"/>
          <w:szCs w:val="28"/>
          <w:rtl w:val="true"/>
          <w:lang w:bidi="ar-SA"/>
        </w:rPr>
        <w:t xml:space="preserve">أكثم أحد بني أسد بن عمرو بن تميم مانتي </w:t>
      </w:r>
    </w:p>
    <w:p>
      <w:pPr>
        <w:pStyle w:val="BookText"/>
        <w:rPr/>
      </w:pPr>
      <w:r>
        <w:rPr>
          <w:rFonts w:ascii="Amiri" w:hAnsi="Amiri" w:eastAsia="Amiri" w:cs="Amiri"/>
          <w:color w:val="111111"/>
          <w:sz w:val="28"/>
          <w:sz w:val="28"/>
          <w:szCs w:val="28"/>
          <w:rtl w:val="true"/>
          <w:lang w:bidi="ar-SA"/>
        </w:rPr>
        <w:t>سنة وسبعين سنة،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على أخيك سلطان في كلِّ حالٍ إِلَّا في القتال فإذا أخذ الرجال السلاح فلا سلطان</w:t>
      </w:r>
      <w:r>
        <w:rPr>
          <w:rStyle w:val="FootnoteAnchor"/>
          <w:rtl w:val="true"/>
        </w:rPr>
        <w:footnoteReference w:id="666"/>
      </w:r>
      <w:r>
        <w:rPr>
          <w:rFonts w:ascii="Amiri" w:hAnsi="Amiri" w:eastAsia="Amiri" w:cs="Amiri"/>
          <w:color w:val="111111"/>
          <w:sz w:val="28"/>
          <w:sz w:val="28"/>
          <w:szCs w:val="28"/>
          <w:rtl w:val="true"/>
          <w:lang w:bidi="ar-SA"/>
        </w:rPr>
        <w:t xml:space="preserve">عليه كفى بالمشرفية واعظاً، وترك الفخر أبقى لك، وأسرع الحزم </w:t>
      </w:r>
      <w:r>
        <w:rPr>
          <w:rStyle w:val="FootnoteAnchor"/>
          <w:rtl w:val="true"/>
        </w:rPr>
        <w:footnoteReference w:id="667"/>
      </w:r>
      <w:r>
        <w:rPr>
          <w:rFonts w:ascii="Amiri" w:hAnsi="Amiri" w:eastAsia="Amiri" w:cs="Amiri"/>
          <w:color w:val="111111"/>
          <w:sz w:val="28"/>
          <w:sz w:val="28"/>
          <w:szCs w:val="28"/>
          <w:rtl w:val="true"/>
          <w:lang w:bidi="ar-SA"/>
        </w:rPr>
        <w:t>عقوبة البغي، وشر النصرة التعدي، والأم الأخلاق أضيقها، ومن الأذى كثرة العتاب وأقرع الأرض بالعصا، 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لذي الحلم قبل اليوم ما تقرع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وعاش عاد بن شدّاد اليربوعي ماتة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أكثم بن صيفي أحد بني أسد بن عمرو بن تميم ثلاثمائة سنة،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وتسعين سنة، وأدرك الإسلام واختُلِفَ في إسلامه إلَّا أنَّ أكثرهم لا يشكُّ في أنَّه لم يسلم، فقال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امرءاً قد عاش تسعين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لم يسأم العيش جاهل</w:t>
      </w:r>
    </w:p>
    <w:p>
      <w:pPr>
        <w:pStyle w:val="BookText"/>
        <w:rPr/>
      </w:pPr>
      <w:r>
        <w:rPr>
          <w:rFonts w:ascii="Amiri" w:hAnsi="Amiri" w:eastAsia="Amiri" w:cs="Amiri"/>
          <w:color w:val="111111"/>
          <w:sz w:val="28"/>
          <w:sz w:val="28"/>
          <w:szCs w:val="28"/>
          <w:rtl w:val="true"/>
          <w:lang w:bidi="ar-SA"/>
        </w:rPr>
        <w:t>خلت مائتان غير ست وأربع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 قلائل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أَكْثَمُ بْنُ صَيْفِيِّ يُرِيدُ الْإِسْلَامَ، فَقَتَلَهُ ابْنُهُ عَطَشاً، فَسَمِعْتُ أَنَّ هَذِهِ الْآيَةَ 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تكنِ الْعَرَب تُقَدِّمُ عَلَيْهِ أَحَداً فِي الْحِكْمَةِ، وَإِنَّهُ لَمَّا سَمِعَ بِرَسُولِ اللهُ صلی الله علیه و آله وسلم بَعَثَ ابنه حبيشاً،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أَعِظُكَ بِكَلِمَاتٍ فَخُذْهُنَّ مِنْ حِينَ تَخْرُجُ مِنْ عِنْدِي إِلَى أَنْ تَرْجِعَ إِلَيَّ، أنتِ نَصِيبَكَ فِي شَهْرِ رَجَبٍ فَلَا تَسْتَحِلَّهُ فَيُسْتَحَلَّ مِنْكَ، فَإِنَّ </w:t>
      </w:r>
    </w:p>
    <w:p>
      <w:pPr>
        <w:pStyle w:val="BookText"/>
        <w:rPr/>
      </w:pPr>
      <w:r>
        <w:rPr>
          <w:rFonts w:ascii="Amiri" w:hAnsi="Amiri" w:eastAsia="Amiri" w:cs="Amiri"/>
          <w:color w:val="111111"/>
          <w:sz w:val="28"/>
          <w:sz w:val="28"/>
          <w:szCs w:val="28"/>
          <w:rtl w:val="true"/>
          <w:lang w:bidi="ar-SA"/>
        </w:rPr>
        <w:t>الحرامَ لَيْسَ يُحرِّمُ نَفْسَهُ وَإِنَّمَا تُحَرِّمُهُ أَهْلُهُ، وَلا تَمُرَّنََّ بِقَوْمٍ إِلَّا تَنْزِلَ</w:t>
      </w:r>
      <w:r>
        <w:rPr>
          <w:rStyle w:val="FootnoteAnchor"/>
          <w:rtl w:val="true"/>
        </w:rPr>
        <w:footnoteReference w:id="669"/>
      </w:r>
      <w:r>
        <w:rPr>
          <w:rFonts w:ascii="Amiri" w:hAnsi="Amiri" w:eastAsia="Amiri" w:cs="Amiri"/>
          <w:color w:val="111111"/>
          <w:sz w:val="28"/>
          <w:sz w:val="28"/>
          <w:szCs w:val="28"/>
          <w:rtl w:val="true"/>
          <w:lang w:bidi="ar-SA"/>
        </w:rPr>
        <w:t>عِنْدَ أَعَزِّهِمْ، وَأَحْدِثُ عَقْداً مَعَ شَرِيفِهِمْ، وَإِيَّاكَ وَالذلِيلَ فَإِنَّهُ أَذَلُّ نَفْسَهُ وَلَوْ أَعَزَّهَا لَأَعَزَّهُ قَوْمُهُ، فَإِذَا قَدِمْتَ عَلَى هَذَا الرَّجُلِ فَإِنِّي قَدْ عَرَفْتُهُ وَعَرَفْتُ نَسَبَهُ وَفِي</w:t>
      </w:r>
      <w:r>
        <w:rPr>
          <w:rStyle w:val="FootnoteAnchor"/>
          <w:rtl w:val="true"/>
        </w:rPr>
        <w:footnoteReference w:id="670"/>
      </w:r>
      <w:r>
        <w:rPr>
          <w:rFonts w:ascii="Amiri" w:hAnsi="Amiri" w:eastAsia="Amiri" w:cs="Amiri"/>
          <w:color w:val="111111"/>
          <w:sz w:val="28"/>
          <w:sz w:val="28"/>
          <w:szCs w:val="28"/>
          <w:rtl w:val="true"/>
          <w:lang w:bidi="ar-SA"/>
        </w:rPr>
        <w:t xml:space="preserve">فِي بَيْتِ قُرَيْشٍ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الْعَرَب، وَهُوَ أَحَدُ رَجُلَيْنِ إِمَّا ذُو نَفْسٍ أَرَادَ مُلْكَاً، فَخَرَجَ لِلْمُلْكِ بِعِزَّهِ، فَوَكَّرْهُ وَشَرِّفْهُ وَقُمْ بَيْنَ يَدَيْهِ وَلَا تَجْلِسُ إِلَّا بِإِذْنِهِ حَيْثُ يَأْمُرُكَ وَيُشِيرُ إِلَيْكَ، فَإِنَّهُ إِنْ كَانَ ذَلِكَ كَانَ أَدْفَعَ لِشَرِّهِ عَنْكَ وَأَقْرَبَ خَيْرِهِ مِنْكَ، وَإِنْ كَانَ نَبِيًّا فَإِنَّ اللهَ لَا يُحِبُّ مَنْ يَسُوؤُهُمْ، وَلَا يَبْطُرُ فَيُحَتَشَمَ،</w:t>
      </w:r>
      <w:r>
        <w:rPr>
          <w:rStyle w:val="FootnoteAnchor"/>
          <w:rtl w:val="true"/>
        </w:rPr>
        <w:footnoteReference w:id="672"/>
      </w:r>
      <w:r>
        <w:rPr>
          <w:rFonts w:ascii="Amiri" w:hAnsi="Amiri" w:eastAsia="Amiri" w:cs="Amiri"/>
          <w:color w:val="111111"/>
          <w:sz w:val="28"/>
          <w:sz w:val="28"/>
          <w:szCs w:val="28"/>
          <w:rtl w:val="true"/>
          <w:lang w:bidi="ar-SA"/>
        </w:rPr>
        <w:t>وَإِنَّمَا يَأْخُذُ الْخِيَرَةَ حَيْثُ يَعْلَمُ، لَا يُخْطِئُ فَيُسْتَعْتَبَ إِنَّمَا أَمْرُهُ عَلَى مَا تُحِبُّ، وَإِنْ كَانَ</w:t>
      </w:r>
      <w:r>
        <w:rPr>
          <w:rStyle w:val="FootnoteAnchor"/>
          <w:rtl w:val="true"/>
        </w:rPr>
        <w:footnoteReference w:id="673"/>
      </w:r>
      <w:r>
        <w:rPr>
          <w:rFonts w:ascii="Amiri" w:hAnsi="Amiri" w:eastAsia="Amiri" w:cs="Amiri"/>
          <w:color w:val="111111"/>
          <w:sz w:val="28"/>
          <w:sz w:val="28"/>
          <w:szCs w:val="28"/>
          <w:rtl w:val="true"/>
          <w:lang w:bidi="ar-SA"/>
        </w:rPr>
        <w:t>فَسَتَجِدُ أَمْرَهُ كُلَّهُ صَالِحاً وَخَبَرَهُ كُلَّهُ صَادِقاً، وَسَتَجِدُهُ مُتَوَاضِعاً فِي نَفْسِهِ مُتَقَلِّلًا لِرَبِّهِ، فَذِلَّ لَهُ فَلَا تُحدِ نَنَّ أَمْراً دُونِي، فَإِنَّ الرَّسُولَ إِذَا أَحْدَثَ الْأَمْرَ مِنْ عِنْدِهِ خَرَجَ مِنْ يَدَيِ الَّذِي أَرْسَلَهُ، وَاحْفَظْ مَا يَقُولُ لَكَ إِذَا رَدَّكَ إِلَيَّ، فَإِنَّكَ وَلَوْ تَوَهَمْتَ أَوْ نَسِيتَ حَتَمْتَنِي</w:t>
      </w:r>
      <w:r>
        <w:rPr>
          <w:rStyle w:val="FootnoteAnchor"/>
          <w:rtl w:val="true"/>
        </w:rPr>
        <w:footnoteReference w:id="674"/>
      </w:r>
      <w:r>
        <w:rPr>
          <w:rFonts w:ascii="Amiri" w:hAnsi="Amiri" w:eastAsia="Amiri" w:cs="Amiri"/>
          <w:color w:val="111111"/>
          <w:sz w:val="28"/>
          <w:sz w:val="28"/>
          <w:szCs w:val="28"/>
          <w:rtl w:val="true"/>
          <w:lang w:bidi="ar-SA"/>
        </w:rPr>
        <w:t>رَسُولاً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مَعَهُ بِاسْمِكَ اللَّهُمَّ مِنَ الْعَبْدِ إِلَى الْعَبْدِ، أَمَّا بَعْدُ، فَإِنَّا بَلَغَنَا مَا بلَغَكَ، فَقَدْ أَتَانَا عَنْكَ خَبَرٌ لَا نَدْرِي مَا أَصْلُهُ، فَإِنْ كُنْتَ أُرِيتَ فَأَرِنَا، وَإِنْ كُنْتَ علمْتَ فَعَلمْنَا وَأَشْرِكْنَا فِي كَتْرِكَ، وَالسَّلَامُ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رَسُولُ الله فِيمَا ذَكَرُوا مِنْ مُحَمَّدٍ رَسُولِ اللَّهِ إِلَى أَكْثَمَ بْنِ صَيْفِي، أَحمدُ اللهَ إِلَيْكَ إِنَّ اللَّهَ تَعَالَى 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أقوها وآمر </w:t>
      </w:r>
    </w:p>
    <w:p>
      <w:pPr>
        <w:pStyle w:val="BookText"/>
        <w:rPr/>
      </w:pPr>
      <w:r>
        <w:rPr>
          <w:rFonts w:ascii="Amiri" w:hAnsi="Amiri" w:eastAsia="Amiri" w:cs="Amiri"/>
          <w:color w:val="111111"/>
          <w:sz w:val="28"/>
          <w:sz w:val="28"/>
          <w:szCs w:val="28"/>
          <w:rtl w:val="true"/>
          <w:lang w:bidi="ar-SA"/>
        </w:rPr>
        <w:t>النَّاسَ بِقَوْلِها، والخَلقُ خَلقُ الله، وَالْأَمْرُ كُلُّهُ الله خَلَقَهُمْ وَأَمَاتَهُمْ، وَهُوَ يَنْشُرُهُمْ وَإِلَيْهِ المَصِيرُ،أَدَّبْتُكُمْ بِآدَابِ الْمُرْسَلِينَ، وَلَتُسْأَلُنَّ عَنِ النَّبِاء الْعَظِيمِ، وَلَتَعْلَمُنَّ نَبَأَهُ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 كِتَابُ رَسُولِ الله صلی الله علیه و آله وسلم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ذَا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يَأْمُرُ بِمَكَارِمِ الْأَخْلَاقِ وَيَنْهَى عَنَّ مَلَائِمِهَا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أَكْثَمُ بْنُ صَیفیٌّ إِلَيْهِ بَنِي تميم،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لَاتُحْضِرُونِي سَفِيها فَإِنَّ مَنْ يَسْمَعْ يَخَلْ، وَلِكُلِّ إِنْسَانِ رَأْي فِي نَفْسِهِ، وَإِنَّ السَّفِيهَ وَاهِنُ الرَّأْيِ وَإِنْ كَانَ قَوِيَّ الْبَدَنِ، وَلَا خَيْرَ فِيمَنْ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تَمِيمٍ ، كَبِرَتْ سِنِّي وَدَخَلَتْني ذِلَّةُ الْكِبَرِ، فَإِذَا رَأَيْتُمْ مِنِّي حَسَناً فَأْتُوهُ، وَإِذَا أَنْكَرْتُمْ مِنِّي شَيْئًا فَقُولُوا لِي الْحَقَّ</w:t>
      </w:r>
      <w:r>
        <w:rPr>
          <w:rStyle w:val="FootnoteAnchor"/>
          <w:rtl w:val="true"/>
        </w:rPr>
        <w:footnoteReference w:id="675"/>
      </w:r>
      <w:r>
        <w:rPr>
          <w:rFonts w:ascii="Amiri" w:hAnsi="Amiri" w:eastAsia="Amiri" w:cs="Amiri"/>
          <w:color w:val="111111"/>
          <w:sz w:val="28"/>
          <w:sz w:val="28"/>
          <w:szCs w:val="28"/>
          <w:rtl w:val="true"/>
          <w:lang w:bidi="ar-SA"/>
        </w:rPr>
        <w:t xml:space="preserve">أَسْتَقِمْ، إِنَّ ابْنِي قَدْ جَاءَنِي وَقَدْ شَافَهَ هَذَا الرَّجُلُ فَرَاهُ يَأْمُرُ بِمَكَارِمِ الْأَخْلَاقِ </w:t>
      </w:r>
      <w:r>
        <w:rPr>
          <w:rStyle w:val="FootnoteAnchor"/>
          <w:rtl w:val="true"/>
        </w:rPr>
        <w:footnoteReference w:id="676"/>
      </w:r>
      <w:r>
        <w:rPr>
          <w:rFonts w:ascii="Amiri" w:hAnsi="Amiri" w:eastAsia="Amiri" w:cs="Amiri"/>
          <w:color w:val="111111"/>
          <w:sz w:val="28"/>
          <w:sz w:val="28"/>
          <w:szCs w:val="28"/>
          <w:rtl w:val="true"/>
          <w:lang w:bidi="ar-SA"/>
        </w:rPr>
        <w:t>وَيَنْهَى عَنِ مَلَائِمِهَا، عَنْ مَلَائِمِهَا، وَيَدْعُو إِلَى أَنْ يُعْبَدَ اللَّهَ وَحْدَهُ وَتُخْلَعَ الْأَوْثَانُ وَيُتْرَكَ الْخَلْفُ بِالنِّيرَانِ، وَيَذْكُرُ أَنَّهُ رَسُولُ الله صلی الله علیه و آله وسلم ، وَ أَنَّ قَبْلَهُ رُسُلاً لَهُمْ كُتُبٌ، وَقَدْ عَلِمْتُ رَسُولاً قَبْلَهُ كَانَ يَأْمُرُ بِعِبَادَةِ الله وَحدَهُ، وَإِنَّ أَحَقُّ النَّاسِ بِمُعَاوَنةِ مُحَمَّدٍ صلی الله علیه و آله وسلم وَمُسَاعَدَتِهِ عَلَى أَمْرِهِ أَنتُمْ، فَإِنْ يَكُن الَّذِي يَدْعُو إِلَيْهِ حَقًّا فَهُوَ لَكُمْ، وَإِنْ يَكُ بَاطِلاً كُنتُمْ أَحَقُّ مَنْ كَفَّ عَنْهُ وَسَتَرَ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أَسْقُفٌ نَجْرَانَ يُحَدِّثُ بِصِفَتِهِ، وَلَقَدْ كَانَ سُفْيَانُ بْنُ مُجَاشِع قَبْلَهُ يُحدثُ بِهِ، وَسَمَّى ابْنَهُ مُحَمَّداً، وَقَدْ عَلِمَ ذَرُو الرَّأَي مِنْكُمْ أَنَّ الْفَضْلَ فِيمَا يَدْعُو إِلَيْهِ وَيَأْمُرُ بِهِ، فَكُونُوا فِي أَمْرِهِ أَوْلاً وَلَا تَكُونُوا أخيراً، اتَّبِعُوهُ تَشَرَّفُوا، وَتَكُونُوا سَنَامَ الْعَرَبِ، وَائْتُوهُ طَائِعِينَ مِنْ قَبْلِ أَنْ تَأْتُوهُ كَارِهِينَ، فَإِنِّي أَرَىٰ أَمْرًا مَا هُوَ بِالْهُوَيْنَا لَا </w:t>
      </w:r>
    </w:p>
    <w:p>
      <w:pPr>
        <w:pStyle w:val="BookText"/>
        <w:rPr/>
      </w:pPr>
      <w:r>
        <w:rPr>
          <w:rFonts w:ascii="Amiri" w:hAnsi="Amiri" w:eastAsia="Amiri" w:cs="Amiri"/>
          <w:color w:val="111111"/>
          <w:sz w:val="28"/>
          <w:sz w:val="28"/>
          <w:szCs w:val="28"/>
          <w:rtl w:val="true"/>
          <w:lang w:bidi="ar-SA"/>
        </w:rPr>
        <w:t xml:space="preserve">يَترُكُ مَصعَداً إِلَّا صَعِدَهُ وَلَا مَنْصُوباً إِلَّا بَلَغَهُ، إِنَّ هَذَا الَّذِي يَدْعُو إِلَيْهِ لَوْ لَمْ يَكُنْ دِيناً لَكَانَ فِي الْأَخْلَاقِ حَسَناً أَطِيعُونِي وَاتَّبِعُوا أَمْرِي أَسْأَلُ لَكُمْ مَا لَا يُنْزَعُ مِنْكُمْ أَبَداً، إِنَّكُمْ أَصْبَحْتُمْ أَكْثَرَ الْعَرَبِ عَدَداً، وَأَوْسَعَهُمْ بَلَداً، وَإِنِّي لَأَرَى أَمْراً لَا يَتَّبِعُهُ دَلِيلٌ إِلَّا عَزَّ، وَلَا يَتْرُكُهُ عَزِيزٌ إِلَّا ذَلّ، اتَّبِعُوهُ مَعَ عِزَّكُمْ تَزْدَادُوا عِزَّا، وَلَا يَكُنْ أَحَدٌ مِثْلَكُمْ إِنَّ الْأَوَّلَ لَمْ يَدَعْ لِلْآخِرِ شَيْئًا، وَإِنَّ هَذَا أَمْرٌ لِمَا بَعْدَهُ، مَنْ سَبَقَ إِلَيْهِ فَهُوَ الْبَاقِي وَمَنْ </w:t>
      </w:r>
      <w:r>
        <w:rPr>
          <w:rStyle w:val="FootnoteAnchor"/>
          <w:rtl w:val="true"/>
        </w:rPr>
        <w:footnoteReference w:id="677"/>
      </w:r>
      <w:r>
        <w:rPr>
          <w:rFonts w:ascii="Amiri" w:hAnsi="Amiri" w:eastAsia="Amiri" w:cs="Amiri"/>
          <w:color w:val="111111"/>
          <w:sz w:val="28"/>
          <w:sz w:val="28"/>
          <w:szCs w:val="28"/>
          <w:rtl w:val="true"/>
          <w:lang w:bidi="ar-SA"/>
        </w:rPr>
        <w:t>اقْتَدَى بِهِ الثَّانِي، فَأَصْرِمُوا أَمْرَكُمْ فَإِنَّ الصَّرِيمَةَ قُوَّةٌ، وَالْإِحْتِيَاطَ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مَالِكُ بْنُ نُوَيْرَةَ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 شَيْخُكُمْ، فَقَالَ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لِلشَّجَيِّ مِنَ الْخَلَيِّ، أَرَاكُمْ سُكوتاً، وَآفَةَ المَوْعِظَةِ الْإِعْرَاضُ عَنْهَا، وَيْلَكَ يَا مَالِكُ إِنَّكَ هَالِكٌ،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إِذَا قَامَ رَفَعَ </w:t>
      </w:r>
      <w:r>
        <w:rPr>
          <w:rStyle w:val="FootnoteAnchor"/>
          <w:rtl w:val="true"/>
        </w:rPr>
        <w:footnoteReference w:id="679"/>
      </w:r>
      <w:r>
        <w:rPr>
          <w:rFonts w:ascii="Amiri" w:hAnsi="Amiri" w:eastAsia="Amiri" w:cs="Amiri"/>
          <w:color w:val="111111"/>
          <w:sz w:val="28"/>
          <w:sz w:val="28"/>
          <w:szCs w:val="28"/>
          <w:rtl w:val="true"/>
          <w:lang w:bidi="ar-SA"/>
        </w:rPr>
        <w:t>الْقَائِمُ مَعَهُ، وَجَعَلَ الطَّرْعَى قِيَاماً، فَإِيَّاكَ أَنْ تَكُونَ مِنْهُمْ، أَمَّا إِذْ سَقْتُمُونِي بِأَمْرِكُمْ فَقَرَّبُوا بَعِيرِي أَرْكَبُهُ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بِرَاحِلَتِهِ فَرَكِبَهَا، فَتَبِعَهُ بَنُوهُ وَبَنُو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هَفَى عَلَى أَمْرٍ لَنْ أَدْرِكَهُ وَلَمْ يُسبقني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طَيِ إِلَى أَكْثَمَ وَكَانُوا أَخْوَالَهُ،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بَنُو مُرَّةً وَكَانُوا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أَحْدِثُ إِلَيْنَا مَا نَعِيشُ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مُوصِيكُمْ بِتَقْوَى اللَّهِ، وَصِلَةِ الرَّحِمِ، فَإِنَّهَا ثَبِّتُ أَصْلُهَا وَنَبْتٌ فَرْعُهَا، وَأَنْهَاكُمْ عَنْ مَعْصِيَةِ اللهِ وَقَطِيعَةِ الرَّحِمِ فَإِنَّهَا لَا يَثْبُتُ هَا أَصْلُ وَلَا يَنْبُتُ لَهَا فَرْعٌ، وَإِيَّاكُمْ وَنِكَاحَ الْحَمْقَاءِ فَإِنَّ مُبَاضَعَتَهَا قَذَرٌ وَوُلْدَهَا ضَيَاعٌ، وَعَلَيْكُمْ بِالْإِبِلِ فَأَكْرِمُوهَا فَإِنَّهَا حُصُونُ الْعَرَبِ، وَلَا تَضَعُوا رِقَابَهَا إِلَّا فِي </w:t>
      </w:r>
      <w:bookmarkStart w:id="133" w:name="pg18789_251306"/>
    </w:p>
    <w:p>
      <w:pPr>
        <w:pStyle w:val="BookText"/>
        <w:rPr/>
      </w:pPr>
      <w:bookmarkEnd w:id="133"/>
      <w:r>
        <w:rPr>
          <w:rFonts w:ascii="Amiri" w:hAnsi="Amiri" w:eastAsia="Amiri" w:cs="Amiri"/>
          <w:color w:val="111111"/>
          <w:sz w:val="28"/>
          <w:sz w:val="28"/>
          <w:szCs w:val="28"/>
          <w:rtl w:val="true"/>
          <w:lang w:bidi="ar-SA"/>
        </w:rPr>
        <w:t>حَقَّهَا فَإِنَّ فِيهَا مَهْرَ الْكَرِيمَةِ وَرَقُوةَ الدَّمِ ، وَبِالْبَانِهَا يُتحَفُ الْكَبِيرُ وَيُغَذَّى الصَّغِيرُ، وَلَوْ كُلْفَتِ الإبلُ الطَّعْنَ لَطَحَنَتْ ، وَلَنْ يَهْلِكَ امْرُؤٌ عَرَفَ قَدْرَهُ، وَالْعُدْمُ عُدْمُ الْعَقْلِ، وَالمَرْءُ الصَّالِحُ لَا يَعْدَمُ المَالَ ، وَرُبَّ رَجُلٍ خَيْرٌ مِنْ مِائَةٍ، وَرُبَّ فِئَةٍ أَحَبُّ إِلَيَّ مِنْ فِئَتَيْنِ، وَمَنْ عَتَبَ عَلَى الزَّمَانِ طَالَتْ مَعْتَبَتُهُ، وَمَنْ رَضِيَ بِالْقَسْمِ طَابَتْ مَعِيشَتُهُ آفَةُ الرَّأْيِ الْهَوَى، وَالْعَادَةُ أَمْلَكُ بِالْأَدَبِ، وَالْحَاجَةُ مَعَ المَحَبَّةِ خَيْرٌ مِنَ الْغِنَى مَعَ الْبَغْضَةِ، وَالدُّنْيَا دُوَل فَمَا كَانَ مِنْهَا لَكَ أَتَاكَ عَلَی ضَعْفِكَ وَإِنْ قَصُرْتَ في طَلَبِهِ، وَمَا كَانَ مِنْهَا عَلَيْكَ لَمْ تَدْفَعَهُ بِقُوَّتِكَ، وَسُوءُ حَمْلِ الرِّيبَةِ تَضَعُ الشَّرَفَ، وَالْحَسَدُ دَاء لَيْسَ لَهُ دَوَاءٌ، وَالشَّمَاتَةُ تُعْقِبُ، وَمَنْ بَرَّ يَوْماً بُرَّ بِهِ، وَالنَّدَامَهُ مَعَ السَّفَاهَةِ</w:t>
      </w:r>
      <w:r>
        <w:rPr>
          <w:rStyle w:val="FootnoteAnchor"/>
          <w:rtl w:val="true"/>
        </w:rPr>
        <w:footnoteReference w:id="680"/>
      </w:r>
      <w:r>
        <w:rPr>
          <w:rFonts w:ascii="Amiri" w:hAnsi="Amiri" w:eastAsia="Amiri" w:cs="Amiri"/>
          <w:color w:val="111111"/>
          <w:sz w:val="28"/>
          <w:sz w:val="28"/>
          <w:szCs w:val="28"/>
          <w:rtl w:val="true"/>
          <w:lang w:bidi="ar-SA"/>
        </w:rPr>
        <w:t>، وَدِعامَةُ الْعَقْلِ الْحِلْمُ، وَجَمَاعُ الْأَمْرِ الصَّبْرُ، وَخَيْرُ الْأُمُورِ مَغَيَّةُ الْعَفْو، وَأَبْقَى المَوَدَّةِ حُسْنُ التَّعَاهْدِ، وَمَنْ يَزُرْ غِبًا يَزْدَدْ حُبَّا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3539730_1280447820"/>
      <w:bookmarkStart w:id="135" w:name="_Toc45"/>
      <w:bookmarkEnd w:id="134"/>
      <w:r>
        <w:rPr>
          <w:rtl w:val="true"/>
        </w:rPr>
        <w:t>وصية أكثم بن صيفي عند موته</w:t>
      </w:r>
      <w:r>
        <w:rPr>
          <w:rtl w:val="true"/>
        </w:rPr>
        <w:t>:</w:t>
      </w:r>
      <w:bookmarkEnd w:id="135"/>
    </w:p>
    <w:p>
      <w:pPr>
        <w:pStyle w:val="BookText"/>
        <w:rPr/>
      </w:pPr>
      <w:r>
        <w:rPr>
          <w:rFonts w:ascii="Amiri" w:hAnsi="Amiri" w:eastAsia="Amiri" w:cs="Amiri"/>
          <w:color w:val="111111"/>
          <w:sz w:val="28"/>
          <w:sz w:val="28"/>
          <w:szCs w:val="28"/>
          <w:rtl w:val="true"/>
          <w:lang w:bidi="ar-SA"/>
        </w:rPr>
        <w:t xml:space="preserve">جمع أَكْثَمُ بَنِيهِ عِنْدَ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قَدْ أَتَى عَلَيَّ دَهْرُ طَوِيلٌ، وَأَنَا مُزَوِّدُكُمْ مِنْ نَفْسِي قَبْلَ المَمَاتِ، أُوصِيكُمْ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بِتَقْوَى اللَّهِ، وَصِلَةِ الرحم، وَعَلَيْكُمْ بِالْبِرِّ فَإِنَّهُ يُنْمِي عَلَيْهِ الْعَدَدَ وَلَا يَبِيدُ عَلَيْهِ أَصل وَلَا فَرح، وَأَنْهَاكُمْ عَنْ مَعْصِيَةِ الله وَقَطِيعَةِ الرَّحِمِ، فَإِنَّهُ لَا يَثْبُتُ عَلَيْهَا أَصْلٌ وَلَا يَنْبُتُ عَلَيْهَا فَرحٌ، كُفُّوا أَلْسِنَتَكُمْ فَإِنَّ مَقْتَلَ الرَّجُل بَيْنَ فَكَيْهِ، إِنَّ قَوْلَ الحَقِّ لَمْ يَدَعْ لي صديقاً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أَعْنَاقَ الْإِبِلِ فَلَا تَضَعُوهَا إِلَّا فِي حَقِّهَا فَإِنَّ فِيهَا مَهْرَ الْكَرِيمَةِ وَرَقُوءَ </w:t>
      </w:r>
    </w:p>
    <w:p>
      <w:pPr>
        <w:pStyle w:val="BookText"/>
        <w:rPr/>
      </w:pPr>
      <w:r>
        <w:rPr>
          <w:rFonts w:ascii="Amiri" w:hAnsi="Amiri" w:eastAsia="Amiri" w:cs="Amiri"/>
          <w:color w:val="111111"/>
          <w:sz w:val="28"/>
          <w:sz w:val="28"/>
          <w:szCs w:val="28"/>
          <w:rtl w:val="true"/>
          <w:lang w:bidi="ar-SA"/>
        </w:rPr>
        <w:t>الدم، وَإِيَّاكُمْ وَنِكَاحَ الْحَمْقَاءِ فَإِنَّ نِكَاحَهَا قَذَرٌ وَوُلْدَ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ضَيَاعٌ، الْاِقْتِصَادُ فِي السَّفَرِ أَبْقَى لِلْجِمَام مَنْ لَمْ يَأْسَ عَلَى مَا فَانَهُ أَوْدَعْ بَدَنُهُ، مَنْ قَيْعَ بِمَا هُوَ فِيهِ قَرَتْ عَيْنُهُ التَّقَدُّمُ قَبْلَ النَدَمِ، أَصْبَحَ عِنْدَ رَأْسِ الْأَمْرِ أَحَبُّ إِلَيَّ مِنْ أَنْ أَصْبَحَ عِنْدَ ذَنْبِهِ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يَهْلِكِ مَنْ عَرَفَ قَدْرَهُ، الْعَجْزُ عِنْدَ الْبَلَاءِ آفَةُ الْمُتَحَمِّلِ</w:t>
      </w:r>
      <w:r>
        <w:rPr>
          <w:rStyle w:val="FootnoteAnchor"/>
          <w:rtl w:val="true"/>
        </w:rPr>
        <w:footnoteReference w:id="685"/>
      </w:r>
      <w:r>
        <w:rPr>
          <w:rFonts w:ascii="Amiri" w:hAnsi="Amiri" w:eastAsia="Amiri" w:cs="Amiri"/>
          <w:color w:val="111111"/>
          <w:sz w:val="28"/>
          <w:sz w:val="28"/>
          <w:szCs w:val="28"/>
          <w:rtl w:val="true"/>
          <w:lang w:bidi="ar-SA"/>
        </w:rPr>
        <w:t>، لَمْ يَهْلِكُ مِنْ مَالِكَ مَا وَعَظَكَ، وَيْلٌ لِعَالِمِ أَمِنَ مِنْ جَاهِلِ الْوَحْشَةُ ذَهَابُ الْأَعْلَامِ، يَتَشَابَهُ الْأَمْرُ إِذَا أَقْبَلَ فَإِذَا أَدْبَرَ عَرَفَهُ الْكَيْسُ وَالْأَحْمَقُ، وَالْبَطَرُ عِنْدَ الرَّخَاءِ ثَمَقٌ، وَفِي طلب المعالي يَكُونُ القُرْبُ</w:t>
      </w:r>
      <w:r>
        <w:rPr>
          <w:rStyle w:val="FootnoteAnchor"/>
          <w:rtl w:val="true"/>
        </w:rPr>
        <w:footnoteReference w:id="686"/>
      </w:r>
      <w:r>
        <w:rPr>
          <w:rFonts w:ascii="Amiri" w:hAnsi="Amiri" w:eastAsia="Amiri" w:cs="Amiri"/>
          <w:color w:val="111111"/>
          <w:sz w:val="28"/>
          <w:sz w:val="28"/>
          <w:szCs w:val="28"/>
          <w:rtl w:val="true"/>
          <w:lang w:bidi="ar-SA"/>
        </w:rPr>
        <w:t xml:space="preserve">، لَا تَغْضَبُوا مِنَ الْيَسِيرِ فَإِنَّهُ يَجْتَنِي </w:t>
      </w:r>
      <w:r>
        <w:rPr>
          <w:rStyle w:val="FootnoteAnchor"/>
          <w:rtl w:val="true"/>
        </w:rPr>
        <w:footnoteReference w:id="687"/>
      </w:r>
      <w:r>
        <w:rPr>
          <w:rFonts w:ascii="Amiri" w:hAnsi="Amiri" w:eastAsia="Amiri" w:cs="Amiri"/>
          <w:color w:val="111111"/>
          <w:sz w:val="28"/>
          <w:sz w:val="28"/>
          <w:szCs w:val="28"/>
          <w:rtl w:val="true"/>
          <w:lang w:bidi="ar-SA"/>
        </w:rPr>
        <w:t>الْكَثِيرَ، لَا تُجِيبُوا عَمَّا لَا تُسْأَلُوه، وَلَا تَضْحَكُوا مِمَّا لَا يُضْحَكُ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تباروا في الدُّنْيَا وَلَا تَبَاغَضُوا الحَسَدُ فِي الْقُرْبِ فَإِنَّهُ مَنْ يَجْتَمِعُ يَتَقَعْقَعُ عُمدُهُ لِيَنْفَرِدَ بَعْضُهُمْ</w:t>
      </w:r>
      <w:r>
        <w:rPr>
          <w:rStyle w:val="FootnoteAnchor"/>
          <w:rtl w:val="true"/>
        </w:rPr>
        <w:footnoteReference w:id="688"/>
      </w:r>
      <w:r>
        <w:rPr>
          <w:rFonts w:ascii="Amiri" w:hAnsi="Amiri" w:eastAsia="Amiri" w:cs="Amiri"/>
          <w:color w:val="111111"/>
          <w:sz w:val="28"/>
          <w:sz w:val="28"/>
          <w:szCs w:val="28"/>
          <w:rtl w:val="true"/>
          <w:lang w:bidi="ar-SA"/>
        </w:rPr>
        <w:t>مِنْ بَعْضٍ فِي المَوَدَّةِ، لَا تَتَكَلَّمُوا عَلَى الْقَرَابَةِ فَتَقَاطَعُوا، فَإِنَّ الْقَرِيبُ مَنْ قَرَبَ نَفْسَهُ، وَعَلَيْكُمْ بالمالِ فَأَصْلِحُوهُ فَإِنَّهُ لَا يَصْلُحُ الْأَمْوَالُ إِلَّا بِإِصْلاحِكُمْ، وَلَا يَتَّكِلَنَّ أَحَدُكُمْ عَلَى مَالِ أَخِيهِ يَرَى فِيهِ قَضَاءَ حَاجَتِهِ فَإِنَّهُ مَنْ فَعَلَ ذَلِكَ كَانَ كَالْقَابِضِ عَلَى المَاءِ، وَمَنِ اسْتَغْنَىٰ كَرُمَ عَلَى أَهْلِهِ، وَأَكْرِمُوا الْخَيْلَ، نعم لمو الحرةِ المَغزِلُ، وَحِيلَةٌ مَنْ لَا حِيلَةَ لَهُ الصَّبْرُ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فروة بن ثعلبة بن نقاية </w:t>
      </w:r>
      <w:r>
        <w:rPr>
          <w:rStyle w:val="FootnoteAnchor"/>
          <w:rtl w:val="true"/>
        </w:rPr>
        <w:footnoteReference w:id="689"/>
      </w:r>
      <w:r>
        <w:rPr>
          <w:rFonts w:ascii="Amiri" w:hAnsi="Amiri" w:eastAsia="Amiri" w:cs="Amiri"/>
          <w:color w:val="111111"/>
          <w:sz w:val="28"/>
          <w:sz w:val="28"/>
          <w:szCs w:val="28"/>
          <w:rtl w:val="true"/>
          <w:lang w:bidi="ar-SA"/>
        </w:rPr>
        <w:t>السلولي مائة وثلاثين سنة في الجاهلية ثُمَّ أدرك الإسلام فأسلم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وعاش مضاد بن حبابة بن مرارة من بني عمرو بن يربوع بن حنظلة</w:t>
      </w:r>
    </w:p>
    <w:p>
      <w:pPr>
        <w:pStyle w:val="BookText"/>
        <w:rPr/>
      </w:pPr>
      <w:r>
        <w:rPr>
          <w:rFonts w:ascii="Amiri" w:hAnsi="Amiri" w:eastAsia="Amiri" w:cs="Amiri"/>
          <w:color w:val="111111"/>
          <w:sz w:val="28"/>
          <w:sz w:val="28"/>
          <w:szCs w:val="28"/>
          <w:rtl w:val="true"/>
          <w:lang w:bidi="ar-SA"/>
        </w:rPr>
        <w:t>بن زيد مناة أربعين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قس بن ساعدة ستمائة سنة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الغيث يُعطي الأمر </w:t>
      </w:r>
      <w:r>
        <w:rPr>
          <w:rStyle w:val="FootnoteAnchor"/>
          <w:rtl w:val="true"/>
        </w:rPr>
        <w:footnoteReference w:id="690"/>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بحال مسيء في الأمور ومحسن</w:t>
      </w:r>
    </w:p>
    <w:p>
      <w:pPr>
        <w:pStyle w:val="BookText"/>
        <w:rPr/>
      </w:pPr>
      <w:r>
        <w:rPr>
          <w:rFonts w:ascii="Amiri" w:hAnsi="Amiri" w:eastAsia="Amiri" w:cs="Amiri"/>
          <w:color w:val="111111"/>
          <w:sz w:val="28"/>
          <w:sz w:val="28"/>
          <w:szCs w:val="28"/>
          <w:rtl w:val="true"/>
          <w:lang w:bidi="ar-SA"/>
        </w:rPr>
        <w:t>ومن قد تولى وهو قد فات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ينفعني ليتني ولو أنني</w:t>
      </w:r>
    </w:p>
    <w:p>
      <w:pPr>
        <w:pStyle w:val="BookText"/>
        <w:rPr/>
      </w:pPr>
      <w:r>
        <w:rPr>
          <w:rFonts w:ascii="Amiri" w:hAnsi="Amiri" w:eastAsia="Amiri" w:cs="Amiri"/>
          <w:color w:val="111111"/>
          <w:sz w:val="28"/>
          <w:sz w:val="28"/>
          <w:szCs w:val="28"/>
          <w:rtl w:val="true"/>
          <w:lang w:bidi="ar-SA"/>
        </w:rPr>
        <w:t>وكذلك يقول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وأخلف قسا ليتني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 على لقمان حكم التدبر</w:t>
      </w:r>
    </w:p>
    <w:p>
      <w:pPr>
        <w:pStyle w:val="BookText"/>
        <w:rPr/>
      </w:pPr>
      <w:r>
        <w:rPr>
          <w:rFonts w:ascii="Amiri" w:hAnsi="Amiri" w:eastAsia="Amiri" w:cs="Amiri"/>
          <w:color w:val="111111"/>
          <w:sz w:val="28"/>
          <w:sz w:val="28"/>
          <w:szCs w:val="28"/>
          <w:rtl w:val="true"/>
          <w:lang w:bidi="ar-SA"/>
        </w:rPr>
        <w:t>وعاش الحارث بن كعب المذحجي ستين ومائة سنة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الَّتِي ذَكَرْتُهَا فِي الْعَمْرِينَ قَدْ رَوَاهَا تُخَالِفُونَا أَيْضاً مِنْ طَريقِ مُحَمَّدِ بْنِ السَّائِبِ الْكَلْبِي، وَمُحَمَّدِ بْنِ إِسْحَاقَ بْن يَسَارٍ</w:t>
      </w:r>
      <w:r>
        <w:rPr>
          <w:rStyle w:val="FootnoteAnchor"/>
          <w:rtl w:val="true"/>
        </w:rPr>
        <w:footnoteReference w:id="692"/>
      </w:r>
      <w:r>
        <w:rPr>
          <w:rFonts w:ascii="Amiri" w:hAnsi="Amiri" w:eastAsia="Amiri" w:cs="Amiri"/>
          <w:color w:val="111111"/>
          <w:sz w:val="28"/>
          <w:sz w:val="28"/>
          <w:szCs w:val="28"/>
          <w:rtl w:val="true"/>
          <w:lang w:bidi="ar-SA"/>
        </w:rPr>
        <w:t>، وَعَوَانَةَ بن الحكم، وَعِيسَى بْن يَزِيدَ بْن رئَابٍ</w:t>
      </w:r>
      <w:r>
        <w:rPr>
          <w:rStyle w:val="FootnoteAnchor"/>
          <w:rtl w:val="true"/>
        </w:rPr>
        <w:footnoteReference w:id="693"/>
      </w:r>
      <w:r>
        <w:rPr>
          <w:rFonts w:ascii="Amiri" w:hAnsi="Amiri" w:eastAsia="Amiri" w:cs="Amiri"/>
          <w:color w:val="111111"/>
          <w:sz w:val="28"/>
          <w:sz w:val="28"/>
          <w:szCs w:val="28"/>
          <w:rtl w:val="true"/>
          <w:lang w:bidi="ar-SA"/>
        </w:rPr>
        <w:t>، وَالهَيْثَم بن عَدِيِّ الطَّائِيِّ، وَقَدْ رُوِيَ عَن النبي صلی الله علیه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الْأُمَمِ السَّالِفَةِ فَيَكُونُ فِي هَذِهِ الْأُمَّةِ مِثْلُهُ حَذْوَ النَّعْل بِالنَّعْلِ وَالْقُدَّةِ بِالْقُذَّةِ، وَقَدْ صَعَ هَذَا التَّعْمِيرُ فِيمَنْ تَقَدَّمَ، وَصَحتِ الْغَيْبَاتُ الْوَاقِعَةُ بِحُجَج الله علیهم السلام فِيمَا مَضَى مِنَ الْقُرُونِ، فَكَيْفَ السَّبِيلُ إِلَى إِنْكَارِ الْقَائِم علیه السلام لِغَيْبَتِهِ وَطُولٍ عُمُرِهِ؟</w:t>
      </w:r>
    </w:p>
    <w:p>
      <w:pPr>
        <w:pStyle w:val="BookText"/>
        <w:rPr/>
      </w:pPr>
      <w:r>
        <w:rPr>
          <w:rFonts w:ascii="IRNazanin" w:hAnsi="IRNazanin" w:eastAsia="IRNazanin"/>
          <w:color w:val="111111"/>
          <w:sz w:val="28"/>
          <w:sz w:val="28"/>
          <w:szCs w:val="28"/>
          <w:rtl w:val="true"/>
          <w:lang w:bidi="fa-IR"/>
        </w:rPr>
        <w:t>مع الأخبار الواردة فيه عن النبي صلی الله علیه و آله وسلم وعن الأئمة علیهم السلام و هی التي قد ذكرناها في هذا الكتاب بأسانيدها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أحمدَ الدَّفَّاقُ،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مُحَمَّدُ بْنُ أَبِي عَبْدِ اللَّهِ الْكُوفِيُّ، عَنْ </w:t>
      </w:r>
    </w:p>
    <w:p>
      <w:pPr>
        <w:pStyle w:val="BookText"/>
        <w:rPr/>
      </w:pPr>
      <w:r>
        <w:rPr>
          <w:rFonts w:ascii="Amiri" w:hAnsi="Amiri" w:eastAsia="Amiri" w:cs="Amiri"/>
          <w:color w:val="111111"/>
          <w:sz w:val="28"/>
          <w:sz w:val="28"/>
          <w:szCs w:val="28"/>
          <w:rtl w:val="true"/>
          <w:lang w:bidi="ar-SA"/>
        </w:rPr>
        <w:t>مُوسَى بْن عِمْرَانَ النَّخَعِي عَنْ عَمِّهِ الحُسَيْن بْن يَزِيدَ النَّوْفَلِيِّ، عَنْ غِيَاتٍ مِّن إِبْرَاهِيمَ، عَن الصَّادِقِ جَعْفَر بن مُحَمَّدٍ علیه السلام ، عَنْ أَبِيهِ،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الْأُمَمِ السَّالِفَةِ فَإِنَّهُ يَكُونُ فِي هَذِهِ الْأُمَّةِ مِثْلُهُ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الْأَسْوَارِيُّ، عَنْ مَكَّيِّ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بْنَ إِبْرَاهِيمَ الطُّوسِيَّ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أَتَى عَلَيْهِ سَبْعٌ وَتِسْعُونَ سَنَةٌ عَلَى بَابِ يَحْيَى بْنِ مَنْصُورٍ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سَرْبَايَكَ مَلِكَ الْهِنْدِ فِي بَلْدِ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صوح</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 مِنَ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سَنَةٍ وَخَمْسٌ وَعِشْرُونَ سَنَةً، وَهُوَ مُسْلِمٌ، فَزَعَمَ أَنَّ النَّبِي صلی الله علیه و آله وسلم انفذ إِلَيْهِ عَشَرَةَ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حُذَيْقَةُ بْنُ يَمَانِ، وَعَمْرُو بْنُ الْعَاصِ، وَأَسَامَةُ بْنُ زَيْدِ، وَأَبُو مُوسَى الْأَشْعَرِي، وَصُهَيْبٌ ،الرُّومِيُّ، وَسَفِينَهُ، وَغَيْرُهُمْ يَدْعُونَهُ إِلَى الْإِسْلَامِ، فَأَجَابَ وَأَسْلَمَ وَقَبَّلَ كِتَابَ النَّبِيِّ صلی الله علیه و آله وسلم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تُصَلِّي مَعَ هَذَا الضَّعْفِ؟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مَاءَ اللَّحْمِ وَالْكُرَّاثَ، 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يَخْرُجُ مِنْكَ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أَسْبُوعِ مَرَّةً شَيْءٌ يَسِيرٌ، وَسَأَلْتُهُ عَنْ أَسْنَانِهِ،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أَبْدَلْتُهَا عِشْرِينَ مَرَّةً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لَهُ فِي إِصْطَبْلِهِ شَيْئاً مِنَ الدَّوَابِّ أَكْبَرَ مِنَ الْفِيلِ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زَنْدَفيلُ،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بِهَا ثِيَابُ الخَدَم إِلَى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وَمَمْلَكَتُهُ مَسِيرَةُ أَرْبَعِ سِنِينَ فِي مِثْلِهَا، وَمَدِينَتُهُ طُولُها خَمْسُونَ فَرْسَحَاً فِي مِثْلِهَا، وَعَلَى كُلِّ بَابٍ مِنْهَا عَسْكَرْ فِي مِائَةِ أَلْفِ وَعِشْرِينَ أَلْفاً، إِذَا وَقَعَ فِي أَحَدٍ الْأَبْوَابِ حَدَثٌ خَرَجَتْ تِلْكَ </w:t>
      </w:r>
    </w:p>
    <w:p>
      <w:pPr>
        <w:pStyle w:val="BookText"/>
        <w:rPr/>
      </w:pPr>
      <w:r>
        <w:rPr>
          <w:rFonts w:ascii="Amiri" w:hAnsi="Amiri" w:eastAsia="Amiri" w:cs="Amiri"/>
          <w:color w:val="111111"/>
          <w:sz w:val="28"/>
          <w:sz w:val="28"/>
          <w:szCs w:val="28"/>
          <w:rtl w:val="true"/>
          <w:lang w:bidi="ar-SA"/>
        </w:rPr>
        <w:t>الْفِرْقَةُ إِلى الحَرْبِ لَا تَسْتَعِين بِغَيْرِهَا، وَهُوَ فِي وَسَطِ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المغرب فَبَلَغْتُ إِلَى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الْعَالِج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إِلَى قَوْمِ مُوسَى لَا ، فَرَأَيْتُ سُطُوحَ بُيُوتِهِمْ مُسْتَوِيَةً، وَبَيْدَرَ الطَّعَامِ خَارِجَ الْقَرْيَةِ يَأْخُذُونَ مِنْهُ الْقُوتَ وَالْبَاقِي يَتْرُكُونَهُ هُنَاكَ ، وَقُبُورُهُمْ فِي دُورِهِمْ، وَبَسَاتِينَهُمْ مِنَ المَدِينَةِ عَلَى فَرْسَخَيْنِ، لَيْسَ فِيهِمْ شَيْخُ وَلَا شَيْخَةٌ، وَلَمْ أَرَ فِيهِمْ عِلَّةٌ، وَلَا يَعْتَلُونَ إِلَى أَنْ يَمُوتُوا وَهُمْ أَسْوَاقٌ إِذَا أَرَادَ إِنْسَانٌ مِنْهُمْ شِرَاءَ شَيْءٍ صَارَ إِلَى السُّوقِ فَوَزَنَ لِنَفْسِهِ وَأَخَذَ مَا يُصِيبُهُ وَصَاحِبُهُ غَيْرُ حَاضِرِ، وَإِذَا أَرَادُوا الصَّلَاةَ حَضَرُوا فَصَلُّوا وَانْصَرَفُوا لَا يَكُونُ بَيْنَهُمْ خُصُومَةٌ أَبَداً، وَلَا كَلَامٌ يُكْرَهُ إِلَّا ذِكْرَ اللَّهِ كَ وَالصَّلَاةَ وَذِكْر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مخالفينا مثل هذه الحال لسربايك ملك أن لا يحيلوا مثل ذلك في حجة الله من التعمير، ولا قوة إلا بالله العلي العظيم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وصبح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يغاديه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يأتيه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وليل بعد يسري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بعد ذلك الصبح يسير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والشلو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والسلو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الهنيدة المائة من الإبل وغيرها، 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لكل مائة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ونصر بن دهمان الهنيدة عاشها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عاماً ثُمَّ قوم فانصاتا</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وقال في الصاد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انصات الرجل، إذا استوت قامته بعد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الانحناء، ثُمَّ ذكر هذا البيت والذي بعده</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شرخ الشباب أوله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شيء احتاج إليه، وفي بعض النسخ بالسين</w:t>
      </w:r>
    </w:p>
    <w:p>
      <w:pPr>
        <w:pStyle w:val="BookText"/>
        <w:rPr/>
      </w:pPr>
      <w:r>
        <w:rPr>
          <w:rFonts w:ascii="Amiri" w:hAnsi="Amiri" w:eastAsia="Amiri" w:cs="Amiri"/>
          <w:color w:val="111111"/>
          <w:sz w:val="28"/>
          <w:sz w:val="28"/>
          <w:szCs w:val="28"/>
          <w:rtl w:val="true"/>
          <w:lang w:bidi="ar-SA"/>
        </w:rPr>
        <w:t>المهملة، وهو اللين يكون في أطراف الأخلاف قبل نزول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تربه، والجمع 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والسُّبات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والراحة،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تخط له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إدراك ما قبل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الجاموس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والكُهبة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علته كدورة أو الدهمة أو غيرة مشربة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وثاب الرجل يثوب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بعد ذهابه، أي نفعت مولى حتّى يعود إلى نفعه وجزاؤه، والبت الحزن والكبر كعِنَب الشيخوخة، أو هو تطرد جمع الكبرى، أي المصائب الكبر ويوم مهران ويوم تسترا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إشارتان إلى غزوتان مشهورتان في الإسلام كانتا في زمن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لي، أي وقد حان لي</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ولبد آخر نسور ،لقمان هو الذي بعثته عاد في وفدها إلى الحرم يستسقي لها، فلما أهلكوا خُيّر لقمان بين بقاء سبع بقرات </w:t>
      </w:r>
      <w:r>
        <w:rPr>
          <w:rStyle w:val="FootnoteAnchor"/>
          <w:rtl w:val="true"/>
        </w:rPr>
        <w:footnoteReference w:id="701"/>
      </w:r>
      <w:r>
        <w:rPr>
          <w:rFonts w:ascii="Amiri" w:hAnsi="Amiri" w:eastAsia="Amiri" w:cs="Amiri"/>
          <w:color w:val="111111"/>
          <w:sz w:val="28"/>
          <w:sz w:val="28"/>
          <w:szCs w:val="28"/>
          <w:rtl w:val="true"/>
          <w:lang w:bidi="ar-SA"/>
        </w:rPr>
        <w:t xml:space="preserve">سمر من أظب أ عفر في جبل وعر لا يمسها القطر، وبين بقاء سبعة أنسر كلما هلك نسر خلف بعده نسر فاختار النسور فكان آخر نسوره يُسمى لبداً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عمرو بن عامر ملك من ملوك اليمن، زعموا أنه كان يلبس كل يوم حُلَّتين فيُمزّقها بالعشي، ويكره أن يعود فيهما ويأنف أن يلبسهما أحد غيره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فلان يهادي بين اثنين، إذا كان يمشي بينهما معتمداً عليهما من ضعفه و تمایله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وإخماد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خمول الذكر أو ذهاب البركة،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لا تلاموا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الحاصل أنَّكم إن بذلتم على قدر وسعكم فسيعذركم الناس ولا يلومونكم ويبقى لكم قوَّة على البذل بعد ذلك، وذلك خير من أن تسرفوا وتبذلوا جميع ما في أيديكم وتحتاجوا إليه ويعانوكم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بقليل يعتذرون إليكم في ذلك، أو مع كونكم معذورين في السؤال لاضطراركم، وفي بعض النسخ من أن تضاموا، أي من أن يظلموكم بأن يعتذروا إليكم مع قدرتهم على البذل، وعلى التقادير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تلاموا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تُجشِّموا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البخلاء والذين لم ينشأوا في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فتقصِّروا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تجعلوهم مقصرين عاجزين عما طلبتم منهم، والضمير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فتهلكوا والازدراء التحقير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ذكاء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للأصغرين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البسالة وهي ا الشجاعة،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وتبتلوا، والتبتل الانقطاع عن الدنيا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 إليكم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بصره أي علا والقارب السفينة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لغة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والعرمرم الجيش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وللدهر أمر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يجعل الرجل أميراً وقد يجعله متهجماً عليه، أو للدهر أمور غريبة وتهجمات، والأظهر أنه بالكسر بمعنى الشدَّة والأمر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يطلع ويظهر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ويسمو به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بالضم والكسر الاسم، أي يعلو به اسم الله وكلمة التوحيد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البيت لعلَّه إشارة إلى الطوائف التي يقتلهم القائم علیه السلام أو يطيعونه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بعد هذا كرُّ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من يعود في الرجعة،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يفرقها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المعنى أنَّ كلَّها يصرف في الجهاد، أو أنَّ دم القتلى حولها يهدمها إما حقيقةً أو مجازاً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الداحس اسم فرس مشهور لقيس بن زهير بن جذيمة العبسي، ومنه حرب داحس وذلك أن قيساً وحذيفة بن بدر تراهنا على خطر عشرين بعيراً، وجعلا الغاية مائة غلوة والمضمار أربعين ليلة والمجرى من ذات الأصاد</w:t>
      </w:r>
      <w:r>
        <w:rPr>
          <w:rStyle w:val="FootnoteAnchor"/>
          <w:rtl w:val="true"/>
        </w:rPr>
        <w:footnoteReference w:id="704"/>
      </w:r>
      <w:r>
        <w:rPr>
          <w:rFonts w:ascii="Amiri" w:hAnsi="Amiri" w:eastAsia="Amiri" w:cs="Amiri"/>
          <w:color w:val="111111"/>
          <w:sz w:val="28"/>
          <w:sz w:val="28"/>
          <w:szCs w:val="28"/>
          <w:rtl w:val="true"/>
          <w:lang w:bidi="ar-SA"/>
        </w:rPr>
        <w:t xml:space="preserve">، فأجرى قيس داحساً والغبراء، وأجرى حذيفة الخطار والحنفاء، فوضعت بنو فزارة رهط حذيفة </w:t>
      </w:r>
      <w:r>
        <w:rPr>
          <w:rStyle w:val="FootnoteAnchor"/>
          <w:rtl w:val="true"/>
        </w:rPr>
        <w:footnoteReference w:id="705"/>
      </w:r>
      <w:r>
        <w:rPr>
          <w:rFonts w:ascii="Amiri" w:hAnsi="Amiri" w:eastAsia="Amiri" w:cs="Amiri"/>
          <w:color w:val="111111"/>
          <w:sz w:val="28"/>
          <w:sz w:val="28"/>
          <w:szCs w:val="28"/>
          <w:rtl w:val="true"/>
          <w:lang w:bidi="ar-SA"/>
        </w:rPr>
        <w:t xml:space="preserve">كميناً على الطريق فردوا الغبراء ولطموها، وكانت سابقة، فهاجت الحرب بين عبس وذبيان أربعين سنة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حام السودان، شُبهت الجزر في عظمها وعظم سنامها بجبال صغار عليها بنو حام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عثمان، وكان الوليد أخاه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واقرع الأرض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نبه الغافل بأدنى تنبيه ليعقل، ولا  تؤذه ولا تفضحه،قال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وزعمت أنا لا حلوم لنا</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العصاقرعت لذي الحلم</w:t>
      </w:r>
    </w:p>
    <w:p>
      <w:pPr>
        <w:pStyle w:val="BookText"/>
        <w:rPr/>
      </w:pPr>
      <w:r>
        <w:rPr>
          <w:rFonts w:ascii="Amiri" w:hAnsi="Amiri" w:eastAsia="Amiri" w:cs="Amiri"/>
          <w:color w:val="111111"/>
          <w:sz w:val="28"/>
          <w:sz w:val="28"/>
          <w:szCs w:val="28"/>
          <w:rtl w:val="true"/>
          <w:lang w:bidi="ar-SA"/>
        </w:rPr>
        <w:t>أي إنَّ الحليم إذا نُبه انتبه، وأصله أنَّ حَكَماً من حُكّام العرب عاش حتَّى اهتر، فقال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أنكرتِ شيئاً من فهمي عند الحكم فاقرعي لي المجن بالعصا لأرتدع قال المتلمس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Style w:val="FootnoteAnchor"/>
          <w:rtl w:val="true"/>
        </w:rPr>
        <w:footnoteReference w:id="708"/>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ذكره يحتمل المراد تنبيهه عند الغفلة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يسمع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الخيال، أي إذا أحضرتم سفيهاً فهو يتكلم على سفاهته، وكلُّ من يسمع منه يقع في خياله شيء ويُؤثر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الزمخشري في مستقصى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يسمع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يظنُّ ويتَّهم بقوله إذا بلغ شيئاً عن رجل فاتّهمه،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يسمع أخبار الناس ومعايبهم يقع في نفسه المكروه عليهم، أي إنَّ المجانبة للناس أسلم، ومفعولا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محذوفان</w:t>
      </w:r>
      <w:r>
        <w:rPr>
          <w:rStyle w:val="FootnoteAnchor"/>
          <w:rtl w:val="true"/>
        </w:rPr>
        <w:footnoteReference w:id="70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العزيمة في الشيء، والصرم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من الهم والحزن خلاف الشجي، والمثل معروف، والمعنى أني في هم عظيم لهذا الأمر الذي أدعوكم إليه وأنتم فارغون غافلون فويل لي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 القائم معه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العزيز بعد ظهور الحق ذليلاً والذليل عزيزاً، لأنَّ الحقِّ يظهر عند غلبة الباطل وأهله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أتلهف على إدراك هذا الأمر فإني آنس منه، أو بالكسر فيكون الجزاء محذوفاً، أي على أمر إن أدركته فزت أو لهفي عليكم إن أدركته وفات عنكم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والعادة أملك بالأدب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الآداب الحسنة إنَّما تُملك باعتيادها لتصير ملكة، أو متابعة عادات القوم وما هو معروف بينهم أملك بالآداب،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ورقوء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تسبوا الإبل فإن فيها رقوء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 الدمع والدم والعرق يرقأ رقوءاً بالضم إذا سكن وانقطع، والاسم الرقوء بالفتح، أي إنها تُعطى في الديات بدلاً من القود ويسكن بها الدم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التقدم قبل الندم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ينبغي أن يُتقدم في الأمور قبل أن يفوت ولا يبقى إلا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الوحشة ذهاب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يكون الوحشة في الطرق عند ذهاب الأعلام المنصوبة فيها، فكذا الوحشة بين الناس إنما يكون بذهاب العلماء والهداة الذين هم أعلام طُرُُق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الناس أو من الله، 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تقعفعت عمدهم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ارتحلوا،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يجتمع يتقعقع عمده،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أمردنا نقصه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أَحْمَدَ بْن فَهْدِ، عَنْ بَهَاءِ الدِّين عَلِيّ بْن عَبْدِ الحَمِيدِ، عَنْ يَحْيَى بن النَّجْل الْكُوفِيُّ، عَنْ صَالِحٍ بْن عَبْدِ اللَّهِ الْيَمَنِيِّ كَانَ قَدِمَ الكوفة،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بِهَا سَنَةً أَرْبَعِ وَثَلاثِينَ وَسَبْعِمِائَةٍ، عَنْ أَبِيهِ عَبْدِ اللَّهِ الْيَمَنِي وَإِنَّهُ كَانَ مِنَ الْمُعَمَّرِينَ وَأَدْرَكَ سَلْمَانَ الْفَارِسِيَّ وَإِنَّهُ رَوَىٰ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الدُّنْيَا رَأسُ كُلّ خَطيئَةِ، وَرَأسُ الْعِبَادَةِ حُسْنُ الظَّنِّ بِالله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المَوْلَى الْعَالِمُ الْوَاعِظُ عَبْدُ اللَّهِ بْنُ فَتْح الله بْن عَبْدِ المَلِكِ </w:t>
      </w:r>
      <w:r>
        <w:rPr>
          <w:rStyle w:val="FootnoteAnchor"/>
          <w:rtl w:val="true"/>
        </w:rPr>
        <w:footnoteReference w:id="714"/>
      </w:r>
      <w:r>
        <w:rPr>
          <w:rFonts w:ascii="Amiri" w:hAnsi="Amiri" w:eastAsia="Amiri" w:cs="Amiri"/>
          <w:color w:val="111111"/>
          <w:sz w:val="28"/>
          <w:sz w:val="28"/>
          <w:szCs w:val="28"/>
          <w:rtl w:val="true"/>
          <w:lang w:bidi="ar-SA"/>
        </w:rPr>
        <w:t>، عَنْ تاج الدين حَسَن السرايشنوي</w:t>
      </w:r>
      <w:r>
        <w:rPr>
          <w:rStyle w:val="FootnoteAnchor"/>
          <w:rtl w:val="true"/>
        </w:rPr>
        <w:footnoteReference w:id="715"/>
      </w:r>
      <w:r>
        <w:rPr>
          <w:rFonts w:ascii="Amiri" w:hAnsi="Amiri" w:eastAsia="Amiri" w:cs="Amiri"/>
          <w:color w:val="111111"/>
          <w:sz w:val="28"/>
          <w:sz w:val="28"/>
          <w:szCs w:val="28"/>
          <w:rtl w:val="true"/>
          <w:lang w:bidi="ar-SA"/>
        </w:rPr>
        <w:t>، عَنِ الشَّيْحَ جَمَالِ الدِّينِ حَسَن بن يُوسف بن المُطَهَّر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مَوْلَانَا شَرَفِ الدِّينِ إِسْحَاقَ بْن مَحْمُودِ الْيَمَانِيِّ الْقَاضِي بِقُمَّ، عَنْ خَالِهِ مَوْلَانَا عِبَادِ الدِّين مُحَمَّدِ بْن مُحَمَّدِ بْن فَتْحَانَ الْقُمِّي، عَن الشيخ صدر الدِّين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الشَّيْحَ بَابَارَتَنَ وَقَدْ سَقَطَ حَاجِبَاهُ عَلَى عَيْنَيْهِ مِنَ الْكِبَر فَرَفَعَهُمَا عَنْ عَيْنَيْهِ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عَيْنَيَّ هَاتَيْنِ، طَالَ مَا </w:t>
      </w:r>
    </w:p>
    <w:p>
      <w:pPr>
        <w:pStyle w:val="BookText"/>
        <w:rPr/>
      </w:pPr>
      <w:r>
        <w:rPr>
          <w:rFonts w:ascii="Amiri" w:hAnsi="Amiri" w:eastAsia="Amiri" w:cs="Amiri"/>
          <w:color w:val="111111"/>
          <w:sz w:val="28"/>
          <w:sz w:val="28"/>
          <w:szCs w:val="28"/>
          <w:rtl w:val="true"/>
          <w:lang w:bidi="ar-SA"/>
        </w:rPr>
        <w:t>نَظَرَنَا إِلَى وَجْهِ رَسُولِ اللهِ ، وَقَدْ رَأَيْتُهُ يَوْمَ حَفْرٍ الْخَنْدَقِ وَكَانَ يَحْمِلُ عَلَى ظهرهِ الثَّرَابَ مَعَ النَّاسِ، وَسَمِعْتُهُ الله يَقُولُ في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عِيشَةً هَنِيئَةٌ، وَمِيتَةً سَوِيَّةٌ، وَمَرَدًا غَيْرَ عُجْزِ وَلَا فَاضِح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علي بن عبد الحميد في كتاب الأنوار المضيئة </w:t>
      </w:r>
      <w:r>
        <w:rPr>
          <w:rStyle w:val="FootnoteAnchor"/>
          <w:rtl w:val="true"/>
        </w:rPr>
        <w:footnoteReference w:id="7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الجَدُّ السَّعِيدُ عَبْدُ الْحَمِيدِ يَرْفَعُهُ إِلَى الرَّئيس أَبِي الحَسَنِ الْكَاتِبِ الْبَصْرِيِّ، وَكَانَ مِنَ الْأَدَبَاءِ</w:t>
      </w:r>
      <w:r>
        <w:rPr>
          <w:rStyle w:val="FootnoteAnchor"/>
          <w:rtl w:val="true"/>
        </w:rPr>
        <w:footnoteReference w:id="7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وَتِسْعِينَ وَثَلَاثِماتةِ أَسْنَتَ الْبَرُّ سِنِينَ عِدَّة، وَبَعَثَتِ السَّمَاءُ دَرَّهَا فِي</w:t>
      </w:r>
      <w:r>
        <w:rPr>
          <w:rStyle w:val="FootnoteAnchor"/>
          <w:rtl w:val="true"/>
        </w:rPr>
        <w:footnoteReference w:id="719"/>
      </w:r>
      <w:r>
        <w:rPr>
          <w:rFonts w:ascii="Amiri" w:hAnsi="Amiri" w:eastAsia="Amiri" w:cs="Amiri"/>
          <w:color w:val="111111"/>
          <w:sz w:val="28"/>
          <w:sz w:val="28"/>
          <w:szCs w:val="28"/>
          <w:rtl w:val="true"/>
          <w:lang w:bidi="ar-SA"/>
        </w:rPr>
        <w:t xml:space="preserve">أَكْنَافَ الْبَصْرَةِ، فَتَسَامَعَ الْعَرَبُ بِذَلِكَ، فَوَرَدُوهَا مِنَ الْأَقْطَارِ الْبَعِيدَةِ </w:t>
      </w:r>
      <w:r>
        <w:rPr>
          <w:rStyle w:val="FootnoteAnchor"/>
          <w:rtl w:val="true"/>
        </w:rPr>
        <w:footnoteReference w:id="720"/>
      </w:r>
      <w:r>
        <w:rPr>
          <w:rFonts w:ascii="Amiri" w:hAnsi="Amiri" w:eastAsia="Amiri" w:cs="Amiri"/>
          <w:color w:val="111111"/>
          <w:sz w:val="28"/>
          <w:sz w:val="28"/>
          <w:szCs w:val="28"/>
          <w:rtl w:val="true"/>
          <w:lang w:bidi="ar-SA"/>
        </w:rPr>
        <w:t>عَلَى اخْتِلَافِ لُغَاتِهِمْ</w:t>
      </w:r>
      <w:r>
        <w:rPr>
          <w:rStyle w:val="FootnoteAnchor"/>
          <w:rtl w:val="true"/>
        </w:rPr>
        <w:footnoteReference w:id="721"/>
      </w:r>
      <w:r>
        <w:rPr>
          <w:rFonts w:ascii="Amiri" w:hAnsi="Amiri" w:eastAsia="Amiri" w:cs="Amiri"/>
          <w:color w:val="111111"/>
          <w:sz w:val="28"/>
          <w:sz w:val="28"/>
          <w:szCs w:val="28"/>
          <w:rtl w:val="true"/>
          <w:lang w:bidi="ar-SA"/>
        </w:rPr>
        <w:t>، فَخَرَجْتُ مَعَ جَمَاعَةٍ نَتَصَفَحُ</w:t>
      </w:r>
      <w:r>
        <w:rPr>
          <w:rStyle w:val="FootnoteAnchor"/>
          <w:rtl w:val="true"/>
        </w:rPr>
        <w:footnoteReference w:id="722"/>
      </w:r>
      <w:r>
        <w:rPr>
          <w:rFonts w:ascii="Amiri" w:hAnsi="Amiri" w:eastAsia="Amiri" w:cs="Amiri"/>
          <w:color w:val="111111"/>
          <w:sz w:val="28"/>
          <w:sz w:val="28"/>
          <w:szCs w:val="28"/>
          <w:rtl w:val="true"/>
          <w:lang w:bidi="ar-SA"/>
        </w:rPr>
        <w:t>أَحْوَاهُمْ وَنَلْتَمِسَنَّ فَائِدَةً رُبَّما وَجَدْنَاهَا عِنْدَ أَحَدِهِمْ، فَارْتَفَعَ لَنَا بَيْتُ عَالٍ فَقَصَدْنَاهُ، فَوَجَدْنَا فِي كِسْرِهِ شَيْخاً جَالِساً قَدْ سَقَطَ حَاجِبَاهُ عَلَى عَيْنَيْهِ كِبَرَاً وَحَوْلَهُ جَمَاعَةٌ مِنْ عَبِيدِهِ وَأَصْحَابِهِ، فَسَلَّمْنَا عَلَيْهِ، فَرَدَّ التَّحِيَّةَ وَأَحْسَنُ التَّلْقِيَةَ، فَقَالَ لَهُ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النَّاظِرُ فِي مُعَامَلَةِ الدَّرْبِ، وَهُوَ مِنَ الْفُصَحَاءِ وَأَوْلَادِ الْعَرَبِ، وَكَذَلِكَ الْجَمَاعَةُ مَا مِنْهُمْ إِلَّا مَنْ يُنْسَبُ إِلَى قَبِيلَةٍ وَيَخْتَصُّ بِسَدَادٍ وَفَصَاحَةٍ، وَقَدْ خَرَجَ وَخَرَجْنَا مَعَهُ حِينَ وَرَدْتُمْ نَلْتَمِسُ الْفَائِدَةَ المُسْتَطْرِفَةَ مِنْ أَحَدِكُمْ، وَحِينَ شَاهَدْنَاكَ رَجَوْنَا مَا نَبْغِيهِ عِنْدَكَ لِعُلُو سِنِّكَ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بَنِي أَخِي حَيَّاكُمْ اللَّهُ، إِنَّ الدُّنْيَا شَغَلَتْنَا عَمَّا تَبْتَغُونَهُ </w:t>
      </w:r>
    </w:p>
    <w:p>
      <w:pPr>
        <w:pStyle w:val="BookText"/>
        <w:rPr/>
      </w:pPr>
      <w:r>
        <w:rPr>
          <w:rFonts w:ascii="Amiri" w:hAnsi="Amiri" w:eastAsia="Amiri" w:cs="Amiri"/>
          <w:color w:val="111111"/>
          <w:sz w:val="28"/>
          <w:sz w:val="28"/>
          <w:szCs w:val="28"/>
          <w:rtl w:val="true"/>
          <w:lang w:bidi="ar-SA"/>
        </w:rPr>
        <w:t xml:space="preserve">مِنِّي، فَإِنْ أَرَدْتُمُ الْفَائِدَةَ فَاطْلُبُوهَا عِنْدَ أَبي وَهَا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جَبَاءٍ كَبِيرٍ بِإِزَائِهِ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فَقَصَدْنَا الْبَيْتَ، فَوَجَدْنَا فِيهِ شَيْخاً مُتَضَجِّعاً وَحَوْلَهُ مِنَ الْخَدَمِ وَالْأَمْرِ أَوْلَى مِمَّا شَاهَدْنَاهُ أَوَّلاً </w:t>
      </w:r>
      <w:r>
        <w:rPr>
          <w:rStyle w:val="FootnoteAnchor"/>
          <w:rtl w:val="true"/>
        </w:rPr>
        <w:footnoteReference w:id="724"/>
      </w:r>
      <w:r>
        <w:rPr>
          <w:rFonts w:ascii="Amiri" w:hAnsi="Amiri" w:eastAsia="Amiri" w:cs="Amiri"/>
          <w:color w:val="111111"/>
          <w:sz w:val="28"/>
          <w:sz w:val="28"/>
          <w:szCs w:val="28"/>
          <w:rtl w:val="true"/>
          <w:lang w:bidi="ar-SA"/>
        </w:rPr>
        <w:t>، فَسَلَّمْنَا عَلَيْهِ وَأَخْبَرْنَاهُ بِخَيْرِ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أَخِي حَيَّاكُمُ اللهُ، إِنَّ الَّذِي شَغَلَ ابْنِي عَمَّا الْتَمَسْتُمُوهُ مِنْهُ هُوَ الَّذِي شَغَلَنِي عَمَّا هَذِهِ سَبِيلُهُ، وَلَكِنَّ الْفَائِدَةً تَجِدُونَهَا عِنْدَ وَالِدِي، وَهَا هُوَ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بَيْتٍ مُنِيفٍ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فَقُلْنَا فِيمَا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مِنَ الْفَوَائِدِ مُشَاهَدَةُ وَالِدِ هَذَا الشَّيْخِ الْفَانِي، فَإِنْ كَانَتْ مِنْهُ فَائِدَةً فَهِيَ رِبْحٌ لَمْ نَحْتَسِب</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فَقَصَدْنَا ذَلِكَ الْخِبَاءَ، فَوَجَدْنَا حَوْلَهُ عَدَداً كَثِيراً مِنَ الْإِمَاءِ وَالْعَبِيدِ، فَحِينَ رَأَوْنَا تَسَرَّعُوا إِلَيْنَا وَبَدَءُوا بِالسَّلَام عَلَيْنَا،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تَبْغُونَ حَيَّاكُمُ اللَّهُ؟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السَّلَامُ عَلَى سَيّدِكُمْ، وَطَلَبَ الْفَائِدَةِ مِنْ عِنْدِهِ</w:t>
      </w:r>
      <w:r>
        <w:rPr>
          <w:rStyle w:val="FootnoteAnchor"/>
          <w:rtl w:val="true"/>
        </w:rPr>
        <w:footnoteReference w:id="727"/>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كُلُّهَا عِنْدَ سَيِّدِنَا، وَدَخَلَ مِنْهُمْ مَنْ يَسْتَأْذِنُ، ثُمَّ خَرَجَ بِالإذْنِ لَنَا، فَدَخَلْنَا فَإِذَا سَرِيرٌ فِي صَدْرِ الْبَيْتِ وَعَلَيْهِ تَحَادٌ مِنْ جَانِبَيْهِ، وَوِسَادَةٌ فِي أَوَّلِهِ، وَعَلَى الْوِسَادَةِ رَأْسُ شَيْخ قَدْ بَلَى وَطَارَ شَعْرُهُ</w:t>
      </w:r>
      <w:r>
        <w:rPr>
          <w:rStyle w:val="FootnoteAnchor"/>
          <w:rtl w:val="true"/>
        </w:rPr>
        <w:footnoteReference w:id="728"/>
      </w:r>
      <w:r>
        <w:rPr>
          <w:rFonts w:ascii="Amiri" w:hAnsi="Amiri" w:eastAsia="Amiri" w:cs="Amiri"/>
          <w:color w:val="111111"/>
          <w:sz w:val="28"/>
          <w:sz w:val="28"/>
          <w:szCs w:val="28"/>
          <w:rtl w:val="true"/>
          <w:lang w:bidi="ar-SA"/>
        </w:rPr>
        <w:t>، فَجَهَرْنَا بِالسَّلَامِ ، فَأَحْسَنَ الرَّدَّ، وَقَالَ قَائِلُنَا مِثْلَ مَا قَالَ لِوَلَدِ وَلَدِهِ، وَأَعْلَمْنَاهُ أَنَّهُ أَرْشَدَنَا</w:t>
      </w:r>
      <w:r>
        <w:rPr>
          <w:rStyle w:val="FootnoteAnchor"/>
          <w:rtl w:val="true"/>
        </w:rPr>
        <w:footnoteReference w:id="729"/>
      </w:r>
      <w:r>
        <w:rPr>
          <w:rFonts w:ascii="Amiri" w:hAnsi="Amiri" w:eastAsia="Amiri" w:cs="Amiri"/>
          <w:color w:val="111111"/>
          <w:sz w:val="28"/>
          <w:sz w:val="28"/>
          <w:szCs w:val="28"/>
          <w:rtl w:val="true"/>
          <w:lang w:bidi="ar-SA"/>
        </w:rPr>
        <w:t>إِلَيْكَ وَبَشَّرَنَا بِالْفَائِدَةِ مِنْكَ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فَفَتَحَ الشَّيْخُ عَيْنَيْنِ قَدْ غَارَنَا فِي أُمَّ رَأْسِهِ، وَقَالَ لِلْخَدَمِ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w:t>
      </w:r>
      <w:r>
        <w:rPr>
          <w:rStyle w:val="FootnoteAnchor"/>
          <w:rtl w:val="true"/>
        </w:rPr>
        <w:footnoteReference w:id="730"/>
      </w:r>
      <w:r>
        <w:rPr>
          <w:rFonts w:ascii="Amiri" w:hAnsi="Amiri" w:eastAsia="Amiri" w:cs="Amiri"/>
          <w:color w:val="111111"/>
          <w:sz w:val="28"/>
          <w:sz w:val="28"/>
          <w:szCs w:val="28"/>
          <w:rtl w:val="true"/>
          <w:lang w:bidi="ar-SA"/>
        </w:rPr>
        <w:t xml:space="preserve">، ثُمَّ </w:t>
      </w:r>
      <w:bookmarkStart w:id="136" w:name="pg18789_251318"/>
    </w:p>
    <w:p>
      <w:pPr>
        <w:pStyle w:val="BookText"/>
        <w:rPr/>
      </w:pPr>
      <w:bookmarkEnd w:id="136"/>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لَأَحَدَّثَنَكُمْ بِخَيْرٍ تَحْفَظُونَهُ عَنِّي، كَانَ وَالِدِي لَا يَعِيشُ لَهُ وَلَدٌ، وَيُحِبُّ أَنْ تَكُونَ لَهُ عَاقِبَةٌ، فَوُلِدْتُ لَهُ عَلَى كِبَرِ، فَفَرحَ بي وَابْتَهَجَ بِمَوْردي ثُمَّ قَضَى وَلي سَبْعُ سِنِينَ، فَكَفَلَنِي عَنِّي بَعْدَهُ، وَكَانَ مِثْلَهُ فِي الْحذَر عَلَيَّ، فَدَخَلَ بي يَوْماً عَلَى رَسُولِ الله صلی الله علیه و آله وسلم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هَذَا ابْنُ أَخِي وَقَدْ مَضَى أَبُوهُ لِسَبِيلِهِ وَأَنَا كَفِيلُ بِتَرْبَتِهِ، وَإِنَّنِي أَنْفَسٌ بِهِ عَلَى الْمَوْتِ، فَعَلَّمْنِي عُوذَةً أَعَوَّذُهُ بِهَا لِيَسْلَمَ بِبَرَكَتِهَا، فَقَالَ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 عَنْ ذَاتِ الْفَلَاقِل؟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ذَاتُ الْقلَاقِل؟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تُعَوَّذَهُ فَتَقْرَأَ عَلَيْهِ سُورَةَ الْجَحْدِ وَسُورَةَ الْإِخْلَاص، وَسُورَةَ الْفَلَقِ، وَسُورَةَ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إِلَى الْيَوْمِ أَتَعَوَّذُ بِهَا كُلَّ غَدَاةٍ، فَما أَصِبْتُ وَلَا أُصِيبَ لي مَالٌ، وَلَا مَرِضْتُ، وَلَا افْتَقَرْتُ، وَقَدِ انْتَهَى بِيَ السِّنُّ إِلَى مَا تَرَوْنَ، فَحَافِظُوا عَلَيْهَا وَاسْتَكْثِرُوا مِنَ التَّعَوُّذِ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انْصَرَفْنَا مِنْ عنده</w:t>
      </w:r>
      <w:r>
        <w:rPr>
          <w:rStyle w:val="FootnoteAnchor"/>
          <w:rtl w:val="true"/>
        </w:rPr>
        <w:footnoteReference w:id="7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37" w:name="__RefHeading___Toc13539732_1280447820"/>
      <w:bookmarkStart w:id="138" w:name="_Toc46"/>
      <w:bookmarkEnd w:id="137"/>
      <w:r>
        <w:rPr>
          <w:rtl w:val="true"/>
        </w:rPr>
        <w:t>مجالس الشيخ</w:t>
      </w:r>
      <w:r>
        <w:rPr>
          <w:rtl w:val="true"/>
        </w:rPr>
        <w:t>:</w:t>
      </w:r>
      <w:bookmarkEnd w:id="138"/>
    </w:p>
    <w:p>
      <w:pPr>
        <w:pStyle w:val="BookText"/>
        <w:rPr/>
      </w:pPr>
      <w:r>
        <w:rPr>
          <w:rFonts w:ascii="Amiri" w:hAnsi="Amiri" w:eastAsia="Amiri" w:cs="Amiri"/>
          <w:color w:val="111111"/>
          <w:sz w:val="28"/>
          <w:sz w:val="28"/>
          <w:szCs w:val="28"/>
          <w:rtl w:val="true"/>
          <w:lang w:bidi="ar-SA"/>
        </w:rPr>
        <w:t>عن المفيد، عن إبراهيم بن الحسن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المفيد الجرجرائي في شهر رمضان سنة ست وسبعين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مع أبي عمرو عثمان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في سنة العوام بمصر ست عشر وثلاثمائة وقد ازدحم الناس عليه حتَّى رُقي به إلى سطح دار كبيرة كان فيها، ومضيت إلى مكة، ولم أزل أتبعه إلى مكة إلى أن كتبت عنه خمسة عشر حديثاً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أنَّه وُلِدَ في خلافة أبي بكر عتيق بن أبي قحافة، وأنََّّه لمّا كان في زمن أمير المؤمنين علي بن أبي طالب علیه السلام خرجت ووالدي معي أريد لقاءه، فلمَّا </w:t>
      </w:r>
    </w:p>
    <w:p>
      <w:pPr>
        <w:pStyle w:val="BookText"/>
        <w:rPr/>
      </w:pPr>
      <w:r>
        <w:rPr>
          <w:rFonts w:ascii="Amiri" w:hAnsi="Amiri" w:eastAsia="Amiri" w:cs="Amiri"/>
          <w:color w:val="111111"/>
          <w:sz w:val="28"/>
          <w:sz w:val="28"/>
          <w:szCs w:val="28"/>
          <w:rtl w:val="true"/>
          <w:lang w:bidi="ar-SA"/>
        </w:rPr>
        <w:t>سرنا قريباً من الكوفة أو الأرض التي كان بها عطشنا عطشاً شديداً في طريقنا وأشرفنا على التلف، وكان والدي شيخاً كبيراً،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أدور الصحراء أو البريَّة فلعلَّي أقدر على ماء أو من يدلَّني عليه أو ماء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 أطلب ذلك، فلم ألبث عنه غير بعيد إذ لاح لي ماء قصرت إليه، فإذا أنا ببئر شبه الركية أو الوادي، فنزعت ثيابي واغتسلت من ذلك الماء وشربت حتى رويت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وأجيء بأبي فإنَّه قريب مني، فجئت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فقد فرج الله وعجل الله عنا، وهذه عين ماء قريب منا، فقام فلم نر شيئاً ولم نقف على الماء، وجلس و جلست معه و ولم يضطرب إلى أن مات، واجتهدت إلى أن واريته، وجئت إلى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ولقيته وهو خارج إلى صفين وقد أخرجت له البغلة، فجئت وأمسكت له الركاب، فالتفت إليَّ، فانكببت أُقبل الركاب، فشجني في وجهي 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الشجة في وجهه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عن خبري، فأخبرته بقصَّتي وقصّة والدي وقصّة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لم يشرب منها أحد إلا وعمر عمراً طويلاً، فأبشر فإنَّك تُعمر، وما كنت لتجدها بعد شربك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وسمَّاني بالمعتمر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عن مولانا أمير المؤمنين علیه السلام بالأحاديث وجمعتها ولم تجتمع لغيري منه، وكان معه جماعة مشايخ من بلده وهي طنجة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فذكروا أنهم من بلده، وأنهم يعرفونه بطول العمر وآباؤهم وأجدادهم بمثل ذلك واجتماعه مع مولانا أمير المؤمنين علیه السلام وأنَّه تُوفّي في سنة عشر وثلاثمائة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الكراجكي رحمه الله في كنز الفوائد هذا الخبر بطوله مع الأخبار </w:t>
      </w:r>
    </w:p>
    <w:p>
      <w:pPr>
        <w:pStyle w:val="BookText"/>
        <w:rPr/>
      </w:pPr>
      <w:r>
        <w:rPr>
          <w:rFonts w:ascii="Amiri" w:hAnsi="Amiri" w:eastAsia="Amiri" w:cs="Amiri"/>
          <w:color w:val="111111"/>
          <w:sz w:val="28"/>
          <w:sz w:val="28"/>
          <w:szCs w:val="28"/>
          <w:rtl w:val="true"/>
          <w:lang w:bidi="ar-SA"/>
        </w:rPr>
        <w:t>التي رواها أبو الدنيا عن الشريف طاهر بن موسى الحسيني، عن ميمون بن حمزة الحسيني، عن المعمر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أسد بن إبراهيم السلمي والحسين بن محمد الصير في البغدادي معاً، عن أبي بكر محمد بن محمد المعروف بالمفيد الجرجرائي، عن علي بن عثمان بن الخطاب بن عبد الله بن عوام البلوي من مدينة بالمغرب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بأبي الدنيا الأشج المعتمر إلى آخر ما مر من قصصه وما أوردناه من رواياته في كتاب الفتن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رحمه الله قصة رجل آخر يُعرف بالمعمَّر المشرقي،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مقيم بيلاد العجم من أرض الجبل يُذكر أنَّه رأى أمير المؤمنين علیه السلام ويعرفه الناس بذلك على مر السنين والأعوام،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لحقه مثل ما لحق المغربي من الشجة في وجهه، وأنه صحب أمير المؤمنين علیه السلام وخدمه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جماعة مختلفو المذاهب بحديثه، وأنهم رأوه وسمعوا كلامه، منهم أبو العباس أحمد بن نوح بن محمد الحنبلي الشافعي، حدثني بمدينة الرملة في سنة إحدى عشرة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متوجهاً إلى العراق للتفقه، فعبرت بمدينة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سهرورد من أعمال الجبل قريبة من ،زنجان، وذلك في سنة خمسين وأربعمائة</w:t>
      </w:r>
      <w:r>
        <w:rPr>
          <w:rStyle w:val="FootnoteAnchor"/>
          <w:rtl w:val="true"/>
        </w:rPr>
        <w:footnoteReference w:id="733"/>
      </w:r>
      <w:r>
        <w:rPr>
          <w:rFonts w:ascii="IRNazanin" w:hAnsi="IRNazanin" w:eastAsia="IRNazanin"/>
          <w:color w:val="111111"/>
          <w:sz w:val="28"/>
          <w:sz w:val="28"/>
          <w:szCs w:val="28"/>
          <w:rtl w:val="true"/>
          <w:lang w:bidi="fa-IR"/>
        </w:rPr>
        <w:t xml:space="preserve">، 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شيخاً يزعم أنه لقي أمير المؤمنين علي بن أبي طالب علیه السلام ، فلو صرت إليه </w:t>
      </w:r>
      <w:r>
        <w:rPr>
          <w:rStyle w:val="FootnoteAnchor"/>
          <w:rtl w:val="true"/>
        </w:rPr>
        <w:footnoteReference w:id="734"/>
      </w:r>
      <w:r>
        <w:rPr>
          <w:rFonts w:ascii="Amiri" w:hAnsi="Amiri" w:eastAsia="Amiri" w:cs="Amiri"/>
          <w:color w:val="111111"/>
          <w:sz w:val="28"/>
          <w:sz w:val="28"/>
          <w:szCs w:val="28"/>
          <w:rtl w:val="true"/>
          <w:lang w:bidi="ar-SA"/>
        </w:rPr>
        <w:t>لكان ذلك فائدة 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فإذا هو في بيته لعمل </w:t>
      </w:r>
      <w:r>
        <w:rPr>
          <w:rStyle w:val="FootnoteAnchor"/>
          <w:rtl w:val="true"/>
        </w:rPr>
        <w:footnoteReference w:id="735"/>
      </w:r>
      <w:r>
        <w:rPr>
          <w:rFonts w:ascii="Amiri" w:hAnsi="Amiri" w:eastAsia="Amiri" w:cs="Amiri"/>
          <w:color w:val="111111"/>
          <w:sz w:val="28"/>
          <w:sz w:val="28"/>
          <w:szCs w:val="28"/>
          <w:rtl w:val="true"/>
          <w:lang w:bidi="ar-SA"/>
        </w:rPr>
        <w:t>النوار، وإذا هو شيخ نحيف الجسم مدور اللحية كبيرها، وله ولد صغير ولد له منذ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 من أهل العلم متوجهون إلى العراق يُحِبُّون أن </w:t>
      </w:r>
    </w:p>
    <w:p>
      <w:pPr>
        <w:pStyle w:val="BookText"/>
        <w:rPr/>
      </w:pPr>
      <w:r>
        <w:rPr>
          <w:rFonts w:ascii="IRNazanin" w:hAnsi="IRNazanin" w:eastAsia="IRNazanin"/>
          <w:color w:val="111111"/>
          <w:sz w:val="28"/>
          <w:sz w:val="28"/>
          <w:szCs w:val="28"/>
          <w:rtl w:val="true"/>
          <w:lang w:bidi="fa-IR"/>
        </w:rPr>
        <w:t xml:space="preserve">يسمعوا من الشيخ ما قد لقي من أمير المؤمنين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السبب في لقائي له أني كنت قائماً في موضع من المواضع فإذا بفارس مجتاز، فرفعت رأسي، فجعل الفارس يمريده على رأسي ويدعو لي، فلما أن عبر أخبرت بأنَّه علي بن أبي طالب علیه السلام ، فهرولت حتى لحقته وصاحبته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أنه كان معه في تكريت وموضع من العراق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فلان بعد ذلك، وكان بين يديه يخدمه إلى أنْ قُبِضَ علیه السلام فخدم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جماعة من أهل البلد ذكروا ذلك عنه،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آباءنا يخبرون عن أجدادنا بحال هذا الرجل، وأنه على هذه الصفة، وكان قد مضى فأقام بالأهواز، ثُمَّ انتقل عنها لأذية الديلم له، وهو مقيم بسهرورد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عبد الله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Style w:val="FootnoteAnchor"/>
          <w:rtl w:val="true"/>
        </w:rPr>
        <w:footnoteReference w:id="736"/>
      </w:r>
      <w:r>
        <w:rPr>
          <w:rFonts w:ascii="Amiri" w:hAnsi="Amiri" w:eastAsia="Amiri" w:cs="Amiri"/>
          <w:color w:val="111111"/>
          <w:sz w:val="28"/>
          <w:sz w:val="28"/>
          <w:szCs w:val="28"/>
          <w:rtl w:val="true"/>
          <w:lang w:bidi="ar-SA"/>
        </w:rPr>
        <w:t>القمي رحمه الله أن جماعة كانوا حدَّثوه بأنهم رأوا هذا المعمّر وشاهدوه وسمعوا ذلك عنه، وحدثني بحديثه أيضاً قوم من أهل سهرورد ووصفوا لي صفته،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يعمل الزنانير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في كتاب 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المعمرين الحارث بن كعب بن عمرو بن وعلة بن خالد </w:t>
      </w:r>
      <w:r>
        <w:rPr>
          <w:rStyle w:val="FootnoteAnchor"/>
          <w:rtl w:val="true"/>
        </w:rPr>
        <w:footnoteReference w:id="738"/>
      </w:r>
      <w:r>
        <w:rPr>
          <w:rFonts w:ascii="Amiri" w:hAnsi="Amiri" w:eastAsia="Amiri" w:cs="Amiri"/>
          <w:color w:val="111111"/>
          <w:sz w:val="28"/>
          <w:sz w:val="28"/>
          <w:szCs w:val="28"/>
          <w:rtl w:val="true"/>
          <w:lang w:bidi="ar-SA"/>
        </w:rPr>
        <w:t>مالك بن أدد بن المذحجي، ومذحج هي أُمُّ مالك بن أدر، نُسِبَ ولده مالك إليها، وإنما سُمّيت مذحج لأنها ولدت على أكمة تُسمَّى مذحجاً، وهي مدلة بنت ذي مهجشان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الحارث بن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بنيه لما حضرته الوفاة،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أتت علي ستون ومائة سنة ما صافحت يميني يمين غادر، ولا قنعت نفسي بخلة فاجر، ولا صبوت بابنة عم ولا كنة، ولا طرحت عندي مومسة قناعها، ولا بحت لصديق بسر، وإنّي لعلى دين شعيب النبي عليا وما عليه أحد من العرب غيري وغير أسد بن خزيمة وتميم بن مر</w:t>
      </w:r>
      <w:r>
        <w:rPr>
          <w:rStyle w:val="FootnoteAnchor"/>
          <w:rtl w:val="true"/>
        </w:rPr>
        <w:footnoteReference w:id="740"/>
      </w:r>
      <w:r>
        <w:rPr>
          <w:rFonts w:ascii="Amiri" w:hAnsi="Amiri" w:eastAsia="Amiri" w:cs="Amiri"/>
          <w:color w:val="111111"/>
          <w:sz w:val="28"/>
          <w:sz w:val="28"/>
          <w:szCs w:val="28"/>
          <w:rtl w:val="true"/>
          <w:lang w:bidi="ar-SA"/>
        </w:rPr>
        <w:t>، فاحفظوا وصيتي وموتوا على شريعتي، إلهكم فاتقوه يكفكم المهم من أموركم ويُصلح لكم أعمالكم ، وإيَّاكم ومعصيته لا يحل بكم الدمار ويوحش منكم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كونوا جميعاً ولا تتفرقوا فتكونوا شيعاً، وإنَّ موتاً في عز خير من حياة في ذل وعجز، وكلُّ ما هو كائن كائن، وكل جميع إلى تباين، الدهر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رخاء وضرب بلاء، واليوم يومان فيوم حبرة ويوم عبرة، والناس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لك ورجل عليك تزوجوا </w:t>
      </w:r>
      <w:r>
        <w:rPr>
          <w:rStyle w:val="FootnoteAnchor"/>
          <w:rtl w:val="true"/>
        </w:rPr>
        <w:footnoteReference w:id="741"/>
      </w:r>
      <w:r>
        <w:rPr>
          <w:rFonts w:ascii="Amiri" w:hAnsi="Amiri" w:eastAsia="Amiri" w:cs="Amiri"/>
          <w:color w:val="111111"/>
          <w:sz w:val="28"/>
          <w:sz w:val="28"/>
          <w:szCs w:val="28"/>
          <w:rtl w:val="true"/>
          <w:lang w:bidi="ar-SA"/>
        </w:rPr>
        <w:t>الأكفاء، وليستعملن في طيبهنَّ الماء، وتجنبوا الحمقاء فإنَّ ولدها إلى أفن ما يكون، ألا إنَّه لا راحة لقاطع القرابة، وإذا اختلف القوم أمكنوا عدوّهم منهم، وآفة العدد اختلاف الكلمة، والتفضل</w:t>
      </w:r>
      <w:r>
        <w:rPr>
          <w:rStyle w:val="FootnoteAnchor"/>
          <w:rtl w:val="true"/>
        </w:rPr>
        <w:footnoteReference w:id="742"/>
      </w:r>
      <w:r>
        <w:rPr>
          <w:rFonts w:ascii="Amiri" w:hAnsi="Amiri" w:eastAsia="Amiri" w:cs="Amiri"/>
          <w:color w:val="111111"/>
          <w:sz w:val="28"/>
          <w:sz w:val="28"/>
          <w:szCs w:val="28"/>
          <w:rtl w:val="true"/>
          <w:lang w:bidi="ar-SA"/>
        </w:rPr>
        <w:t>بالحسنة يقي السيئة، والمكافا بالسيئة الدخول فيها، والعمل السوء يزيل النعماء، وقطيعة الرحم تورث الهم، وانتهاك الحرمة يزيل النعمة، وعقوق الوالدين يعقب النكد، ويمحق العدد، ويخرب البلد، والنصيحة تجر الفضيحة والحقد يمنع الوفد، ولزوم الخطيئة يعقب البلية، وسوء الرعة يقطع أسباب المنفعة، والضغائن تدعو إلى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أكلت شبابي فأفنيته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وأنضيت بعد دهور دهورا </w:t>
      </w:r>
      <w:r>
        <w:rPr>
          <w:rStyle w:val="FootnoteAnchor"/>
          <w:rtl w:val="true"/>
        </w:rPr>
        <w:footnoteReference w:id="743"/>
      </w:r>
      <w:bookmarkStart w:id="139" w:name="pg18789_251323"/>
    </w:p>
    <w:p>
      <w:pPr>
        <w:pStyle w:val="BookText"/>
        <w:rPr/>
      </w:pPr>
      <w:bookmarkEnd w:id="139"/>
      <w:r>
        <w:rPr>
          <w:rFonts w:ascii="Amiri" w:hAnsi="Amiri" w:eastAsia="Amiri" w:cs="Amiri"/>
          <w:color w:val="111111"/>
          <w:sz w:val="28"/>
          <w:sz w:val="28"/>
          <w:szCs w:val="28"/>
          <w:rtl w:val="true"/>
          <w:lang w:bidi="ar-SA"/>
        </w:rPr>
        <w:t xml:space="preserve">ثلاثة أهلين صاحبتهم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وأصبحت شيخاً كبيرا</w:t>
      </w:r>
    </w:p>
    <w:p>
      <w:pPr>
        <w:pStyle w:val="BookText"/>
        <w:rPr/>
      </w:pPr>
      <w:r>
        <w:rPr>
          <w:rFonts w:ascii="Amiri" w:hAnsi="Amiri" w:eastAsia="Amiri" w:cs="Amiri"/>
          <w:color w:val="111111"/>
          <w:sz w:val="28"/>
          <w:sz w:val="28"/>
          <w:szCs w:val="28"/>
          <w:rtl w:val="true"/>
          <w:lang w:bidi="ar-SA"/>
        </w:rPr>
        <w:t xml:space="preserve">قليل الطعام عسير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 الدهر خطوي قصيرا</w:t>
      </w:r>
    </w:p>
    <w:p>
      <w:pPr>
        <w:pStyle w:val="BookText"/>
        <w:rPr/>
      </w:pPr>
      <w:r>
        <w:rPr>
          <w:rFonts w:ascii="Amiri" w:hAnsi="Amiri" w:eastAsia="Amiri" w:cs="Amiri"/>
          <w:color w:val="111111"/>
          <w:sz w:val="28"/>
          <w:sz w:val="28"/>
          <w:szCs w:val="28"/>
          <w:rtl w:val="true"/>
          <w:lang w:bidi="ar-SA"/>
        </w:rPr>
        <w:t>أبيت أراعي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أمري بطوناً ظهورا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صبوت بابنة عم ولا 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الصبوة رقة الحب، والكنة امرأة ابن الرجل وامرأة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المومسة فهي الفاجرة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لم تطرح عنده قناعها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تبتذل عندي </w:t>
      </w:r>
      <w:r>
        <w:rPr>
          <w:rStyle w:val="FootnoteAnchor"/>
          <w:rtl w:val="true"/>
        </w:rPr>
        <w:footnoteReference w:id="744"/>
      </w:r>
      <w:r>
        <w:rPr>
          <w:rFonts w:ascii="Amiri" w:hAnsi="Amiri" w:eastAsia="Amiri" w:cs="Amiri"/>
          <w:color w:val="111111"/>
          <w:sz w:val="28"/>
          <w:sz w:val="28"/>
          <w:szCs w:val="28"/>
          <w:rtl w:val="true"/>
          <w:lang w:bidi="ar-SA"/>
        </w:rPr>
        <w:t>وتنبسط، كما تفعل مع من يريد الفجور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فيوم حبرة ويوم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فالحبرة الفرح والسرور، والعبرة تكون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العبرة لا تكون إلا من أمر محزن مؤلم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الحمق،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أفين إذا كان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أمثالهم وجدان الرقين يُغطّي على أفن الأفين، أي وجدان الماء يُغطّي على حمق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الرقين رقة، وهي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 تجرُّ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فيشبه أن يكون معناه أن النصيح إذا نصح من لا يقبل النصيحة ولا يصغي إلى موعظته فقد افتضح عنده، لأنه أفضى إليه بسره وباح يمكنون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سوء الرعة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الرعة والتورع، أي حسن الطريقة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3539734_1280447820"/>
      <w:bookmarkStart w:id="141" w:name="_Toc47"/>
      <w:bookmarkEnd w:id="140"/>
      <w:r>
        <w:rPr>
          <w:rtl w:val="true"/>
        </w:rPr>
        <w:t>ومن المعمرين المستوغر</w:t>
      </w:r>
      <w:r>
        <w:rPr>
          <w:rtl w:val="true"/>
        </w:rPr>
        <w:t>.</w:t>
      </w:r>
      <w:bookmarkEnd w:id="141"/>
    </w:p>
    <w:p>
      <w:pPr>
        <w:pStyle w:val="BookText"/>
        <w:rPr/>
      </w:pPr>
      <w:r>
        <w:rPr>
          <w:rFonts w:ascii="Amiri" w:hAnsi="Amiri" w:eastAsia="Amiri" w:cs="Amiri"/>
          <w:color w:val="111111"/>
          <w:sz w:val="28"/>
          <w:sz w:val="28"/>
          <w:szCs w:val="28"/>
          <w:rtl w:val="true"/>
          <w:lang w:bidi="ar-SA"/>
        </w:rPr>
        <w:t>ومن المعمرين المستوغر وهو عمرو بن ربيعة بن كعب بن سعد بن زيد مناة بن تميم بن مر بن أد بن طابخة بن إلياس بن مضر، وإنَّما سُمِّي المستوغر لبيت قاله،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 الماء في الريلات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نشيش الرضف في اللبن الوغير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ربلة</w:t>
      </w:r>
      <w:r>
        <w:rPr>
          <w:rStyle w:val="FootnoteAnchor"/>
          <w:rtl w:val="true"/>
        </w:rPr>
        <w:footnoteReference w:id="745"/>
      </w:r>
      <w:r>
        <w:rPr>
          <w:rFonts w:ascii="Amiri" w:hAnsi="Amiri" w:eastAsia="Amiri" w:cs="Amiri"/>
          <w:color w:val="111111"/>
          <w:sz w:val="28"/>
          <w:sz w:val="28"/>
          <w:szCs w:val="28"/>
          <w:rtl w:val="true"/>
          <w:lang w:bidi="ar-SA"/>
        </w:rPr>
        <w:t>، وربلة بفتح الباء وإسكانها هي كل لحمة غليظة، هكذا ذكر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المحماة،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w:t>
      </w:r>
    </w:p>
    <w:p>
      <w:pPr>
        <w:pStyle w:val="BookText"/>
        <w:rPr/>
      </w:pPr>
      <w:r>
        <w:rPr>
          <w:rFonts w:ascii="Amiri" w:hAnsi="Amiri" w:eastAsia="Amiri" w:cs="Amiri"/>
          <w:color w:val="111111"/>
          <w:sz w:val="28"/>
          <w:sz w:val="28"/>
          <w:szCs w:val="28"/>
          <w:rtl w:val="true"/>
          <w:lang w:bidi="ar-SA"/>
        </w:rPr>
        <w:t>على الرضف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الوغير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تلقى</w:t>
      </w:r>
      <w:r>
        <w:rPr>
          <w:rStyle w:val="FootnoteAnchor"/>
          <w:rtl w:val="true"/>
        </w:rPr>
        <w:footnoteReference w:id="746"/>
      </w:r>
      <w:r>
        <w:rPr>
          <w:rFonts w:ascii="Amiri" w:hAnsi="Amiri" w:eastAsia="Amiri" w:cs="Amiri"/>
          <w:color w:val="111111"/>
          <w:sz w:val="28"/>
          <w:sz w:val="28"/>
          <w:szCs w:val="28"/>
          <w:rtl w:val="true"/>
          <w:lang w:bidi="ar-SA"/>
        </w:rPr>
        <w:t xml:space="preserve">فيه حجارة محماة ثُمَّ يُشرَب، أُخِذَ من وغرة </w:t>
      </w:r>
      <w:r>
        <w:rPr>
          <w:rStyle w:val="FootnoteAnchor"/>
          <w:rtl w:val="true"/>
        </w:rPr>
        <w:footnoteReference w:id="747"/>
      </w:r>
      <w:r>
        <w:rPr>
          <w:rFonts w:ascii="Amiri" w:hAnsi="Amiri" w:eastAsia="Amiri" w:cs="Amiri"/>
          <w:color w:val="111111"/>
          <w:sz w:val="28"/>
          <w:sz w:val="28"/>
          <w:szCs w:val="28"/>
          <w:rtl w:val="true"/>
          <w:lang w:bidi="ar-SA"/>
        </w:rPr>
        <w:t xml:space="preserve">الظهيرة، وهي أشدّ ما يكون من الحرّ، ومنه وغر صدر فلان يوغر وغراً إذا التهب من غضب </w:t>
      </w:r>
      <w:r>
        <w:rPr>
          <w:rStyle w:val="FootnoteAnchor"/>
          <w:rtl w:val="true"/>
        </w:rPr>
        <w:footnoteReference w:id="748"/>
      </w:r>
      <w:r>
        <w:rPr>
          <w:rFonts w:ascii="IRNazanin" w:hAnsi="IRNazanin" w:eastAsia="IRNazanin"/>
          <w:color w:val="111111"/>
          <w:sz w:val="28"/>
          <w:sz w:val="28"/>
          <w:szCs w:val="28"/>
          <w:rtl w:val="true"/>
          <w:lang w:bidi="fa-IR"/>
        </w:rPr>
        <w:t>أو حقد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أصحاب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المستوغر ثلاثمائة سنة وعشرين سنة،</w:t>
      </w:r>
    </w:p>
    <w:p>
      <w:pPr>
        <w:pStyle w:val="BookText"/>
        <w:rPr/>
      </w:pPr>
      <w:r>
        <w:rPr>
          <w:rFonts w:ascii="Amiri" w:hAnsi="Amiri" w:eastAsia="Amiri" w:cs="Amiri"/>
          <w:color w:val="111111"/>
          <w:sz w:val="28"/>
          <w:sz w:val="28"/>
          <w:szCs w:val="28"/>
          <w:rtl w:val="true"/>
          <w:lang w:bidi="ar-SA"/>
        </w:rPr>
        <w:t>وأدرك الإسلام أو كاد يُدرك أوَّله، وقال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المستوغر قديماً وبقي بقاء طويلاً حتى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سئمت من الحياة وطولها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عدد السنين متينا</w:t>
      </w:r>
    </w:p>
    <w:p>
      <w:pPr>
        <w:pStyle w:val="BookText"/>
        <w:rPr/>
      </w:pPr>
      <w:r>
        <w:rPr>
          <w:rFonts w:ascii="Amiri" w:hAnsi="Amiri" w:eastAsia="Amiri" w:cs="Amiri"/>
          <w:color w:val="111111"/>
          <w:sz w:val="28"/>
          <w:sz w:val="28"/>
          <w:szCs w:val="28"/>
          <w:rtl w:val="true"/>
          <w:lang w:bidi="ar-SA"/>
        </w:rPr>
        <w:t xml:space="preserve">مائة أتت من بعدها مائتان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وازددت من عدد الشهور سنينا</w:t>
      </w:r>
    </w:p>
    <w:p>
      <w:pPr>
        <w:pStyle w:val="BookText"/>
        <w:rPr/>
      </w:pPr>
      <w:r>
        <w:rPr>
          <w:rFonts w:ascii="IRNazanin" w:hAnsi="IRNazanin" w:eastAsia="IRNazanin"/>
          <w:color w:val="111111"/>
          <w:sz w:val="28"/>
          <w:sz w:val="28"/>
          <w:szCs w:val="28"/>
          <w:rtl w:val="true"/>
          <w:lang w:bidi="fa-IR"/>
        </w:rPr>
        <w:t>هل ما</w:t>
      </w:r>
      <w:r>
        <w:rPr>
          <w:rStyle w:val="FootnoteAnchor"/>
          <w:rtl w:val="true"/>
        </w:rPr>
        <w:footnoteReference w:id="749"/>
      </w:r>
      <w:r>
        <w:rPr>
          <w:rFonts w:ascii="Amiri" w:hAnsi="Amiri" w:eastAsia="Amiri" w:cs="Amiri"/>
          <w:color w:val="111111"/>
          <w:sz w:val="28"/>
          <w:sz w:val="28"/>
          <w:szCs w:val="28"/>
          <w:rtl w:val="true"/>
          <w:lang w:bidi="ar-SA"/>
        </w:rPr>
        <w:t>بقي إلا كما قد فاتنا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يكرُّ وليلة تحدونا</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المرء صم فلم 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وأودى سمعة الا ندايا</w:t>
      </w:r>
    </w:p>
    <w:p>
      <w:pPr>
        <w:pStyle w:val="BookText"/>
        <w:rPr/>
      </w:pPr>
      <w:r>
        <w:rPr>
          <w:rFonts w:ascii="Amiri" w:hAnsi="Amiri" w:eastAsia="Amiri" w:cs="Amiri"/>
          <w:color w:val="111111"/>
          <w:sz w:val="28"/>
          <w:sz w:val="28"/>
          <w:szCs w:val="28"/>
          <w:rtl w:val="true"/>
          <w:lang w:bidi="ar-SA"/>
        </w:rPr>
        <w:t>ولاعب بالعشي بني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الهر يحترش العظايا</w:t>
      </w:r>
    </w:p>
    <w:p>
      <w:pPr>
        <w:pStyle w:val="BookText"/>
        <w:rPr/>
      </w:pPr>
      <w:r>
        <w:rPr>
          <w:rFonts w:ascii="IRNazanin" w:hAnsi="IRNazanin" w:eastAsia="IRNazanin"/>
          <w:color w:val="111111"/>
          <w:sz w:val="28"/>
          <w:sz w:val="28"/>
          <w:szCs w:val="28"/>
          <w:rtl w:val="true"/>
          <w:lang w:bidi="fa-IR"/>
        </w:rPr>
        <w:t>يلاعبهم وودوا لو سقوه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الذيفان مترعة ملایا</w:t>
      </w:r>
    </w:p>
    <w:p>
      <w:pPr>
        <w:pStyle w:val="BookText"/>
        <w:rPr/>
      </w:pPr>
      <w:r>
        <w:rPr>
          <w:rFonts w:ascii="Amiri" w:hAnsi="Amiri" w:eastAsia="Amiri" w:cs="Amiri"/>
          <w:color w:val="111111"/>
          <w:sz w:val="28"/>
          <w:sz w:val="28"/>
          <w:szCs w:val="28"/>
          <w:rtl w:val="true"/>
          <w:lang w:bidi="ar-SA"/>
        </w:rPr>
        <w:t>فلا ذاق النعيم ولا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يشفى من المرض الشفايا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فلم يُكلّم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لم يسمع ما يُكلّم به فاحتصر، ويجوز أن یرید أنه لم يُكلِّم لليأس </w:t>
      </w:r>
      <w:r>
        <w:rPr>
          <w:rStyle w:val="FootnoteAnchor"/>
          <w:rtl w:val="true"/>
        </w:rPr>
        <w:footnoteReference w:id="750"/>
      </w:r>
      <w:r>
        <w:rPr>
          <w:rFonts w:ascii="Amiri" w:hAnsi="Amiri" w:eastAsia="Amiri" w:cs="Amiri"/>
          <w:color w:val="111111"/>
          <w:sz w:val="28"/>
          <w:sz w:val="28"/>
          <w:szCs w:val="28"/>
          <w:rtl w:val="true"/>
          <w:lang w:bidi="ar-SA"/>
        </w:rPr>
        <w:t>من استماعه فأعرض عن خطابه لذلك، وقوله</w:t>
      </w:r>
      <w:r>
        <w:rPr>
          <w:rFonts w:eastAsia="Amiri" w:cs="Amiri" w:ascii="Amiri" w:hAnsi="Amiri"/>
          <w:color w:val="111111"/>
          <w:sz w:val="28"/>
          <w:szCs w:val="28"/>
          <w:rtl w:val="true"/>
          <w:lang w:bidi="ar-SA"/>
        </w:rPr>
        <w:t xml:space="preserve">: </w:t>
      </w:r>
      <w:bookmarkStart w:id="142" w:name="pg18789_251325"/>
    </w:p>
    <w:p>
      <w:pPr>
        <w:pStyle w:val="BookText"/>
        <w:rPr/>
      </w:pPr>
      <w:bookmarkEnd w:id="1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سمعة ه إِلَّا ندايا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 سمعه هلك إلَّا أنَّه يسمع الصوت العالي الذي يُنادى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ولاعب بالعشي بني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مبالغة في وصفه بالهرم والخرف، وأنَّه قد انتهى إلى ملاعبة الصبيان وأنسهم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أن يكون خص العشي بذلك لأنه وقت رواح الصبيان إلى بيوتهم واستقرارهم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يحترش العظايا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والاحتراش أن يقصد الرجل إلى جحر الضب فيضربه بكفّه ليحسبه الضب أفعى فيخرج إليه فيأخذه،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حرشت الضب واحترشته ومن أمثالهم هذا أجل من الحرش، يُضرب هذا لأمر يُستعظم ويُتكلَّم بذلك على لسان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اثق الحرش،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الحرش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حركة بباب الجحر فلا تخرج فسمع يوماً وقع المحفار فقال يا أبه أهذا الحرش؟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أجل الحرش، فجُعِل مثلاً للرجل إذا سمع الشيء الذي هو أ أشد مما كان يتوقعه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عظاية، وهي دويبة معروفة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13539736_1280447820"/>
      <w:bookmarkStart w:id="144" w:name="_Toc48"/>
      <w:bookmarkEnd w:id="143"/>
      <w:r>
        <w:rPr>
          <w:rtl w:val="true"/>
        </w:rPr>
        <w:t>وأحد المعمرين دويد بن زيد</w:t>
      </w:r>
      <w:bookmarkEnd w:id="14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وأحد المعمرين دويد بن زيد بن فهد بن زيد بن ليث بن سود</w:t>
      </w:r>
      <w:r>
        <w:rPr>
          <w:rStyle w:val="FootnoteAnchor"/>
          <w:rtl w:val="true"/>
        </w:rPr>
        <w:footnoteReference w:id="752"/>
      </w:r>
      <w:r>
        <w:rPr>
          <w:rFonts w:ascii="IRNazanin" w:hAnsi="IRNazanin" w:eastAsia="IRNazanin"/>
          <w:color w:val="111111"/>
          <w:sz w:val="28"/>
          <w:sz w:val="28"/>
          <w:szCs w:val="28"/>
          <w:rtl w:val="true"/>
          <w:lang w:bidi="fa-IR"/>
        </w:rPr>
        <w:t xml:space="preserve">بن أسلم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ألحاف </w:t>
      </w:r>
      <w:r>
        <w:rPr>
          <w:rStyle w:val="FootnoteAnchor"/>
          <w:rtl w:val="true"/>
        </w:rPr>
        <w:footnoteReference w:id="753"/>
      </w:r>
      <w:r>
        <w:rPr>
          <w:rFonts w:ascii="Amiri" w:hAnsi="Amiri" w:eastAsia="Amiri" w:cs="Amiri"/>
          <w:color w:val="111111"/>
          <w:sz w:val="28"/>
          <w:sz w:val="28"/>
          <w:szCs w:val="28"/>
          <w:rtl w:val="true"/>
          <w:lang w:bidi="ar-SA"/>
        </w:rPr>
        <w:t>بن قضاعة بن مالك بن مرة بن مالك بن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دويد بن زيد أربعمائة سنة وستا وخمسين سنة، 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دويد بن زيد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المعمرين،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العرب معمراً إِلَّا من عاش مائة وعشرين سنة فصاعداً ، 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بالناس شرا، لا ترحموا لهم عبرة، ولا تقبلوا لهم عثرة، قصروا الأعنة، وطولوا </w:t>
      </w:r>
    </w:p>
    <w:p>
      <w:pPr>
        <w:pStyle w:val="BookText"/>
        <w:rPr/>
      </w:pPr>
      <w:r>
        <w:rPr>
          <w:rFonts w:ascii="Amiri" w:hAnsi="Amiri" w:eastAsia="Amiri" w:cs="Amiri"/>
          <w:color w:val="111111"/>
          <w:sz w:val="28"/>
          <w:sz w:val="28"/>
          <w:szCs w:val="28"/>
          <w:rtl w:val="true"/>
          <w:lang w:bidi="ar-SA"/>
        </w:rPr>
        <w:t xml:space="preserve">الاسنه، واطعنوا شزراً، واضربوا هبراً، وإذا أردتم المحاجزة فقبل المناجزة، والمرء يعجز لا المحالة </w:t>
      </w:r>
      <w:r>
        <w:rPr>
          <w:rStyle w:val="FootnoteAnchor"/>
          <w:rtl w:val="true"/>
        </w:rPr>
        <w:footnoteReference w:id="754"/>
      </w:r>
      <w:r>
        <w:rPr>
          <w:rFonts w:ascii="Amiri" w:hAnsi="Amiri" w:eastAsia="Amiri" w:cs="Amiri"/>
          <w:color w:val="111111"/>
          <w:sz w:val="28"/>
          <w:sz w:val="28"/>
          <w:szCs w:val="28"/>
          <w:rtl w:val="true"/>
          <w:lang w:bidi="ar-SA"/>
        </w:rPr>
        <w:t xml:space="preserve">بالجد لا بالكد، التجلد ولا التبلد المنية ولا الدنية، ولا تأسوا على فائت وإن عزّ ،فقده، ولا تحنوا إلى ظاعن وإن ألف قربه، ولا تطعموا فتطبعوا، ولا تهنوا فتخرعوا، ولا يكن لكم المثل السوء، إن الموصين بنو سهوان، إذا مت فارحبوا خطّ مضجعي ولا تضنوا عليَّ برحب الأرض وما ذاك بمؤد إلى روحاً ولكن راحة </w:t>
      </w:r>
      <w:r>
        <w:rPr>
          <w:rStyle w:val="FootnoteAnchor"/>
          <w:rtl w:val="true"/>
        </w:rPr>
        <w:footnoteReference w:id="755"/>
      </w:r>
      <w:r>
        <w:rPr>
          <w:rFonts w:ascii="Amiri" w:hAnsi="Amiri" w:eastAsia="Amiri" w:cs="Amiri"/>
          <w:color w:val="111111"/>
          <w:sz w:val="28"/>
          <w:sz w:val="28"/>
          <w:szCs w:val="28"/>
          <w:rtl w:val="true"/>
          <w:lang w:bidi="ar-SA"/>
        </w:rPr>
        <w:t>نفس خامرها الإشفاق،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حديث آخر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ليوم يدني </w:t>
      </w:r>
      <w:r>
        <w:rPr>
          <w:rStyle w:val="FootnoteAnchor"/>
          <w:rtl w:val="true"/>
        </w:rPr>
        <w:footnoteReference w:id="756"/>
      </w:r>
      <w:r>
        <w:rPr>
          <w:rFonts w:ascii="Amiri" w:hAnsi="Amiri" w:eastAsia="Amiri" w:cs="Amiri"/>
          <w:color w:val="111111"/>
          <w:sz w:val="28"/>
          <w:sz w:val="28"/>
          <w:szCs w:val="28"/>
          <w:rtl w:val="true"/>
          <w:lang w:bidi="ar-SA"/>
        </w:rPr>
        <w:t xml:space="preserve">لدويد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نهب صالح حويته</w:t>
      </w:r>
    </w:p>
    <w:p>
      <w:pPr>
        <w:pStyle w:val="BookText"/>
        <w:rPr/>
      </w:pPr>
      <w:r>
        <w:rPr>
          <w:rFonts w:ascii="Amiri" w:hAnsi="Amiri" w:eastAsia="Amiri" w:cs="Amiri"/>
          <w:color w:val="111111"/>
          <w:sz w:val="28"/>
          <w:sz w:val="28"/>
          <w:szCs w:val="28"/>
          <w:rtl w:val="true"/>
          <w:lang w:bidi="ar-SA"/>
        </w:rPr>
        <w:t xml:space="preserve">ورب قرن بطل أرديته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غيل حسن لويته</w:t>
      </w:r>
    </w:p>
    <w:p>
      <w:pPr>
        <w:pStyle w:val="BookText"/>
        <w:rPr/>
      </w:pPr>
      <w:r>
        <w:rPr>
          <w:rFonts w:ascii="Amiri" w:hAnsi="Amiri" w:eastAsia="Amiri" w:cs="Amiri"/>
          <w:color w:val="111111"/>
          <w:sz w:val="28"/>
          <w:sz w:val="28"/>
          <w:szCs w:val="28"/>
          <w:rtl w:val="true"/>
          <w:lang w:bidi="ar-SA"/>
        </w:rPr>
        <w:t xml:space="preserve">ومعصم مخضب ثنيته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للدهر بلى أبليته</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أو كان قرني واحداً كفيته</w:t>
      </w:r>
    </w:p>
    <w:p>
      <w:pPr>
        <w:pStyle w:val="BookText"/>
        <w:rPr/>
      </w:pPr>
      <w:r>
        <w:rPr>
          <w:rFonts w:ascii="Amiri" w:hAnsi="Amiri" w:eastAsia="Amiri" w:cs="Amiri"/>
          <w:color w:val="111111"/>
          <w:sz w:val="28"/>
          <w:sz w:val="28"/>
          <w:szCs w:val="28"/>
          <w:rtl w:val="true"/>
          <w:lang w:bidi="ar-SA"/>
        </w:rPr>
        <w:t>ومن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على الدهر رجلاً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يفسد ما أصلحه اليوم غدا </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href="#ref-footnote4-page163" id="footnote4-page163" style="display:inline-block"&gt;&lt;sup&gt;(4)&lt;/sup&gt;&lt;/a&gt;&lt;p class="footnote"&gt;&lt;a href="#footnote4-page163" style="color:#3b82f6;" id="ref-footnote4-page163"&gt; 4) &lt;/a</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 xml:space="preserve">في المصدر </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يُصلح ما أفسده اليوم غداً</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اطعنوا شزراً واضربوا هبراً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الشزر أن يطعنه في إحدى ناحيتيه،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الحبل شزراً، إذا قتله على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الشزر نظر بمؤخّر محجر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شزراً، إذا نظر إليه من عن يمينه وشماله، وطعنه طعناً شزراً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هبرت اللحم </w:t>
      </w:r>
      <w:bookmarkStart w:id="145" w:name="pg18789_251327"/>
    </w:p>
    <w:p>
      <w:pPr>
        <w:pStyle w:val="BookText"/>
        <w:rPr/>
      </w:pPr>
      <w:bookmarkEnd w:id="145"/>
      <w:r>
        <w:rPr>
          <w:rFonts w:ascii="Amiri" w:hAnsi="Amiri" w:eastAsia="Amiri" w:cs="Amiri"/>
          <w:color w:val="111111"/>
          <w:sz w:val="28"/>
          <w:sz w:val="28"/>
          <w:szCs w:val="28"/>
          <w:rtl w:val="true"/>
          <w:lang w:bidi="ar-SA"/>
        </w:rPr>
        <w:t xml:space="preserve">أهبره هبراً، إذا قطعته قطعاً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والاسم الهبرة والهبرة، وسيف هبار وهابر، واللحم هبير ومهبور،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بالجد لا بالكد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يُدرك الرجل حاجته وطلبته بالجد وهوا الحظ والبخت،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مجدود، فإذا كسرت الجيم فهو الانكماش في الأمر والمبالغة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التجلد ولا التبلد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تجلدوا ولا تتبلدوا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تدنسوا، والطبع الدنس،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السيف يطبع طبعاً، إذا ركبه الصداء، قال ثابث قطنة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طمع يدني إلى طبع، وغفة من قوام العيش تكفيني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فتخر 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فالوهن الضعف، والخرع والخراعة اللين ومنه سُمّيت الشجرة الخروع للينها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الموصين بنو سهوان فالموصين جمع موصي، وبنو سهوان ضربه مثلاً، أي لا تكونوا ممن تقدَّم إليهم فسهوا وأعرضوا عن الوصية،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يُضرب هذا المثل للرجل الموثوق به</w:t>
      </w:r>
      <w:r>
        <w:rPr>
          <w:rStyle w:val="FootnoteAnchor"/>
          <w:rtl w:val="true"/>
        </w:rPr>
        <w:footnoteReference w:id="757"/>
      </w:r>
      <w:r>
        <w:rPr>
          <w:rFonts w:ascii="Amiri" w:hAnsi="Amiri" w:eastAsia="Amiri" w:cs="Amiri"/>
          <w:color w:val="111111"/>
          <w:sz w:val="28"/>
          <w:sz w:val="28"/>
          <w:szCs w:val="28"/>
          <w:rtl w:val="true"/>
          <w:lang w:bidi="ar-SA"/>
        </w:rPr>
        <w:t>، ومعناه أنَّ الذين يحتاجون أن يوصوا بحوائج إخوانهم هم الذين يسهون عنها لقلة عنايتهم، وأنت غير غافل ولا ساه عن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وسعوا والرحب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 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فالغيل الساعد الممتلئ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السوار من اليد</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3539738_1280447820"/>
      <w:bookmarkStart w:id="147" w:name="_Toc49"/>
      <w:bookmarkEnd w:id="146"/>
      <w:r>
        <w:rPr>
          <w:rtl w:val="true"/>
        </w:rPr>
        <w:t>ومن المعمرين زهير بن جناب</w:t>
      </w:r>
      <w:bookmarkEnd w:id="1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المعمرين زهير بن جناب </w:t>
      </w:r>
      <w:r>
        <w:rPr>
          <w:rStyle w:val="FootnoteAnchor"/>
          <w:rtl w:val="true"/>
        </w:rPr>
        <w:footnoteReference w:id="758"/>
      </w:r>
      <w:r>
        <w:rPr>
          <w:rFonts w:ascii="Amiri" w:hAnsi="Amiri" w:eastAsia="Amiri" w:cs="Amiri"/>
          <w:color w:val="111111"/>
          <w:sz w:val="28"/>
          <w:sz w:val="28"/>
          <w:szCs w:val="28"/>
          <w:rtl w:val="true"/>
          <w:lang w:bidi="ar-SA"/>
        </w:rPr>
        <w:t xml:space="preserve">بن عبد الله بن كنانة بن بكر بن عوف بن عذرة ابن زيد اللات بن رفيدة بن ثور بن كلب بن وبرة بن تغلب بن حلوان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ابن</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ألحاف بن قضاعة بن ملك </w:t>
      </w:r>
      <w:r>
        <w:rPr>
          <w:rStyle w:val="FootnoteAnchor"/>
          <w:rtl w:val="true"/>
        </w:rPr>
        <w:footnoteReference w:id="760"/>
      </w:r>
      <w:r>
        <w:rPr>
          <w:rFonts w:ascii="Amiri" w:hAnsi="Amiri" w:eastAsia="Amiri" w:cs="Amiri"/>
          <w:color w:val="111111"/>
          <w:sz w:val="28"/>
          <w:sz w:val="28"/>
          <w:szCs w:val="28"/>
          <w:rtl w:val="true"/>
          <w:lang w:bidi="ar-SA"/>
        </w:rPr>
        <w:t>بن عمرو بن مرة بن زيد بن مالك بن حمير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زهير بن جناب مائتي سنة وعشرين سنة، وواقع مائتي وقعة، وكان سيّداً مطاعاً شريفاً في قومه،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عشر خصال لم يجتمعن في غيره من أهل زمانه كان سيد ،قومه، وشريفهم، وخطيبهم، وشاعرهم، ووافدهم إلى الملوك، وطبيبهم والطبُّ في ذلك الزمان شرف، وحازي قومه والحزاة الكُهَّان، وكان فارس قومه، وله البيت فيهم والعدد منهم، فأوصى بنيه،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قد كبرت سنِّي وبلغت حرساً من دهري فأحكمتني التجارب والأمور تجربة واختبار فاحفظوا عنّي ما أقول 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والخور</w:t>
      </w:r>
      <w:r>
        <w:rPr>
          <w:rStyle w:val="FootnoteAnchor"/>
          <w:rtl w:val="true"/>
        </w:rPr>
        <w:footnoteReference w:id="761"/>
      </w:r>
      <w:r>
        <w:rPr>
          <w:rFonts w:ascii="Amiri" w:hAnsi="Amiri" w:eastAsia="Amiri" w:cs="Amiri"/>
          <w:color w:val="111111"/>
          <w:sz w:val="28"/>
          <w:sz w:val="28"/>
          <w:szCs w:val="28"/>
          <w:rtl w:val="true"/>
          <w:lang w:bidi="ar-SA"/>
        </w:rPr>
        <w:t>عند المصائب والتواكل عند النوائب، فإنَّ ذلك داعية للغم وشماتة للعدو وسوء ظن بالرب، وإيَّاكم أن تكونوا بالأحداث مغترين ولها آمنين ومنها ساخرين، فإنَّه ما سخر قوم قط إلَّا ابتلوا، ولكن توقعوها فإنَّها الإنسان في الدنيا غرض تعاوره الرماة فمقصر دونه، ومجاوز موضعه، وواقع عن يمينه وشماله ولا بد أنَّه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حرساً من 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دهراً</w:t>
      </w:r>
      <w:r>
        <w:rPr>
          <w:rStyle w:val="FootnoteAnchor"/>
          <w:rtl w:val="true"/>
        </w:rPr>
        <w:footnoteReference w:id="762"/>
      </w:r>
      <w:r>
        <w:rPr>
          <w:rFonts w:ascii="Amiri" w:hAnsi="Amiri" w:eastAsia="Amiri" w:cs="Amiri"/>
          <w:color w:val="111111"/>
          <w:sz w:val="28"/>
          <w:sz w:val="28"/>
          <w:szCs w:val="28"/>
          <w:rtl w:val="true"/>
          <w:lang w:bidi="ar-SA"/>
        </w:rPr>
        <w:t>والحرس الدهر،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Style w:val="FootnoteAnchor"/>
          <w:rtl w:val="true"/>
        </w:rPr>
        <w:footnoteReference w:id="763"/>
      </w:r>
      <w:r>
        <w:rPr>
          <w:rFonts w:ascii="Amiri" w:hAnsi="Amiri" w:eastAsia="Amiri" w:cs="Amiri"/>
          <w:color w:val="111111"/>
          <w:sz w:val="28"/>
          <w:sz w:val="28"/>
          <w:szCs w:val="28"/>
          <w:rtl w:val="true"/>
          <w:lang w:bidi="ar-SA"/>
        </w:rPr>
        <w:t>عشنا بذاك حرساً، فالسنية المدَّة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والتواكل أن يكل القوم أمرهم إلى غيرهم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 إذا كان لا يكفي نفسه ويكل أمره إلى غيره، ويقال رجل وكلة تكلة، 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نصبته للرمي، وتعاوره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تداوله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أتى لابن الرومي معنى قول زهير بن جناب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في الدنيا غرض تعاوره الرماة، فمقصر ،دونه، ومجاوز له، وواقع عن </w:t>
      </w:r>
    </w:p>
    <w:p>
      <w:pPr>
        <w:pStyle w:val="BookText"/>
        <w:rPr/>
      </w:pPr>
      <w:r>
        <w:rPr>
          <w:rFonts w:ascii="Amiri" w:hAnsi="Amiri" w:eastAsia="Amiri" w:cs="Amiri"/>
          <w:color w:val="111111"/>
          <w:sz w:val="28"/>
          <w:sz w:val="28"/>
          <w:szCs w:val="28"/>
          <w:rtl w:val="true"/>
          <w:lang w:bidi="ar-SA"/>
        </w:rPr>
        <w:t>يمينه وشماله ثُمَّ لا بدَّ أنْ 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 له فأحسن فيها كل الإحسان، والأبيات لابن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بسراج الشيب في الرأس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قد أضلته المنايا لياليا أمن بعد إبداء المشيب مقاتلي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لرامي المنايا تحسبيني راجيا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غدا الدهر يرميني فتدنو سهامه </w:t>
      </w:r>
      <w:r>
        <w:rPr>
          <w:rFonts w:ascii="Amiri" w:hAnsi="Amiri" w:eastAsia="Amiri" w:cs="Amiri"/>
          <w:b/>
          <w:b/>
          <w:bCs/>
          <w:i/>
          <w:i/>
          <w:iCs/>
          <w:color w:val="111111"/>
          <w:sz w:val="28"/>
          <w:sz w:val="28"/>
          <w:szCs w:val="28"/>
          <w:rtl w:val="true"/>
          <w:lang w:bidi="ar-SA"/>
        </w:rPr>
        <w:t>لشخصي أخلق أن يصبن سواديا وكان كرامي الليل يرمي ولا يُرى</w:t>
      </w:r>
      <w:r>
        <w:rPr>
          <w:rFonts w:ascii="Amiri" w:hAnsi="Amiri" w:eastAsia="Amiri" w:cs="Amiri"/>
          <w:color w:val="111111"/>
          <w:sz w:val="28"/>
          <w:sz w:val="28"/>
          <w:szCs w:val="28"/>
          <w:rtl w:val="true"/>
          <w:lang w:bidi="ar-SA"/>
        </w:rPr>
        <w:t xml:space="preserve"> فلما أضاء الشيب شخصي رمانيا</w:t>
      </w:r>
    </w:p>
    <w:p>
      <w:pPr>
        <w:pStyle w:val="BookText"/>
        <w:rPr/>
      </w:pPr>
      <w:r>
        <w:rPr>
          <w:rFonts w:ascii="Amiri" w:hAnsi="Amiri" w:eastAsia="Amiri" w:cs="Amiri"/>
          <w:color w:val="111111"/>
          <w:sz w:val="28"/>
          <w:sz w:val="28"/>
          <w:szCs w:val="28"/>
          <w:rtl w:val="true"/>
          <w:lang w:bidi="ar-SA"/>
        </w:rPr>
        <w:t>أما البيت الأخير فإنَّه أبدع فيه وغرب، وما علمت أنَّه سُبقَ إلى معناه، لأنَّه جعل الشباب كالليل الساتر على الإنسان الحاجز بينه وبين من أراد رميه لظلمته والشيب مبدياً لمقاتله هادياً إلى إصابته لضوئه وبياضه، وهذا في نهاية حسن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ومثله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رمى شخصي رميت سواده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 يُرمى سواد الذي يرمي</w:t>
      </w:r>
    </w:p>
    <w:p>
      <w:pPr>
        <w:pStyle w:val="BookText"/>
        <w:rPr/>
      </w:pPr>
      <w:r>
        <w:rPr>
          <w:rFonts w:ascii="Amiri" w:hAnsi="Amiri" w:eastAsia="Amiri" w:cs="Amiri"/>
          <w:color w:val="111111"/>
          <w:sz w:val="28"/>
          <w:sz w:val="28"/>
          <w:szCs w:val="28"/>
          <w:rtl w:val="true"/>
          <w:lang w:bidi="ar-SA"/>
        </w:rPr>
        <w:t>وكان زهير بن جناب على عهد كليب وائل، ولم يكُ في العرب أنطق من زهير ولا أوجه عند الملوك، وكان لسداد رأيه يُسمَّى كاهناً، ولم تجتمع قضاعة إِلَّا عليه وعلى رزاح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زهير بعض نسائه تتكلم بما لا ينبغي لامرأة أن تتكلم زوجها، فنهاها،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عني وإلا ضربتك بهذا العمود، فوالله ما كنت أراك تسمع شيئاً ولا تعقله، فقال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 </w:t>
      </w:r>
      <w:r>
        <w:rPr>
          <w:rStyle w:val="FootnoteAnchor"/>
          <w:rtl w:val="true"/>
        </w:rPr>
        <w:footnoteReference w:id="765"/>
      </w:r>
      <w:r>
        <w:rPr>
          <w:rFonts w:ascii="Amiri" w:hAnsi="Amiri" w:eastAsia="Amiri" w:cs="Amiri"/>
          <w:color w:val="111111"/>
          <w:sz w:val="28"/>
          <w:sz w:val="28"/>
          <w:szCs w:val="28"/>
          <w:rtl w:val="true"/>
          <w:lang w:bidi="ar-SA"/>
        </w:rPr>
        <w:t>لا أرى النجم طالعا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الشمس إلاحاجبي</w:t>
      </w:r>
      <w:r>
        <w:rPr>
          <w:rStyle w:val="FootnoteAnchor"/>
          <w:rtl w:val="true"/>
        </w:rPr>
        <w:footnoteReference w:id="766"/>
      </w:r>
      <w:r>
        <w:rPr>
          <w:rFonts w:ascii="Amiri" w:hAnsi="Amiri" w:eastAsia="Amiri" w:cs="Amiri"/>
          <w:color w:val="111111"/>
          <w:sz w:val="28"/>
          <w:sz w:val="28"/>
          <w:szCs w:val="28"/>
          <w:rtl w:val="true"/>
          <w:lang w:bidi="ar-SA"/>
        </w:rPr>
        <w:t>بيميني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معزبتي عند القفا بعمودها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نكيري أن أقول ذريني </w:t>
      </w:r>
    </w:p>
    <w:p>
      <w:pPr>
        <w:pStyle w:val="BookText"/>
        <w:rPr/>
      </w:pPr>
      <w:r>
        <w:rPr>
          <w:rFonts w:ascii="Amiri" w:hAnsi="Amiri" w:eastAsia="Amiri" w:cs="Amiri"/>
          <w:color w:val="111111"/>
          <w:sz w:val="28"/>
          <w:sz w:val="28"/>
          <w:szCs w:val="28"/>
          <w:rtl w:val="true"/>
          <w:lang w:bidi="ar-SA"/>
        </w:rPr>
        <w:t>أميناً على سر النساء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على الأسرار غير أمين</w:t>
      </w:r>
    </w:p>
    <w:p>
      <w:pPr>
        <w:pStyle w:val="BookText"/>
        <w:rPr/>
      </w:pPr>
      <w:r>
        <w:rPr>
          <w:rFonts w:ascii="Amiri" w:hAnsi="Amiri" w:eastAsia="Amiri" w:cs="Amiri"/>
          <w:color w:val="111111"/>
          <w:sz w:val="28"/>
          <w:sz w:val="28"/>
          <w:szCs w:val="28"/>
          <w:rtl w:val="true"/>
          <w:lang w:bidi="ar-SA"/>
        </w:rPr>
        <w:t>فللموت خير من حداج 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الظعن لا يأتي المحل لحيني</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أَبَنِي إِنْ أهلك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أورثتكم مجداً بنيه</w:t>
      </w:r>
    </w:p>
    <w:p>
      <w:pPr>
        <w:pStyle w:val="BookText"/>
        <w:rPr/>
      </w:pPr>
      <w:r>
        <w:rPr>
          <w:rFonts w:ascii="Amiri" w:hAnsi="Amiri" w:eastAsia="Amiri" w:cs="Amiri"/>
          <w:color w:val="111111"/>
          <w:sz w:val="28"/>
          <w:sz w:val="28"/>
          <w:szCs w:val="28"/>
          <w:rtl w:val="true"/>
          <w:lang w:bidi="ar-SA"/>
        </w:rPr>
        <w:t xml:space="preserve">وتركتكم أبناء </w:t>
      </w:r>
      <w:r>
        <w:rPr>
          <w:rStyle w:val="FootnoteAnchor"/>
          <w:rtl w:val="true"/>
        </w:rPr>
        <w:footnoteReference w:id="767"/>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زنادکم وريه</w:t>
      </w:r>
    </w:p>
    <w:p>
      <w:pPr>
        <w:pStyle w:val="BookText"/>
        <w:rPr/>
      </w:pPr>
      <w:r>
        <w:rPr>
          <w:rFonts w:ascii="Amiri" w:hAnsi="Amiri" w:eastAsia="Amiri" w:cs="Amiri"/>
          <w:color w:val="111111"/>
          <w:sz w:val="28"/>
          <w:sz w:val="28"/>
          <w:szCs w:val="28"/>
          <w:rtl w:val="true"/>
          <w:lang w:bidi="ar-SA"/>
        </w:rPr>
        <w:t xml:space="preserve">من كل ما نال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نلته الا التحيه</w:t>
      </w:r>
    </w:p>
    <w:p>
      <w:pPr>
        <w:pStyle w:val="BookText"/>
        <w:rPr/>
      </w:pPr>
      <w:r>
        <w:rPr>
          <w:rFonts w:ascii="Amiri" w:hAnsi="Amiri" w:eastAsia="Amiri" w:cs="Amiri"/>
          <w:color w:val="111111"/>
          <w:sz w:val="28"/>
          <w:sz w:val="28"/>
          <w:szCs w:val="28"/>
          <w:rtl w:val="true"/>
          <w:lang w:bidi="ar-SA"/>
        </w:rPr>
        <w:t xml:space="preserve">ولقد رحلت البازل الكوماء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وليه</w:t>
      </w:r>
    </w:p>
    <w:p>
      <w:pPr>
        <w:pStyle w:val="BookText"/>
        <w:rPr/>
      </w:pPr>
      <w:r>
        <w:rPr>
          <w:rFonts w:ascii="Amiri" w:hAnsi="Amiri" w:eastAsia="Amiri" w:cs="Amiri"/>
          <w:color w:val="111111"/>
          <w:sz w:val="28"/>
          <w:sz w:val="28"/>
          <w:szCs w:val="28"/>
          <w:rtl w:val="true"/>
          <w:lang w:bidi="ar-SA"/>
        </w:rPr>
        <w:t xml:space="preserve">وخطبت خطبة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الضعيف ولا العيبه</w:t>
      </w:r>
    </w:p>
    <w:p>
      <w:pPr>
        <w:pStyle w:val="BookText"/>
        <w:rPr/>
      </w:pPr>
      <w:r>
        <w:rPr>
          <w:rFonts w:ascii="IRNazanin" w:hAnsi="IRNazanin" w:eastAsia="IRNazanin"/>
          <w:color w:val="111111"/>
          <w:sz w:val="28"/>
          <w:sz w:val="28"/>
          <w:szCs w:val="28"/>
          <w:rtl w:val="true"/>
          <w:lang w:bidi="fa-IR"/>
        </w:rPr>
        <w:t xml:space="preserve">والموت خیر للفتى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فليهلكن ويه بقيه</w:t>
      </w:r>
    </w:p>
    <w:p>
      <w:pPr>
        <w:pStyle w:val="BookText"/>
        <w:rPr/>
      </w:pPr>
      <w:r>
        <w:rPr>
          <w:rFonts w:ascii="Amiri" w:hAnsi="Amiri" w:eastAsia="Amiri" w:cs="Amiri"/>
          <w:color w:val="111111"/>
          <w:sz w:val="28"/>
          <w:sz w:val="28"/>
          <w:szCs w:val="28"/>
          <w:rtl w:val="true"/>
          <w:lang w:bidi="ar-SA"/>
        </w:rPr>
        <w:t xml:space="preserve">أن يرى الشيخ البجال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يهادي بالعشيه</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شعري والدهر ذو حدثان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منيتي تلقاني</w:t>
      </w:r>
    </w:p>
    <w:p>
      <w:pPr>
        <w:pStyle w:val="BookText"/>
        <w:rPr/>
      </w:pPr>
      <w:r>
        <w:rPr>
          <w:rFonts w:ascii="Amiri" w:hAnsi="Amiri" w:eastAsia="Amiri" w:cs="Amiri"/>
          <w:color w:val="111111"/>
          <w:sz w:val="28"/>
          <w:sz w:val="28"/>
          <w:szCs w:val="28"/>
          <w:rtl w:val="true"/>
          <w:lang w:bidi="ar-SA"/>
        </w:rPr>
        <w:t xml:space="preserve">أسبات على الفراش 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يكفي مفجع حرَّانِ</w:t>
      </w:r>
    </w:p>
    <w:p>
      <w:pPr>
        <w:pStyle w:val="BookText"/>
        <w:rPr/>
      </w:pPr>
      <w:r>
        <w:rPr>
          <w:rFonts w:ascii="Amiri" w:hAnsi="Amiri" w:eastAsia="Amiri" w:cs="Amiri"/>
          <w:color w:val="111111"/>
          <w:sz w:val="28"/>
          <w:sz w:val="28"/>
          <w:szCs w:val="28"/>
          <w:rtl w:val="true"/>
          <w:lang w:bidi="ar-SA"/>
        </w:rPr>
        <w:t>وقال حين مضت له مانتا سنة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عمرت حتى ما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أحتفي في صباحي أو مسا</w:t>
      </w:r>
    </w:p>
    <w:p>
      <w:pPr>
        <w:pStyle w:val="BookText"/>
        <w:rPr/>
      </w:pPr>
      <w:r>
        <w:rPr>
          <w:rFonts w:ascii="Amiri" w:hAnsi="Amiri" w:eastAsia="Amiri" w:cs="Amiri"/>
          <w:color w:val="111111"/>
          <w:sz w:val="28"/>
          <w:sz w:val="28"/>
          <w:szCs w:val="28"/>
          <w:rtl w:val="true"/>
          <w:lang w:bidi="ar-SA"/>
        </w:rPr>
        <w:t>وحق لمن أنت مأتان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يمل من الثواء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معزبتي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امرأته</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معزبة الرجل وطلته وحنته </w:t>
      </w:r>
      <w:r>
        <w:rPr>
          <w:rStyle w:val="FootnoteAnchor"/>
          <w:rtl w:val="true"/>
        </w:rPr>
        <w:footnoteReference w:id="7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أميناً على سر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 خلاف العلانية، والسر أيضاً النكاح،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سر جارهم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w:t>
      </w:r>
      <w:r>
        <w:rPr>
          <w:rStyle w:val="FootnoteAnchor"/>
          <w:rtl w:val="true"/>
        </w:rPr>
        <w:footnoteReference w:id="770"/>
      </w:r>
      <w:r>
        <w:rPr>
          <w:rFonts w:ascii="IRNazanin" w:hAnsi="IRNazanin" w:eastAsia="IRNazanin"/>
          <w:color w:val="111111"/>
          <w:sz w:val="28"/>
          <w:sz w:val="28"/>
          <w:szCs w:val="28"/>
          <w:rtl w:val="true"/>
          <w:lang w:bidi="fa-IR"/>
        </w:rPr>
        <w:t>جارهم أنف القصاع</w:t>
      </w:r>
    </w:p>
    <w:p>
      <w:pPr>
        <w:pStyle w:val="BookText"/>
        <w:rPr/>
      </w:pP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زعمت بسباسة اليوم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كبرت وأن لا يحسن السر أمثالي وكلام زهير يحتمل الوجهين جميعاً، لأنه إذا كبر وهرم لم تتهيبه النساء أن يتحدثن بحضرته بأسرار هنَّ تهاوناً وتعويلاً على ثقل سمعه، وكذلك هرمه وكبره يوجبان كونه أميناً على نكاح النساء لعجزه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حداج 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الحداج مركب من مراكب النساء، والجمع أحداج وحدوج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والظعن والأظعان الهوادج والظعينة المرأة في الهودج، ولا تُسمى ظعينة حتى تكون في هودج، والجمع ظعائن، وإنَّما أخبر عن هرمه وأن موته خير من كونه مع الظعن في جملة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زنادكم 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 جمع زند وزندة وهما عودان يتقدح بهما النار وفي أحدهما فروض وهي ثقب</w:t>
      </w:r>
      <w:r>
        <w:rPr>
          <w:rStyle w:val="FootnoteAnchor"/>
          <w:rtl w:val="true"/>
        </w:rPr>
        <w:footnoteReference w:id="771"/>
      </w:r>
      <w:r>
        <w:rPr>
          <w:rFonts w:ascii="Amiri" w:hAnsi="Amiri" w:eastAsia="Amiri" w:cs="Amiri"/>
          <w:color w:val="111111"/>
          <w:sz w:val="28"/>
          <w:sz w:val="28"/>
          <w:szCs w:val="28"/>
          <w:rtl w:val="true"/>
          <w:lang w:bidi="ar-SA"/>
        </w:rPr>
        <w:t>، فالتي فيها الفروض هي الأنثى والذي يُقدح بطرفه هو الذكر، ويُسمَّى الزند الأب والزندة الأم، وكنى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زنادكم 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بلوغهم مآربهم،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وريت بك</w:t>
      </w:r>
      <w:r>
        <w:rPr>
          <w:rStyle w:val="FootnoteAnchor"/>
          <w:rtl w:val="true"/>
        </w:rPr>
        <w:footnoteReference w:id="772"/>
      </w:r>
      <w:r>
        <w:rPr>
          <w:rFonts w:ascii="Amiri" w:hAnsi="Amiri" w:eastAsia="Amiri" w:cs="Amiri"/>
          <w:color w:val="111111"/>
          <w:sz w:val="28"/>
          <w:sz w:val="28"/>
          <w:szCs w:val="28"/>
          <w:rtl w:val="true"/>
          <w:lang w:bidi="ar-SA"/>
        </w:rPr>
        <w:t>زنادي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نلت بك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ما أُحِبُّ من النجح والنجاة، ويقال للرجل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 الزناد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التحيَّة فهي الملك،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نال الفتى قد نلته إلَّا الملك، </w:t>
      </w:r>
      <w:bookmarkStart w:id="148" w:name="pg18789_251332"/>
    </w:p>
    <w:p>
      <w:pPr>
        <w:pStyle w:val="BookText"/>
        <w:rPr/>
      </w:pPr>
      <w:bookmarkEnd w:id="148"/>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هاهنا الخلود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قد بلغت تسع سنين وهي أشد ما تكون، ولفظ البازل في الناقة والجمل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برذعة تُطرح على ظهر البعير تلي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يُبجّله قومه ويُعظمونه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يُهادى بالعشيه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تماشيه الرجال فيسندونه لضعفه، والتهادي المثي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فالسبات سكون الحركة، ورجل مسبوت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الرجل إذا أصابه ضعف من مرض أو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والمفجع الذي قد فُجع بولد له أو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 الملتهب،</w:t>
      </w:r>
    </w:p>
    <w:p>
      <w:pPr>
        <w:pStyle w:val="BookText"/>
        <w:rPr/>
      </w:pPr>
      <w:r>
        <w:rPr>
          <w:rFonts w:ascii="IRNazanin" w:hAnsi="IRNazanin" w:eastAsia="IRNazanin"/>
          <w:color w:val="111111"/>
          <w:sz w:val="28"/>
          <w:sz w:val="28"/>
          <w:szCs w:val="28"/>
          <w:rtl w:val="true"/>
          <w:lang w:bidi="fa-IR"/>
        </w:rPr>
        <w:t>وهو هاهنا المحترق على قتلاه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يُروى الزهير بن جناب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شئت أن تسلى</w:t>
      </w:r>
      <w:r>
        <w:rPr>
          <w:rStyle w:val="FootnoteAnchor"/>
          <w:rtl w:val="true"/>
        </w:rPr>
        <w:footnoteReference w:id="774"/>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دونه عدد الليالي</w:t>
      </w:r>
    </w:p>
    <w:p>
      <w:pPr>
        <w:pStyle w:val="BookText"/>
        <w:rPr/>
      </w:pPr>
      <w:r>
        <w:rPr>
          <w:rFonts w:ascii="Amiri" w:hAnsi="Amiri" w:eastAsia="Amiri" w:cs="Amiri"/>
          <w:color w:val="111111"/>
          <w:sz w:val="28"/>
          <w:sz w:val="28"/>
          <w:szCs w:val="28"/>
          <w:rtl w:val="true"/>
          <w:lang w:bidi="ar-SA"/>
        </w:rPr>
        <w:t xml:space="preserve">فما سلى حبيبك مثل نأي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بلى جديدك كابتذال </w:t>
      </w:r>
      <w:r>
        <w:rPr>
          <w:rStyle w:val="FootnoteAnchor"/>
          <w:rtl w:val="true"/>
        </w:rPr>
        <w:footnoteReference w:id="775"/>
      </w:r>
    </w:p>
    <w:p>
      <w:pPr>
        <w:pStyle w:val="Heading3"/>
        <w:numPr>
          <w:ilvl w:val="2"/>
          <w:numId w:val="1"/>
        </w:numPr>
        <w:rPr/>
      </w:pPr>
      <w:bookmarkStart w:id="149" w:name="__RefHeading___Toc13539740_1280447820"/>
      <w:bookmarkStart w:id="150" w:name="_Toc50"/>
      <w:bookmarkEnd w:id="149"/>
      <w:r>
        <w:rPr>
          <w:rtl w:val="true"/>
        </w:rPr>
        <w:t>ومن المعمرين ذو الإصبع العدواني،</w:t>
      </w:r>
      <w:bookmarkEnd w:id="1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المعمرين ذو الإصبع العدواني، واسمه حرثان بن محرث بن الحارث بن ربيعة بن وهب بن ثعلبة بن ظرب بن عمرو بن عتاب بن يشكر بن عدوان، وهو الحارث بن عمير بن قيس بن عيلان بن مضر</w:t>
      </w:r>
      <w:r>
        <w:rPr>
          <w:rStyle w:val="FootnoteAnchor"/>
          <w:rtl w:val="true"/>
        </w:rPr>
        <w:footnoteReference w:id="776"/>
      </w:r>
      <w:r>
        <w:rPr>
          <w:rFonts w:ascii="IRNazanin" w:hAnsi="IRNazanin" w:eastAsia="IRNazanin"/>
          <w:color w:val="111111"/>
          <w:sz w:val="28"/>
          <w:sz w:val="28"/>
          <w:szCs w:val="28"/>
          <w:rtl w:val="true"/>
          <w:lang w:bidi="fa-IR"/>
        </w:rPr>
        <w:t>، وإِنَّما سُمِّي الحارث عدوان لأنه عدا على أخيه فهم فقتله،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فقأ عينيه،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ذي الإصبع محرث بن حرثان،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حرثان بن حویرث،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حرثان ابن حارثة، ويُكنّى أبا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لقبه بذي الإصبع أن حية نهشته على إصبعه فشلت فسُمِّي بذلك،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عاش مائة وسبعين سنة، وقال أبو </w:t>
      </w:r>
    </w:p>
    <w:p>
      <w:pPr>
        <w:pStyle w:val="BookText"/>
        <w:rPr/>
      </w:pP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حُكّام العرب في الجاهلية، وذكر الجاحظ</w:t>
      </w:r>
    </w:p>
    <w:p>
      <w:pPr>
        <w:pStyle w:val="BookText"/>
        <w:rPr/>
      </w:pPr>
      <w:r>
        <w:rPr>
          <w:rFonts w:ascii="Amiri" w:hAnsi="Amiri" w:eastAsia="Amiri" w:cs="Amiri"/>
          <w:color w:val="111111"/>
          <w:sz w:val="28"/>
          <w:sz w:val="28"/>
          <w:szCs w:val="28"/>
          <w:rtl w:val="true"/>
          <w:lang w:bidi="ar-SA"/>
        </w:rPr>
        <w:t xml:space="preserve">لا يبعدن عهد الشباب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لذاته ونباته النضر</w:t>
      </w:r>
    </w:p>
    <w:p>
      <w:pPr>
        <w:pStyle w:val="BookText"/>
        <w:rPr/>
      </w:pPr>
      <w:r>
        <w:rPr>
          <w:rFonts w:ascii="Amiri" w:hAnsi="Amiri" w:eastAsia="Amiri" w:cs="Amiri"/>
          <w:color w:val="111111"/>
          <w:sz w:val="28"/>
          <w:sz w:val="28"/>
          <w:szCs w:val="28"/>
          <w:rtl w:val="true"/>
          <w:lang w:bidi="ar-SA"/>
        </w:rPr>
        <w:t xml:space="preserve">لولا أولئك ما حفلت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عوليت في حرجي إلى قبري</w:t>
      </w:r>
    </w:p>
    <w:p>
      <w:pPr>
        <w:pStyle w:val="BookText"/>
        <w:rPr/>
      </w:pPr>
      <w:r>
        <w:rPr>
          <w:rFonts w:ascii="Amiri" w:hAnsi="Amiri" w:eastAsia="Amiri" w:cs="Amiri"/>
          <w:color w:val="111111"/>
          <w:sz w:val="28"/>
          <w:sz w:val="28"/>
          <w:szCs w:val="28"/>
          <w:rtl w:val="true"/>
          <w:lang w:bidi="ar-SA"/>
        </w:rPr>
        <w:t xml:space="preserve">هزئت أثيلة إن رأت هرمي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انحنى لتقادم ظهري</w:t>
      </w:r>
    </w:p>
    <w:p>
      <w:pPr>
        <w:pStyle w:val="BookText"/>
        <w:rPr/>
      </w:pPr>
      <w:r>
        <w:rPr>
          <w:rFonts w:ascii="Amiri" w:hAnsi="Amiri" w:eastAsia="Amiri" w:cs="Amiri"/>
          <w:color w:val="111111"/>
          <w:sz w:val="28"/>
          <w:sz w:val="28"/>
          <w:szCs w:val="28"/>
          <w:rtl w:val="true"/>
          <w:lang w:bidi="ar-SA"/>
        </w:rPr>
        <w:t>وكان لذي الإصبع بنات أربع، فعرض عليهنَّ التزويج فأبين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خدمتك وقربك أحب إلينا، فأشرف عليهنَّ يوماً من حيث لا يرينه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 كل واحدة منا ما في نفسها، فقالت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أراها ليلة وضجيعها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كنصل السيف غير مهند</w:t>
      </w:r>
    </w:p>
    <w:p>
      <w:pPr>
        <w:pStyle w:val="BookText"/>
        <w:rPr/>
      </w:pPr>
      <w:r>
        <w:rPr>
          <w:rFonts w:ascii="Amiri" w:hAnsi="Amiri" w:eastAsia="Amiri" w:cs="Amiri"/>
          <w:color w:val="111111"/>
          <w:sz w:val="28"/>
          <w:sz w:val="28"/>
          <w:szCs w:val="28"/>
          <w:rtl w:val="true"/>
          <w:lang w:bidi="ar-SA"/>
        </w:rPr>
        <w:t xml:space="preserve">عليم بأدوات النساء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انتمى من سر أهلي</w:t>
      </w:r>
      <w:r>
        <w:rPr>
          <w:rStyle w:val="FootnoteAnchor"/>
          <w:rtl w:val="true"/>
        </w:rPr>
        <w:footnoteReference w:id="777"/>
      </w:r>
      <w:r>
        <w:rPr>
          <w:rFonts w:ascii="Amiri" w:hAnsi="Amiri" w:eastAsia="Amiri" w:cs="Amiri"/>
          <w:color w:val="111111"/>
          <w:sz w:val="28"/>
          <w:sz w:val="28"/>
          <w:szCs w:val="28"/>
          <w:rtl w:val="true"/>
          <w:lang w:bidi="ar-SA"/>
        </w:rPr>
        <w:t>محتَّدي</w:t>
      </w:r>
    </w:p>
    <w:p>
      <w:pPr>
        <w:pStyle w:val="BookText"/>
        <w:rPr/>
      </w:pPr>
      <w:r>
        <w:rPr>
          <w:rFonts w:ascii="IRNazanin" w:hAnsi="IRNazanin" w:eastAsia="IRNazanin"/>
          <w:color w:val="111111"/>
          <w:sz w:val="28"/>
          <w:sz w:val="28"/>
          <w:szCs w:val="28"/>
          <w:rtl w:val="true"/>
          <w:lang w:bidi="fa-IR"/>
        </w:rPr>
        <w:t>ويُروى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مهند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ويروى من سرّ أصلي ومحتدی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Amiri" w:hAnsi="Amiri" w:eastAsia="Amiri" w:cs="Amiri"/>
          <w:color w:val="111111"/>
          <w:sz w:val="28"/>
          <w:sz w:val="28"/>
          <w:szCs w:val="28"/>
          <w:rtl w:val="true"/>
          <w:lang w:bidi="ar-SA"/>
        </w:rPr>
        <w:t>تريدين ذا قرابة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ليت زوجي من أُناس أُولي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الشباب طیِّب الثوب والعطر</w:t>
      </w:r>
    </w:p>
    <w:p>
      <w:pPr>
        <w:pStyle w:val="BookText"/>
        <w:rPr/>
      </w:pPr>
      <w:r>
        <w:rPr>
          <w:rFonts w:ascii="Amiri" w:hAnsi="Amiri" w:eastAsia="Amiri" w:cs="Amiri"/>
          <w:color w:val="111111"/>
          <w:sz w:val="28"/>
          <w:sz w:val="28"/>
          <w:szCs w:val="28"/>
          <w:rtl w:val="true"/>
          <w:lang w:bidi="ar-SA"/>
        </w:rPr>
        <w:t xml:space="preserve">لصوق بأكباد النساء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جان لا ينام على وتر</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على 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تريدين فتي ليس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الثالثة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ليته يكسى الجمال نديه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جفنة تشقى بها المعز والجزر </w:t>
      </w:r>
    </w:p>
    <w:p>
      <w:pPr>
        <w:pStyle w:val="BookText"/>
        <w:rPr/>
      </w:pPr>
      <w:r>
        <w:rPr>
          <w:rFonts w:ascii="Amiri" w:hAnsi="Amiri" w:eastAsia="Amiri" w:cs="Amiri"/>
          <w:color w:val="111111"/>
          <w:sz w:val="28"/>
          <w:sz w:val="28"/>
          <w:szCs w:val="28"/>
          <w:rtl w:val="true"/>
          <w:lang w:bidi="ar-SA"/>
        </w:rPr>
        <w:t xml:space="preserve">له حكمات الدهر من غير كبرة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تشين فلا فان</w:t>
      </w:r>
      <w:r>
        <w:rPr>
          <w:rStyle w:val="FootnoteAnchor"/>
          <w:rtl w:val="true"/>
        </w:rPr>
        <w:footnoteReference w:id="778"/>
      </w:r>
      <w:r>
        <w:rPr>
          <w:rFonts w:ascii="Amiri" w:hAnsi="Amiri" w:eastAsia="Amiri" w:cs="Amiri"/>
          <w:color w:val="111111"/>
          <w:sz w:val="28"/>
          <w:sz w:val="28"/>
          <w:szCs w:val="28"/>
          <w:rtl w:val="true"/>
          <w:lang w:bidi="ar-SA"/>
        </w:rPr>
        <w:t>ولا ضرع غمرُ</w:t>
      </w:r>
    </w:p>
    <w:p>
      <w:pPr>
        <w:pStyle w:val="BookText"/>
        <w:rPr/>
      </w:pP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تريدين سيداً شريفاً، وقلن للرابعة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شيئاً، فقلن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علمتِ ما في أنفسنا ولا تعلميننا ما في نفسكِ؟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من عود خير من قعود فمضت مثلاً، فزوجهنَّ أربعهنَّ وتركهنَّ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الكبرى فقال يا بنيَّة، كيف ترين زوجك؟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زوج، يكرم الحليلة ويُعطي الوسيلة،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مالكم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مال، الإبل، نشرب ألبانها جرعاً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معجمة ، ونأكل لحمانها مزعاً، وتحملنا وضعفتنا معاً،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زوج كريم ومال 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كيف زوجكِ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زوج، يكرم أهله وينسى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مالكم ؟ قالت البقر، تألف الفناء، وتملأ الإناء، وتودك النساء،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وبظيت</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السقاء، ونساء مع ثُمَّ أتى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كيف زوجك؟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سمح بذر ولا بخيل حكر،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مالكم؟ قالت المعزى،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نولدها فطاً ونسلخها إدماً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نبغ بها نعماً،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حذوة </w:t>
      </w:r>
      <w:r>
        <w:rPr>
          <w:rStyle w:val="FootnoteAnchor"/>
          <w:rtl w:val="true"/>
        </w:rPr>
        <w:footnoteReference w:id="781"/>
      </w:r>
      <w:r>
        <w:rPr>
          <w:rFonts w:ascii="Amiri" w:hAnsi="Amiri" w:eastAsia="Amiri" w:cs="Amiri"/>
          <w:color w:val="111111"/>
          <w:sz w:val="28"/>
          <w:sz w:val="28"/>
          <w:szCs w:val="28"/>
          <w:rtl w:val="true"/>
          <w:lang w:bidi="ar-SA"/>
        </w:rPr>
        <w:t xml:space="preserve">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حذوى</w:t>
      </w:r>
      <w:r>
        <w:rPr>
          <w:rStyle w:val="FootnoteAnchor"/>
          <w:rtl w:val="true"/>
        </w:rPr>
        <w:footnoteReference w:id="782"/>
      </w:r>
      <w:r>
        <w:rPr>
          <w:rFonts w:ascii="Amiri" w:hAnsi="Amiri" w:eastAsia="Amiri" w:cs="Amiri"/>
          <w:color w:val="111111"/>
          <w:sz w:val="28"/>
          <w:sz w:val="28"/>
          <w:szCs w:val="28"/>
          <w:rtl w:val="true"/>
          <w:lang w:bidi="ar-SA"/>
        </w:rPr>
        <w:t>مغنية</w:t>
      </w:r>
      <w:r>
        <w:rPr>
          <w:rFonts w:eastAsia="Amiri" w:cs="Amiri" w:ascii="Amiri" w:hAnsi="Amiri"/>
          <w:color w:val="111111"/>
          <w:sz w:val="28"/>
          <w:szCs w:val="28"/>
          <w:rtl w:val="true"/>
          <w:lang w:bidi="ar-SA"/>
        </w:rPr>
        <w:t>)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الصغرى،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كيف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زوج يكرم نفسه ويهين عرسه،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مالكم؟ قالت شر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الضأن، جوف لا يشبعن، وهيم لا ينقعن وصم لا يسمعن، وأمر مغويتهنَّ يتبعن، فقال أبوها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امرء بعض بزه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إحدى بناته في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فالشمم هو ارتفاع أرنبة الأنف</w:t>
      </w:r>
    </w:p>
    <w:p>
      <w:pPr>
        <w:pStyle w:val="BookText"/>
        <w:rPr/>
      </w:pPr>
      <w:r>
        <w:rPr>
          <w:rFonts w:ascii="Amiri" w:hAnsi="Amiri" w:eastAsia="Amiri" w:cs="Amiri"/>
          <w:color w:val="111111"/>
          <w:sz w:val="28"/>
          <w:sz w:val="28"/>
          <w:szCs w:val="28"/>
          <w:rtl w:val="true"/>
          <w:lang w:bidi="ar-SA"/>
        </w:rPr>
        <w:t>وورودها،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أشم وامرأة شاء وقوم شم،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الوجوه كريمة أنسابهم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الأنوف من الطراز الأول</w:t>
      </w:r>
    </w:p>
    <w:p>
      <w:pPr>
        <w:pStyle w:val="BookText"/>
        <w:rPr/>
      </w:pPr>
      <w:r>
        <w:rPr>
          <w:rFonts w:ascii="Amiri" w:hAnsi="Amiri" w:eastAsia="Amiri" w:cs="Amiri"/>
          <w:color w:val="111111"/>
          <w:sz w:val="28"/>
          <w:sz w:val="28"/>
          <w:szCs w:val="28"/>
          <w:rtl w:val="true"/>
          <w:lang w:bidi="ar-SA"/>
        </w:rPr>
        <w:t>فالشمم الارتفاع في كل شيء، فيحتمل أن يكون أراد حسان بشم الأنوف ما ذكرناه من ورود الأرنبة، لأنَّ ذلك عندهم دليل العتق والنجابة ويجوز أن يكون أراد بذلك الكناية عن نزاهتهم وتباعدهم عن دنايا الأمور ورذائلها، وخصَّ الأنوف بذلك لأنَّ الحمية والغضب والأنفة فيها ولم يرد طول أنفهم، وهذا أشبه أن يكون مراده، لأنه قال في أوّل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الوجوه، ولم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اللون في الحقيقة، وإنما كنَّى بذلك عن نقاء أعراضهم، وجميل أخلاقهم وأفعالهم،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فلان بوجه أبيض، وقد بيض فلان وجهه </w:t>
      </w:r>
      <w:r>
        <w:rPr>
          <w:rStyle w:val="FootnoteAnchor"/>
          <w:rtl w:val="true"/>
        </w:rPr>
        <w:footnoteReference w:id="785"/>
      </w:r>
      <w:r>
        <w:rPr>
          <w:rFonts w:ascii="Amiri" w:hAnsi="Amiri" w:eastAsia="Amiri" w:cs="Amiri"/>
          <w:color w:val="111111"/>
          <w:sz w:val="28"/>
          <w:sz w:val="28"/>
          <w:szCs w:val="28"/>
          <w:rtl w:val="true"/>
          <w:lang w:bidi="ar-SA"/>
        </w:rPr>
        <w:t>بكذا وكذا، وإنما يعني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 كنصل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الوجهين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 حسان من الطراز الأول، أي إنَّ أفعالهم أفعال آبائهم وسلفهم فإنَّهم لم يُحدِثوا أخلاقاً مذمومة لا تشبه نجارهم وأصولهم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المهنَّد بعينه،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بعينه، وعين الشيء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هو السيف المنسوب إلى الهند في الحقيقة، وإنَّما هو مشبه به في مضائه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أكرمهم و وأخلصهم،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سر قومه، أي في صميمهم وشرفهم، وسرُّ الوادي أطيبه تراباً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معناه أن يكون لهم أعداء، لأنَّ من لا عدو له هو الغسل الرذل الذي لا خير عنده، والكريم الفاضل من الناس هو المحسد المعادى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لصوق بأكباد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في المضاجعة، ويحتمل أن تكون أرادت في المحبة والمودة، وكنت بذلك عن شدَّة محبَّتهنَّ له وميلهنَّ إليه،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خليفة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 حيَّة للصوقه، والجان جنس من الحيّات، فخُففت لضرورة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يُكسى الجمال نديه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فالندي هو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حكمات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أحكمته التجارب وجعلته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الضعيف،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يُجرِّب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يكرم الحليلة ويُعطي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فالحليلة الرجل، والوسيلة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نشرب ألبانها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فالجزع جمع جزعة، وهي القليل من</w:t>
      </w:r>
    </w:p>
    <w:p>
      <w:pPr>
        <w:pStyle w:val="BookText"/>
        <w:rPr/>
      </w:pPr>
      <w:r>
        <w:rPr>
          <w:rFonts w:ascii="Amiri" w:hAnsi="Amiri" w:eastAsia="Amiri" w:cs="Amiri"/>
          <w:color w:val="111111"/>
          <w:sz w:val="28"/>
          <w:sz w:val="28"/>
          <w:szCs w:val="28"/>
          <w:rtl w:val="true"/>
          <w:lang w:bidi="ar-SA"/>
        </w:rPr>
        <w:t>الماء يبقى في الإناء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فالمزعة البقيَّة من دسم،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جزعة ولا مزعة، كذا ذكر ابن دريد بالضم في جزعة، ووجدت غيره يكسرها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جزعة، وإذا كسرت فينبغي أن يكون نشرب ألبانها جزعاً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وتكسر المزعة أيضاً ليزدوج الكلام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ونأكل لحمانها مزعاً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المزعة بالكسر هي القطعة من الشحم، والمزعة بالكسر أيضاً من الريش والقطن وغير ذلك كالمزقة من الخرق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والتمزيع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التقطيع والتشقيق،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يكاد يتمزّع من الظبي في عدوه يمزع مزعاً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عميم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تودك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الودك الذي هو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نولدها فطاً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فالفطم جمع فطيم، وهو المفطوم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نسلخها أدماً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فالأدم جمع إدام وهو الذي يؤكل،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فطمناها عند الولادة وسلخناها للأدم من الحاجة لم نبغ بها 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أدماً من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حذوة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فالحذوةالقطعة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جوف لا يشبعن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فالجوف جمع جوفاء، وهي العظيمة الجوف والهيم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يروين ومعنى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مغويتهنَّ يتبعن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Style w:val="FootnoteAnchor"/>
          <w:rtl w:val="true"/>
        </w:rPr>
        <w:footnoteReference w:id="787"/>
      </w:r>
      <w:r>
        <w:rPr>
          <w:rFonts w:ascii="Amiri" w:hAnsi="Amiri" w:eastAsia="Amiri" w:cs="Amiri"/>
          <w:color w:val="111111"/>
          <w:sz w:val="28"/>
          <w:sz w:val="28"/>
          <w:szCs w:val="28"/>
          <w:rtl w:val="true"/>
          <w:lang w:bidi="ar-SA"/>
        </w:rPr>
        <w:t>القطيع من الضأن يمر على قنطرة فتزل واحدة فتقع في الماء فيقعن كلُّهُنَّ اتِّباعاً لها، والضأن يُوصَف بالبلادة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دريد،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حاتم، عن أبي عبيدة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 العكلي عن ابن </w:t>
      </w:r>
      <w:r>
        <w:rPr>
          <w:rStyle w:val="FootnoteAnchor"/>
          <w:rtl w:val="true"/>
        </w:rPr>
        <w:footnoteReference w:id="788"/>
      </w:r>
      <w:r>
        <w:rPr>
          <w:rFonts w:ascii="Amiri" w:hAnsi="Amiri" w:eastAsia="Amiri" w:cs="Amiri"/>
          <w:color w:val="111111"/>
          <w:sz w:val="28"/>
          <w:sz w:val="28"/>
          <w:szCs w:val="28"/>
          <w:rtl w:val="true"/>
          <w:lang w:bidi="ar-SA"/>
        </w:rPr>
        <w:t>أبي خالد، عن الهيثم بن عدي عن مسعر بن كدام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عبد الملك بن مروان الكوفة بعد قتل مصعب دعا الناس على فرائضهم فأتيناه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جديلة عدوان؟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فتمثّل عبد الملك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عذير الحي من 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حية الأرض </w:t>
      </w:r>
    </w:p>
    <w:p>
      <w:pPr>
        <w:pStyle w:val="BookText"/>
        <w:rPr/>
      </w:pPr>
      <w:r>
        <w:rPr>
          <w:rFonts w:ascii="Amiri" w:hAnsi="Amiri" w:eastAsia="Amiri" w:cs="Amiri"/>
          <w:color w:val="111111"/>
          <w:sz w:val="28"/>
          <w:sz w:val="28"/>
          <w:szCs w:val="28"/>
          <w:rtl w:val="true"/>
          <w:lang w:bidi="ar-SA"/>
        </w:rPr>
        <w:t xml:space="preserve">بغى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يرعوا على بعض</w:t>
      </w:r>
    </w:p>
    <w:p>
      <w:pPr>
        <w:pStyle w:val="BookText"/>
        <w:rPr/>
      </w:pPr>
      <w:r>
        <w:rPr>
          <w:rFonts w:ascii="Amiri" w:hAnsi="Amiri" w:eastAsia="Amiri" w:cs="Amiri"/>
          <w:color w:val="111111"/>
          <w:sz w:val="28"/>
          <w:sz w:val="28"/>
          <w:szCs w:val="28"/>
          <w:rtl w:val="true"/>
          <w:lang w:bidi="ar-SA"/>
        </w:rPr>
        <w:t xml:space="preserve">ومنهم كانت السادات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بالفرض</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ومنهم حكم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ينقض ما يقضي</w:t>
      </w:r>
    </w:p>
    <w:p>
      <w:pPr>
        <w:pStyle w:val="BookText"/>
        <w:rPr/>
      </w:pPr>
      <w:r>
        <w:rPr>
          <w:rFonts w:ascii="Amiri" w:hAnsi="Amiri" w:eastAsia="Amiri" w:cs="Amiri"/>
          <w:color w:val="111111"/>
          <w:sz w:val="28"/>
          <w:sz w:val="28"/>
          <w:szCs w:val="28"/>
          <w:rtl w:val="true"/>
          <w:lang w:bidi="ar-SA"/>
        </w:rPr>
        <w:t xml:space="preserve">ومنهم من يحيل الناس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بالسنة والفرض</w:t>
      </w:r>
    </w:p>
    <w:p>
      <w:pPr>
        <w:pStyle w:val="BookText"/>
        <w:rPr/>
      </w:pPr>
      <w:r>
        <w:rPr>
          <w:rFonts w:ascii="Amiri" w:hAnsi="Amiri" w:eastAsia="Amiri" w:cs="Amiri"/>
          <w:color w:val="111111"/>
          <w:sz w:val="28"/>
          <w:sz w:val="28"/>
          <w:szCs w:val="28"/>
          <w:rtl w:val="true"/>
          <w:lang w:bidi="ar-SA"/>
        </w:rPr>
        <w:t xml:space="preserve">ثُمَّ أقبل على رجل كنا قدَّمناه أمامنا، جسيم وسيم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يقول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من خلفه يقول ذو الإصبع، فتركني وأقبل على ذلك الجسيم،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 ذي الإصبع؟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فقلت أنا من خلفه حرثان، فأقبل عليه وتركني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ذا الإصبع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 نهشته حيَّة على إصبعه، فأقبل عليه وتركني،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أيكم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من بني ناج، فأقبل على الجسيم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 درهم،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الزعيزعة، 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عطاء هذا ثلاثمائة وزدها في من عطاء هذا، فرحت وعطائي سبعمائة وعطاؤه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أيكم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فقلت أنا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ناج الذين يقول فيهم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بنو ناج فلا تذكر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تتبعنَّ عينيك كان هالكا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قلت معروفاً لتصلح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وهيب لا أسالم ذلكا </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فأضحى كظهر العود جب 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 إلى الأعداء أحدب باركا</w:t>
      </w:r>
    </w:p>
    <w:p>
      <w:pPr>
        <w:pStyle w:val="BookText"/>
        <w:rPr/>
      </w:pPr>
      <w:r>
        <w:rPr>
          <w:rFonts w:ascii="Amiri" w:hAnsi="Amiri" w:eastAsia="Amiri" w:cs="Amiri"/>
          <w:color w:val="111111"/>
          <w:sz w:val="28"/>
          <w:sz w:val="28"/>
          <w:szCs w:val="28"/>
          <w:rtl w:val="true"/>
          <w:lang w:bidi="ar-SA"/>
        </w:rPr>
        <w:t xml:space="preserve">فأضحى كظهر العود جب سنامه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تحوم عليه الطير أحدب باركا</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رويت هذه الأبيات لذي الإصبع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أبيات ذي الإصبع السائرة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أكاثر ذا الضغن المبين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وأضحك حتى يبدو الناب أجمع</w:t>
      </w:r>
    </w:p>
    <w:p>
      <w:pPr>
        <w:pStyle w:val="BookText"/>
        <w:rPr/>
      </w:pPr>
      <w:r>
        <w:rPr>
          <w:rFonts w:ascii="Amiri" w:hAnsi="Amiri" w:eastAsia="Amiri" w:cs="Amiri"/>
          <w:color w:val="111111"/>
          <w:sz w:val="28"/>
          <w:sz w:val="28"/>
          <w:szCs w:val="28"/>
          <w:rtl w:val="true"/>
          <w:lang w:bidi="ar-SA"/>
        </w:rPr>
        <w:t xml:space="preserve">وأهدنه بالقول مدناً ولو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سريرة ما أخفي لبات يفزع</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الدهر جز على أناس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اشره </w:t>
      </w:r>
      <w:r>
        <w:rPr>
          <w:rStyle w:val="FootnoteAnchor"/>
          <w:rtl w:val="true"/>
        </w:rPr>
        <w:footnoteReference w:id="793"/>
      </w:r>
      <w:r>
        <w:rPr>
          <w:rFonts w:ascii="Amiri" w:hAnsi="Amiri" w:eastAsia="Amiri" w:cs="Amiri"/>
          <w:color w:val="111111"/>
          <w:sz w:val="28"/>
          <w:sz w:val="28"/>
          <w:szCs w:val="28"/>
          <w:rtl w:val="true"/>
          <w:lang w:bidi="ar-SA"/>
        </w:rPr>
        <w:t>أناخ بآخرينا</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الثقل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 شراشره وجراميزه، أي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وهم إذا رأوني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هشوا إلى ورحّبوا بالمقبل</w:t>
      </w:r>
    </w:p>
    <w:p>
      <w:pPr>
        <w:pStyle w:val="BookText"/>
        <w:rPr/>
      </w:pPr>
      <w:r>
        <w:rPr>
          <w:rFonts w:ascii="Amiri" w:hAnsi="Amiri" w:eastAsia="Amiri" w:cs="Amiri"/>
          <w:color w:val="111111"/>
          <w:sz w:val="28"/>
          <w:sz w:val="28"/>
          <w:szCs w:val="28"/>
          <w:rtl w:val="true"/>
          <w:lang w:bidi="ar-SA"/>
        </w:rPr>
        <w:t>وهم الذين إذا حملت 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وليقتهم فكأنَّني لم أحمل ومن قوله وهي مشهورة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ابن عم على ما كان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مختلفان فأقليه ويقليني </w:t>
      </w:r>
    </w:p>
    <w:p>
      <w:pPr>
        <w:pStyle w:val="BookText"/>
        <w:rPr/>
      </w:pPr>
      <w:r>
        <w:rPr>
          <w:rFonts w:ascii="Amiri" w:hAnsi="Amiri" w:eastAsia="Amiri" w:cs="Amiri"/>
          <w:color w:val="111111"/>
          <w:sz w:val="28"/>
          <w:sz w:val="28"/>
          <w:szCs w:val="28"/>
          <w:rtl w:val="true"/>
          <w:lang w:bidi="ar-SA"/>
        </w:rPr>
        <w:t>أزرى بنا أننا شالت نعامتنا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فخالني دونه وخلته دوني</w:t>
      </w:r>
    </w:p>
    <w:p>
      <w:pPr>
        <w:pStyle w:val="BookText"/>
        <w:rPr/>
      </w:pPr>
      <w:r>
        <w:rPr>
          <w:rFonts w:ascii="Amiri" w:hAnsi="Amiri" w:eastAsia="Amiri" w:cs="Amiri"/>
          <w:color w:val="111111"/>
          <w:sz w:val="28"/>
          <w:sz w:val="28"/>
          <w:szCs w:val="28"/>
          <w:rtl w:val="true"/>
          <w:lang w:bidi="ar-SA"/>
        </w:rPr>
        <w:t>لاه ابن عمك لا أفضلت في نسب</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ولا أنت دياني فتخزوني</w:t>
      </w:r>
    </w:p>
    <w:p>
      <w:pPr>
        <w:pStyle w:val="BookText"/>
        <w:rPr/>
      </w:pPr>
      <w:r>
        <w:rPr>
          <w:rFonts w:ascii="Amiri" w:hAnsi="Amiri" w:eastAsia="Amiri" w:cs="Amiri"/>
          <w:color w:val="111111"/>
          <w:sz w:val="28"/>
          <w:sz w:val="28"/>
          <w:szCs w:val="28"/>
          <w:rtl w:val="true"/>
          <w:lang w:bidi="ar-SA"/>
        </w:rPr>
        <w:t>إني لعمرك ما بابي بذي 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الصديق </w:t>
      </w:r>
      <w:r>
        <w:rPr>
          <w:rStyle w:val="FootnoteAnchor"/>
          <w:rtl w:val="true"/>
        </w:rPr>
        <w:footnoteReference w:id="795"/>
      </w:r>
      <w:r>
        <w:rPr>
          <w:rFonts w:ascii="Amiri" w:hAnsi="Amiri" w:eastAsia="Amiri" w:cs="Amiri"/>
          <w:color w:val="111111"/>
          <w:sz w:val="28"/>
          <w:sz w:val="28"/>
          <w:szCs w:val="28"/>
          <w:rtl w:val="true"/>
          <w:lang w:bidi="ar-SA"/>
        </w:rPr>
        <w:t>ولا خيري بممنون</w:t>
      </w:r>
    </w:p>
    <w:p>
      <w:pPr>
        <w:pStyle w:val="BookText"/>
        <w:rPr/>
      </w:pPr>
      <w:r>
        <w:rPr>
          <w:rFonts w:ascii="Amiri" w:hAnsi="Amiri" w:eastAsia="Amiri" w:cs="Amiri"/>
          <w:color w:val="111111"/>
          <w:sz w:val="28"/>
          <w:sz w:val="28"/>
          <w:szCs w:val="28"/>
          <w:rtl w:val="true"/>
          <w:lang w:bidi="ar-SA"/>
        </w:rPr>
        <w:t>ولا لساني على الأدنى بمنطلق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بالفاحشات ولا أغضي على الهونِ</w:t>
      </w:r>
    </w:p>
    <w:p>
      <w:pPr>
        <w:pStyle w:val="BookText"/>
        <w:rPr/>
      </w:pPr>
      <w:r>
        <w:rPr>
          <w:rFonts w:ascii="Amiri" w:hAnsi="Amiri" w:eastAsia="Amiri" w:cs="Amiri"/>
          <w:color w:val="111111"/>
          <w:sz w:val="28"/>
          <w:sz w:val="28"/>
          <w:szCs w:val="28"/>
          <w:rtl w:val="true"/>
          <w:lang w:bidi="ar-SA"/>
        </w:rPr>
        <w:t>ماذا علي وإن كنتم ذوي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أحبُّكم إن لم تُحبوني</w:t>
      </w:r>
    </w:p>
    <w:p>
      <w:pPr>
        <w:pStyle w:val="BookText"/>
        <w:rPr/>
      </w:pPr>
      <w:r>
        <w:rPr>
          <w:rFonts w:ascii="IRNazanin" w:hAnsi="IRNazanin" w:eastAsia="IRNazanin"/>
          <w:color w:val="111111"/>
          <w:sz w:val="28"/>
          <w:sz w:val="28"/>
          <w:szCs w:val="28"/>
          <w:rtl w:val="true"/>
          <w:lang w:bidi="fa-IR"/>
        </w:rPr>
        <w:t>یا عمرو إلا تدع شتمي ومنقصتي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 حيث تقول الهامة اسقوني</w:t>
      </w:r>
    </w:p>
    <w:p>
      <w:pPr>
        <w:pStyle w:val="BookText"/>
        <w:rPr/>
      </w:pPr>
      <w:r>
        <w:rPr>
          <w:rFonts w:ascii="Amiri" w:hAnsi="Amiri" w:eastAsia="Amiri" w:cs="Amiri"/>
          <w:color w:val="111111"/>
          <w:sz w:val="28"/>
          <w:sz w:val="28"/>
          <w:szCs w:val="28"/>
          <w:rtl w:val="true"/>
          <w:lang w:bidi="ar-SA"/>
        </w:rPr>
        <w:t xml:space="preserve">وأنتم معشر زيد على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طرا فكيدوني</w:t>
      </w:r>
    </w:p>
    <w:p>
      <w:pPr>
        <w:pStyle w:val="BookText"/>
        <w:rPr/>
      </w:pPr>
      <w:r>
        <w:rPr>
          <w:rFonts w:ascii="Amiri" w:hAnsi="Amiri" w:eastAsia="Amiri" w:cs="Amiri"/>
          <w:color w:val="111111"/>
          <w:sz w:val="28"/>
          <w:sz w:val="28"/>
          <w:szCs w:val="28"/>
          <w:rtl w:val="true"/>
          <w:lang w:bidi="ar-SA"/>
        </w:rPr>
        <w:t xml:space="preserve">لا يخرج القسر مني غير مأبية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ألين لمن لا يبتغي ليني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شالت نعامتنا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تنافرنا فضرب النعام مثلاً، أي لا أطمئن إليه ولا يطمئن إليَّ،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شالت نعامة القوم إذا أجلوا عن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ابن عمك، 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والديّان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أمره،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فتحزوني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تسوسني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أضربك حيث تقول الهامة 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في الهامة فأراد أضربك في ذلك الموضع أي على الهامة بحيث تعطش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قُتِل خرجت من رأسه هامة تدور حول قبره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اسقوني، فلا تزال كذلك حتَّى يُؤخذ بثأره، وهذا باطل، ويجوز أن يعنيه ذو الإصبع على مذاهب العرب</w:t>
      </w:r>
      <w:r>
        <w:rPr>
          <w:rFonts w:eastAsia="Amiri" w:cs="Amiri" w:ascii="Amiri" w:hAnsi="Amiri"/>
          <w:color w:val="111111"/>
          <w:sz w:val="28"/>
          <w:szCs w:val="28"/>
          <w:rtl w:val="true"/>
          <w:lang w:bidi="ar-SA"/>
        </w:rPr>
        <w:t xml:space="preserve">. </w:t>
      </w:r>
      <w:bookmarkStart w:id="151" w:name="pg18789_251341"/>
    </w:p>
    <w:p>
      <w:pPr>
        <w:pStyle w:val="BookText"/>
        <w:rPr/>
      </w:pPr>
      <w:bookmarkEnd w:id="151"/>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القسر منّي غير مأبية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فالقسر القهر، أي إن أخذت قسراً لم أزدد إلا إياة</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3539742_1280447820"/>
      <w:bookmarkStart w:id="153" w:name="_Toc51"/>
      <w:bookmarkEnd w:id="152"/>
      <w:r>
        <w:rPr>
          <w:rtl w:val="true"/>
        </w:rPr>
        <w:t>ومن المعمرين معدي كرب الحميري</w:t>
      </w:r>
      <w:bookmarkEnd w:id="153"/>
    </w:p>
    <w:p>
      <w:pPr>
        <w:pStyle w:val="BookText"/>
        <w:rPr/>
      </w:pPr>
      <w:r>
        <w:rPr>
          <w:rFonts w:ascii="Amiri" w:hAnsi="Amiri" w:eastAsia="Amiri" w:cs="Amiri"/>
          <w:color w:val="111111"/>
          <w:sz w:val="28"/>
          <w:sz w:val="28"/>
          <w:szCs w:val="28"/>
          <w:rtl w:val="true"/>
          <w:lang w:bidi="ar-SA"/>
        </w:rPr>
        <w:t>ومن المعمرين معدي كرب الحميري من آل ذي رعين، قال ابن سلام وقال معدي كرب الحميري وقد طال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أراني كلَّما أفنيت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بعده یوم جدید</w:t>
      </w:r>
    </w:p>
    <w:p>
      <w:pPr>
        <w:pStyle w:val="BookText"/>
        <w:rPr/>
      </w:pPr>
      <w:r>
        <w:rPr>
          <w:rFonts w:ascii="IRNazanin" w:hAnsi="IRNazanin" w:eastAsia="IRNazanin"/>
          <w:color w:val="111111"/>
          <w:sz w:val="28"/>
          <w:sz w:val="28"/>
          <w:szCs w:val="28"/>
          <w:rtl w:val="true"/>
          <w:lang w:bidi="fa-IR"/>
        </w:rPr>
        <w:t>یعود ضياؤه</w:t>
      </w:r>
      <w:r>
        <w:rPr>
          <w:rStyle w:val="FootnoteAnchor"/>
          <w:rtl w:val="true"/>
        </w:rPr>
        <w:footnoteReference w:id="796"/>
      </w:r>
      <w:r>
        <w:rPr>
          <w:rFonts w:ascii="Amiri" w:hAnsi="Amiri" w:eastAsia="Amiri" w:cs="Amiri"/>
          <w:color w:val="111111"/>
          <w:sz w:val="28"/>
          <w:sz w:val="28"/>
          <w:szCs w:val="28"/>
          <w:rtl w:val="true"/>
          <w:lang w:bidi="ar-SA"/>
        </w:rPr>
        <w:t xml:space="preserve">في كل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لي شبابي لا يعود</w:t>
      </w:r>
    </w:p>
    <w:p>
      <w:pPr>
        <w:pStyle w:val="Heading3"/>
        <w:numPr>
          <w:ilvl w:val="2"/>
          <w:numId w:val="1"/>
        </w:numPr>
        <w:rPr/>
      </w:pPr>
      <w:bookmarkStart w:id="154" w:name="__RefHeading___Toc13539744_1280447820"/>
      <w:bookmarkStart w:id="155" w:name="_Toc52"/>
      <w:bookmarkEnd w:id="154"/>
      <w:r>
        <w:rPr>
          <w:rtl w:val="true"/>
        </w:rPr>
        <w:t>ومن المعمرين الربيع بن ضبع الفزاري،</w:t>
      </w:r>
      <w:bookmarkEnd w:id="155"/>
    </w:p>
    <w:p>
      <w:pPr>
        <w:pStyle w:val="BookText"/>
        <w:rPr/>
      </w:pPr>
      <w:r>
        <w:rPr>
          <w:rFonts w:ascii="Amiri" w:hAnsi="Amiri" w:eastAsia="Amiri" w:cs="Amiri"/>
          <w:color w:val="111111"/>
          <w:sz w:val="28"/>
          <w:sz w:val="28"/>
          <w:szCs w:val="28"/>
          <w:rtl w:val="true"/>
          <w:lang w:bidi="ar-SA"/>
        </w:rPr>
        <w:t>ومن المعمرين الربيع بن ضبع الفزاري،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إلى أيام بني أمية، ويُروى أنه دخل على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أخبرني عما أدركت من العمر والمدى ، ورأيت من الخطوب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وساق الحديث إلى آخر ما مر في رواية الصدوق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طار بك</w:t>
      </w:r>
      <w:r>
        <w:rPr>
          <w:rStyle w:val="FootnoteAnchor"/>
          <w:rtl w:val="true"/>
        </w:rPr>
        <w:footnoteReference w:id="797"/>
      </w:r>
      <w:r>
        <w:rPr>
          <w:rFonts w:ascii="Amiri" w:hAnsi="Amiri" w:eastAsia="Amiri" w:cs="Amiri"/>
          <w:color w:val="111111"/>
          <w:sz w:val="28"/>
          <w:sz w:val="28"/>
          <w:szCs w:val="28"/>
          <w:rtl w:val="true"/>
          <w:lang w:bidi="ar-SA"/>
        </w:rPr>
        <w:t>جد غير 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جذم ومقري 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الخبر صحيحاً فيشبه أن يكون سؤال عبد ا الملك له إنما كان في أيام معاوية</w:t>
      </w:r>
      <w:r>
        <w:rPr>
          <w:rStyle w:val="FootnoteAnchor"/>
          <w:rtl w:val="true"/>
        </w:rPr>
        <w:footnoteReference w:id="799"/>
      </w:r>
      <w:r>
        <w:rPr>
          <w:rFonts w:ascii="Amiri" w:hAnsi="Amiri" w:eastAsia="Amiri" w:cs="Amiri"/>
          <w:color w:val="111111"/>
          <w:sz w:val="28"/>
          <w:sz w:val="28"/>
          <w:szCs w:val="28"/>
          <w:rtl w:val="true"/>
          <w:lang w:bidi="ar-SA"/>
        </w:rPr>
        <w:t>لا في ولايته، لأنَّ الربيع يقول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ستين سنة، وعبد الملك ولي في سنة خمس وستين من الهجرة، فإن كان صحيحاً فلا بد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الربيع أدرك أيَّام معاوية،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الربيع لما بلغ مائتي سنة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بلغ بني بني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فأشرار البنين لكم فداء </w:t>
      </w:r>
      <w:bookmarkStart w:id="156" w:name="pg18789_251342"/>
    </w:p>
    <w:p>
      <w:pPr>
        <w:pStyle w:val="BookText"/>
        <w:rPr/>
      </w:pPr>
      <w:bookmarkEnd w:id="156"/>
      <w:r>
        <w:rPr>
          <w:rFonts w:ascii="Amiri" w:hAnsi="Amiri" w:eastAsia="Amiri" w:cs="Amiri"/>
          <w:color w:val="111111"/>
          <w:sz w:val="28"/>
          <w:sz w:val="28"/>
          <w:szCs w:val="28"/>
          <w:rtl w:val="true"/>
          <w:lang w:bidi="ar-SA"/>
        </w:rPr>
        <w:t>بأني قد كبرت ودقَّ 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تشغلكم عنِّي النساء</w:t>
      </w:r>
    </w:p>
    <w:p>
      <w:pPr>
        <w:pStyle w:val="BookText"/>
        <w:rPr/>
      </w:pPr>
      <w:r>
        <w:rPr>
          <w:rFonts w:ascii="Amiri" w:hAnsi="Amiri" w:eastAsia="Amiri" w:cs="Amiri"/>
          <w:color w:val="111111"/>
          <w:sz w:val="28"/>
          <w:sz w:val="28"/>
          <w:szCs w:val="28"/>
          <w:rtl w:val="true"/>
          <w:lang w:bidi="ar-SA"/>
        </w:rPr>
        <w:t xml:space="preserve">و إنَّ كنائني 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وما الى بني ولا أساؤوا</w:t>
      </w:r>
    </w:p>
    <w:p>
      <w:pPr>
        <w:pStyle w:val="BookText"/>
        <w:rPr/>
      </w:pPr>
      <w:r>
        <w:rPr>
          <w:rFonts w:ascii="Amiri" w:hAnsi="Amiri" w:eastAsia="Amiri" w:cs="Amiri"/>
          <w:color w:val="111111"/>
          <w:sz w:val="28"/>
          <w:sz w:val="28"/>
          <w:szCs w:val="28"/>
          <w:rtl w:val="true"/>
          <w:lang w:bidi="ar-SA"/>
        </w:rPr>
        <w:t xml:space="preserve">اذا كان الشتاء فأدفئوني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IRNazanin" w:hAnsi="IRNazanin" w:eastAsia="IRNazanin"/>
          <w:color w:val="111111"/>
          <w:sz w:val="28"/>
          <w:sz w:val="28"/>
          <w:szCs w:val="28"/>
          <w:rtl w:val="true"/>
          <w:lang w:bidi="fa-IR"/>
        </w:rPr>
        <w:t xml:space="preserve">وأما حين يذهب كل 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فسربال خفیف أو رداء</w:t>
      </w:r>
    </w:p>
    <w:p>
      <w:pPr>
        <w:pStyle w:val="BookText"/>
        <w:rPr/>
      </w:pPr>
      <w:r>
        <w:rPr>
          <w:rFonts w:ascii="Amiri" w:hAnsi="Amiri" w:eastAsia="Amiri" w:cs="Amiri"/>
          <w:color w:val="111111"/>
          <w:sz w:val="28"/>
          <w:sz w:val="28"/>
          <w:szCs w:val="28"/>
          <w:rtl w:val="true"/>
          <w:lang w:bidi="ar-SA"/>
        </w:rPr>
        <w:t xml:space="preserve">إذا عاش الفتى مأتين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والفتاء</w:t>
      </w:r>
    </w:p>
    <w:p>
      <w:pPr>
        <w:pStyle w:val="BookText"/>
        <w:rPr/>
      </w:pPr>
      <w:r>
        <w:rPr>
          <w:rFonts w:ascii="Amiri" w:hAnsi="Amiri" w:eastAsia="Amiri" w:cs="Amiri"/>
          <w:color w:val="111111"/>
          <w:sz w:val="28"/>
          <w:sz w:val="28"/>
          <w:szCs w:val="28"/>
          <w:rtl w:val="true"/>
          <w:lang w:bidi="ar-SA"/>
        </w:rPr>
        <w:t>وقال حين بلغ مأتين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عني الشباب قد حسرا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بان عني فقد ثوى عصرا</w:t>
      </w:r>
    </w:p>
    <w:p>
      <w:pPr>
        <w:pStyle w:val="BookText"/>
        <w:rPr/>
      </w:pPr>
      <w:r>
        <w:rPr>
          <w:rFonts w:ascii="Amiri" w:hAnsi="Amiri" w:eastAsia="Amiri" w:cs="Amiri"/>
          <w:color w:val="111111"/>
          <w:sz w:val="28"/>
          <w:sz w:val="28"/>
          <w:szCs w:val="28"/>
          <w:rtl w:val="true"/>
          <w:lang w:bidi="ar-SA"/>
        </w:rPr>
        <w:t xml:space="preserve">ودَّعنا قبل أن نُودِّعه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قضى من جماعنا وطرا</w:t>
      </w:r>
    </w:p>
    <w:p>
      <w:pPr>
        <w:pStyle w:val="BookText"/>
        <w:rPr/>
      </w:pPr>
      <w:r>
        <w:rPr>
          <w:rFonts w:ascii="Amiri" w:hAnsi="Amiri" w:eastAsia="Amiri" w:cs="Amiri"/>
          <w:color w:val="111111"/>
          <w:sz w:val="28"/>
          <w:sz w:val="28"/>
          <w:szCs w:val="28"/>
          <w:rtl w:val="true"/>
          <w:lang w:bidi="ar-SA"/>
        </w:rPr>
        <w:t>ها أنا ذا آمل الخلود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سني ومولدي حجرا</w:t>
      </w:r>
    </w:p>
    <w:p>
      <w:pPr>
        <w:pStyle w:val="BookText"/>
        <w:rPr/>
      </w:pPr>
      <w:r>
        <w:rPr>
          <w:rFonts w:ascii="Amiri" w:hAnsi="Amiri" w:eastAsia="Amiri" w:cs="Amiri"/>
          <w:color w:val="111111"/>
          <w:sz w:val="28"/>
          <w:sz w:val="28"/>
          <w:szCs w:val="28"/>
          <w:rtl w:val="true"/>
          <w:lang w:bidi="ar-SA"/>
        </w:rPr>
        <w:t xml:space="preserve">أنا امرئ القيس هل سمعت به </w:t>
      </w:r>
      <w:r>
        <w:rPr>
          <w:rFonts w:ascii="Amiri" w:hAnsi="Amiri" w:eastAsia="Amiri" w:cs="Amiri"/>
          <w:b/>
          <w:b/>
          <w:bCs/>
          <w:i/>
          <w:i/>
          <w:iCs/>
          <w:color w:val="111111"/>
          <w:sz w:val="28"/>
          <w:sz w:val="28"/>
          <w:szCs w:val="28"/>
          <w:rtl w:val="true"/>
          <w:lang w:bidi="ar-SA"/>
        </w:rPr>
        <w:t>هيهات هيهات طال ذا عمرا أصبحت لا أحمل السلاح ولا</w:t>
      </w:r>
      <w:r>
        <w:rPr>
          <w:rFonts w:ascii="Amiri" w:hAnsi="Amiri" w:eastAsia="Amiri" w:cs="Amiri"/>
          <w:color w:val="111111"/>
          <w:sz w:val="28"/>
          <w:sz w:val="28"/>
          <w:szCs w:val="28"/>
          <w:rtl w:val="true"/>
          <w:lang w:bidi="ar-SA"/>
        </w:rPr>
        <w:t xml:space="preserve"> أملك رأس البعير إن نفرا</w:t>
      </w:r>
    </w:p>
    <w:p>
      <w:pPr>
        <w:pStyle w:val="BookText"/>
        <w:rPr/>
      </w:pPr>
      <w:r>
        <w:rPr>
          <w:rFonts w:ascii="Amiri" w:hAnsi="Amiri" w:eastAsia="Amiri" w:cs="Amiri"/>
          <w:color w:val="111111"/>
          <w:sz w:val="28"/>
          <w:sz w:val="28"/>
          <w:szCs w:val="28"/>
          <w:rtl w:val="true"/>
          <w:lang w:bidi="ar-SA"/>
        </w:rPr>
        <w:t xml:space="preserve">والذئب أخشاه إن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 وأخشى الرياح والمطرا</w:t>
      </w:r>
    </w:p>
    <w:p>
      <w:pPr>
        <w:pStyle w:val="BookText"/>
        <w:rPr/>
      </w:pPr>
      <w:r>
        <w:rPr>
          <w:rFonts w:ascii="Amiri" w:hAnsi="Amiri" w:eastAsia="Amiri" w:cs="Amiri"/>
          <w:color w:val="111111"/>
          <w:sz w:val="28"/>
          <w:sz w:val="28"/>
          <w:szCs w:val="28"/>
          <w:rtl w:val="true"/>
          <w:lang w:bidi="ar-SA"/>
        </w:rPr>
        <w:t xml:space="preserve">من بعد ما قوَّة أنوء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شيخاً أعالج الكبرا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 وكلُّ شيء أسرعت فيه فقد جذمته،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فرتل، وإذا أقمت فاجذم 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الذي يقرى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الى بني ولا أساؤوا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يُقصِّروا، والآلي المقصّر</w:t>
      </w:r>
      <w:r>
        <w:rPr>
          <w:rStyle w:val="FootnoteAnchor"/>
          <w:rtl w:val="true"/>
        </w:rPr>
        <w:footnoteReference w:id="801"/>
      </w:r>
    </w:p>
    <w:p>
      <w:pPr>
        <w:pStyle w:val="Heading3"/>
        <w:numPr>
          <w:ilvl w:val="2"/>
          <w:numId w:val="1"/>
        </w:numPr>
        <w:rPr/>
      </w:pPr>
      <w:bookmarkStart w:id="157" w:name="__RefHeading___Toc13539746_1280447820"/>
      <w:bookmarkStart w:id="158" w:name="_Toc53"/>
      <w:bookmarkEnd w:id="157"/>
      <w:r>
        <w:rPr>
          <w:rtl w:val="true"/>
        </w:rPr>
        <w:t>ومن المعمرين أبو الطمحان القيني، واسمه حنظلة بن الشرقي من بني كنانة بن القين، قال أبو حاتم عاش أبو الطمحان القيني مائتي سنة، وقال في ذلك</w:t>
      </w:r>
      <w:r>
        <w:rPr>
          <w:rtl w:val="true"/>
        </w:rPr>
        <w:t>:</w:t>
      </w:r>
      <w:bookmarkEnd w:id="1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المعمرين أبو الطمحان القيني، واسمه حنظلة بن الشرقي من بني كنانة بن القين، قال أبو حاتم عاش أبو الطمحان القيني مائتي سنة، وقال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حنتنی حانيات الدهر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كانِّي خاتل يدنو لصيد</w:t>
      </w:r>
    </w:p>
    <w:p>
      <w:pPr>
        <w:pStyle w:val="BookText"/>
        <w:rPr/>
      </w:pPr>
      <w:r>
        <w:rPr>
          <w:rFonts w:ascii="Amiri" w:hAnsi="Amiri" w:eastAsia="Amiri" w:cs="Amiri"/>
          <w:color w:val="111111"/>
          <w:sz w:val="28"/>
          <w:sz w:val="28"/>
          <w:szCs w:val="28"/>
          <w:rtl w:val="true"/>
          <w:lang w:bidi="ar-SA"/>
        </w:rPr>
        <w:t>قصير الخطب يحسب من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مقيداً أني بقيد</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أنهم سمعوا يونس</w:t>
      </w:r>
    </w:p>
    <w:p>
      <w:pPr>
        <w:pStyle w:val="BookText"/>
        <w:rPr/>
      </w:pPr>
      <w:r>
        <w:rPr>
          <w:rFonts w:ascii="Amiri" w:hAnsi="Amiri" w:eastAsia="Amiri" w:cs="Amiri"/>
          <w:color w:val="111111"/>
          <w:sz w:val="28"/>
          <w:sz w:val="28"/>
          <w:szCs w:val="28"/>
          <w:rtl w:val="true"/>
          <w:lang w:bidi="ar-SA"/>
        </w:rPr>
        <w:t>ابن حبيب ينشد هذين البيتين، وينشد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تقارب خطو رجلك يا دويد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وقيدك الزمان بشر قيد</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من القوم الذي 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منهم سيد </w:t>
      </w:r>
      <w:r>
        <w:rPr>
          <w:rStyle w:val="FootnoteAnchor"/>
          <w:rtl w:val="true"/>
        </w:rPr>
        <w:footnoteReference w:id="803"/>
      </w:r>
      <w:r>
        <w:rPr>
          <w:rFonts w:ascii="Amiri" w:hAnsi="Amiri" w:eastAsia="Amiri" w:cs="Amiri"/>
          <w:color w:val="111111"/>
          <w:sz w:val="28"/>
          <w:sz w:val="28"/>
          <w:szCs w:val="28"/>
          <w:rtl w:val="true"/>
          <w:lang w:bidi="ar-SA"/>
        </w:rPr>
        <w:t>قام صاحبُهُ</w:t>
      </w:r>
    </w:p>
    <w:p>
      <w:pPr>
        <w:pStyle w:val="BookText"/>
        <w:rPr/>
      </w:pPr>
      <w:r>
        <w:rPr>
          <w:rFonts w:ascii="Amiri" w:hAnsi="Amiri" w:eastAsia="Amiri" w:cs="Amiri"/>
          <w:color w:val="111111"/>
          <w:sz w:val="28"/>
          <w:sz w:val="28"/>
          <w:szCs w:val="28"/>
          <w:rtl w:val="true"/>
          <w:lang w:bidi="ar-SA"/>
        </w:rPr>
        <w:t xml:space="preserve">نجوم سماء كلما غاب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كوكب تأوي إليه كواكبُهُ</w:t>
      </w:r>
    </w:p>
    <w:p>
      <w:pPr>
        <w:pStyle w:val="BookText"/>
        <w:rPr/>
      </w:pPr>
      <w:r>
        <w:rPr>
          <w:rFonts w:ascii="Amiri" w:hAnsi="Amiri" w:eastAsia="Amiri" w:cs="Amiri"/>
          <w:color w:val="111111"/>
          <w:sz w:val="28"/>
          <w:sz w:val="28"/>
          <w:szCs w:val="28"/>
          <w:rtl w:val="true"/>
          <w:lang w:bidi="ar-SA"/>
        </w:rPr>
        <w:t>أضاءت لهم أحسابهم ووجوههم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حتى نظم الجزع ثاقبُهُ</w:t>
      </w:r>
    </w:p>
    <w:p>
      <w:pPr>
        <w:pStyle w:val="BookText"/>
        <w:rPr/>
      </w:pPr>
      <w:r>
        <w:rPr>
          <w:rFonts w:ascii="Amiri" w:hAnsi="Amiri" w:eastAsia="Amiri" w:cs="Amiri"/>
          <w:color w:val="111111"/>
          <w:sz w:val="28"/>
          <w:sz w:val="28"/>
          <w:szCs w:val="28"/>
          <w:rtl w:val="true"/>
          <w:lang w:bidi="ar-SA"/>
        </w:rPr>
        <w:t>وما زال منهم حيث كان مسود</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تسير المنايا حيث سارت كتائبة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ومعنى البيتين الأولين يشبه قول أوس 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مقرم منا ذا </w:t>
      </w:r>
      <w:r>
        <w:rPr>
          <w:rStyle w:val="FootnoteAnchor"/>
          <w:rtl w:val="true"/>
        </w:rPr>
        <w:footnoteReference w:id="806"/>
      </w:r>
      <w:r>
        <w:rPr>
          <w:rFonts w:ascii="Amiri" w:hAnsi="Amiri" w:eastAsia="Amiri" w:cs="Amiri"/>
          <w:color w:val="111111"/>
          <w:sz w:val="28"/>
          <w:sz w:val="28"/>
          <w:szCs w:val="28"/>
          <w:rtl w:val="true"/>
          <w:lang w:bidi="ar-SA"/>
        </w:rPr>
        <w:t xml:space="preserve">حد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تخمَّط فينا تاب آخر مقرَّمُ</w:t>
      </w:r>
    </w:p>
    <w:p>
      <w:pPr>
        <w:pStyle w:val="BookText"/>
        <w:rPr/>
      </w:pPr>
      <w:r>
        <w:rPr>
          <w:rFonts w:ascii="Amiri" w:hAnsi="Amiri" w:eastAsia="Amiri" w:cs="Amiri"/>
          <w:color w:val="111111"/>
          <w:sz w:val="28"/>
          <w:sz w:val="28"/>
          <w:szCs w:val="28"/>
          <w:rtl w:val="true"/>
          <w:lang w:bidi="ar-SA"/>
        </w:rPr>
        <w:t>ولطفيل الغنوي مثل هذا المعنى،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كواكب دجن كلما انقض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وانجلت عنه الدجنة كوكب</w:t>
      </w:r>
    </w:p>
    <w:p>
      <w:pPr>
        <w:pStyle w:val="BookText"/>
        <w:rPr/>
      </w:pPr>
      <w:r>
        <w:rPr>
          <w:rFonts w:ascii="Amiri" w:hAnsi="Amiri" w:eastAsia="Amiri" w:cs="Amiri"/>
          <w:color w:val="111111"/>
          <w:sz w:val="28"/>
          <w:sz w:val="28"/>
          <w:szCs w:val="28"/>
          <w:rtl w:val="true"/>
          <w:lang w:bidi="ar-SA"/>
        </w:rPr>
        <w:t>وقد أخذ الخزيمي هذا المعنى فقال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قمر منا تخور أو خيا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قمر في جانب الأُفق يلمع </w:t>
      </w:r>
    </w:p>
    <w:p>
      <w:pPr>
        <w:pStyle w:val="BookText"/>
        <w:rPr/>
      </w:pPr>
      <w:r>
        <w:rPr>
          <w:rFonts w:ascii="Amiri" w:hAnsi="Amiri" w:eastAsia="Amiri" w:cs="Amiri"/>
          <w:color w:val="111111"/>
          <w:sz w:val="28"/>
          <w:sz w:val="28"/>
          <w:szCs w:val="28"/>
          <w:rtl w:val="true"/>
          <w:lang w:bidi="ar-SA"/>
        </w:rPr>
        <w:t>ومثل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خلافة أهل الأرض فينا 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منا سيد قام صاحبُهُ</w:t>
      </w:r>
    </w:p>
    <w:p>
      <w:p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سيد منا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عمود الملك </w:t>
      </w:r>
      <w:r>
        <w:rPr>
          <w:rStyle w:val="FootnoteAnchor"/>
          <w:rtl w:val="true"/>
        </w:rPr>
        <w:footnoteReference w:id="807"/>
      </w:r>
      <w:r>
        <w:rPr>
          <w:rFonts w:ascii="Amiri" w:hAnsi="Amiri" w:eastAsia="Amiri" w:cs="Amiri"/>
          <w:color w:val="111111"/>
          <w:sz w:val="28"/>
          <w:sz w:val="28"/>
          <w:szCs w:val="28"/>
          <w:rtl w:val="true"/>
          <w:lang w:bidi="ar-SA"/>
        </w:rPr>
        <w:t>آخر سيد</w:t>
      </w:r>
    </w:p>
    <w:p>
      <w:pPr>
        <w:pStyle w:val="BookText"/>
        <w:rPr/>
      </w:pPr>
      <w:r>
        <w:rPr>
          <w:rFonts w:ascii="Amiri" w:hAnsi="Amiri" w:eastAsia="Amiri" w:cs="Amiri"/>
          <w:color w:val="111111"/>
          <w:sz w:val="28"/>
          <w:sz w:val="28"/>
          <w:szCs w:val="28"/>
          <w:rtl w:val="true"/>
          <w:lang w:bidi="ar-SA"/>
        </w:rPr>
        <w:t>وكأنَّ مزاحماً العقيلي نظر إلى قول أبي الطمحان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أضاءت لهم أحسابهم ووجوههم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وقد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لو أنَّ المدلجين اعتشوا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عن الدجى حتى ترى الليل ينجلي</w:t>
      </w:r>
    </w:p>
    <w:p>
      <w:pPr>
        <w:pStyle w:val="BookText"/>
        <w:rPr/>
      </w:pPr>
      <w:r>
        <w:rPr>
          <w:rFonts w:ascii="Amiri" w:hAnsi="Amiri" w:eastAsia="Amiri" w:cs="Amiri"/>
          <w:color w:val="111111"/>
          <w:sz w:val="28"/>
          <w:sz w:val="28"/>
          <w:szCs w:val="28"/>
          <w:rtl w:val="true"/>
          <w:lang w:bidi="ar-SA"/>
        </w:rPr>
        <w:t xml:space="preserve">ويقارب ذلك قول حجية بن المضرب السعيدي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أضاءت لهم أحسابهم فتضاءلت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لنورهم الشمس المضيئة والبدر</w:t>
      </w:r>
    </w:p>
    <w:p>
      <w:pPr>
        <w:pStyle w:val="BookText"/>
        <w:rPr/>
      </w:pPr>
      <w:r>
        <w:rPr>
          <w:rFonts w:ascii="Amiri" w:hAnsi="Amiri" w:eastAsia="Amiri" w:cs="Amiri"/>
          <w:color w:val="111111"/>
          <w:sz w:val="28"/>
          <w:sz w:val="28"/>
          <w:szCs w:val="28"/>
          <w:rtl w:val="true"/>
          <w:lang w:bidi="ar-SA"/>
        </w:rPr>
        <w:t xml:space="preserve">وأنشد محمد بن يحيى الصولي في معنى بيت </w:t>
      </w:r>
      <w:r>
        <w:rPr>
          <w:rStyle w:val="FootnoteAnchor"/>
          <w:rtl w:val="true"/>
        </w:rPr>
        <w:footnoteReference w:id="809"/>
      </w:r>
      <w:r>
        <w:rPr>
          <w:rFonts w:ascii="Amiri" w:hAnsi="Amiri" w:eastAsia="Amiri" w:cs="Amiri"/>
          <w:color w:val="111111"/>
          <w:sz w:val="28"/>
          <w:sz w:val="28"/>
          <w:szCs w:val="28"/>
          <w:rtl w:val="true"/>
          <w:lang w:bidi="ar-SA"/>
        </w:rPr>
        <w:t>أبي الطمحان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البيض الوجوه بني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تستضيء بهم أضاؤوا</w:t>
      </w:r>
    </w:p>
    <w:p>
      <w:pPr>
        <w:pStyle w:val="BookText"/>
        <w:rPr/>
      </w:pPr>
      <w:r>
        <w:rPr>
          <w:rFonts w:ascii="Amiri" w:hAnsi="Amiri" w:eastAsia="Amiri" w:cs="Amiri"/>
          <w:color w:val="111111"/>
          <w:sz w:val="28"/>
          <w:sz w:val="28"/>
          <w:szCs w:val="28"/>
          <w:rtl w:val="true"/>
          <w:lang w:bidi="ar-SA"/>
        </w:rPr>
        <w:t>هم حلوا من الشرف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كرم العشيرة حيث شاؤوا</w:t>
      </w:r>
    </w:p>
    <w:p>
      <w:pPr>
        <w:pStyle w:val="BookText"/>
        <w:rPr/>
      </w:pPr>
      <w:r>
        <w:rPr>
          <w:rFonts w:ascii="Amiri" w:hAnsi="Amiri" w:eastAsia="Amiri" w:cs="Amiri"/>
          <w:color w:val="111111"/>
          <w:sz w:val="28"/>
          <w:sz w:val="28"/>
          <w:szCs w:val="28"/>
          <w:rtl w:val="true"/>
          <w:lang w:bidi="ar-SA"/>
        </w:rPr>
        <w:t xml:space="preserve">أن السماء دنت 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ومكرمة دنت لهم السماء</w:t>
      </w:r>
    </w:p>
    <w:p>
      <w:pPr>
        <w:pStyle w:val="BookText"/>
        <w:rPr/>
      </w:pPr>
      <w:r>
        <w:rPr>
          <w:rFonts w:ascii="IRNazanin" w:hAnsi="IRNazanin" w:eastAsia="IRNazanin"/>
          <w:color w:val="111111"/>
          <w:sz w:val="28"/>
          <w:sz w:val="28"/>
          <w:szCs w:val="28"/>
          <w:rtl w:val="true"/>
          <w:lang w:bidi="fa-IR"/>
        </w:rPr>
        <w:t>وأبو الطمحان القائل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كان في صدر ابن عمك 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تستثرها سوف يبود دفینها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xml:space="preserve">: </w:t>
      </w:r>
      <w:bookmarkStart w:id="159" w:name="pg18789_251345"/>
    </w:p>
    <w:p>
      <w:pPr>
        <w:pStyle w:val="BookText"/>
        <w:rPr/>
      </w:pPr>
      <w:bookmarkEnd w:id="159"/>
      <w:r>
        <w:rPr>
          <w:rFonts w:ascii="Amiri" w:hAnsi="Amiri" w:eastAsia="Amiri" w:cs="Amiri"/>
          <w:color w:val="111111"/>
          <w:sz w:val="28"/>
          <w:sz w:val="28"/>
          <w:szCs w:val="28"/>
          <w:rtl w:val="true"/>
          <w:lang w:bidi="ar-SA"/>
        </w:rPr>
        <w:t>إذا شاء ماعيها</w:t>
      </w:r>
      <w:r>
        <w:rPr>
          <w:rStyle w:val="FootnoteAnchor"/>
          <w:rtl w:val="true"/>
        </w:rPr>
        <w:footnoteReference w:id="811"/>
      </w:r>
      <w:r>
        <w:rPr>
          <w:rFonts w:ascii="Amiri" w:hAnsi="Amiri" w:eastAsia="Amiri" w:cs="Amiri"/>
          <w:color w:val="111111"/>
          <w:sz w:val="28"/>
          <w:sz w:val="28"/>
          <w:szCs w:val="28"/>
          <w:rtl w:val="true"/>
          <w:lang w:bidi="ar-SA"/>
        </w:rPr>
        <w:t>استقى من 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كعين العذاب</w:t>
      </w:r>
      <w:r>
        <w:rPr>
          <w:rStyle w:val="FootnoteAnchor"/>
          <w:rtl w:val="true"/>
        </w:rPr>
        <w:footnoteReference w:id="812"/>
      </w:r>
      <w:r>
        <w:rPr>
          <w:rFonts w:ascii="Amiri" w:hAnsi="Amiri" w:eastAsia="Amiri" w:cs="Amiri"/>
          <w:color w:val="111111"/>
          <w:sz w:val="28"/>
          <w:sz w:val="28"/>
          <w:szCs w:val="28"/>
          <w:rtl w:val="true"/>
          <w:lang w:bidi="ar-SA"/>
        </w:rPr>
        <w:t>صفوها لم يكدر</w:t>
      </w:r>
    </w:p>
    <w:p>
      <w:pPr>
        <w:pStyle w:val="BookText"/>
        <w:rPr/>
      </w:pPr>
      <w:r>
        <w:rPr>
          <w:rFonts w:ascii="Amiri" w:hAnsi="Amiri" w:eastAsia="Amiri" w:cs="Amiri"/>
          <w:color w:val="111111"/>
          <w:sz w:val="28"/>
          <w:sz w:val="28"/>
          <w:szCs w:val="28"/>
          <w:rtl w:val="true"/>
          <w:lang w:bidi="ar-SA"/>
        </w:rPr>
        <w:t>والوقيعة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المستنقع في الصخرة للماء،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 إذا أزل عن صخرة</w:t>
      </w:r>
    </w:p>
    <w:p>
      <w:pPr>
        <w:pStyle w:val="BookText"/>
        <w:rPr/>
      </w:pPr>
      <w:r>
        <w:rPr>
          <w:rFonts w:ascii="Amiri" w:hAnsi="Amiri" w:eastAsia="Amiri" w:cs="Amiri"/>
          <w:color w:val="111111"/>
          <w:sz w:val="28"/>
          <w:sz w:val="28"/>
          <w:szCs w:val="28"/>
          <w:rtl w:val="true"/>
          <w:lang w:bidi="ar-SA"/>
        </w:rPr>
        <w:t>فوقع في بطن أخرى فهو ماء الوقائع، وأنشد</w:t>
      </w:r>
      <w:r>
        <w:rPr>
          <w:rStyle w:val="FootnoteAnchor"/>
          <w:rtl w:val="true"/>
        </w:rPr>
        <w:footnoteReference w:id="813"/>
      </w:r>
      <w:r>
        <w:rPr>
          <w:rFonts w:ascii="Amiri" w:hAnsi="Amiri" w:eastAsia="Amiri" w:cs="Amiri"/>
          <w:color w:val="111111"/>
          <w:sz w:val="28"/>
          <w:sz w:val="28"/>
          <w:szCs w:val="28"/>
          <w:rtl w:val="true"/>
          <w:lang w:bidi="ar-SA"/>
        </w:rPr>
        <w:t>لذي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ونلنا سقاطاً من حديث 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النحل ممزوجاً بماء الوقائع</w:t>
      </w:r>
    </w:p>
    <w:p>
      <w:pPr>
        <w:pStyle w:val="BookText"/>
        <w:rPr/>
      </w:pPr>
      <w:r>
        <w:rPr>
          <w:rFonts w:ascii="Amiri" w:hAnsi="Amiri" w:eastAsia="Amiri" w:cs="Amiri"/>
          <w:color w:val="111111"/>
          <w:sz w:val="28"/>
          <w:sz w:val="28"/>
          <w:szCs w:val="28"/>
          <w:rtl w:val="true"/>
          <w:lang w:bidi="ar-SA"/>
        </w:rPr>
        <w:t>ويقال للماء الذي يجري على الصخرة ماء الحشرج، وللماء الذي يجري بين الحصا 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المفاصل، وأنشدوا لأبي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مطافيل أبكار حديث نتاجها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 بماء مثل ماء المفاصل</w:t>
      </w:r>
    </w:p>
    <w:p>
      <w:pPr>
        <w:pStyle w:val="BookText"/>
        <w:rPr/>
      </w:pPr>
      <w:r>
        <w:rPr>
          <w:rFonts w:ascii="Amiri" w:hAnsi="Amiri" w:eastAsia="Amiri" w:cs="Amiri"/>
          <w:color w:val="111111"/>
          <w:sz w:val="28"/>
          <w:sz w:val="28"/>
          <w:szCs w:val="28"/>
          <w:rtl w:val="true"/>
          <w:lang w:bidi="ar-SA"/>
        </w:rPr>
        <w:t xml:space="preserve">وأنشد أبو محلم السعدي لأبي الطمحان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إذا ما سامك الذل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فبعض الذل أتقى</w:t>
      </w:r>
      <w:r>
        <w:rPr>
          <w:rStyle w:val="FootnoteAnchor"/>
          <w:rtl w:val="true"/>
        </w:rPr>
        <w:footnoteReference w:id="814"/>
      </w:r>
      <w:r>
        <w:rPr>
          <w:rFonts w:ascii="IRNazanin" w:hAnsi="IRNazanin" w:eastAsia="IRNazanin"/>
          <w:color w:val="111111"/>
          <w:sz w:val="28"/>
          <w:sz w:val="28"/>
          <w:szCs w:val="28"/>
          <w:rtl w:val="true"/>
          <w:lang w:bidi="fa-IR"/>
        </w:rPr>
        <w:t>وأحرز</w:t>
      </w:r>
    </w:p>
    <w:p>
      <w:pPr>
        <w:pStyle w:val="BookText"/>
        <w:rPr/>
      </w:pPr>
      <w:r>
        <w:rPr>
          <w:rFonts w:ascii="IRNazanin" w:hAnsi="IRNazanin" w:eastAsia="IRNazanin"/>
          <w:color w:val="111111"/>
          <w:sz w:val="28"/>
          <w:sz w:val="28"/>
          <w:szCs w:val="28"/>
          <w:rtl w:val="true"/>
          <w:lang w:bidi="fa-IR"/>
        </w:rPr>
        <w:t>ولا تحرمن</w:t>
      </w:r>
      <w:r>
        <w:rPr>
          <w:rStyle w:val="FootnoteAnchor"/>
          <w:rtl w:val="true"/>
        </w:rPr>
        <w:footnoteReference w:id="815"/>
      </w:r>
      <w:r>
        <w:rPr>
          <w:rFonts w:ascii="IRNazanin" w:hAnsi="IRNazanin" w:eastAsia="IRNazanin"/>
          <w:color w:val="111111"/>
          <w:sz w:val="28"/>
          <w:sz w:val="28"/>
          <w:szCs w:val="28"/>
          <w:rtl w:val="true"/>
          <w:lang w:bidi="fa-IR"/>
        </w:rPr>
        <w:t xml:space="preserve">بعض الأمور تعززاً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یورث </w:t>
      </w:r>
      <w:r>
        <w:rPr>
          <w:rStyle w:val="FootnoteAnchor"/>
          <w:rtl w:val="true"/>
        </w:rPr>
        <w:footnoteReference w:id="816"/>
      </w:r>
      <w:r>
        <w:rPr>
          <w:rFonts w:ascii="Amiri" w:hAnsi="Amiri" w:eastAsia="Amiri" w:cs="Amiri"/>
          <w:color w:val="111111"/>
          <w:sz w:val="28"/>
          <w:sz w:val="28"/>
          <w:szCs w:val="28"/>
          <w:rtl w:val="true"/>
          <w:lang w:bidi="ar-SA"/>
        </w:rPr>
        <w:t>الذل الطويل التعرز وهذان البيتان يرويان لعبد الله بن معاوية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لأبي الطمحان أيضاً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مظلمة يوماً لطئت لها </w:t>
      </w:r>
      <w:r>
        <w:rPr>
          <w:rStyle w:val="FootnoteAnchor"/>
          <w:rtl w:val="true"/>
        </w:rPr>
        <w:footnoteReference w:id="817"/>
      </w:r>
      <w:r>
        <w:rPr>
          <w:rFonts w:ascii="Amiri" w:hAnsi="Amiri" w:eastAsia="Amiri" w:cs="Amiri"/>
          <w:b/>
          <w:b/>
          <w:bCs/>
          <w:i/>
          <w:i/>
          <w:iCs/>
          <w:color w:val="111111"/>
          <w:sz w:val="28"/>
          <w:sz w:val="28"/>
          <w:szCs w:val="28"/>
          <w:rtl w:val="true"/>
          <w:lang w:bidi="ar-SA"/>
        </w:rPr>
        <w:t>تمضي على إذا ما غاب أنصاري حتَّى إذا ما انجلت عني غيابتها</w:t>
      </w:r>
      <w:r>
        <w:rPr>
          <w:rFonts w:ascii="Amiri" w:hAnsi="Amiri" w:eastAsia="Amiri" w:cs="Amiri"/>
          <w:color w:val="111111"/>
          <w:sz w:val="28"/>
          <w:sz w:val="28"/>
          <w:szCs w:val="28"/>
          <w:rtl w:val="true"/>
          <w:lang w:bidi="ar-SA"/>
        </w:rPr>
        <w:t xml:space="preserve"> وثبت فيها وثوب المخدر الضاري</w:t>
      </w:r>
    </w:p>
    <w:p>
      <w:pPr>
        <w:pStyle w:val="Heading3"/>
        <w:numPr>
          <w:ilvl w:val="2"/>
          <w:numId w:val="1"/>
        </w:numPr>
        <w:rPr/>
      </w:pPr>
      <w:bookmarkStart w:id="160" w:name="__RefHeading___Toc13539748_1280447820"/>
      <w:bookmarkStart w:id="161" w:name="_Toc54"/>
      <w:bookmarkEnd w:id="160"/>
      <w:r>
        <w:rPr>
          <w:rtl w:val="true"/>
        </w:rPr>
        <w:t>ومن المعمرين عبد المسيح بن بقيلة الغساني</w:t>
      </w:r>
      <w:bookmarkEnd w:id="1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المعمرين عبد المسيح بن بقيلة الغساني،وهو عبد المسيح بن عمرو بن </w:t>
      </w:r>
    </w:p>
    <w:p>
      <w:pPr>
        <w:pStyle w:val="BookText"/>
        <w:rPr/>
      </w:pPr>
      <w:r>
        <w:rPr>
          <w:rFonts w:ascii="Amiri" w:hAnsi="Amiri" w:eastAsia="Amiri" w:cs="Amiri"/>
          <w:color w:val="111111"/>
          <w:sz w:val="28"/>
          <w:sz w:val="28"/>
          <w:szCs w:val="28"/>
          <w:rtl w:val="true"/>
          <w:lang w:bidi="ar-SA"/>
        </w:rPr>
        <w:t>قيس بن حيان بن بقيلة، وبقيلة اسمه ثعلبة،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وإِنَّما سُمِّي بقيلة لأنَّه خرج على قومه في بردين أخضرين،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بقيلة، فسُمِّي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الكلبي وأبو مخنف وغيرهما أنه عاش ثلاثمائة وخمسين سنة، وأدرك الإسلام فلم يسلم، وكان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أغنانا الله عن بن الوليد لما نزل على الحيرة وتحصن منه أهلها 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ابعثوا إلى رجلاً من عقلائكم وذوي أنسابكم، فبعثوا إليه عبد المسيح بن بقيلة، فأقبل يمشي حتى دنا من خالد،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أيُّها الملك، تحيَّتك هذه، فمن أين أقصى أثرك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 لا عقلت،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وأقيد، قال ابن كم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رجل واحد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إنّي أسأله عن الشيء وينحو في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أجبتك إلا عما سألت فسَلْ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أنتم أم نبيط؟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استنبطنا ونبيط </w:t>
      </w:r>
      <w:r>
        <w:rPr>
          <w:rStyle w:val="FootnoteAnchor"/>
          <w:rtl w:val="true"/>
        </w:rPr>
        <w:footnoteReference w:id="819"/>
      </w:r>
      <w:r>
        <w:rPr>
          <w:rFonts w:ascii="IRNazanin" w:hAnsi="IRNazanin" w:eastAsia="IRNazanin"/>
          <w:color w:val="111111"/>
          <w:sz w:val="28"/>
          <w:sz w:val="28"/>
          <w:szCs w:val="28"/>
          <w:rtl w:val="true"/>
          <w:lang w:bidi="fa-IR"/>
        </w:rPr>
        <w:t xml:space="preserve">استعربنا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820"/>
      </w:r>
      <w:r>
        <w:rPr>
          <w:rFonts w:ascii="Amiri" w:hAnsi="Amiri" w:eastAsia="Amiri" w:cs="Amiri"/>
          <w:color w:val="111111"/>
          <w:sz w:val="28"/>
          <w:sz w:val="28"/>
          <w:szCs w:val="28"/>
          <w:rtl w:val="true"/>
          <w:lang w:bidi="ar-SA"/>
        </w:rPr>
        <w:t>فحرب أنتم أم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الحصون؟ قال بنيناها لسفيه نحذر منه حتى يجيء الحليم ينهاه،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وثلاثمائة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سفن البحر ترفاً إلينا في هذا الجرف </w:t>
      </w:r>
      <w:r>
        <w:rPr>
          <w:rStyle w:val="FootnoteAnchor"/>
          <w:rtl w:val="true"/>
        </w:rPr>
        <w:footnoteReference w:id="821"/>
      </w:r>
      <w:r>
        <w:rPr>
          <w:rFonts w:ascii="Amiri" w:hAnsi="Amiri" w:eastAsia="Amiri" w:cs="Amiri"/>
          <w:color w:val="111111"/>
          <w:sz w:val="28"/>
          <w:sz w:val="28"/>
          <w:szCs w:val="28"/>
          <w:rtl w:val="true"/>
          <w:lang w:bidi="ar-SA"/>
        </w:rPr>
        <w:t>، ورأيت المرأة من أهل الحيرة تخرج وتضع مكتلها على رأسها لا تزوَّد إلا رغيفاً واحداً حتى تأتي الشام، ثُمَّ قد أصبحت اليوم خراباً يباباً، وذلك دأب الله في العباد والبلاد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سم ساعة يقلبه في كفّه،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 كفك؟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 ما يوافق قومي وأهل بلدي حمدت الله تعالى وقبلته، وإن كانت الأخرى لم أكن أول من ساق إليهم ذلاً وبلاءً أشربه وأستريح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فإنَّما بقي من عمري اليسير،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وبالله ربِّ الأرض والسماء الذي لا يضر مع اسمه شيء، ثُمَّ أكله </w:t>
      </w:r>
      <w:r>
        <w:rPr>
          <w:rStyle w:val="FootnoteAnchor"/>
          <w:rtl w:val="true"/>
        </w:rPr>
        <w:footnoteReference w:id="823"/>
      </w:r>
      <w:r>
        <w:rPr>
          <w:rFonts w:ascii="Amiri" w:hAnsi="Amiri" w:eastAsia="Amiri" w:cs="Amiri"/>
          <w:color w:val="111111"/>
          <w:sz w:val="28"/>
          <w:sz w:val="28"/>
          <w:szCs w:val="28"/>
          <w:rtl w:val="true"/>
          <w:lang w:bidi="ar-SA"/>
        </w:rPr>
        <w:t>فتجلَّلته غشية، ثُمَّ ضرب بذقنه في صدره طويلاً، ثُمَّ عرف وأفاق كأنما بسم 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ابن بقيلة إلى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من عند شيطان أكل سم ساعة فلم يضره، صانعوا القوم وأخرجوهم عنكم فإنَّ هذا أمر مصنوع لهم، فصالحوهم على مائة ألف درهم، وأنشا ابن بقيلة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المنذرين أرى سوماً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تروح بالخورنق والسدير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أبعد فوارس النعمان أرعى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 نهر مرة فالحقير</w:t>
      </w:r>
    </w:p>
    <w:p>
      <w:pPr>
        <w:pStyle w:val="BookText"/>
        <w:rPr/>
      </w:pPr>
      <w:r>
        <w:rPr>
          <w:rFonts w:ascii="Amiri" w:hAnsi="Amiri" w:eastAsia="Amiri" w:cs="Amiri"/>
          <w:color w:val="111111"/>
          <w:sz w:val="28"/>
          <w:sz w:val="28"/>
          <w:szCs w:val="28"/>
          <w:rtl w:val="true"/>
          <w:lang w:bidi="ar-SA"/>
        </w:rPr>
        <w:t xml:space="preserve">تحاماه فوارس كل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ضيغم عالي الزئير</w:t>
      </w:r>
    </w:p>
    <w:p>
      <w:pPr>
        <w:pStyle w:val="BookText"/>
        <w:rPr/>
      </w:pPr>
      <w:r>
        <w:rPr>
          <w:rFonts w:ascii="Amiri" w:hAnsi="Amiri" w:eastAsia="Amiri" w:cs="Amiri"/>
          <w:color w:val="111111"/>
          <w:sz w:val="28"/>
          <w:sz w:val="28"/>
          <w:szCs w:val="28"/>
          <w:rtl w:val="true"/>
          <w:lang w:bidi="ar-SA"/>
        </w:rPr>
        <w:t>وصرنا بعد هلك أبي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الشاء في اليوم المطير</w:t>
      </w:r>
    </w:p>
    <w:p>
      <w:pPr>
        <w:pStyle w:val="BookText"/>
        <w:rPr/>
      </w:pPr>
      <w:r>
        <w:rPr>
          <w:rFonts w:ascii="Amiri" w:hAnsi="Amiri" w:eastAsia="Amiri" w:cs="Amiri"/>
          <w:color w:val="111111"/>
          <w:sz w:val="28"/>
          <w:sz w:val="28"/>
          <w:szCs w:val="28"/>
          <w:rtl w:val="true"/>
          <w:lang w:bidi="ar-SA"/>
        </w:rPr>
        <w:t>يريد أبا قابوس، فصغره، 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تقسمنا القبائل من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كأيسار الجوزر</w:t>
      </w:r>
    </w:p>
    <w:p>
      <w:pPr>
        <w:pStyle w:val="BookText"/>
        <w:rPr/>
      </w:pPr>
      <w:r>
        <w:rPr>
          <w:rFonts w:ascii="Amiri" w:hAnsi="Amiri" w:eastAsia="Amiri" w:cs="Amiri"/>
          <w:color w:val="111111"/>
          <w:sz w:val="28"/>
          <w:sz w:val="28"/>
          <w:szCs w:val="28"/>
          <w:rtl w:val="true"/>
          <w:lang w:bidi="ar-SA"/>
        </w:rPr>
        <w:t>نؤدي الخرج بعد خراج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w:t>
      </w:r>
      <w:r>
        <w:rPr>
          <w:rStyle w:val="FootnoteAnchor"/>
          <w:rtl w:val="true"/>
        </w:rPr>
        <w:footnoteReference w:id="825"/>
      </w:r>
      <w:r>
        <w:rPr>
          <w:rFonts w:ascii="Amiri" w:hAnsi="Amiri" w:eastAsia="Amiri" w:cs="Amiri"/>
          <w:color w:val="111111"/>
          <w:sz w:val="28"/>
          <w:sz w:val="28"/>
          <w:szCs w:val="28"/>
          <w:rtl w:val="true"/>
          <w:lang w:bidi="ar-SA"/>
        </w:rPr>
        <w:t>قريظة والنضير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 الدهر دولته 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من ساة أو سرور </w:t>
      </w:r>
      <w:bookmarkStart w:id="162" w:name="pg18789_251348"/>
    </w:p>
    <w:p>
      <w:pPr>
        <w:pStyle w:val="BookText"/>
        <w:rPr/>
      </w:pPr>
      <w:bookmarkEnd w:id="162"/>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المسيح لمَّا بنى بالحيرة قصره المعروف بقصر بني بقیله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بنيت للحدثان حصنا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المرء تنفعه الحصون</w:t>
      </w:r>
    </w:p>
    <w:p>
      <w:pPr>
        <w:pStyle w:val="BookText"/>
        <w:rPr/>
      </w:pPr>
      <w:r>
        <w:rPr>
          <w:rFonts w:ascii="Amiri" w:hAnsi="Amiri" w:eastAsia="Amiri" w:cs="Amiri"/>
          <w:color w:val="111111"/>
          <w:sz w:val="28"/>
          <w:sz w:val="28"/>
          <w:szCs w:val="28"/>
          <w:rtl w:val="true"/>
          <w:lang w:bidi="ar-SA"/>
        </w:rPr>
        <w:t xml:space="preserve">طويل الرأس أقعس مشمخراً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لأنواع الرياح به حنين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وكما يُروى لعبد المسيح بن بقيلة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والناس أبناء علات فمن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أقبل فمجفو ومحقور</w:t>
      </w:r>
    </w:p>
    <w:p>
      <w:pPr>
        <w:pStyle w:val="BookText"/>
        <w:rPr/>
      </w:pPr>
      <w:r>
        <w:rPr>
          <w:rFonts w:ascii="Amiri" w:hAnsi="Amiri" w:eastAsia="Amiri" w:cs="Amiri"/>
          <w:color w:val="111111"/>
          <w:sz w:val="28"/>
          <w:sz w:val="28"/>
          <w:szCs w:val="28"/>
          <w:rtl w:val="true"/>
          <w:lang w:bidi="ar-SA"/>
        </w:rPr>
        <w:t xml:space="preserve">وهم بنون لأُم إن رأوا نشباً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بالغيب محفوظ ومخفور</w:t>
      </w:r>
    </w:p>
    <w:p>
      <w:pPr>
        <w:pStyle w:val="BookText"/>
        <w:rPr/>
      </w:pPr>
      <w:r>
        <w:rPr>
          <w:rFonts w:ascii="Amiri" w:hAnsi="Amiri" w:eastAsia="Amiri" w:cs="Amiri"/>
          <w:color w:val="111111"/>
          <w:sz w:val="28"/>
          <w:sz w:val="28"/>
          <w:szCs w:val="28"/>
          <w:rtl w:val="true"/>
          <w:lang w:bidi="ar-SA"/>
        </w:rPr>
        <w:t>وهذا يشبه قول أوس 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ام ذي المال الكثير يرونه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عبداً سيد الأمر جحفلا</w:t>
      </w:r>
    </w:p>
    <w:p>
      <w:pPr>
        <w:pStyle w:val="BookText"/>
        <w:rPr/>
      </w:pPr>
      <w:r>
        <w:rPr>
          <w:rFonts w:ascii="Amiri" w:hAnsi="Amiri" w:eastAsia="Amiri" w:cs="Amiri"/>
          <w:color w:val="111111"/>
          <w:sz w:val="28"/>
          <w:sz w:val="28"/>
          <w:szCs w:val="28"/>
          <w:rtl w:val="true"/>
          <w:lang w:bidi="ar-SA"/>
        </w:rPr>
        <w:t xml:space="preserve">وهم لقليل المال أولاد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محضاً في العمومة مخولا وذُكِرَ أنَّ بعض مشايخ أهل الخيرة خرج إلى ظهرها يختط ديراً، فلما حفر موضع الأساس وأمعن في الاحتفار أصاب كهيأة البيت فدخله، فإذا رجل على سرير من زجاج </w:t>
      </w:r>
      <w:r>
        <w:rPr>
          <w:rStyle w:val="FootnoteAnchor"/>
          <w:rtl w:val="true"/>
        </w:rPr>
        <w:footnoteReference w:id="828"/>
      </w:r>
      <w:r>
        <w:rPr>
          <w:rFonts w:ascii="Amiri" w:hAnsi="Amiri" w:eastAsia="Amiri" w:cs="Amiri"/>
          <w:color w:val="111111"/>
          <w:sz w:val="28"/>
          <w:sz w:val="28"/>
          <w:szCs w:val="28"/>
          <w:rtl w:val="true"/>
          <w:lang w:bidi="ar-SA"/>
        </w:rPr>
        <w:t>، وعند رأسه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المسيح بن بقيلة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حلبت الدهر أشطره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من المنى بلغ</w:t>
      </w:r>
      <w:r>
        <w:rPr>
          <w:rStyle w:val="FootnoteAnchor"/>
          <w:rtl w:val="true"/>
        </w:rPr>
        <w:footnoteReference w:id="829"/>
      </w:r>
      <w:r>
        <w:rPr>
          <w:rFonts w:ascii="Amiri" w:hAnsi="Amiri" w:eastAsia="Amiri" w:cs="Amiri"/>
          <w:color w:val="111111"/>
          <w:sz w:val="28"/>
          <w:sz w:val="28"/>
          <w:szCs w:val="28"/>
          <w:rtl w:val="true"/>
          <w:lang w:bidi="ar-SA"/>
        </w:rPr>
        <w:t>المزيد</w:t>
      </w:r>
    </w:p>
    <w:p>
      <w:pPr>
        <w:pStyle w:val="BookText"/>
        <w:rPr/>
      </w:pPr>
      <w:r>
        <w:rPr>
          <w:rFonts w:ascii="Amiri" w:hAnsi="Amiri" w:eastAsia="Amiri" w:cs="Amiri"/>
          <w:color w:val="111111"/>
          <w:sz w:val="28"/>
          <w:sz w:val="28"/>
          <w:szCs w:val="28"/>
          <w:rtl w:val="true"/>
          <w:lang w:bidi="ar-SA"/>
        </w:rPr>
        <w:t>وكافحت الأمور وكافحتني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أحفل بمعضلة كؤود</w:t>
      </w:r>
    </w:p>
    <w:p>
      <w:pPr>
        <w:pStyle w:val="BookText"/>
        <w:rPr/>
      </w:pPr>
      <w:r>
        <w:rPr>
          <w:rFonts w:ascii="Amiri" w:hAnsi="Amiri" w:eastAsia="Amiri" w:cs="Amiri"/>
          <w:color w:val="111111"/>
          <w:sz w:val="28"/>
          <w:sz w:val="28"/>
          <w:szCs w:val="28"/>
          <w:rtl w:val="true"/>
          <w:lang w:bidi="ar-SA"/>
        </w:rPr>
        <w:t>وكدت أنال في الشرف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إلى الخلود</w:t>
      </w:r>
    </w:p>
    <w:p>
      <w:pPr>
        <w:pStyle w:val="Heading3"/>
        <w:numPr>
          <w:ilvl w:val="2"/>
          <w:numId w:val="1"/>
        </w:numPr>
        <w:rPr/>
      </w:pPr>
      <w:bookmarkStart w:id="163" w:name="__RefHeading___Toc13539750_1280447820"/>
      <w:bookmarkStart w:id="164" w:name="_Toc55"/>
      <w:bookmarkEnd w:id="163"/>
      <w:r>
        <w:rPr>
          <w:rtl w:val="true"/>
        </w:rPr>
        <w:t>ومن المعمرين النابغة الجعدي</w:t>
      </w:r>
      <w:bookmarkEnd w:id="16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المعمرين النابغة الجعدي واسمه قيس بن كعب بن عبد الله بن </w:t>
      </w:r>
    </w:p>
    <w:p>
      <w:pPr>
        <w:pStyle w:val="BookText"/>
        <w:rPr/>
      </w:pPr>
      <w:r>
        <w:rPr>
          <w:rFonts w:ascii="Amiri" w:hAnsi="Amiri" w:eastAsia="Amiri" w:cs="Amiri"/>
          <w:color w:val="111111"/>
          <w:sz w:val="28"/>
          <w:sz w:val="28"/>
          <w:szCs w:val="28"/>
          <w:rtl w:val="true"/>
          <w:lang w:bidi="ar-SA"/>
        </w:rPr>
        <w:t xml:space="preserve">عامر بن ربيعة </w:t>
      </w:r>
      <w:r>
        <w:rPr>
          <w:rStyle w:val="FootnoteAnchor"/>
          <w:rtl w:val="true"/>
        </w:rPr>
        <w:footnoteReference w:id="830"/>
      </w:r>
      <w:r>
        <w:rPr>
          <w:rFonts w:ascii="Amiri" w:hAnsi="Amiri" w:eastAsia="Amiri" w:cs="Amiri"/>
          <w:color w:val="111111"/>
          <w:sz w:val="28"/>
          <w:sz w:val="28"/>
          <w:szCs w:val="28"/>
          <w:rtl w:val="true"/>
          <w:lang w:bidi="ar-SA"/>
        </w:rPr>
        <w:t>بن جعدة بن كعب بن ربيعة بن عامر بن صعصعة، ويُكنى أبا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حاتم السجستاني قال كان النابغة الجعدي أسن من النابغة الذبياني، والدليل على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والذكرى تهيج على الهوى</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حاجة المحزون أن يتذكَّرا</w:t>
      </w:r>
    </w:p>
    <w:p>
      <w:pPr>
        <w:pStyle w:val="BookText"/>
        <w:rPr/>
      </w:pPr>
      <w:r>
        <w:rPr>
          <w:rFonts w:ascii="Amiri" w:hAnsi="Amiri" w:eastAsia="Amiri" w:cs="Amiri"/>
          <w:color w:val="111111"/>
          <w:sz w:val="28"/>
          <w:sz w:val="28"/>
          <w:szCs w:val="28"/>
          <w:rtl w:val="true"/>
          <w:lang w:bidi="ar-SA"/>
        </w:rPr>
        <w:t>نداماي عند المنذر بن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اليوم منهم ظاهر الأرض مقفرا كهول وشبَّان كأنَّ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مما شيف في أرض قيصرا فهذا يدلُّ على أنه كان مع المنذر بن محرق، والنابغة الذبياني كان مع النعمان ابن المنذر بن 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جلي، والمشوف المجلو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النابغة غير ثلاثين سنة لا يتكلَّم، ثُمَّ تكلم بالشعر، ومات وهو</w:t>
      </w:r>
    </w:p>
    <w:p>
      <w:pPr>
        <w:pStyle w:val="BookText"/>
        <w:rPr/>
      </w:pPr>
      <w:r>
        <w:rPr>
          <w:rFonts w:ascii="Amiri" w:hAnsi="Amiri" w:eastAsia="Amiri" w:cs="Amiri"/>
          <w:color w:val="111111"/>
          <w:sz w:val="28"/>
          <w:sz w:val="28"/>
          <w:szCs w:val="28"/>
          <w:rtl w:val="true"/>
          <w:lang w:bidi="ar-SA"/>
        </w:rPr>
        <w:t>ابن عشرين ومائة سنة بأصبهان، وكان ديوانه بها، وهو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 سائلاً عنِّي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الفتيان أيام الخنانِ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كانت للعرب قديمة هاج بها فيهم مرض في أنوفهم وحلوقهم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مائة لعام ولدت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 بعد ذاك وحجَّتان</w:t>
      </w:r>
    </w:p>
    <w:p>
      <w:pPr>
        <w:pStyle w:val="BookText"/>
        <w:rPr/>
      </w:pPr>
      <w:r>
        <w:rPr>
          <w:rFonts w:ascii="Amiri" w:hAnsi="Amiri" w:eastAsia="Amiri" w:cs="Amiri"/>
          <w:color w:val="111111"/>
          <w:sz w:val="28"/>
          <w:sz w:val="28"/>
          <w:szCs w:val="28"/>
          <w:rtl w:val="true"/>
          <w:lang w:bidi="ar-SA"/>
        </w:rPr>
        <w:t xml:space="preserve">فأبقى الدهر والأيام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أبقى من السيف اليماني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تفلَّل وهو مأثور جراز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جمعت بقائمة اليدان </w:t>
      </w:r>
    </w:p>
    <w:p>
      <w:pPr>
        <w:pStyle w:val="BookText"/>
        <w:rPr/>
      </w:pPr>
      <w:r>
        <w:rPr>
          <w:rFonts w:ascii="Amiri" w:hAnsi="Amiri" w:eastAsia="Amiri" w:cs="Amiri"/>
          <w:color w:val="111111"/>
          <w:sz w:val="28"/>
          <w:sz w:val="28"/>
          <w:szCs w:val="28"/>
          <w:rtl w:val="true"/>
          <w:lang w:bidi="ar-SA"/>
        </w:rPr>
        <w:t>وقال أيضاً في طول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لیست أناس  فأفنيتهم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وأفنيت بعد أُناس أناسا</w:t>
      </w:r>
    </w:p>
    <w:p>
      <w:pPr>
        <w:pStyle w:val="BookText"/>
        <w:rPr/>
      </w:pPr>
      <w:r>
        <w:rPr>
          <w:rFonts w:ascii="Amiri" w:hAnsi="Amiri" w:eastAsia="Amiri" w:cs="Amiri"/>
          <w:color w:val="111111"/>
          <w:sz w:val="28"/>
          <w:sz w:val="28"/>
          <w:szCs w:val="28"/>
          <w:rtl w:val="true"/>
          <w:lang w:bidi="ar-SA"/>
        </w:rPr>
        <w:t xml:space="preserve">ثلاثة أهلين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الإله هو المستآسا</w:t>
      </w:r>
    </w:p>
    <w:p>
      <w:pPr>
        <w:pStyle w:val="BookText"/>
        <w:rPr/>
      </w:pPr>
      <w:r>
        <w:rPr>
          <w:rFonts w:ascii="IRNazanin" w:hAnsi="IRNazanin" w:eastAsia="IRNazanin"/>
          <w:color w:val="111111"/>
          <w:sz w:val="28"/>
          <w:sz w:val="28"/>
          <w:szCs w:val="28"/>
          <w:rtl w:val="true"/>
          <w:lang w:bidi="fa-IR"/>
        </w:rPr>
        <w:t>معنى المستأس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هشام بن محمّد الكلبي أنه عاش مائة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دريد عن أبي حاتم في موضع آخر أنَّ النابغة الجعدي عاش مائتي سنة وأدرك الإسلام، وروى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إمامة كم عمرت زمانة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وذبحت من عتر على الأوثان العتيرة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تذبح لأصنامهم في رجب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شهدت عكاظ قبل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وكنت أعد ملفتيان</w:t>
      </w:r>
    </w:p>
    <w:p>
      <w:pPr>
        <w:pStyle w:val="BookText"/>
        <w:rPr/>
      </w:pPr>
      <w:r>
        <w:rPr>
          <w:rFonts w:ascii="Amiri" w:hAnsi="Amiri" w:eastAsia="Amiri" w:cs="Amiri"/>
          <w:color w:val="111111"/>
          <w:sz w:val="28"/>
          <w:sz w:val="28"/>
          <w:szCs w:val="28"/>
          <w:rtl w:val="true"/>
          <w:lang w:bidi="ar-SA"/>
        </w:rPr>
        <w:t xml:space="preserve">والمنذر بن محرف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يوم هجائنا لنعمان</w:t>
      </w:r>
    </w:p>
    <w:p>
      <w:pPr>
        <w:pStyle w:val="BookText"/>
        <w:rPr/>
      </w:pPr>
      <w:r>
        <w:rPr>
          <w:rFonts w:ascii="IRNazanin" w:hAnsi="IRNazanin" w:eastAsia="IRNazanin"/>
          <w:color w:val="111111"/>
          <w:sz w:val="28"/>
          <w:sz w:val="28"/>
          <w:szCs w:val="28"/>
          <w:rtl w:val="true"/>
          <w:lang w:bidi="fa-IR"/>
        </w:rPr>
        <w:t>وعمرت حتى جاء أحمد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وقوارع تُتلى من القرآن</w:t>
      </w:r>
    </w:p>
    <w:p>
      <w:pPr>
        <w:pStyle w:val="BookText"/>
        <w:rPr/>
      </w:pPr>
      <w:r>
        <w:rPr>
          <w:rFonts w:ascii="Amiri" w:hAnsi="Amiri" w:eastAsia="Amiri" w:cs="Amiri"/>
          <w:color w:val="111111"/>
          <w:sz w:val="28"/>
          <w:sz w:val="28"/>
          <w:szCs w:val="28"/>
          <w:rtl w:val="true"/>
          <w:lang w:bidi="ar-SA"/>
        </w:rPr>
        <w:t xml:space="preserve">ولبست مل إسلام ثوباً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سيب لا حرم ولا منان</w:t>
      </w:r>
    </w:p>
    <w:p>
      <w:pPr>
        <w:pStyle w:val="BookText"/>
        <w:rPr/>
      </w:pPr>
      <w:r>
        <w:rPr>
          <w:rFonts w:ascii="Amiri" w:hAnsi="Amiri" w:eastAsia="Amiri" w:cs="Amiri"/>
          <w:color w:val="111111"/>
          <w:sz w:val="28"/>
          <w:sz w:val="28"/>
          <w:szCs w:val="28"/>
          <w:rtl w:val="true"/>
          <w:lang w:bidi="ar-SA"/>
        </w:rPr>
        <w:t>وله أيضاً في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يهوى أن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وطول عيش ما </w:t>
      </w:r>
      <w:r>
        <w:rPr>
          <w:rStyle w:val="FootnoteAnchor"/>
          <w:rtl w:val="true"/>
        </w:rPr>
        <w:footnoteReference w:id="832"/>
      </w:r>
      <w:r>
        <w:rPr>
          <w:rFonts w:ascii="Amiri" w:hAnsi="Amiri" w:eastAsia="Amiri" w:cs="Amiri"/>
          <w:color w:val="111111"/>
          <w:sz w:val="28"/>
          <w:sz w:val="28"/>
          <w:szCs w:val="28"/>
          <w:rtl w:val="true"/>
          <w:lang w:bidi="ar-SA"/>
        </w:rPr>
        <w:t>يضره</w:t>
      </w:r>
    </w:p>
    <w:p>
      <w:pPr>
        <w:pStyle w:val="BookText"/>
        <w:rPr/>
      </w:pPr>
      <w:r>
        <w:rPr>
          <w:rFonts w:ascii="Amiri" w:hAnsi="Amiri" w:eastAsia="Amiri" w:cs="Amiri"/>
          <w:color w:val="111111"/>
          <w:sz w:val="28"/>
          <w:sz w:val="28"/>
          <w:szCs w:val="28"/>
          <w:rtl w:val="true"/>
          <w:lang w:bidi="ar-SA"/>
        </w:rPr>
        <w:t xml:space="preserve">تفنى  بشاشته   و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  العيش  مره</w:t>
      </w:r>
    </w:p>
    <w:p>
      <w:pPr>
        <w:pStyle w:val="BookText"/>
        <w:rPr/>
      </w:pPr>
      <w:r>
        <w:rPr>
          <w:rFonts w:ascii="IRNazanin" w:hAnsi="IRNazanin" w:eastAsia="IRNazanin"/>
          <w:color w:val="111111"/>
          <w:sz w:val="28"/>
          <w:sz w:val="28"/>
          <w:szCs w:val="28"/>
          <w:rtl w:val="true"/>
          <w:lang w:bidi="fa-IR"/>
        </w:rPr>
        <w:t xml:space="preserve">وتتابع  الأيام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شيئاً  يسره</w:t>
      </w:r>
    </w:p>
    <w:p>
      <w:pPr>
        <w:pStyle w:val="BookText"/>
        <w:rPr/>
      </w:pPr>
      <w:r>
        <w:rPr>
          <w:rFonts w:ascii="IRNazanin" w:hAnsi="IRNazanin" w:eastAsia="IRNazanin"/>
          <w:color w:val="111111"/>
          <w:sz w:val="28"/>
          <w:sz w:val="28"/>
          <w:szCs w:val="28"/>
          <w:rtl w:val="true"/>
          <w:lang w:bidi="fa-IR"/>
        </w:rPr>
        <w:t xml:space="preserve">کم شامت بي إن 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لله درُّه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النابِغةَ الْجَعْدِي كَانَ يَفْتَخِرُ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صلی الله علیه و آله وسلم وَأَنشَدْتُهُ </w:t>
      </w:r>
    </w:p>
    <w:p>
      <w:pPr>
        <w:pStyle w:val="BookText"/>
        <w:rPr/>
      </w:pPr>
      <w:r>
        <w:rPr>
          <w:rFonts w:ascii="Amiri" w:hAnsi="Amiri" w:eastAsia="Amiri" w:cs="Amiri"/>
          <w:color w:val="111111"/>
          <w:sz w:val="28"/>
          <w:sz w:val="28"/>
          <w:szCs w:val="28"/>
          <w:rtl w:val="true"/>
          <w:lang w:bidi="ar-SA"/>
        </w:rPr>
        <w:t xml:space="preserve">بلَغْنَا السَّمَاءَ مَجدُنَا وَجُدُودُنَا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لَنَرْجُو فَوْقَ ذَلِكَ مَظْهَرا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المَظْهَرُ يَا أَبَا لَيْلَی؟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يَا رَسُولَ الله، 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خَيْرَ فِي حِلْمٍ إِذَا لَمْ تَكُنْ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بوَادِرُ تَحْمِي صَفْرُهُ أَنْ يُكَذَّرَا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وَلَا خَيْرَ فِي جَهْلٍ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إِذَا مَا أَوْرَدَ الْأَمْرَ أَصْدَرًا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يُفَضَّضُ 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النابغة عاش عشرين ومائة سنة لم تسقط له سن ولا ضرس، وفي رواية أخرى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وقد بلغ الثمانين ترف غروبه، وكانت كلما سقطت له ثنية نبتت له أخرى مكانها، وهو من أحسن الناس ثغراً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تبرق، وكأن الماء يقطر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المرتضى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يشاكل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المظهر يا أبا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يتضمَّن العكس من معناه، ما روي من دخول الأخطل على عبد الملك مستغيثاً من فعل الجحاف السلمي و ، وأنه 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أوقع الجحاف بالبشر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منها المشتكى والمعول فإن لم تُغيّرها قريش بحلمها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من قريش مستماز ومزحل فقال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بن اللخناء؟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غيرها قطعت لسانك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مليح على البديهة، كما تخلص الجعدي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وأول قصيدة الجعدي التي ذكرنا منها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خليلي غضا ساعة وتهجرا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ولوماً على ما أحدث الدهر أو ذرا</w:t>
      </w:r>
    </w:p>
    <w:p>
      <w:pPr>
        <w:pStyle w:val="BookText"/>
        <w:rPr/>
      </w:pPr>
      <w:r>
        <w:rPr>
          <w:rFonts w:ascii="Amiri" w:hAnsi="Amiri" w:eastAsia="Amiri" w:cs="Amiri"/>
          <w:color w:val="111111"/>
          <w:sz w:val="28"/>
          <w:sz w:val="28"/>
          <w:szCs w:val="28"/>
          <w:rtl w:val="true"/>
          <w:lang w:bidi="ar-SA"/>
        </w:rPr>
        <w:t xml:space="preserve">ولا تسألا إن الحياة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خطيرا لروعات الحوادث أو قرا</w:t>
      </w:r>
    </w:p>
    <w:p>
      <w:pPr>
        <w:pStyle w:val="BookText"/>
        <w:rPr/>
      </w:pPr>
      <w:r>
        <w:rPr>
          <w:rFonts w:ascii="Amiri" w:hAnsi="Amiri" w:eastAsia="Amiri" w:cs="Amiri"/>
          <w:color w:val="111111"/>
          <w:sz w:val="28"/>
          <w:sz w:val="28"/>
          <w:szCs w:val="28"/>
          <w:rtl w:val="true"/>
          <w:lang w:bidi="ar-SA"/>
        </w:rPr>
        <w:t xml:space="preserve">وإن كان أمر لا تطيقان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تجزعا مما قضى الله واصبرا</w:t>
      </w:r>
    </w:p>
    <w:p>
      <w:pPr>
        <w:pStyle w:val="BookText"/>
        <w:rPr/>
      </w:pPr>
      <w:r>
        <w:rPr>
          <w:rFonts w:ascii="Amiri" w:hAnsi="Amiri" w:eastAsia="Amiri" w:cs="Amiri"/>
          <w:color w:val="111111"/>
          <w:sz w:val="28"/>
          <w:sz w:val="28"/>
          <w:szCs w:val="28"/>
          <w:rtl w:val="true"/>
          <w:lang w:bidi="ar-SA"/>
        </w:rPr>
        <w:t xml:space="preserve">ألم تعلما أنَّ العلامة نفعها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إذا ما الشيء ولى فأدبرا</w:t>
      </w:r>
    </w:p>
    <w:p>
      <w:pPr>
        <w:pStyle w:val="BookText"/>
        <w:rPr/>
      </w:pPr>
      <w:r>
        <w:rPr>
          <w:rFonts w:ascii="IRNazanin" w:hAnsi="IRNazanin" w:eastAsia="IRNazanin"/>
          <w:color w:val="111111"/>
          <w:sz w:val="28"/>
          <w:sz w:val="28"/>
          <w:szCs w:val="28"/>
          <w:rtl w:val="true"/>
          <w:lang w:bidi="fa-IR"/>
        </w:rPr>
        <w:t xml:space="preserve">یهیج اللحاء في الملامة ثم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يقرب منا غير ما كان قدرا</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لوى الله علم الغيب عمن سواءه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منه ما مضى وتأخرا</w:t>
      </w:r>
    </w:p>
    <w:p>
      <w:pPr>
        <w:pStyle w:val="BookText"/>
        <w:rPr/>
      </w:pPr>
      <w:r>
        <w:rPr>
          <w:rFonts w:ascii="Amiri" w:hAnsi="Amiri" w:eastAsia="Amiri" w:cs="Amiri"/>
          <w:color w:val="111111"/>
          <w:sz w:val="28"/>
          <w:sz w:val="28"/>
          <w:szCs w:val="28"/>
          <w:rtl w:val="true"/>
          <w:lang w:bidi="ar-SA"/>
        </w:rPr>
        <w:t xml:space="preserve">و جاهدت حتى ما أحس ومن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إذا ما لاح ثُمَّ تغورا</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كنت بالشام وسهيل لا يكاد يُرى هناك، وهذا بيت معنى</w:t>
      </w:r>
      <w:r>
        <w:rPr>
          <w:rStyle w:val="FootnoteAnchor"/>
          <w:rtl w:val="true"/>
        </w:rPr>
        <w:footnoteReference w:id="836"/>
      </w:r>
      <w:r>
        <w:rPr>
          <w:rFonts w:ascii="Amiri" w:hAnsi="Amiri" w:eastAsia="Amiri" w:cs="Amiri"/>
          <w:color w:val="111111"/>
          <w:sz w:val="28"/>
          <w:sz w:val="28"/>
          <w:szCs w:val="28"/>
          <w:rtl w:val="true"/>
          <w:lang w:bidi="ar-SA"/>
        </w:rPr>
        <w:t>، وفيها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أناس لا نعود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التقينا أن تحيد وتنفرا</w:t>
      </w:r>
    </w:p>
    <w:p>
      <w:pPr>
        <w:pStyle w:val="BookText"/>
        <w:rPr/>
      </w:pPr>
      <w:r>
        <w:rPr>
          <w:rFonts w:ascii="Amiri" w:hAnsi="Amiri" w:eastAsia="Amiri" w:cs="Amiri"/>
          <w:color w:val="111111"/>
          <w:sz w:val="28"/>
          <w:sz w:val="28"/>
          <w:szCs w:val="28"/>
          <w:rtl w:val="true"/>
          <w:lang w:bidi="ar-SA"/>
        </w:rPr>
        <w:t xml:space="preserve">وتنكر يوم الروع ألوان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الطعن حتّى تحسب الجون أشقر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وليس بمعروف لنا أن نردها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صحاحاً ولا مستنكراً أن تعقرا</w:t>
      </w:r>
    </w:p>
    <w:p>
      <w:pPr>
        <w:pStyle w:val="BookText"/>
        <w:rPr/>
      </w:pPr>
      <w:r>
        <w:rPr>
          <w:rFonts w:ascii="Amiri" w:hAnsi="Amiri" w:eastAsia="Amiri" w:cs="Amiri"/>
          <w:color w:val="111111"/>
          <w:sz w:val="28"/>
          <w:sz w:val="28"/>
          <w:szCs w:val="28"/>
          <w:rtl w:val="true"/>
          <w:lang w:bidi="ar-SA"/>
        </w:rPr>
        <w:t>وأخبرنا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أحمد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سلام وغيره للنابغة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تلوم على هلك البعير ظعينتي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على لوم العواذل زاريا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تعلمي أني رزئت محارباً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لك منه اليوم شيئاً ولا ليا </w:t>
      </w:r>
    </w:p>
    <w:p>
      <w:pPr>
        <w:pStyle w:val="BookText"/>
        <w:rPr/>
      </w:pPr>
      <w:r>
        <w:rPr>
          <w:rFonts w:ascii="Amiri" w:hAnsi="Amiri" w:eastAsia="Amiri" w:cs="Amiri"/>
          <w:color w:val="111111"/>
          <w:sz w:val="28"/>
          <w:sz w:val="28"/>
          <w:szCs w:val="28"/>
          <w:rtl w:val="true"/>
          <w:lang w:bidi="ar-SA"/>
        </w:rPr>
        <w:t xml:space="preserve">ومن قبله ما قد رزئت بوحوح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أُمي والخليل المصافيا</w:t>
      </w:r>
    </w:p>
    <w:p>
      <w:pPr>
        <w:pStyle w:val="BookText"/>
        <w:rPr/>
      </w:pPr>
      <w:r>
        <w:rPr>
          <w:rFonts w:ascii="Amiri" w:hAnsi="Amiri" w:eastAsia="Amiri" w:cs="Amiri"/>
          <w:color w:val="111111"/>
          <w:sz w:val="28"/>
          <w:sz w:val="28"/>
          <w:szCs w:val="28"/>
          <w:rtl w:val="true"/>
          <w:lang w:bidi="ar-SA"/>
        </w:rPr>
        <w:t xml:space="preserve">فتى كملت خيراته </w:t>
      </w:r>
      <w:r>
        <w:rPr>
          <w:rStyle w:val="FootnoteAnchor"/>
          <w:rtl w:val="true"/>
        </w:rPr>
        <w:footnoteReference w:id="838"/>
      </w:r>
      <w:r>
        <w:rPr>
          <w:rFonts w:ascii="Amiri" w:hAnsi="Amiri" w:eastAsia="Amiri" w:cs="Amiri"/>
          <w:color w:val="111111"/>
          <w:sz w:val="28"/>
          <w:sz w:val="28"/>
          <w:szCs w:val="28"/>
          <w:rtl w:val="true"/>
          <w:lang w:bidi="ar-SA"/>
        </w:rPr>
        <w:t xml:space="preserve">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فما يُبقي من المال باقيا</w:t>
      </w:r>
    </w:p>
    <w:p>
      <w:pPr>
        <w:pStyle w:val="BookText"/>
        <w:rPr/>
      </w:pPr>
      <w:r>
        <w:rPr>
          <w:rFonts w:ascii="Amiri" w:hAnsi="Amiri" w:eastAsia="Amiri" w:cs="Amiri"/>
          <w:color w:val="111111"/>
          <w:sz w:val="28"/>
          <w:sz w:val="28"/>
          <w:szCs w:val="28"/>
          <w:rtl w:val="true"/>
          <w:lang w:bidi="ar-SA"/>
        </w:rPr>
        <w:t xml:space="preserve">فتى تمَّ فيه ما يسرُّ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فيه ما الأعاديا</w:t>
      </w:r>
    </w:p>
    <w:p>
      <w:pPr>
        <w:pStyle w:val="BookText"/>
        <w:rPr/>
      </w:pPr>
      <w:r>
        <w:rPr>
          <w:rFonts w:ascii="Amiri" w:hAnsi="Amiri" w:eastAsia="Amiri" w:cs="Amiri"/>
          <w:color w:val="111111"/>
          <w:sz w:val="28"/>
          <w:sz w:val="28"/>
          <w:szCs w:val="28"/>
          <w:rtl w:val="true"/>
          <w:lang w:bidi="ar-SA"/>
        </w:rPr>
        <w:t xml:space="preserve">أشم طويل الساعدين سميدع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يرح للمجد أصبح غاديا</w:t>
      </w:r>
    </w:p>
    <w:p>
      <w:pPr>
        <w:pStyle w:val="BookText"/>
        <w:rPr/>
      </w:pPr>
      <w:r>
        <w:rPr>
          <w:rFonts w:ascii="Amiri" w:hAnsi="Amiri" w:eastAsia="Amiri" w:cs="Amiri"/>
          <w:color w:val="111111"/>
          <w:sz w:val="28"/>
          <w:sz w:val="28"/>
          <w:szCs w:val="28"/>
          <w:rtl w:val="true"/>
          <w:lang w:bidi="ar-SA"/>
        </w:rPr>
        <w:t>السميدع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يُروى للنابغة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عقيلية أو من هلال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بذي الرمث من وادي المنار </w:t>
      </w:r>
      <w:r>
        <w:rPr>
          <w:rStyle w:val="FootnoteAnchor"/>
          <w:rtl w:val="true"/>
        </w:rPr>
        <w:footnoteReference w:id="839"/>
      </w:r>
      <w:r>
        <w:rPr>
          <w:rFonts w:ascii="Amiri" w:hAnsi="Amiri" w:eastAsia="Amiri" w:cs="Amiri"/>
          <w:color w:val="111111"/>
          <w:sz w:val="28"/>
          <w:sz w:val="28"/>
          <w:szCs w:val="28"/>
          <w:rtl w:val="true"/>
          <w:lang w:bidi="ar-SA"/>
        </w:rPr>
        <w:t>خيامها</w:t>
      </w:r>
    </w:p>
    <w:p>
      <w:pPr>
        <w:pStyle w:val="BookText"/>
        <w:rPr/>
      </w:pPr>
      <w:r>
        <w:rPr>
          <w:rFonts w:ascii="Amiri" w:hAnsi="Amiri" w:eastAsia="Amiri" w:cs="Amiri"/>
          <w:color w:val="111111"/>
          <w:sz w:val="28"/>
          <w:sz w:val="28"/>
          <w:szCs w:val="28"/>
          <w:rtl w:val="true"/>
          <w:lang w:bidi="ar-SA"/>
        </w:rPr>
        <w:t>إذا ابتسمت في البيت</w:t>
      </w:r>
      <w:r>
        <w:rPr>
          <w:rStyle w:val="FootnoteAnchor"/>
          <w:rtl w:val="true"/>
        </w:rPr>
        <w:footnoteReference w:id="840"/>
      </w:r>
      <w:r>
        <w:rPr>
          <w:rFonts w:ascii="Amiri" w:hAnsi="Amiri" w:eastAsia="Amiri" w:cs="Amiri"/>
          <w:color w:val="111111"/>
          <w:sz w:val="28"/>
          <w:sz w:val="28"/>
          <w:szCs w:val="28"/>
          <w:rtl w:val="true"/>
          <w:lang w:bidi="ar-SA"/>
        </w:rPr>
        <w:t xml:space="preserve">والليل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 دجى الليل البهيم ابتسامها</w:t>
      </w:r>
    </w:p>
    <w:p>
      <w:pPr>
        <w:pStyle w:val="BookText"/>
        <w:rPr/>
      </w:pPr>
      <w:r>
        <w:rPr>
          <w:rFonts w:ascii="Amiri" w:hAnsi="Amiri" w:eastAsia="Amiri" w:cs="Amiri"/>
          <w:color w:val="111111"/>
          <w:sz w:val="28"/>
          <w:sz w:val="28"/>
          <w:szCs w:val="28"/>
          <w:rtl w:val="true"/>
          <w:lang w:bidi="ar-SA"/>
        </w:rPr>
        <w:t>وذكر الأصمعي،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الفرزدق بن غالب عن النابغة الجعدي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خلقان يكون عنده مطرف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وخمار بواف، قال الأصمعي وصدق الفرزدق بينا النابغة في كلام أسهل من الزلال وأشدّ من الصخر إذ لان وذهب، ثُمَّ أنشد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 لك هم ولم تطرب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 بيث ولم تنصب</w:t>
      </w:r>
    </w:p>
    <w:p>
      <w:pPr>
        <w:pStyle w:val="BookText"/>
        <w:rPr/>
      </w:pPr>
      <w:r>
        <w:rPr>
          <w:rFonts w:ascii="Amiri" w:hAnsi="Amiri" w:eastAsia="Amiri" w:cs="Amiri"/>
          <w:color w:val="111111"/>
          <w:sz w:val="28"/>
          <w:sz w:val="28"/>
          <w:szCs w:val="28"/>
          <w:rtl w:val="true"/>
          <w:lang w:bidi="ar-SA"/>
        </w:rPr>
        <w:t xml:space="preserve">وقالت سليمي أرى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كناصية الفرس الأشهب</w:t>
      </w:r>
    </w:p>
    <w:p>
      <w:pPr>
        <w:pStyle w:val="BookText"/>
        <w:rPr/>
      </w:pPr>
      <w:r>
        <w:rPr>
          <w:rFonts w:ascii="Amiri" w:hAnsi="Amiri" w:eastAsia="Amiri" w:cs="Amiri"/>
          <w:color w:val="111111"/>
          <w:sz w:val="28"/>
          <w:sz w:val="28"/>
          <w:szCs w:val="28"/>
          <w:rtl w:val="true"/>
          <w:lang w:bidi="ar-SA"/>
        </w:rPr>
        <w:t>وذلك من وقعات</w:t>
      </w:r>
      <w:r>
        <w:rPr>
          <w:rStyle w:val="FootnoteAnchor"/>
          <w:rtl w:val="true"/>
        </w:rPr>
        <w:footnoteReference w:id="842"/>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فقیتی إليك ولا تعجبي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أتين على إخوة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وعدن على ربعی الأقرب</w:t>
      </w:r>
    </w:p>
    <w:p>
      <w:pPr>
        <w:pStyle w:val="BookText"/>
        <w:rPr/>
      </w:pPr>
      <w:r>
        <w:rPr>
          <w:rFonts w:ascii="Amiri" w:hAnsi="Amiri" w:eastAsia="Amiri" w:cs="Amiri"/>
          <w:color w:val="111111"/>
          <w:sz w:val="28"/>
          <w:sz w:val="28"/>
          <w:szCs w:val="28"/>
          <w:rtl w:val="true"/>
          <w:lang w:bidi="ar-SA"/>
        </w:rPr>
        <w:t>ثم يقول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فأدخلك الله برد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جذلان في مدخل طيب</w:t>
      </w:r>
    </w:p>
    <w:p>
      <w:pPr>
        <w:pStyle w:val="BookText"/>
        <w:rPr/>
      </w:pPr>
      <w:r>
        <w:rPr>
          <w:rFonts w:ascii="Amiri" w:hAnsi="Amiri" w:eastAsia="Amiri" w:cs="Amiri"/>
          <w:color w:val="111111"/>
          <w:sz w:val="28"/>
          <w:sz w:val="28"/>
          <w:szCs w:val="28"/>
          <w:rtl w:val="true"/>
          <w:lang w:bidi="ar-SA"/>
        </w:rPr>
        <w:t>فألان كلامه حتى لو أنَّ أبا الشمقمق قال هذا البيت كان رديئاً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الشعر إذا أدخلته في باب الخير لان، ألا ترى أن حسان بن ثابت كان علا</w:t>
      </w:r>
      <w:r>
        <w:rPr>
          <w:rStyle w:val="FootnoteAnchor"/>
          <w:rtl w:val="true"/>
        </w:rPr>
        <w:footnoteReference w:id="843"/>
      </w:r>
      <w:r>
        <w:rPr>
          <w:rFonts w:ascii="IRNazanin" w:hAnsi="IRNazanin" w:eastAsia="IRNazanin"/>
          <w:color w:val="111111"/>
          <w:sz w:val="28"/>
          <w:sz w:val="28"/>
          <w:szCs w:val="28"/>
          <w:rtl w:val="true"/>
          <w:lang w:bidi="fa-IR"/>
        </w:rPr>
        <w:t xml:space="preserve">في الجاهلية والإسلام، فلما أدخل شعره في باب الخير من مراثي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وجعفر وغيرهما لان شعره </w:t>
      </w:r>
      <w:r>
        <w:rPr>
          <w:rStyle w:val="FootnoteAnchor"/>
          <w:rtl w:val="true"/>
        </w:rPr>
        <w:footnoteReference w:id="8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845"/>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 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يصحُّ ما أوردتموه من تطاول الأعمار وامتدادها، وقد علمتم أن كثيراً من الناس يُنكر ذلك ويحيله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قدرة عليه ولا سبيل إليه، ومنهم من ينزل في إنكاره درجة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وإن كان جائزاً من طريق القدرة والإمكان فإنَّه مما يُقطع على انتفائه لكونه خارقاً للعادات، فإن العادات إذا وثق الدليل بأنّها لا تنخرق إلا على سبيل الإبانة والدلالة على صدق نبي من الأنبياء الله عُلِمَ أنَّ جميع ما روي من زيادة الأعمار على العادة باطل مصنوع لا يُلتفت إلى مثله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أبطل تطاول الأعمار من حيث الإحالة وأخرجه عن باب الإمكان، فقوله ظاهر الفساد لأنه لو علم ما العمر في الحقيقة وما المقتضي لدوامه إذا دام وانقطاعه متى انقطع العلم من جواز امتداده ما علمناه والعمر هو استمرار كون من يجوز أن يكون حيًّا، وغير حي حيا، وإن شئت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استمرار كون الحي الذي لكونه على هذه الصفة ابتداءً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شرطنا الاستمرار لأنه يبعد</w:t>
      </w:r>
      <w:r>
        <w:rPr>
          <w:rStyle w:val="FootnoteAnchor"/>
          <w:rtl w:val="true"/>
        </w:rPr>
        <w:footnoteReference w:id="846"/>
      </w:r>
      <w:r>
        <w:rPr>
          <w:rFonts w:ascii="Amiri" w:hAnsi="Amiri" w:eastAsia="Amiri" w:cs="Amiri"/>
          <w:color w:val="111111"/>
          <w:sz w:val="28"/>
          <w:sz w:val="28"/>
          <w:szCs w:val="28"/>
          <w:rtl w:val="true"/>
          <w:lang w:bidi="ar-SA"/>
        </w:rPr>
        <w:t>أن يُوصَف من كان في حالة واحدة حيا بأن له عمراً، بل لا بد من أن يراعوا في ذلك ضرباً من الامتداد والاستمرار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وشرطنا أن يكون ممن يجوز أن يكون غير حي أو يكون لكونه حيا ابتداءً، احترازاً من أن يلزم القديم تعالى جلّت عظمته من لا يُوصَف بالعمر وإن استمر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علمنا أن المختصّ بفعل الحياة هو القديم تعالى، وفيما تحتاج إليه الحياة من البنية ومن المعاني ما يختص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يدخل إلا تحت مقدوره تعالى، كالرطوبة وما جرى مجراها، فمتى فعل القديم تعالى الحياة وما تحتاج إليه من البنية و 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يجوز عليه البقاء وكذلك ما تحتاج إليه، فليس ينتفى إلا بضد يطرأ عليها أو بضد ينفي ما تحتاج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لا بضد لها في الحقيقة، وربَّما ادعى قوم أنَّه ما تحتاج إليه، ولو كان للحياة ضدّ على الحقيقة لم يخل بما نقصده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لم يفعل القديم تعالى ضدّها أو ضدَّ ما تحتاج إليه، ولا نقض ناقض بنية الحي استمر كون الحي حيا، ولو كانت الحياة أيضاً لا تبقى على مذهب من رأى ذلك لكان ما قصدناه صحيحاً، لأنه تعالى قادر على أن يفعلها حالاً فحالاً ويوالي بين فعلها وبين فعل ما تحتاج إليه فيستمر كون الحي حيا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يعرض من الهرم بامتداد الزمان وعلو السن وتناقص بنية الإنسان فليس كما لا بد منه، وإنّما أجرى الله تعالى العادة بأن يفعل ذلك عند تطاول الزمان، ولا إيجاب هناك، ولا تأثير للزمان على وجه من الوجوه، وهو تعالى قادر على أن لا يفعل ما أجرى العادة بفعله</w:t>
      </w:r>
      <w:r>
        <w:rPr>
          <w:rFonts w:eastAsia="Amiri" w:cs="Amiri" w:ascii="Amiri" w:hAnsi="Amiri"/>
          <w:color w:val="111111"/>
          <w:sz w:val="28"/>
          <w:szCs w:val="28"/>
          <w:rtl w:val="true"/>
          <w:lang w:bidi="ar-SA"/>
        </w:rPr>
        <w:t xml:space="preserve">. </w:t>
      </w:r>
      <w:bookmarkStart w:id="165" w:name="pg18789_251356"/>
    </w:p>
    <w:p>
      <w:pPr>
        <w:pStyle w:val="BookText"/>
        <w:rPr/>
      </w:pPr>
      <w:bookmarkEnd w:id="165"/>
      <w:r>
        <w:rPr>
          <w:rFonts w:ascii="Amiri" w:hAnsi="Amiri" w:eastAsia="Amiri" w:cs="Amiri"/>
          <w:color w:val="111111"/>
          <w:sz w:val="28"/>
          <w:sz w:val="28"/>
          <w:szCs w:val="28"/>
          <w:rtl w:val="true"/>
          <w:lang w:bidi="ar-SA"/>
        </w:rPr>
        <w:t xml:space="preserve">وإذا ثبتت هذه الجملة ثبت أن تطاول العمر ممكن غير مستحيل، وإنما أبي </w:t>
      </w:r>
      <w:r>
        <w:rPr>
          <w:rStyle w:val="FootnoteAnchor"/>
          <w:rtl w:val="true"/>
        </w:rPr>
        <w:footnoteReference w:id="847"/>
      </w:r>
      <w:r>
        <w:rPr>
          <w:rFonts w:ascii="Amiri" w:hAnsi="Amiri" w:eastAsia="Amiri" w:cs="Amiri"/>
          <w:color w:val="111111"/>
          <w:sz w:val="28"/>
          <w:sz w:val="28"/>
          <w:szCs w:val="28"/>
          <w:rtl w:val="true"/>
          <w:lang w:bidi="ar-SA"/>
        </w:rPr>
        <w:t xml:space="preserve">أحال ذلك ، من حيث اعتقد أن استمرار كون الحي حيا وجب عن طبيعة وقوة لهما مبلغ من المادة متى انتهنا إليه انقطعتا واستحال أن تدوما،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أضافوا ذلك إلى فاعل مختار متصرف الخرج عندهم من باب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الكلام في دخول ذلك في العادة أو خروجه عنها فلا شك في أنَّ العادة قد جرت في الأعمار بأقدار متقاربة يعد الزائد عليها خارقاً للعادة إلَّا أنَّه قد ثبت أن العادات قد تختلف في الأوقات وفي الأماكن أيضاً، ويجب أن يُراعى في العادات إضافتها إلى من هي عادة له في المكان والوقت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بممتنع أن يقل ما كانت العادة جارية به على تدريج حتى يصير حدوثه خارقاً للعادة بغير ،خلاف ولا أن يكثر الخارق للعادة حتى يصير حدوثه غير خارق لها على خلاف فيه، وإذا صح ذلك لم يمتنع أن يكون العادات في الزمان الغابر كانت جارية بتطاول الأعمار وامتدادها ثُمَّ تناقص ذلك على تدريج حتى صارت عادتنا الآن جارية بخلافه، وصار ما بلغ مبلغ تلك الأعمار خارقاً للعادة، وهذا جملة فيما أوردناه كافية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3539752_1280447820"/>
      <w:bookmarkStart w:id="167" w:name="_Toc56"/>
      <w:bookmarkEnd w:id="166"/>
      <w:r>
        <w:rPr>
          <w:rtl w:val="true"/>
        </w:rPr>
        <w:t>ذکر الشیخ الطوسی جمله من المعمرین</w:t>
      </w:r>
      <w:r>
        <w:rPr>
          <w:rtl w:val="true"/>
        </w:rPr>
        <w:t>:</w:t>
      </w:r>
      <w:bookmarkEnd w:id="1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w:t>
      </w:r>
      <w:r>
        <w:rPr>
          <w:rStyle w:val="FootnoteAnchor"/>
          <w:rtl w:val="true"/>
        </w:rPr>
        <w:footnoteReference w:id="849"/>
      </w:r>
      <w:r>
        <w:rPr>
          <w:rFonts w:ascii="Amiri" w:hAnsi="Amiri" w:eastAsia="Amiri" w:cs="Amiri"/>
          <w:color w:val="111111"/>
          <w:sz w:val="28"/>
          <w:sz w:val="28"/>
          <w:szCs w:val="28"/>
          <w:rtl w:val="true"/>
          <w:lang w:bidi="ar-SA"/>
        </w:rPr>
        <w:t>رحمه الله من المعمرين لقمان بن عاد وأنه عاش ثلاثة آلاف سنة وخمس مائة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لنفسك إذ تختار سبعة أنسر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مضى نسر خلدت إلى نسر</w:t>
      </w:r>
    </w:p>
    <w:p>
      <w:pPr>
        <w:pStyle w:val="BookText"/>
        <w:rPr/>
      </w:pPr>
      <w:r>
        <w:rPr>
          <w:rFonts w:ascii="IRNazanin" w:hAnsi="IRNazanin" w:eastAsia="IRNazanin"/>
          <w:color w:val="111111"/>
          <w:sz w:val="28"/>
          <w:sz w:val="28"/>
          <w:szCs w:val="28"/>
          <w:rtl w:val="true"/>
          <w:lang w:bidi="fa-IR"/>
        </w:rPr>
        <w:t xml:space="preserve">فعمر حتَّى خال أنَّ نسوره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تبقى النفوس على الدهر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لأدناهنَّ إذ حل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ابن عاد وما تدري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ربيع بن ضبع بن وهب بن بغيض بن مالك عبس بن فزارة، عاش ثلاثمائة سنة وأربعين سنة، ثُمَّ ذكر ما مرَّ وأشعاره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أكثم بن صيفي وأنه عاش ثلاثمائة سنة وثلاثين سنة، وذكر والده صيفي بن رباح أبا أكثم، وأنه عاش مائتين وسبعين سنة لا يُنكر من عقله شيء، وهو المعروف بذي الحلم الذي قال فيه المتلمس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لذي الحلم قبل اليوم ما تقرع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بن سعيد بن سعد بن سهم بن عمرو، عاش مائتي سنة</w:t>
      </w:r>
    </w:p>
    <w:p>
      <w:pPr>
        <w:pStyle w:val="BookText"/>
        <w:rPr/>
      </w:pPr>
      <w:r>
        <w:rPr>
          <w:rFonts w:ascii="Amiri" w:hAnsi="Amiri" w:eastAsia="Amiri" w:cs="Amiri"/>
          <w:color w:val="111111"/>
          <w:sz w:val="28"/>
          <w:sz w:val="28"/>
          <w:szCs w:val="28"/>
          <w:rtl w:val="true"/>
          <w:lang w:bidi="ar-SA"/>
        </w:rPr>
        <w:t>وعشرين سنة، ولم يشب قط، وأدرك الإسلام ولم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حاتم والرياشي عن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ضبيرة السهمي وله مائتا سنة وعشرون سنة، وكان أسود الشعر، صحيح الأسنان، ورثاه ابن عمه قيس بن عدي،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يأمن الحدثان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السهمي ماتا</w:t>
      </w:r>
    </w:p>
    <w:p>
      <w:pPr>
        <w:pStyle w:val="BookText"/>
        <w:rPr/>
      </w:pPr>
      <w:r>
        <w:rPr>
          <w:rFonts w:ascii="Amiri" w:hAnsi="Amiri" w:eastAsia="Amiri" w:cs="Amiri"/>
          <w:color w:val="111111"/>
          <w:sz w:val="28"/>
          <w:sz w:val="28"/>
          <w:szCs w:val="28"/>
          <w:rtl w:val="true"/>
          <w:lang w:bidi="ar-SA"/>
        </w:rPr>
        <w:t xml:space="preserve">سبقت منيته المشيب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منيته </w:t>
      </w:r>
      <w:r>
        <w:rPr>
          <w:rStyle w:val="FootnoteAnchor"/>
          <w:rtl w:val="true"/>
        </w:rPr>
        <w:footnoteReference w:id="851"/>
      </w:r>
      <w:r>
        <w:rPr>
          <w:rFonts w:ascii="IRNazanin" w:hAnsi="IRNazanin" w:eastAsia="IRNazanin"/>
          <w:color w:val="111111"/>
          <w:sz w:val="28"/>
          <w:sz w:val="28"/>
          <w:szCs w:val="28"/>
          <w:rtl w:val="true"/>
          <w:lang w:bidi="fa-IR"/>
        </w:rPr>
        <w:t>افتلاتا</w:t>
      </w:r>
    </w:p>
    <w:p>
      <w:pPr>
        <w:pStyle w:val="BookText"/>
        <w:rPr/>
      </w:pPr>
      <w:r>
        <w:rPr>
          <w:rFonts w:ascii="Amiri" w:hAnsi="Amiri" w:eastAsia="Amiri" w:cs="Amiri"/>
          <w:color w:val="111111"/>
          <w:sz w:val="28"/>
          <w:sz w:val="28"/>
          <w:szCs w:val="28"/>
          <w:rtl w:val="true"/>
          <w:lang w:bidi="ar-SA"/>
        </w:rPr>
        <w:t xml:space="preserve">فتزودوا لا 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أهلكم خفاتا</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بن الصمة الجشمي، عاش مائتي سنة وأدرك الإسلام ولم يسلم، وكان أحد قواد المشركين يوم حنين ومقدمهم </w:t>
      </w:r>
      <w:r>
        <w:rPr>
          <w:rStyle w:val="FootnoteAnchor"/>
          <w:rtl w:val="true"/>
        </w:rPr>
        <w:footnoteReference w:id="852"/>
      </w:r>
      <w:r>
        <w:rPr>
          <w:rFonts w:ascii="Amiri" w:hAnsi="Amiri" w:eastAsia="Amiri" w:cs="Amiri"/>
          <w:color w:val="111111"/>
          <w:sz w:val="28"/>
          <w:sz w:val="28"/>
          <w:szCs w:val="28"/>
          <w:rtl w:val="true"/>
          <w:lang w:bidi="ar-SA"/>
        </w:rPr>
        <w:t xml:space="preserve">حضر حرب النبي </w:t>
      </w:r>
      <w:r>
        <w:rPr>
          <w:rStyle w:val="FootnoteAnchor"/>
          <w:rtl w:val="true"/>
        </w:rPr>
        <w:footnoteReference w:id="853"/>
      </w:r>
      <w:r>
        <w:rPr>
          <w:rFonts w:ascii="Amiri" w:hAnsi="Amiri" w:eastAsia="Amiri" w:cs="Amiri"/>
          <w:color w:val="111111"/>
          <w:sz w:val="28"/>
          <w:sz w:val="28"/>
          <w:szCs w:val="28"/>
          <w:rtl w:val="true"/>
          <w:lang w:bidi="ar-SA"/>
        </w:rPr>
        <w:t>فقتل يومئذ</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محصن بن غسان بن ظالم ،الزبيدي، عاش مائتي سنة وستاً وخمسين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عمرو بن حممة الدوسي، عاش أربعمائة سنة،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وطال العمر حتى 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أفاع ليلة غير مودع</w:t>
      </w:r>
    </w:p>
    <w:p>
      <w:pPr>
        <w:pStyle w:val="BookText"/>
        <w:rPr/>
      </w:pPr>
      <w:r>
        <w:rPr>
          <w:rFonts w:ascii="Amiri" w:hAnsi="Amiri" w:eastAsia="Amiri" w:cs="Amiri"/>
          <w:color w:val="111111"/>
          <w:sz w:val="28"/>
          <w:sz w:val="28"/>
          <w:szCs w:val="28"/>
          <w:rtl w:val="true"/>
          <w:lang w:bidi="ar-SA"/>
        </w:rPr>
        <w:t>فما الموت أفناني ولكن تتابعت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سنون من مصيف ومربع</w:t>
      </w:r>
    </w:p>
    <w:p>
      <w:pPr>
        <w:pStyle w:val="BookText"/>
        <w:rPr/>
      </w:pPr>
      <w:r>
        <w:rPr>
          <w:rFonts w:ascii="Amiri" w:hAnsi="Amiri" w:eastAsia="Amiri" w:cs="Amiri"/>
          <w:color w:val="111111"/>
          <w:sz w:val="28"/>
          <w:sz w:val="28"/>
          <w:szCs w:val="28"/>
          <w:rtl w:val="true"/>
          <w:lang w:bidi="ar-SA"/>
        </w:rPr>
        <w:t xml:space="preserve">ثلاث مآت قد مررن كواملاً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أنا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أرتجي منه أربع</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مضاض الجرهمي ، عاش أربعمائة سنة، وهو القائل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لم يكن بين الحجون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أنيس ولم يسمر بمكة سامر</w:t>
      </w:r>
    </w:p>
    <w:p>
      <w:pPr>
        <w:pStyle w:val="BookText"/>
        <w:rPr/>
      </w:pP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والجدود العوائر</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المسيح بن بقيلة الغساني ذكر الكلبي وأبو عبيدة وغيرهما أنَّه عاش ثلاثمائة سنة وخمسين سنة، وذكر من أحواله وأشعاره نحواً مما مرَّ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النابغة الجعدي وأبا الطمحان القيني، وذا الإصبع العدواني، وزهير بن جنب و دويد بن فهد، والحارث بن كعب، وأحوالهم وأقوالهم نحواً مما مر في كلام السيد رضی الله عنه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طرف من أخبار المعمرين من العرب، واستيفاؤه في الكتب المصنفة في هذا المعنى موجود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الفرس فإنَّها تزعم أن فيها تقدَّم من ملوكها جماعة طالت أعمارهم، فيروون أنَّ الضحاك صاحب الحيتين عاش ألف سنة ومائتي سنة، وإفريدون العادل عاش فوق الألف سنة،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الذي أحدث المهرجان</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عاش ألف</w:t>
      </w:r>
      <w:r>
        <w:rPr>
          <w:rStyle w:val="FootnoteAnchor"/>
          <w:rtl w:val="true"/>
        </w:rPr>
        <w:footnoteReference w:id="859"/>
      </w:r>
      <w:r>
        <w:rPr>
          <w:rFonts w:ascii="Amiri" w:hAnsi="Amiri" w:eastAsia="Amiri" w:cs="Amiri"/>
          <w:color w:val="111111"/>
          <w:sz w:val="28"/>
          <w:sz w:val="28"/>
          <w:szCs w:val="28"/>
          <w:rtl w:val="true"/>
          <w:lang w:bidi="ar-SA"/>
        </w:rPr>
        <w:t>سنة وخمسمائة استتر منها عن قومه ستمائة سنة، وغير ذلك تما ، موجود في تواريخهم وكتبهم لا نطوّل بذكرها،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صاحب الزمان خارج عن العادات؟</w:t>
      </w:r>
    </w:p>
    <w:p>
      <w:pPr>
        <w:pStyle w:val="BookText"/>
        <w:rPr/>
      </w:pPr>
      <w:r>
        <w:rPr>
          <w:rFonts w:ascii="Amiri" w:hAnsi="Amiri" w:eastAsia="Amiri" w:cs="Amiri"/>
          <w:color w:val="111111"/>
          <w:sz w:val="28"/>
          <w:sz w:val="28"/>
          <w:szCs w:val="28"/>
          <w:rtl w:val="true"/>
          <w:lang w:bidi="ar-SA"/>
        </w:rPr>
        <w:t>ومن المعمرين من العرب يعرب بن قطحان، واسمه ربيعة، أوَّل من تكلم بالعربية، ملك مائتي سنة على ما ذكره أبو الحسن النسابة الأصفهاني في كتاب الفرع والشجر، و ر، وهو أبو اليمن كلها، وهو منها كعدنان إلَّا شاذا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عامر مزيقيا، روى الأصفهاني عن عبد المجيد بن أبي عبس الأنصاري والشرقي بن قطامي أنه عاش ثمانمائة سنة، ثُمَّ ذكر نحواً تما مرَّ في كلام الصدوق رحمه الله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مزيقيا لأنَّ على عهده تمزقت الأزد فصاروا إلى أقطار الأرض، وكان ملك أرض سبأ، فحدثته الكُهَّانِ أَنَّ الله يُهلكها بالسيل العرم، فاحتال حتى باع ضياعه وخرج فيمن أطاعه من أولاده قبل السيل العرم، ومنه انتشرت الأزد كلها، والأنصار من ولده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جلهمة بن أدد بن زيد بن يشجب بن عريب بن زيد بن كهلان بن يعرب، ويقال لجلهمة طبي، وإليه يُنسب طئ كلها، وله خبر يطول شرحه وكان له ابن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يجابر بن مالك بن أدد، كان قد أتى على كل واحد منهما خمسمائة سنة، ووقع بينهما ملاحاة بسبب المرعى، فخاف جلهمة هلاك عشيرته فرحل عنه وطوى المنازل فسُمِّي طيئاً، وهو صاحب أجأ وسلمي جبلين لطيئ</w:t>
      </w:r>
      <w:r>
        <w:rPr>
          <w:rStyle w:val="FootnoteAnchor"/>
          <w:rtl w:val="true"/>
        </w:rPr>
        <w:footnoteReference w:id="862"/>
      </w:r>
      <w:r>
        <w:rPr>
          <w:rFonts w:ascii="Amiri" w:hAnsi="Amiri" w:eastAsia="Amiri" w:cs="Amiri"/>
          <w:color w:val="111111"/>
          <w:sz w:val="28"/>
          <w:sz w:val="28"/>
          <w:szCs w:val="28"/>
          <w:rtl w:val="true"/>
          <w:lang w:bidi="ar-SA"/>
        </w:rPr>
        <w:t>، ولذلك خبر يطول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لحي، </w:t>
      </w:r>
      <w:r>
        <w:rPr>
          <w:rStyle w:val="FootnoteAnchor"/>
          <w:rtl w:val="true"/>
        </w:rPr>
        <w:footnoteReference w:id="863"/>
      </w:r>
      <w:r>
        <w:rPr>
          <w:rFonts w:ascii="Amiri" w:hAnsi="Amiri" w:eastAsia="Amiri" w:cs="Amiri"/>
          <w:color w:val="111111"/>
          <w:sz w:val="28"/>
          <w:sz w:val="28"/>
          <w:szCs w:val="28"/>
          <w:rtl w:val="true"/>
          <w:lang w:bidi="ar-SA"/>
        </w:rPr>
        <w:t>وهو ربيعة بن حارثة بن عمرو مزيقيا في قول علماء خزاعة، كان رئيس خزاعة في حرب خزاعة وجرهم، وهو الذي سنّ السائبة والوصيلة والحام، ونقل صنمين وهما هُبل ومناة من الشام إلى مكة فوضعهما للعبادة، فسلَّم هُبَل إلى خزيمة بن مدركة،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خزيمة، وصعد على أبي قبيس ووضع مناة بالمشلَّل</w:t>
      </w:r>
      <w:r>
        <w:rPr>
          <w:rStyle w:val="FootnoteAnchor"/>
          <w:rtl w:val="true"/>
        </w:rPr>
        <w:footnoteReference w:id="864"/>
      </w:r>
      <w:r>
        <w:rPr>
          <w:rFonts w:ascii="Amiri" w:hAnsi="Amiri" w:eastAsia="Amiri" w:cs="Amiri"/>
          <w:color w:val="111111"/>
          <w:sz w:val="28"/>
          <w:sz w:val="28"/>
          <w:szCs w:val="28"/>
          <w:rtl w:val="true"/>
          <w:lang w:bidi="ar-SA"/>
        </w:rPr>
        <w:t>، وقدِمَ بالنرد، وهو أوّل من أدخلها مكة، فكانوا يلعبون بها في الكعبة عدوةً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النَّبِيِّ صلی الله علیه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إِلَيَّ النَّارُ، فَرَأَيْتُ عَمْرَو بْنَ لُحَيَّ رَجُلاً قَصِيراً أَحْمَر أَزْرَقَ يَجُرُّ قُصْبَهُ</w:t>
      </w:r>
      <w:r>
        <w:rPr>
          <w:rStyle w:val="FootnoteAnchor"/>
        </w:rPr>
        <w:footnoteReference w:id="86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بَي مِنْ أَمْرِ الْكَعْبَةِ مَا كَانَ يَلِيهِ جُرْهُمُ قَبْلَهُ حَتَّى هَلَكَ</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ووجدت بخط الشريف الأجل الرضي أبي الحسن محمد بن الحسين الموسوي رضی الله عنه تعليقاً في تقاويم جمعها مؤرخاً بيوم الأحد الخامس عشر من المحرم سنة إحدى وثمانين وثلاثمائة أنَّه ذُكِرَ له حال شيخ بالشام قد جاوز المائة وأربعين سنة، فركبت إليه حتّى تأملته وحملته إلى القرب من داري بالكرخ وكان أعجوبة شاهد الحسن بن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الرضا اليه ، ووصف صفته بن إلى غير ذلك من العجائب التي شاهدها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الكراجكي رحمه الله في 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الملل كلَّها متفقون على جواز امتداد الأعمار وطولها، وقد تضمنت التوراة من الإخبار بذلك ما ليس بينهم فيه تنازع، وفيها أنَّ آدم علیه السلام عاش تسعمائة وثلاثين سنة، وعاش شيث تسعمائة واثنتي </w:t>
      </w:r>
    </w:p>
    <w:p>
      <w:pPr>
        <w:pStyle w:val="BookText"/>
        <w:rPr/>
      </w:pPr>
      <w:r>
        <w:rPr>
          <w:rFonts w:ascii="IRNazanin" w:hAnsi="IRNazanin" w:eastAsia="IRNazanin"/>
          <w:color w:val="111111"/>
          <w:sz w:val="28"/>
          <w:sz w:val="28"/>
          <w:szCs w:val="28"/>
          <w:rtl w:val="true"/>
          <w:lang w:bidi="fa-IR"/>
        </w:rPr>
        <w:t>عشرة سنة، وعاش أنوش تسعمائة وخمساً وستين سنة، وعاش قنيان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سنة وعشر سنين، وعاش مهلائيل ثمانمائة وخمساً وتسعين سنة، وعاش برد تسعمائة واثنتين وستين سنة، وعاش أخنوخ وهو إدريس علیه السلام تسعمائة وخمساً وستين سنة، وعاش متوشلح تسعمائة وتسعاً وستين سنة، وعاش لمك مائة وسبعاً وستين سبع سنة، وعاش نوح تسعمائة وخمسين وعاش سام ستمائة وتسعين سنة، وعاش أرفخشاو </w:t>
      </w:r>
      <w:r>
        <w:rPr>
          <w:rStyle w:val="FootnoteAnchor"/>
          <w:rtl w:val="true"/>
        </w:rPr>
        <w:footnoteReference w:id="868"/>
      </w:r>
      <w:r>
        <w:rPr>
          <w:rFonts w:ascii="Amiri" w:hAnsi="Amiri" w:eastAsia="Amiri" w:cs="Amiri"/>
          <w:color w:val="111111"/>
          <w:sz w:val="28"/>
          <w:sz w:val="28"/>
          <w:szCs w:val="28"/>
          <w:rtl w:val="true"/>
          <w:lang w:bidi="ar-SA"/>
        </w:rPr>
        <w:t xml:space="preserve">أربعمائة وثماني وتسعين سنة، وعاش شالخ أربعمائة وثلاثاً وتسعين سنة، وعاش عابر </w:t>
      </w:r>
      <w:r>
        <w:rPr>
          <w:rStyle w:val="FootnoteAnchor"/>
          <w:rtl w:val="true"/>
        </w:rPr>
        <w:footnoteReference w:id="869"/>
      </w:r>
      <w:r>
        <w:rPr>
          <w:rFonts w:ascii="Amiri" w:hAnsi="Amiri" w:eastAsia="Amiri" w:cs="Amiri"/>
          <w:color w:val="111111"/>
          <w:sz w:val="28"/>
          <w:sz w:val="28"/>
          <w:szCs w:val="28"/>
          <w:rtl w:val="true"/>
          <w:lang w:bidi="ar-SA"/>
        </w:rPr>
        <w:t xml:space="preserve">ثمانمائة وسبعين سنة، وعاش فالغ </w:t>
      </w:r>
      <w:r>
        <w:rPr>
          <w:rStyle w:val="FootnoteAnchor"/>
          <w:rtl w:val="true"/>
        </w:rPr>
        <w:footnoteReference w:id="870"/>
      </w:r>
      <w:r>
        <w:rPr>
          <w:rFonts w:ascii="IRNazanin" w:hAnsi="IRNazanin" w:eastAsia="IRNazanin"/>
          <w:color w:val="111111"/>
          <w:sz w:val="28"/>
          <w:sz w:val="28"/>
          <w:szCs w:val="28"/>
          <w:rtl w:val="true"/>
          <w:lang w:bidi="fa-IR"/>
        </w:rPr>
        <w:t>مائتين وتسعاً وتسعين سنة، وعاش أرغو مائتين وستين سنة، وعاش باحور مائة وستا وأربعين سنة، وعاش تارخ مائتين وثمانين سنة، وعاش إبراهيم علیه السلام مائة وخمساً وسبعين سنة، وعاش إسماعيل علیه السلام مائة وسبعاً وثلاثين سنة، وعاش إسحاق علیه السلام مائة وثمانين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تضمنته التوراة مما ليس بين اليهود والنصاري اختلاف، وقد تضمنت نظيره شريعة الإسلام، ولم نجد أحداً من علماء المسلمين يخالفه أو يعتقد فيه البطلان، بل قد أجمعوا من جواز طول الأعمار على ما ذكرناه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المعمرين عمرو بن حممة الدوسي عاش أربعمائة سنة، قال أبو روق</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w:t>
      </w:r>
      <w:r>
        <w:rPr>
          <w:rStyle w:val="FootnoteAnchor"/>
          <w:rtl w:val="true"/>
        </w:rPr>
        <w:footnoteReference w:id="872"/>
      </w:r>
      <w:r>
        <w:rPr>
          <w:rFonts w:ascii="Amiri" w:hAnsi="Amiri" w:eastAsia="Amiri" w:cs="Amiri"/>
          <w:color w:val="111111"/>
          <w:sz w:val="28"/>
          <w:sz w:val="28"/>
          <w:szCs w:val="28"/>
          <w:rtl w:val="true"/>
          <w:lang w:bidi="ar-SA"/>
        </w:rPr>
        <w:t xml:space="preserve">، عن عمرو بن بكير، عن الهيثم بن عدي، عن </w:t>
      </w:r>
    </w:p>
    <w:p>
      <w:pPr>
        <w:pStyle w:val="BookText"/>
        <w:rPr/>
      </w:pPr>
      <w:r>
        <w:rPr>
          <w:rFonts w:ascii="Amiri" w:hAnsi="Amiri" w:eastAsia="Amiri" w:cs="Amiri"/>
          <w:color w:val="111111"/>
          <w:sz w:val="28"/>
          <w:sz w:val="28"/>
          <w:szCs w:val="28"/>
          <w:rtl w:val="true"/>
          <w:lang w:bidi="ar-SA"/>
        </w:rPr>
        <w:t>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في قبّة زمزم وهو يفتي الناس،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أفتيت أهل الفتوى فأفت أهل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يقرع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 الإنسان إلا ليعلما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عمرو بن حممة الدوسي، قضى على العرب ثلاثمائة سنة،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ألزموه، وقد رأى السادس أو السابع من ولد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فؤادي بضعة مني، فربما تغيّر على اليوم والليلة مراراً، وأمثل ما أكون فهما</w:t>
      </w:r>
      <w:r>
        <w:rPr>
          <w:rStyle w:val="FootnoteAnchor"/>
          <w:rtl w:val="true"/>
        </w:rPr>
        <w:footnoteReference w:id="874"/>
      </w:r>
      <w:r>
        <w:rPr>
          <w:rFonts w:ascii="Amiri" w:hAnsi="Amiri" w:eastAsia="Amiri" w:cs="Amiri"/>
          <w:color w:val="111111"/>
          <w:sz w:val="28"/>
          <w:sz w:val="28"/>
          <w:szCs w:val="28"/>
          <w:rtl w:val="true"/>
          <w:lang w:bidi="ar-SA"/>
        </w:rPr>
        <w:t xml:space="preserve">في صدر النهار، فإذا رأيتني قد تغيرت فاقرع العصا، فكان إذا رأى منه تغيراً قرع العصا فيراجعه فهمه، فقال المتلمس هذا البيت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 ما أردت إيراده من أخبار المعمّرين، وإنّما أطلت في قلة الجدوى تبعاً للأصحاب ولئلا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عار عن فوائدهم التي أوردوها في هذا الباب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8789_251364"/>
      <w:bookmarkStart w:id="169" w:name="pg18789_251364"/>
      <w:bookmarkEnd w:id="169"/>
    </w:p>
    <w:p>
      <w:pPr>
        <w:pStyle w:val="Heading2"/>
        <w:numPr>
          <w:ilvl w:val="1"/>
          <w:numId w:val="1"/>
        </w:numPr>
        <w:rPr/>
      </w:pPr>
      <w:bookmarkStart w:id="170" w:name="pg18789_251364"/>
      <w:bookmarkStart w:id="171" w:name="__RefHeading___Toc13539754_1280447820"/>
      <w:bookmarkStart w:id="172" w:name="_Toc57"/>
      <w:bookmarkEnd w:id="170"/>
      <w:bookmarkEnd w:id="171"/>
      <w:r>
        <w:rPr>
          <w:rtl w:val="true"/>
        </w:rPr>
        <w:t>النجم الثاقب فی احوال الامام الحجه الغائب</w:t>
      </w:r>
      <w:bookmarkEnd w:id="172"/>
    </w:p>
    <w:p>
      <w:pPr>
        <w:pStyle w:val="Heading3"/>
        <w:numPr>
          <w:ilvl w:val="2"/>
          <w:numId w:val="1"/>
        </w:numPr>
        <w:rPr/>
      </w:pPr>
      <w:bookmarkStart w:id="173" w:name="__RefHeading___Toc13539756_1280447820"/>
      <w:bookmarkStart w:id="174" w:name="_Toc58"/>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تأليف خاتمة المحدثین آیه الله الشيخ حسين الطبرسی النوري قدس سره</w:t>
      </w:r>
    </w:p>
    <w:p>
      <w:pPr>
        <w:pStyle w:val="BookText"/>
        <w:rPr/>
      </w:pPr>
      <w:r>
        <w:rPr>
          <w:rFonts w:ascii="IRNazanin" w:hAnsi="IRNazanin" w:eastAsia="IRNazanin"/>
          <w:color w:val="111111"/>
          <w:sz w:val="28"/>
          <w:sz w:val="28"/>
          <w:szCs w:val="28"/>
          <w:rtl w:val="true"/>
          <w:lang w:bidi="fa-IR"/>
        </w:rPr>
        <w:t>تقدیمُ وَتَرجَمة وتحقيق وتعليق السيد ياسين الموسوي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 الاول </w:t>
      </w:r>
      <w:bookmarkStart w:id="175" w:name="pg18789_251365"/>
    </w:p>
    <w:p>
      <w:pPr>
        <w:pStyle w:val="BookText"/>
        <w:rPr/>
      </w:pPr>
      <w:bookmarkEnd w:id="175"/>
      <w:r>
        <w:rPr>
          <w:rFonts w:ascii="Amiri" w:hAnsi="Amiri" w:eastAsia="Amiri" w:cs="Amiri"/>
          <w:color w:val="111111"/>
          <w:sz w:val="28"/>
          <w:sz w:val="28"/>
          <w:szCs w:val="28"/>
          <w:rtl w:val="true"/>
          <w:lang w:bidi="ar-SA"/>
        </w:rPr>
        <w:t>حقوق الطبع محفوظة للمترجم</w:t>
      </w:r>
    </w:p>
    <w:p>
      <w:pPr>
        <w:pStyle w:val="BookText"/>
        <w:rPr/>
      </w:pPr>
      <w:r>
        <w:rPr>
          <w:rFonts w:ascii="Amiri" w:hAnsi="Amiri" w:eastAsia="Amiri" w:cs="Amiri"/>
          <w:color w:val="111111"/>
          <w:sz w:val="28"/>
          <w:sz w:val="28"/>
          <w:szCs w:val="28"/>
          <w:rtl w:val="true"/>
          <w:lang w:bidi="ar-SA"/>
        </w:rPr>
        <w:t>ولا يجوز اعادة الطبع الا باذن خاص من المترجم</w:t>
      </w:r>
    </w:p>
    <w:p>
      <w:pPr>
        <w:pStyle w:val="Heading3"/>
        <w:numPr>
          <w:ilvl w:val="2"/>
          <w:numId w:val="1"/>
        </w:numPr>
        <w:rPr/>
      </w:pPr>
      <w:bookmarkStart w:id="176" w:name="__RefHeading___Toc13539758_1280447820"/>
      <w:bookmarkStart w:id="177" w:name="_Toc59"/>
      <w:bookmarkEnd w:id="176"/>
      <w:r>
        <w:rPr>
          <w:rtl w:val="true"/>
        </w:rPr>
        <w:t xml:space="preserve">هوية الكتاب </w:t>
      </w:r>
      <w:r>
        <w:rPr>
          <w:rtl w:val="true"/>
        </w:rPr>
        <w:t>:</w:t>
      </w:r>
      <w:bookmarkEnd w:id="177"/>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النوري</w:t>
      </w:r>
    </w:p>
    <w:p>
      <w:pPr>
        <w:pStyle w:val="BookText"/>
        <w:rPr/>
      </w:pPr>
      <w:r>
        <w:rPr>
          <w:rFonts w:ascii="Amiri" w:hAnsi="Amiri" w:eastAsia="Amiri" w:cs="Amiri"/>
          <w:color w:val="111111"/>
          <w:sz w:val="28"/>
          <w:sz w:val="28"/>
          <w:szCs w:val="28"/>
          <w:rtl w:val="true"/>
          <w:lang w:bidi="ar-SA"/>
        </w:rPr>
        <w:t xml:space="preserve">تقديم وترجمة وتحقيق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الموسوي</w:t>
      </w:r>
    </w:p>
    <w:p>
      <w:pPr>
        <w:pStyle w:val="BookText"/>
        <w:rPr/>
      </w:pPr>
      <w:r>
        <w:rPr>
          <w:rFonts w:ascii="Amiri" w:hAnsi="Amiri" w:eastAsia="Amiri" w:cs="Amiri"/>
          <w:color w:val="111111"/>
          <w:sz w:val="28"/>
          <w:sz w:val="28"/>
          <w:szCs w:val="28"/>
          <w:rtl w:val="true"/>
          <w:lang w:bidi="ar-SA"/>
        </w:rPr>
        <w:t xml:space="preserve">تنضيد الحروف والإخراج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الخزرجي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الهدى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178" w:name="pg18789_251366"/>
    </w:p>
    <w:p>
      <w:pPr>
        <w:pStyle w:val="Heading3"/>
        <w:numPr>
          <w:ilvl w:val="2"/>
          <w:numId w:val="1"/>
        </w:numPr>
        <w:rPr/>
      </w:pPr>
      <w:bookmarkStart w:id="179" w:name="__RefHeading___Toc13539760_1280447820"/>
      <w:bookmarkStart w:id="180" w:name="_Toc60"/>
      <w:bookmarkEnd w:id="178"/>
      <w:bookmarkEnd w:id="179"/>
      <w:r>
        <w:rPr>
          <w:rtl w:val="true"/>
        </w:rPr>
        <w:t>الباب الثالث</w:t>
      </w:r>
      <w:bookmarkEnd w:id="18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شمة من أوصاف وشمائل الامام المهدي صلوات الله عليه ، وبعض خصائصه في نهاية الاختصار والايجاز ، وهو في فصلين </w:t>
      </w:r>
      <w:r>
        <w:rPr>
          <w:rFonts w:eastAsia="Amiri" w:cs="Amiri" w:ascii="Amiri" w:hAnsi="Amiri"/>
          <w:color w:val="111111"/>
          <w:sz w:val="28"/>
          <w:szCs w:val="28"/>
          <w:rtl w:val="true"/>
          <w:lang w:bidi="ar-SA"/>
        </w:rPr>
        <w:t xml:space="preserve">: </w:t>
      </w:r>
      <w:bookmarkStart w:id="181" w:name="pg18789_251367"/>
    </w:p>
    <w:p>
      <w:pPr>
        <w:pStyle w:val="Heading3"/>
        <w:numPr>
          <w:ilvl w:val="2"/>
          <w:numId w:val="1"/>
        </w:numPr>
        <w:rPr/>
      </w:pPr>
      <w:bookmarkStart w:id="182" w:name="__RefHeading___Toc13539762_1280447820"/>
      <w:bookmarkStart w:id="183" w:name="_Toc61"/>
      <w:bookmarkEnd w:id="181"/>
      <w:bookmarkEnd w:id="182"/>
      <w:r>
        <w:rPr>
          <w:rtl w:val="true"/>
        </w:rPr>
        <w:t>الفصل الثاني</w:t>
      </w:r>
      <w:bookmarkEnd w:id="1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جملة من خصائصه عليه السلام بالنسبة الى جميع الأنبياء والأوصياء الماضين صلوات الله عليهم ، أو بالنسبة إلى تلك السلسلة العلية الا بعض أجداده الطاهرين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طول الدهر ودوران الليل والنهار وسير ا الفلك الدوار في بنيته ومزاجه واعضائه وقواه وصورته وهيئته عليه السلام، فمع هذا العمر الطويل ولحد الآن قد انقضي من عمره الشريف الف وثمانية وأربعون سنة ، والله يعلم إلى حين ظهوره بأي سن سوف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يظهر فانّه يظهر في صورة رجل ابن ثلاثين سنة ، أو 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كطويلي الاعمار من الانبياء الماضين وغيرهم حيث كان احدهم هدفاً لسهم الشيخوخة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بعلي شيخاً</w:t>
      </w:r>
      <w:r>
        <w:rPr>
          <w:rFonts w:eastAsia="Amiri" w:cs="Amiri" w:ascii="Amiri" w:hAnsi="Amiri"/>
          <w:color w:val="111111"/>
          <w:sz w:val="28"/>
          <w:szCs w:val="28"/>
          <w:rtl w:val="true"/>
          <w:lang w:bidi="ar-SA"/>
        </w:rPr>
        <w:t>»</w:t>
      </w:r>
      <w:r>
        <w:rPr>
          <w:rStyle w:val="FootnoteAnchor"/>
          <w:rtl w:val="true"/>
        </w:rPr>
        <w:footnoteReference w:id="87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والآخر يئن من ضعف شيخوخته وينوح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وهن العظم مني واشتعل الرأس شيباً</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الشيخ الصدوق عن أبي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علامته أن يكون شيخ السن، شاب المنظر ؛ حتى أن الناظر اليه ليحسبه ابن أربعين سنة أو دونها ، وان من علاماته ألا يهرم بمرور الأيام والليالي حتى يأتيه اجله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الامام الصادق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في صورة فتى موفق اين ثلاثين سنة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وروي ايضاً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القائم لقد انكره الناس يرجع اليهم شاباً موفقاً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وروي ايضاًعنه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من اعظم البلية أن يخرج اليهم صاحبهم شاباً وهم يحسبونه شيخاً كبيراً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والمراد من الموفق كما احتمله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المتوافق الاع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المعتدل الخلق ، أو هو كناية عن التوسط في الشباب ، بل انتهاؤه أي ليس في بدء الشباب ، فان في مثل هذا السن يوفق الانسان لتحصيل الكمال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الشهرستاني العاري من اللباس الانساني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فرق الامامية بعد الامام الحسن العسكري وقد اخذه من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للنوبختي وسرق جملة من كلماته النافعة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العجب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قد امتدت مائتين ونيفاً وخمسين سنة ، وصاحبنا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خرج القائم وقد طعن في الاربعين فليس </w:t>
      </w:r>
    </w:p>
    <w:p>
      <w:pPr>
        <w:pStyle w:val="BookText"/>
        <w:rPr/>
      </w:pPr>
      <w:r>
        <w:rPr>
          <w:rFonts w:ascii="Amiri" w:hAnsi="Amiri" w:eastAsia="Amiri" w:cs="Amiri"/>
          <w:color w:val="111111"/>
          <w:sz w:val="28"/>
          <w:sz w:val="28"/>
          <w:szCs w:val="28"/>
          <w:rtl w:val="true"/>
          <w:lang w:bidi="ar-SA"/>
        </w:rPr>
        <w:t xml:space="preserve">بصاحبكم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ندري كيف تنقضي مائتان ونيف وخمسون سنة في اربعين سنة </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هذا الخير أنه عليه السلام يكون ابن ثلاثين سنة أو أقل فإن كان أكثر فليس هو المهدي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شبهة هذا 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تقولون بأنه قد غاب ما يقارب المائتين والخمسين سنة فإذا خرج الآن أو يخرج بعد ذلك فكيف يكون عمره أربعين سنة ؟ وحاصل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منه أن تكون صورته وهيئته وبنيته ومزاجه لرجل ابن اربعين سنة حتى لو كان عمره عدة آلاف سنة وان الله تعالى قادر على حفظ شخص في سن على هذا النحو ، فاننا قلنا ونقل الفريقان أن من معجزات النبي صلى الله عليه وآله وسلّم ما ركب حيوا واناً الا بق الحيوان في ذلك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عن عمرو بن الحمق الخزاعي أنه سبق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متعه بشبابه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عليه ثمانون سنة لا ترى في لحيته شعرة بيضاء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بل أحياناً يعود الشيخ إلى شبابه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جميع شيوخ الجنة يعيدهم الله تعالى شباباً فيدخلهم الجنة في الآخرة فتبين للحق تعالى قدرة 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الشهرستاني قائل بأن للآخرة اله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مثل هذه القدرة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أنه يقول بحياة الخضر ويقولون أنه اكبر من المهدي عليه السلام عدة آلاف من السنين ويسيح في الصحراء والبراري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إذا كانت حياة الامام المهدي عليه السلام على النحو المتعارف فلابد أن يصير قبضة من الجلد والعظم وقد سقط في زاوية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افترضنا أنه عليه السلام في صورة وهيئة أي صاحب سن فسوف يكون محل ذلك الاعتراض ، فاما أن يعطي الله تعالى هؤلاء القوم الانصاف ، أو يرزقهم الادراك والشعور ، مع خلوهم منها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الميبدي في شرح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كان يجدد استان واركان الخضر قبل بعثة خاتم الانبياء صلى الله عليه وآله وسلّم كل خمسمائة سنة ، وأما بعد بعثته صلى الله عليه وآله وسلم فأنه يجددها في كل مائة وعشرين سنة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في احتجاج الطبرسي عن الامام الحسن عليه السلام أنه قال في ضمن ذكر حالاته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يطيل الله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ثم يظهره بقدرته في صورة 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اربعين سنة ذلك ليعلم أن الله على كل شيء قدير</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bookmarkStart w:id="184" w:name="pg18789_251372"/>
    </w:p>
    <w:p>
      <w:pPr>
        <w:pStyle w:val="Heading2"/>
        <w:numPr>
          <w:ilvl w:val="1"/>
          <w:numId w:val="1"/>
        </w:numPr>
        <w:rPr/>
      </w:pPr>
      <w:bookmarkStart w:id="185" w:name="__RefHeading___Toc13539764_1280447820"/>
      <w:bookmarkStart w:id="186" w:name="_Toc62"/>
      <w:bookmarkEnd w:id="184"/>
      <w:bookmarkEnd w:id="185"/>
      <w:r>
        <w:rPr>
          <w:rtl w:val="true"/>
        </w:rPr>
        <w:t>النجم الثاقب فی احوال الامام الحجه الغائب</w:t>
      </w:r>
      <w:bookmarkEnd w:id="186"/>
    </w:p>
    <w:p>
      <w:pPr>
        <w:pStyle w:val="Heading3"/>
        <w:numPr>
          <w:ilvl w:val="2"/>
          <w:numId w:val="1"/>
        </w:numPr>
        <w:rPr/>
      </w:pPr>
      <w:bookmarkStart w:id="187" w:name="__RefHeading___Toc13539766_1280447820"/>
      <w:bookmarkStart w:id="188" w:name="_Toc63"/>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تالیف خاتمه المحدثین آیت الله الشيخ حسين الطبرسی النوري قدس سره</w:t>
      </w:r>
    </w:p>
    <w:p>
      <w:pPr>
        <w:pStyle w:val="BookText"/>
        <w:rPr/>
      </w:pPr>
      <w:r>
        <w:rPr>
          <w:rFonts w:ascii="Amiri" w:hAnsi="Amiri" w:eastAsia="Amiri" w:cs="Amiri"/>
          <w:color w:val="111111"/>
          <w:sz w:val="28"/>
          <w:sz w:val="28"/>
          <w:szCs w:val="28"/>
          <w:rtl w:val="true"/>
          <w:lang w:bidi="ar-SA"/>
        </w:rPr>
        <w:t xml:space="preserve">تقديم وترجمة وتحقيق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الموسوي</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Amiri" w:hAnsi="Amiri" w:eastAsia="Amiri" w:cs="Amiri"/>
          <w:color w:val="111111"/>
          <w:sz w:val="28"/>
          <w:sz w:val="28"/>
          <w:szCs w:val="28"/>
          <w:rtl w:val="true"/>
          <w:lang w:bidi="ar-SA"/>
        </w:rPr>
        <w:t>حقوق الطبع محفوظة للمترجم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اعادة الطبع الا باذن خاص من المترجم </w:t>
      </w:r>
      <w:bookmarkStart w:id="189" w:name="pg18789_251373"/>
    </w:p>
    <w:p>
      <w:pPr>
        <w:pStyle w:val="Heading3"/>
        <w:numPr>
          <w:ilvl w:val="2"/>
          <w:numId w:val="1"/>
        </w:numPr>
        <w:rPr/>
      </w:pPr>
      <w:bookmarkStart w:id="190" w:name="__RefHeading___Toc13539768_1280447820"/>
      <w:bookmarkStart w:id="191" w:name="_Toc64"/>
      <w:bookmarkEnd w:id="189"/>
      <w:bookmarkEnd w:id="190"/>
      <w:r>
        <w:rPr>
          <w:rtl w:val="true"/>
        </w:rPr>
        <w:t xml:space="preserve">هوية الكتاب </w:t>
      </w:r>
      <w:r>
        <w:rPr>
          <w:rtl w:val="true"/>
        </w:rPr>
        <w:t>:</w:t>
      </w:r>
      <w:bookmarkEnd w:id="191"/>
    </w:p>
    <w:p>
      <w:pPr>
        <w:pStyle w:val="Heading4"/>
        <w:numPr>
          <w:ilvl w:val="3"/>
          <w:numId w:val="1"/>
        </w:numPr>
        <w:rPr/>
      </w:pPr>
      <w:bookmarkStart w:id="192" w:name="__RefHeading___Toc13539770_1280447820"/>
      <w:bookmarkStart w:id="193" w:name="_Toc65"/>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النوري</w:t>
      </w:r>
    </w:p>
    <w:p>
      <w:pPr>
        <w:pStyle w:val="BookText"/>
        <w:rPr/>
      </w:pPr>
      <w:r>
        <w:rPr>
          <w:rFonts w:ascii="Amiri" w:hAnsi="Amiri" w:eastAsia="Amiri" w:cs="Amiri"/>
          <w:color w:val="111111"/>
          <w:sz w:val="28"/>
          <w:sz w:val="28"/>
          <w:szCs w:val="28"/>
          <w:rtl w:val="true"/>
          <w:lang w:bidi="ar-SA"/>
        </w:rPr>
        <w:t xml:space="preserve">تقديم وترجمة وتحقيق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الموسوي</w:t>
      </w:r>
    </w:p>
    <w:p>
      <w:pPr>
        <w:pStyle w:val="BookText"/>
        <w:rPr/>
      </w:pPr>
      <w:r>
        <w:rPr>
          <w:rFonts w:ascii="Amiri" w:hAnsi="Amiri" w:eastAsia="Amiri" w:cs="Amiri"/>
          <w:color w:val="111111"/>
          <w:sz w:val="28"/>
          <w:sz w:val="28"/>
          <w:szCs w:val="28"/>
          <w:rtl w:val="true"/>
          <w:lang w:bidi="ar-SA"/>
        </w:rPr>
        <w:t xml:space="preserve">تنفيذ الحروف والإخراج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الخزرجي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الهدي</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المطبوع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 الشيخ حسين النوري</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lang w:bidi="fa-IR"/>
        </w:rPr>
        <w:t>2000</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الطبعه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p>
    <w:p>
      <w:pPr>
        <w:pStyle w:val="BookText"/>
        <w:rPr/>
      </w:pPr>
      <w:r>
        <w:rPr>
          <w:rFonts w:ascii="Amiri" w:hAnsi="Amiri" w:eastAsia="Amiri" w:cs="Amiri"/>
          <w:color w:val="111111"/>
          <w:sz w:val="28"/>
          <w:sz w:val="28"/>
          <w:szCs w:val="28"/>
          <w:rtl w:val="true"/>
          <w:lang w:bidi="ar-SA"/>
        </w:rPr>
        <w:t xml:space="preserve">وأما ما وعدنا به بذكر بعض أسماء المعمّرين بلا اطالة لرفع استبعاد عوام العامة، فايفاءاً نقول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يشك احدُ من أهل الاسلام في وجود الخضر النبي عليه السلام وبقائه من قبل عدة آلاف من السنين إلى الآن، وقد تكرّر نقله في كتب أهل السنة في أحوال مشايخهم وعرفائهم ، انَّ فلان </w:t>
      </w:r>
      <w:r>
        <w:rPr>
          <w:rStyle w:val="FootnoteAnchor"/>
          <w:rtl w:val="true"/>
        </w:rPr>
        <w:footnoteReference w:id="889"/>
      </w:r>
      <w:r>
        <w:rPr>
          <w:rFonts w:ascii="Amiri" w:hAnsi="Amiri" w:eastAsia="Amiri" w:cs="Amiri"/>
          <w:color w:val="111111"/>
          <w:sz w:val="28"/>
          <w:sz w:val="28"/>
          <w:szCs w:val="28"/>
          <w:rtl w:val="true"/>
          <w:lang w:bidi="ar-SA"/>
        </w:rPr>
        <w:t xml:space="preserve">التقى بالخضر عليه السلام في المكان الفلاني وأخذ وتعلّم منه ، كما قال محيى الدين في الباب الخامس والستين من الفتوحات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شيخنا أبا العباس العريبي</w:t>
      </w:r>
      <w:r>
        <w:rPr>
          <w:rStyle w:val="FootnoteAnchor"/>
          <w:rtl w:val="true"/>
        </w:rPr>
        <w:footnoteReference w:id="890"/>
      </w:r>
      <w:r>
        <w:rPr>
          <w:rFonts w:ascii="Amiri" w:hAnsi="Amiri" w:eastAsia="Amiri" w:cs="Amiri"/>
          <w:color w:val="111111"/>
          <w:sz w:val="28"/>
          <w:sz w:val="28"/>
          <w:szCs w:val="28"/>
          <w:rtl w:val="true"/>
          <w:lang w:bidi="ar-SA"/>
        </w:rPr>
        <w:t xml:space="preserve">جرت بيني وبينه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آخذ بالقبول ، أعني قوله فانصرفت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فلقيني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صدق الشيخ أبو العباس فيما ذكره لك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من حيني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ذكرت لك مسألة يقف خاطرك عن قبولها إلى المخضر يتعرض اليك </w:t>
      </w:r>
      <w:r>
        <w:rPr>
          <w:rFonts w:eastAsia="Amiri" w:cs="Amiri" w:ascii="Amiri" w:hAnsi="Amiri"/>
          <w:color w:val="111111"/>
          <w:sz w:val="28"/>
          <w:szCs w:val="28"/>
          <w:rtl w:val="true"/>
          <w:lang w:bidi="ar-SA"/>
        </w:rPr>
        <w:t xml:space="preserve">... »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ونظير هذا كثير في كتب أهل السنة ، وأما ما نقله الميبدي عن عبد الرزاق الكاشاني انه قال في الاصطلاحات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كون الخضر عليه السلام شخصاً انسانياً باقياً من زمان موسى عليه السلام إلى هذا العهد ، أو روحانياً يتمثل بصورته لمن يرشده فغير محقق عندي</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خلاف الضرورة عند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بسند معتبر عن الامام الصادق عليه السلام في خير طويل انه قال في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تبارك وتعالى ما طول عمره لنبوة قدرها له، ولا لكتاب ينزله عليه ، ولا لشريعة ينسخ بها شريعة من كان قبله من الأنبياء ، ولا لإمامة يلزم عبادة الاقتداء بها، ولا لطاعة يفرضها له ؛ بل انَّ الله تبارك وتعالى لمّا كان في سابق علمه ان يقدّر من عمر القائم عليه السلام في أيام غيبته ما يقدّر ، وعلم ما يكون من انكار عباده بمقدار ذلك العمر في الطول ، طوّل عمرالعبد الصالح في غير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ذلك الّا لعلة الاستدلال به على عمر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ليقطع بذلك حجة المعاندين </w:t>
      </w:r>
      <w:r>
        <w:rPr>
          <w:rFonts w:eastAsia="Amiri" w:cs="Amiri" w:ascii="Amiri" w:hAnsi="Amiri"/>
          <w:color w:val="111111"/>
          <w:sz w:val="28"/>
          <w:szCs w:val="28"/>
          <w:rtl w:val="true"/>
          <w:lang w:bidi="ar-SA"/>
        </w:rPr>
        <w:t xml:space="preserve">. </w:t>
      </w:r>
      <w:r>
        <w:rPr>
          <w:rStyle w:val="FootnoteAnchor"/>
          <w:rtl w:val="true"/>
        </w:rPr>
        <w:footnoteReference w:id="89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الامام الرضا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الخضر عليه السلام شرب من ماء الحياة فهو حي لا يموت حتى ينفخ في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وانَّه ليأتينا</w:t>
      </w:r>
      <w:r>
        <w:rPr>
          <w:rStyle w:val="FootnoteAnchor"/>
          <w:rtl w:val="true"/>
        </w:rPr>
        <w:footnoteReference w:id="895"/>
      </w:r>
      <w:r>
        <w:rPr>
          <w:rFonts w:ascii="Amiri" w:hAnsi="Amiri" w:eastAsia="Amiri" w:cs="Amiri"/>
          <w:color w:val="111111"/>
          <w:sz w:val="28"/>
          <w:sz w:val="28"/>
          <w:szCs w:val="28"/>
          <w:rtl w:val="true"/>
          <w:lang w:bidi="ar-SA"/>
        </w:rPr>
        <w:t xml:space="preserve">فيسلم فنسمع صوته ولا نرى شخصه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ليحضر حيث ما ذكر ، فن ذكره منكم فليسلّم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ليحضر الموسم كلّ سنة ، فيقضي جميع المناسك ، ويقف بعرفة ، فيؤمن على دعاء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وسيؤنس الله به وحشة قائمنا في غيبته ، ويصل به وحدته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انه طبق جملة من الأخبار وكلام المفسرين والمؤرخين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عمره عليه السلام أنه شرب ماء الحياة  ولكن العلامة الكراجكي قال في كنز الفوائد في مقام ذكر المعمَّرين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المعمرين الخضر المتصل بقاؤه إلى آخر الزمان وما جاء من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عليه السلام لما حضره الموت جمع بنيه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الله تبارك وتعالى منزل على أهل الأرض عذاباً فليكن جسدي معكم في المغارة حتى إذا هبطتم فابعتوا بي فادفنوني بأرض الشام فكان جسده معهم فلما به ا بعث الله نوحاً ضمّ ذلك الجسد وأرسل الله الطوفان على الأرض ففرقت الأرض زماناً فجاء نوح عليه السلام حتى نزل يبابل وأوصى بنيه الثلاثة وهم سام ويافت وحام أن يذهبوا بجسده إلى المكان الذي أمرهم أن يدفنوه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الأرض وحشة لا أنيس بها ولا يهتدي الطريق ، ولكن تكف متى يأمن الناس ويكثروا وتأنس البلاد وتجف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قد دعا الله أن يطيل عمر الذي يدفنه إلى يوم القيامة فظل جسد آدم حتى كان الخضر وهو الذي تولي دفنه فأنجز الله تعالى وعده إلى ما شاء الله أن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قد رواه مشايخ الدين وثقات المسلمين</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94" w:name="pg18789_251377"/>
    </w:p>
    <w:p>
      <w:pPr>
        <w:pStyle w:val="Heading4"/>
        <w:numPr>
          <w:ilvl w:val="3"/>
          <w:numId w:val="1"/>
        </w:numPr>
        <w:rPr/>
      </w:pPr>
      <w:bookmarkStart w:id="195" w:name="__RefHeading___Toc13539772_1280447820"/>
      <w:bookmarkStart w:id="196" w:name="_Toc66"/>
      <w:bookmarkEnd w:id="194"/>
      <w:bookmarkEnd w:id="195"/>
      <w:r>
        <w:rPr>
          <w:rtl w:val="true"/>
        </w:rPr>
        <w:t xml:space="preserve">عيسى عليه السلام </w:t>
      </w:r>
      <w:r>
        <w:rPr>
          <w:rtl w:val="true"/>
        </w:rPr>
        <w:t>:</w:t>
      </w:r>
      <w:bookmarkEnd w:id="196"/>
    </w:p>
    <w:p>
      <w:pPr>
        <w:pStyle w:val="BookText"/>
        <w:rPr/>
      </w:pPr>
      <w:r>
        <w:rPr>
          <w:rFonts w:ascii="Amiri" w:hAnsi="Amiri" w:eastAsia="Amiri" w:cs="Amiri"/>
          <w:color w:val="111111"/>
          <w:sz w:val="28"/>
          <w:sz w:val="28"/>
          <w:szCs w:val="28"/>
          <w:rtl w:val="true"/>
          <w:lang w:bidi="ar-SA"/>
        </w:rPr>
        <w:t xml:space="preserve">المشهور بين علماء الخاصة والعامة بقاؤه عليه السلام في السماء حياً بحياة الأرض ، وقد رفع حياً إلى السماء ، ولم يمت ولا يموت الى آخر الزمان فينزل ويصلي خلف المهدي صلوات الله عليه ، ويكون وزيره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في ذلك كثيرة، وذكرها يوجب الإطناب ، وتقدمت بعضها في الباب الثالث في ذكر خصائص الامام المهدي عليه السلام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3539774_1280447820"/>
      <w:bookmarkStart w:id="198" w:name="_Toc67"/>
      <w:bookmarkEnd w:id="197"/>
      <w:r>
        <w:rPr>
          <w:rtl w:val="true"/>
        </w:rPr>
        <w:t xml:space="preserve">اللعين الكافر الدجال </w:t>
      </w:r>
      <w:r>
        <w:rPr>
          <w:rtl w:val="true"/>
        </w:rPr>
        <w:t>:</w:t>
      </w:r>
      <w:bookmarkEnd w:id="198"/>
    </w:p>
    <w:p>
      <w:pPr>
        <w:pStyle w:val="BookText"/>
        <w:rPr/>
      </w:pPr>
      <w:r>
        <w:rPr>
          <w:rFonts w:ascii="Amiri" w:hAnsi="Amiri" w:eastAsia="Amiri" w:cs="Amiri"/>
          <w:color w:val="111111"/>
          <w:sz w:val="28"/>
          <w:sz w:val="28"/>
          <w:szCs w:val="28"/>
          <w:rtl w:val="true"/>
          <w:lang w:bidi="ar-SA"/>
        </w:rPr>
        <w:t xml:space="preserve">المشهور بين علماء أهل السنة أنه ابن صياد الذي رآه النبي صلى الله عليه وآله وسلم وحلف عمر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انك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صاحب الكشف المخفي في مناقب المهدي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المحدث المعروف الكنجي الشافعي عده من أغلاط المحدثين في الباب الخامس والعشرين من كتاب البيان في اخبار صاحب الزمان عليه السلام ؛ وان الذي اختاره هو ما يطابق الحديث الذي ادعى اتفاق العلماء على صحته ، وهو الخبر المسند الذي رواه هناك عن عامر بن شراحيل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فاطمة بنت قيس اخت الضحاك بن قيس ، وكانت من المهاجرات الأول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سمعته من رسول الله صلى الله عليه وآله وسلّم لا لسند إلى أحد غيره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شئت 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حدثيني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نكحت ابن المغيرة وهو من خيار شباب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يومئذٍ فأصيب في أول الجهاد مع رسول الله صلى الله عليه وآله وسلم فلما تأيمت خطبني عبد الرحمن بن عوف في نفر من أصحاب رسول الله صلى الله عليه وآله وسلّم و خطبني رسول الله صلى الله عليه وآله وسلّم على وليه اسامة بن زيد ، وكنت قد حدثت ان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اسامة فلا كلمني رسول الله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 بيدك فأنكحني من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انتقلي إلى أم شريك وأم شريك امرأة غنية من الأنصار عظيمة النفقة في سبيل الله تنزل عليها الضيفان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 شريك كثيرة الضيفان ، فانّي أكره أن يسقط عنك خمارك وينكشف الثوب عن ساقيك فيرى القوم منك بعض ما تكرهين ، ولكن انتقلي إلى ابن عمك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عمرو 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 فهر من قريش وهو من البطن الذي 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فانتقلت إليه فلما انقضت عدتي سمعت نداء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الصلاة جامعة ، فخرجت إلى المسجد فصليت مع رسول الله صلى الله عليه وآله وسلّم فلما فرغ رسول الله صلى الله عليه وآله وسلّم من صلاته جلس على المنبر وهو يضحك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ليلزم كل انسان مصلاه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لم جمعتكم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جمعتكم لرغبة ولا لرهبة ولكن جمعتكم لأن تميماً الداري كان رجلاً نصرانياً فجاء فبايع وأسلم وحدثني حديثاً وافق الذي كنت أحدثكم عن المسيح الدجال ، حدثني انه ركب في سفينة بحرية مع ثلاثين رجلاً من لخم وجذام فلعب بهم الموج شهراً في البحر ثم أرفؤوا إلى جزيرة في البحر حين مغرب الشمس فجلسوا في أقرب السفينة فدخلوا الجزيرة فلقيتهم دابة أهلب كثيرة الشعر لا يدرون ما قبله من دبره من كثرة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الجساسة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الجساسة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القوم انطلقوا إلى هذا الرجل في الدير فانّه إلى خبركم بالأشواق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سمت لنا رجلاً فرقنا منها أن تكون شيطانة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انطلقنا سراعاً حتى دخلنا الدير ، فاذا فيه أعظم انسان رأيناه خلقاً وأشده وثاقاً مجموعة يداه إلى عنقه ما بين ركبتيه إلى كعبيه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بالحديد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قدرتم على خبري فأخبروني ما أنتم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أناس من العرب ركبنا في سفينة بحرية فصادفنا البحر حين اغتلم</w:t>
      </w:r>
      <w:r>
        <w:rPr>
          <w:rStyle w:val="FootnoteAnchor"/>
          <w:rtl w:val="true"/>
        </w:rPr>
        <w:footnoteReference w:id="899"/>
      </w:r>
      <w:r>
        <w:rPr>
          <w:rFonts w:ascii="Amiri" w:hAnsi="Amiri" w:eastAsia="Amiri" w:cs="Amiri"/>
          <w:color w:val="111111"/>
          <w:sz w:val="28"/>
          <w:sz w:val="28"/>
          <w:szCs w:val="28"/>
          <w:rtl w:val="true"/>
          <w:lang w:bidi="ar-SA"/>
        </w:rPr>
        <w:t xml:space="preserve">فلعب بنا الموج شهراً ، ثم أرفينا إلى جزيرتك هذه فجلسنا في أقربها فدخلنا الجزيرة فلقينا دابة أهلب كثيرة الشعر لا يدرى ما قبله من دبره من كثرة الشعر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أنت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الجساسة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الجساسة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اعمدوا إلى هذا الرجل في الدير فانّه إلى خبركم بالأشواق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اليك سراعاً وفزعنا منها ولم نأمن أن تكون شيطانة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نخل ببستان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شأنها تستخير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عن نخلها هل يثمر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يوشك أن لا يثمر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اخبروني عن بحيرة الطبرية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شأنها تستخبر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فيها 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كثيرة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ماءها يوشك أن يذهب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عين زغر</w:t>
      </w:r>
      <w:r>
        <w:rPr>
          <w:rStyle w:val="FootnoteAnchor"/>
          <w:rtl w:val="true"/>
        </w:rPr>
        <w:footnoteReference w:id="900"/>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شأنها تستخبر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العين ماء ؟ هل يزرع أهلها بماء العين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كثيرة الماء وأهلها يزرعون من مائها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الأميين ما 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مكة ونزل يثرب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أقاتله العرب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بهم ؟ فأخبرناه انه ظهر على من يليه من العرب فأطاعوه ،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ذلك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ذاك خير لهم أن يطيعوه واني مخبركم عنّي المسيح الدجال ، وانّي أوشك أن يؤذن لي في الخروج فأخرج فأسير في الأرض فلا أدع قرية إلا هبطتها في أربعين ليلة غير مكة وطيبة هما محرمتان علي كلتاهما ، كلما أردت أن أدخل واحداً منهما استقبلني ملك بيده السيف صلتاً يصدني عنها وان على كل نقب </w:t>
      </w:r>
      <w:r>
        <w:rPr>
          <w:rStyle w:val="FootnoteAnchor"/>
          <w:rtl w:val="true"/>
        </w:rPr>
        <w:footnoteReference w:id="901"/>
      </w:r>
      <w:r>
        <w:rPr>
          <w:rFonts w:ascii="Amiri" w:hAnsi="Amiri" w:eastAsia="Amiri" w:cs="Amiri"/>
          <w:color w:val="111111"/>
          <w:sz w:val="28"/>
          <w:sz w:val="28"/>
          <w:szCs w:val="28"/>
          <w:rtl w:val="true"/>
          <w:lang w:bidi="ar-SA"/>
        </w:rPr>
        <w:t xml:space="preserve">منها ملائكة يحرسونها ، قال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وطعن بمخصرته في المنبر هذه طيبة هذه طيبة هذه طيبة يعني المدينة ألا هل كنت احدَّثكم ذلك ؟</w:t>
      </w:r>
    </w:p>
    <w:p>
      <w:pPr>
        <w:pStyle w:val="BookText"/>
        <w:rPr/>
      </w:pP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أعجبني حديث تميم أنه وافق الذي كنت أحدثكم عنه وعن المدينة ومكة ، ألا أنه في بحر الشام أو بحر اليمن لا بل من قبل المشرق ما هو من قبل المشرق ما هو من قبل المشرق ما هو ، وأومى بيده إلى المشرق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هذا من رسول الله صلى الله عليه وآله وسلم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البغوي في مصباحه هذا الخبر عن فاطمة بحذف أوّل الخبر وعده في الصحاح</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عن فاطمة في اخبار الحسان</w:t>
      </w:r>
      <w:r>
        <w:rPr>
          <w:rStyle w:val="FootnoteAnchor"/>
          <w:rtl w:val="true"/>
        </w:rPr>
        <w:footnoteReference w:id="905"/>
      </w:r>
      <w:r>
        <w:rPr>
          <w:rFonts w:ascii="Amiri" w:hAnsi="Amiri" w:eastAsia="Amiri" w:cs="Amiri"/>
          <w:color w:val="111111"/>
          <w:sz w:val="28"/>
          <w:sz w:val="28"/>
          <w:szCs w:val="28"/>
          <w:rtl w:val="true"/>
          <w:lang w:bidi="ar-SA"/>
        </w:rPr>
        <w:t xml:space="preserve">في حديث تميم الداري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بامرأة تجر شعرها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الجساسة، اذهب إلى ذلك القصر ، 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رجل يجر شعره مسلسل في الأغلال ينزو فيما بين السماء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بقاء الدجال من ذلك التاريخ وحتى ظهور الامام المهدي عليه السلام فانه أغرب من بقائه عليه السلام من عدة جهات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حياة شخص مغلول وبتلك الصعوبة في جزيرة لا يعرفها أحد ، ولم يطلع على حاله أحد، بالاضافة إلى أنّه لا يتمكن من أن ينفع أو يضر ، فهو أعجب من بقاء شخص مختار يسير في الأمصار قادر على ما يريده من أسباب الحياة ، وقادر </w:t>
      </w:r>
    </w:p>
    <w:p>
      <w:pPr>
        <w:pStyle w:val="BookText"/>
        <w:rPr/>
      </w:pPr>
      <w:r>
        <w:rPr>
          <w:rFonts w:ascii="Amiri" w:hAnsi="Amiri" w:eastAsia="Amiri" w:cs="Amiri"/>
          <w:color w:val="111111"/>
          <w:sz w:val="28"/>
          <w:sz w:val="28"/>
          <w:szCs w:val="28"/>
          <w:rtl w:val="true"/>
          <w:lang w:bidi="ar-SA"/>
        </w:rPr>
        <w:t xml:space="preserve">على دفع كل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عمره بحسب هذا الخبر وباقي الأخبار هو أزيد من عمره عليه السلام، بل ان ظاهر الخبر يدل على انه كان قبل مدة من بعثة النبي الخاتم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الدجال كافر مشرك بل يدعي الربوبية ويضل العباد ، بل أنه جاء في أخبار الفريقين أنّه ما بعث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خوف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فتنة الدجال ، فبقاء مثل هذا الشخص وانه يرزق بطرق غير عادية أغرب بكثير من بقاء شخص بشر بوجوده جميع الأنبياء ، وكانوا ينتظرون ظهوره ليملأ الدنيا قسطاً وعدلاً، ويقلع جذور وأساس الكفر والشرك والنفاق ، ويدعوا الخلق للاقرار بوحدانية الله عز وجل وهو ما لم يتهيأ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أولى بالتغذية من خزانة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نسبة أهل السنة إلى الامامية بأنه عليه السلام مستقر في السرداب في سر من رأى كما صرح بذلك الكنجي الشافعي فهو مع انصافه قد خدع بخدع سلفه لعدم اطلاعه على كتب الامامية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ثبت ان بقاء عيسى عليه السلام والدّجال انّما هو تبعاً لبقائه عليه السلام، وبقاء الاثنين فرع لوجوده المبارك ، فانّ الحكمة من بقاء عيسى لايمان أهل الكتاب بخاتم النبيين صلى الله عليه وآله وسلم والتصديق به كما أشير إليه في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مِنْ أَهْلِ الْكِتَابِ إِلا لَيُؤْمِنَنَّ بِهِ قَبْلَ مَوْتِهِ </w:t>
      </w:r>
      <w:r>
        <w:rPr>
          <w:rStyle w:val="FootnoteAnchor"/>
          <w:rtl w:val="true"/>
        </w:rPr>
        <w:footnoteReference w:id="906"/>
      </w:r>
      <w:r>
        <w:rPr>
          <w:rFonts w:ascii="Amiri" w:hAnsi="Amiri" w:eastAsia="Amiri" w:cs="Amiri"/>
          <w:color w:val="111111"/>
          <w:sz w:val="28"/>
          <w:sz w:val="28"/>
          <w:szCs w:val="28"/>
          <w:rtl w:val="true"/>
          <w:lang w:bidi="ar-SA"/>
        </w:rPr>
        <w:t xml:space="preserve">، وللتصديق بدعوى الحجة عليه السلام، وتبيانه للطاغين باتباعه ، والصلاة خلفه ؛ فمن غير الجائز وجود عيسى وبقائه بدون أن ينصر الاسلام ويصدق الامام ويتبعه ، والا فسوف يكون مستقلاً بنفسه إلى الدعوة والدولة ، وهذا ما ينافي دعوة الاسلام، فلزم أن لا يكون لعيسى إلا النصرة والاعانة والتصديق ولا أثر من بقائه إلا ذلك ، وهذا عين فرعية وجوده وتبعيته للامام المهدي عليه السلام </w:t>
      </w:r>
      <w:r>
        <w:rPr>
          <w:rFonts w:eastAsia="Amiri" w:cs="Amiri" w:ascii="Amiri" w:hAnsi="Amiri"/>
          <w:color w:val="111111"/>
          <w:sz w:val="28"/>
          <w:szCs w:val="28"/>
          <w:rtl w:val="true"/>
          <w:lang w:bidi="ar-SA"/>
        </w:rPr>
        <w:t xml:space="preserve">. </w:t>
      </w:r>
      <w:bookmarkStart w:id="199" w:name="pg18789_251382"/>
    </w:p>
    <w:p>
      <w:pPr>
        <w:pStyle w:val="BookText"/>
        <w:rPr/>
      </w:pPr>
      <w:bookmarkEnd w:id="199"/>
      <w:r>
        <w:rPr>
          <w:rFonts w:ascii="Amiri" w:hAnsi="Amiri" w:eastAsia="Amiri" w:cs="Amiri"/>
          <w:color w:val="111111"/>
          <w:sz w:val="28"/>
          <w:sz w:val="28"/>
          <w:szCs w:val="28"/>
          <w:rtl w:val="true"/>
          <w:lang w:bidi="ar-SA"/>
        </w:rPr>
        <w:t>وكيف يصح بقاء الفرع بدون بقاء الأصل ، والتابع بدون المتبوع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والحكمة من بقاء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 وجوده إلا الفتنة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و امتحان الله عزّوجل الخلائق ليميز مطيعهم من عاصيهم ،ومحسنهم من مسيئهم ، ومصلحهم من مفسدهم ، وهذا هو فرع وجود من تتعلّق الطاعة والعصيان والصلاح بأمره ونهيه وفعله وتركه ، وليس هو إلا المهدي عليه السلام الذي لا يكون أحد غيره آية لنبوة جده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بقاء هذين الفرعين والتصديق بهما ، ويستبعد بقاء الأصل الذي تمام وجوده رحمة ولطف وخير وبركة ؟</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3539776_1280447820"/>
      <w:bookmarkStart w:id="201" w:name="_Toc68"/>
      <w:bookmarkEnd w:id="200"/>
      <w:r>
        <w:rPr>
          <w:rtl w:val="true"/>
        </w:rPr>
        <w:t xml:space="preserve">الياس النبي </w:t>
      </w:r>
      <w:r>
        <w:rPr>
          <w:rtl w:val="true"/>
        </w:rPr>
        <w:t>(</w:t>
      </w:r>
      <w:r>
        <w:rPr>
          <w:rtl w:val="true"/>
        </w:rPr>
        <w:t>عليه السلام</w:t>
      </w:r>
      <w:r>
        <w:rPr>
          <w:rtl w:val="true"/>
        </w:rPr>
        <w:t>) :</w:t>
      </w:r>
      <w:bookmarkEnd w:id="201"/>
    </w:p>
    <w:p>
      <w:pPr>
        <w:pStyle w:val="BookText"/>
        <w:rPr/>
      </w:pPr>
      <w:r>
        <w:rPr>
          <w:rFonts w:ascii="Amiri" w:hAnsi="Amiri" w:eastAsia="Amiri" w:cs="Amiri"/>
          <w:color w:val="111111"/>
          <w:sz w:val="28"/>
          <w:sz w:val="28"/>
          <w:szCs w:val="28"/>
          <w:rtl w:val="true"/>
          <w:lang w:bidi="ar-SA"/>
        </w:rPr>
        <w:t>روى الثعالبي في عرائس التيجان</w:t>
      </w:r>
      <w:r>
        <w:rPr>
          <w:rStyle w:val="FootnoteAnchor"/>
          <w:rtl w:val="true"/>
        </w:rPr>
        <w:footnoteReference w:id="907"/>
      </w:r>
      <w:r>
        <w:rPr>
          <w:rFonts w:ascii="Amiri" w:hAnsi="Amiri" w:eastAsia="Amiri" w:cs="Amiri"/>
          <w:color w:val="111111"/>
          <w:sz w:val="28"/>
          <w:sz w:val="28"/>
          <w:szCs w:val="28"/>
          <w:rtl w:val="true"/>
          <w:lang w:bidi="ar-SA"/>
        </w:rPr>
        <w:t xml:space="preserve">باسناده عن رجل من أهل 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يمشي بالأردن عند نصف النهار قرأى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علي رعدة شديدة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يرفع عني ما أجد حتى أفهم حديثك وأعقل عنك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لي بثمان دعوات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یا رحیم ، يا حنان يا منان ، يا حي يا قيوم ، ودعوتين بالسريانية لم أفهمهما ، وقيل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باهيا شراهيا، فرفع الله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أجد ، ووضع كفه بين كتفي ، فوجدت بردها بين يدي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أيوحى اليك اليوم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بعث محمد صلى الله عليه وآله وسلّم رسولاً فانه لا يوحى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الأنبياء اليوم أحياء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في الأرض واثنان في السماء ، أما اللذان في السماء فعيسى وادريس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اللذان في الأرض فالياس والمخضر عليهما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الأبدال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منهم من </w:t>
      </w:r>
    </w:p>
    <w:p>
      <w:pPr>
        <w:pStyle w:val="BookText"/>
        <w:rPr/>
      </w:pPr>
      <w:r>
        <w:rPr>
          <w:rFonts w:ascii="Amiri" w:hAnsi="Amiri" w:eastAsia="Amiri" w:cs="Amiri"/>
          <w:color w:val="111111"/>
          <w:sz w:val="28"/>
          <w:sz w:val="28"/>
          <w:szCs w:val="28"/>
          <w:rtl w:val="true"/>
          <w:lang w:bidi="ar-SA"/>
        </w:rPr>
        <w:t xml:space="preserve">لدن عريش مصر إلى شاطئ الفرات ، ورجلان بالصيصة ورجل بعسقلان وسبعة في سائر البلدان ، كلما أذهب الله واحداً منهم جاء بآخر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وبهم يدفع الله عن الناس البلاء وبهم يمطرون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فالخضر أين يكون ؟ قال في جزائر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تلقاه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بالموسم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حديثكما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شعري وآخذ من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حين جرى بين مروان بن الحكم وبين أهل الشام القتال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مروان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جبار عاتٍ على الله تعالى ، والقاتل والمقتول والشاهد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قد شهدت ولم أطعن برع ولا رميت بسهم ولم أضرب بسيف وأنا أستغفر الله من ذلك المقام أن أعود إلى مثله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فهكذا 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وإياه قاعدان إذ وضع بين يديه رغيفان أشد بياضاً من الثلج، فأكلت أنا وهو رغيفاً وبعض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رأسي وقد رفع باقي الرغيف الآخر ، فما رأيت أحداً وضعه ولا رأيت أحداً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ناقة ترعى في وادي الأردن فرفع رأسه إليها ، فلما دعاها جاءت وبركت بين يديه فركبها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أريد أن أصحبك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لا تقدر على صحبتي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خلو لا زوجة لي ولا عيال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 وإياك والنساء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الناشزة ، والمختلعة ، والملاعنة ، والبززة، وتزوج ما بدا لك من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أحب أن ألقاك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رأيتني فقد لقيتني اني اعتكف في بيت المقدس في شهر رمضان ، ثم حالت بيني وبينه شجرة ، فو الله ما أدري كيف ذهب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نقلنا هذا الخبر مع عدم اطمئناننا بصدقه ليظهر عدم انصاف اهل السنة حيث ينقلون هذا النوع من الأخبار ، ولا يستبعدونه ولا يطعنون في راويه ، مع ان ما تدعيه نحن في حق امام العصر عليه السلام من بقائه واختفائه واغاثته وسيره في البراري والبحار وغير ذلك مما يقولونه هم في حق الخضر وإلياس ، ولكنهم يستبعدونه </w:t>
      </w:r>
      <w:bookmarkStart w:id="202" w:name="pg18789_251384"/>
    </w:p>
    <w:p>
      <w:pPr>
        <w:pStyle w:val="BookText"/>
        <w:rPr/>
      </w:pPr>
      <w:bookmarkEnd w:id="202"/>
      <w:r>
        <w:rPr>
          <w:rFonts w:ascii="Amiri" w:hAnsi="Amiri" w:eastAsia="Amiri" w:cs="Amiri"/>
          <w:color w:val="111111"/>
          <w:sz w:val="28"/>
          <w:sz w:val="28"/>
          <w:szCs w:val="28"/>
          <w:rtl w:val="true"/>
          <w:lang w:bidi="ar-SA"/>
        </w:rPr>
        <w:t>ويستغربونه وينفون المحكمة فيه، وقد يعبرون عنه احياناً بالامام المعدوم ، نعوذ بالله من الخذلان والشقاء</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3539778_1280447820"/>
      <w:bookmarkStart w:id="204" w:name="_Toc69"/>
      <w:bookmarkEnd w:id="203"/>
      <w:r>
        <w:rPr>
          <w:rtl w:val="true"/>
        </w:rPr>
        <w:t xml:space="preserve">سلمان الفارسي المحمدي رضي الله تعالى عنه </w:t>
      </w:r>
      <w:r>
        <w:rPr>
          <w:rtl w:val="true"/>
        </w:rPr>
        <w:t>:</w:t>
      </w:r>
      <w:bookmarkEnd w:id="204"/>
    </w:p>
    <w:p>
      <w:pPr>
        <w:pStyle w:val="BookText"/>
        <w:rPr/>
      </w:pPr>
      <w:r>
        <w:rPr>
          <w:rFonts w:ascii="Amiri" w:hAnsi="Amiri" w:eastAsia="Amiri" w:cs="Amiri"/>
          <w:color w:val="111111"/>
          <w:sz w:val="28"/>
          <w:sz w:val="28"/>
          <w:szCs w:val="28"/>
          <w:rtl w:val="true"/>
          <w:lang w:bidi="ar-SA"/>
        </w:rPr>
        <w:t xml:space="preserve">قال السيد المرتضى 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اصحاب الأخبار ان سلمان الفارسي عاش ثلاثمائة وخمسين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عاش اكثر من اربعمائة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أدرك عيسى عليه السلام</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وقال الشيخ الطوسي في كتاب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اصحاب الأخبار انّ سلمان رضي الله عنه لقي عيسى بن مريم عليه السلام ،وبقي إلى زمان نبينا صلى الله عليه وآله وسلّم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مشهور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قد تجاوز الخمسمائة</w:t>
      </w:r>
    </w:p>
    <w:p>
      <w:pPr>
        <w:pStyle w:val="BookText"/>
        <w:rPr/>
      </w:pPr>
      <w:r>
        <w:rPr>
          <w:rFonts w:ascii="Amiri" w:hAnsi="Amiri" w:eastAsia="Amiri" w:cs="Amiri"/>
          <w:color w:val="111111"/>
          <w:sz w:val="28"/>
          <w:sz w:val="28"/>
          <w:szCs w:val="28"/>
          <w:rtl w:val="true"/>
          <w:lang w:bidi="ar-SA"/>
        </w:rPr>
        <w:t xml:space="preserve">وروى الحضيني انه عندما أسلم سلمان أقبل المسلمون يهنون النبي صلى الله عليه وآله وسلم،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أتهنّون سلماناً بالاسلام وهو يدعو بني اسرائيل بالله منذ اربعمائة سنة وخمسين سنة </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أنه قال صلى الله عليه وآله وسلّم لزوجاته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عيني الناظرة ، ولا تظنون انه كمن ترون من الرجال ، ان سلمان كان يدعو إلى الله تعالى وإلي قبل مبعثي بأربعمائة وخمسين سنة</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205" w:name="pg18789_251385"/>
    </w:p>
    <w:p>
      <w:pPr>
        <w:pStyle w:val="Heading4"/>
        <w:numPr>
          <w:ilvl w:val="3"/>
          <w:numId w:val="1"/>
        </w:numPr>
        <w:rPr/>
      </w:pPr>
      <w:bookmarkStart w:id="206" w:name="__RefHeading___Toc13539780_1280447820"/>
      <w:bookmarkStart w:id="207" w:name="_Toc70"/>
      <w:bookmarkEnd w:id="205"/>
      <w:bookmarkEnd w:id="206"/>
      <w:r>
        <w:rPr>
          <w:rtl w:val="true"/>
        </w:rPr>
        <w:t xml:space="preserve">الشيخ صاحب حديث القلاقل </w:t>
      </w:r>
      <w:r>
        <w:rPr>
          <w:rtl w:val="true"/>
        </w:rPr>
        <w:t>:</w:t>
      </w:r>
      <w:bookmarkEnd w:id="207"/>
    </w:p>
    <w:p>
      <w:pPr>
        <w:pStyle w:val="BookText"/>
        <w:rPr/>
      </w:pPr>
      <w:r>
        <w:rPr>
          <w:rFonts w:ascii="Amiri" w:hAnsi="Amiri" w:eastAsia="Amiri" w:cs="Amiri"/>
          <w:color w:val="111111"/>
          <w:sz w:val="28"/>
          <w:sz w:val="28"/>
          <w:szCs w:val="28"/>
          <w:rtl w:val="true"/>
          <w:lang w:bidi="ar-SA"/>
        </w:rPr>
        <w:t xml:space="preserve">وروى العالم الجليل السيد علي ابن عبد الحميد النيلي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باسناده </w:t>
      </w:r>
      <w:r>
        <w:rPr>
          <w:rStyle w:val="FootnoteAnchor"/>
          <w:rtl w:val="true"/>
        </w:rPr>
        <w:footnoteReference w:id="913"/>
      </w:r>
      <w:r>
        <w:rPr>
          <w:rFonts w:ascii="Amiri" w:hAnsi="Amiri" w:eastAsia="Amiri" w:cs="Amiri"/>
          <w:color w:val="111111"/>
          <w:sz w:val="28"/>
          <w:sz w:val="28"/>
          <w:szCs w:val="28"/>
          <w:rtl w:val="true"/>
          <w:lang w:bidi="ar-SA"/>
        </w:rPr>
        <w:t xml:space="preserve">إلى الرئيس ابي الحسن الكاتب البصري وكان من الأدباء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اثنتين وتسعين وثلاثمائة أسنت البر سنين عدة ، وبعثت السماء درّها ، وخص الحيا أكناف البصرة وتسامع العرب بذلك فوردوها من الأقطار البعيدة والبلاد الشاسعة </w:t>
      </w:r>
      <w:r>
        <w:rPr>
          <w:rStyle w:val="FootnoteAnchor"/>
          <w:rtl w:val="true"/>
        </w:rPr>
        <w:footnoteReference w:id="914"/>
      </w:r>
      <w:r>
        <w:rPr>
          <w:rFonts w:ascii="Amiri" w:hAnsi="Amiri" w:eastAsia="Amiri" w:cs="Amiri"/>
          <w:color w:val="111111"/>
          <w:sz w:val="28"/>
          <w:sz w:val="28"/>
          <w:szCs w:val="28"/>
          <w:rtl w:val="true"/>
          <w:lang w:bidi="ar-SA"/>
        </w:rPr>
        <w:t xml:space="preserve">على اختلاف لغاتهم وتبائن فطرهم، فخرجت مع جماعة من الكتاب ووجوه التجار تتصفّح أحوالهم ولغاتهم وتلتمس فائدة ربما وجدناها عند أحدهم ، فارتفع لنا بيت عال فقصدنا، فوجدنا في كسره شيخاً جالساً قد سقط حاجباه على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 وحوله جماعة من عبيده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وسلّمنا عليه فرد التحية وأحسن التلقية ، فقال له 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الناظر في معاملة الدرب وهو من الفصحاء وأولاد العرب، وكذلك الجماعة ما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ينسب إلى قبيلة ويختص بسداد وفصاحة ، وقد خرج وخرجنا معه حتى</w:t>
      </w:r>
      <w:r>
        <w:rPr>
          <w:rStyle w:val="FootnoteAnchor"/>
          <w:rtl w:val="true"/>
        </w:rPr>
        <w:footnoteReference w:id="915"/>
      </w:r>
      <w:r>
        <w:rPr>
          <w:rFonts w:ascii="Amiri" w:hAnsi="Amiri" w:eastAsia="Amiri" w:cs="Amiri"/>
          <w:color w:val="111111"/>
          <w:sz w:val="28"/>
          <w:sz w:val="28"/>
          <w:szCs w:val="28"/>
          <w:rtl w:val="true"/>
          <w:lang w:bidi="ar-SA"/>
        </w:rPr>
        <w:t xml:space="preserve">وردتم ملتمس الفائدة المستطرفة من أحدكم، وحين شاهدنا رجونا ما نبغيه عندك لعلو سنك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بني أخي حياكم الله ان الدنيا شغلتنا عما تبتغونه مني ، فان أردتم الفائدة فاطلبوها عند أبي وها بيته وأشار إلى خباء كبير بازائه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النظر إلى مثل والد هذا الشيخ الهم </w:t>
      </w:r>
      <w:r>
        <w:rPr>
          <w:rStyle w:val="FootnoteAnchor"/>
          <w:rtl w:val="true"/>
        </w:rPr>
        <w:footnoteReference w:id="916"/>
      </w:r>
      <w:r>
        <w:rPr>
          <w:rFonts w:ascii="Amiri" w:hAnsi="Amiri" w:eastAsia="Amiri" w:cs="Amiri"/>
          <w:color w:val="111111"/>
          <w:sz w:val="28"/>
          <w:sz w:val="28"/>
          <w:szCs w:val="28"/>
          <w:rtl w:val="true"/>
          <w:lang w:bidi="ar-SA"/>
        </w:rPr>
        <w:t xml:space="preserve">فائدة نتعجل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فقصدنا ذلك البيت فوجدنا في كسره شيخاً متضجعاً وحوله من المخدم والأمر أوفى مما شاهدناه أولاً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ورأينا عليه من آثار السن ما يجوز له أن يكون والد ذلك الشيخ ، فدنونا منه </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وسلّمنا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الرد وأكرم الجواب، فقلنا له مثل ما قلنا لابنه ، وما كان من جوابه وانه دلنا عليك فخرجنا بالقصد اليك</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حياكم الله ان الذي شغل ابني عمّا التمستموه منه هو الذي شغلني عمّا هذه سبيله ، ولكن الفائدة تجدونها عند والدي وها هو بيته وأشار إلى بيت منيف</w:t>
      </w:r>
      <w:r>
        <w:rPr>
          <w:rStyle w:val="FootnoteAnchor"/>
          <w:rtl w:val="true"/>
        </w:rPr>
        <w:footnoteReference w:id="919"/>
      </w:r>
      <w:r>
        <w:rPr>
          <w:rFonts w:ascii="IRNazanin" w:hAnsi="IRNazanin" w:eastAsia="IRNazanin"/>
          <w:color w:val="111111"/>
          <w:sz w:val="28"/>
          <w:sz w:val="28"/>
          <w:szCs w:val="28"/>
          <w:rtl w:val="true"/>
          <w:lang w:bidi="fa-IR"/>
        </w:rPr>
        <w:t xml:space="preserve">بنحوه منه ، فقلنا فيما بيننا حسبنا من الفوائد مشاهدة والد هذا الشيخ الفاني فان كانت منه فائدة فهي ربح لم یحتسب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وقصدنا ذلك الخباء ، فوجدنا حوله عدداً كثيراً من الاماء والعبيد ، فحين رأونا تسرعوا إلينا وبدأوا بالسلام علينا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تبغون حياكم الله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تبغي السلام على سيدكم وطلب الفائدة من عنده بيركتكم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كلّها عند سيدنا، ودخل منهم من يستأذن ثم خرج بالاذن لنا ، فدخلنا فاذا سرير في صدر البيت وعليه مخاد</w:t>
      </w:r>
      <w:r>
        <w:rPr>
          <w:rStyle w:val="FootnoteAnchor"/>
          <w:rtl w:val="true"/>
        </w:rPr>
        <w:footnoteReference w:id="920"/>
      </w:r>
      <w:r>
        <w:rPr>
          <w:rFonts w:ascii="Amiri" w:hAnsi="Amiri" w:eastAsia="Amiri" w:cs="Amiri"/>
          <w:color w:val="111111"/>
          <w:sz w:val="28"/>
          <w:sz w:val="28"/>
          <w:szCs w:val="28"/>
          <w:rtl w:val="true"/>
          <w:lang w:bidi="ar-SA"/>
        </w:rPr>
        <w:t xml:space="preserve">من جانبيه ووسادة في أوله وعلى الوسادة رأس شيخ قد بلى وطار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والازار على المخاد التي من جانبي السرير ليستره ولا ينقل منه عليه </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فجهرنا بالاسلام ، فأحسن الرد وقال قائلنا مثل ما قال لولده وأعلمناه أنه أرشدنا إلى أبيه</w:t>
      </w:r>
      <w:r>
        <w:rPr>
          <w:rStyle w:val="FootnoteAnchor"/>
          <w:rtl w:val="true"/>
        </w:rPr>
        <w:footnoteReference w:id="922"/>
      </w:r>
      <w:r>
        <w:rPr>
          <w:rFonts w:ascii="Amiri" w:hAnsi="Amiri" w:eastAsia="Amiri" w:cs="Amiri"/>
          <w:color w:val="111111"/>
          <w:sz w:val="28"/>
          <w:sz w:val="28"/>
          <w:szCs w:val="28"/>
          <w:rtl w:val="true"/>
          <w:lang w:bidi="ar-SA"/>
        </w:rPr>
        <w:t xml:space="preserve">، فحججنا بما احتج به وانّ أباء أرشدنا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وبشرنا بالفائدة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الشيخ عينين قد غارتا في أم رأسه وقال للخدم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أجلسوني ، فلم تزل </w:t>
      </w:r>
      <w:bookmarkStart w:id="208" w:name="pg18789_251387"/>
    </w:p>
    <w:p>
      <w:pPr>
        <w:pStyle w:val="BookText"/>
        <w:rPr/>
      </w:pPr>
      <w:bookmarkEnd w:id="208"/>
      <w:r>
        <w:rPr>
          <w:rFonts w:ascii="Amiri" w:hAnsi="Amiri" w:eastAsia="Amiri" w:cs="Amiri"/>
          <w:color w:val="111111"/>
          <w:sz w:val="28"/>
          <w:sz w:val="28"/>
          <w:szCs w:val="28"/>
          <w:rtl w:val="true"/>
          <w:lang w:bidi="ar-SA"/>
        </w:rPr>
        <w:t xml:space="preserve">أيديهم تتهاداه </w:t>
      </w:r>
      <w:r>
        <w:rPr>
          <w:rStyle w:val="FootnoteAnchor"/>
          <w:rtl w:val="true"/>
        </w:rPr>
        <w:footnoteReference w:id="923"/>
      </w:r>
      <w:r>
        <w:rPr>
          <w:rFonts w:ascii="Amiri" w:hAnsi="Amiri" w:eastAsia="Amiri" w:cs="Amiri"/>
          <w:color w:val="111111"/>
          <w:sz w:val="28"/>
          <w:sz w:val="28"/>
          <w:szCs w:val="28"/>
          <w:rtl w:val="true"/>
          <w:lang w:bidi="ar-SA"/>
        </w:rPr>
        <w:t xml:space="preserve">بلطف إلى أن أجلس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وستر بالازر التي طرحت على المحاد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أخي لأحدثتكم بخير تحفظونه عني وتفيدون منه ما يكون فيه ثواب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والدي لا يعيش له ولد ويحب أن يكون له عاقبة ، فولدت له على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بي وابتهج بموردي ، ثم قضى ولي سبع سنين ، فكفلني عتي بعده وكان مثله في الحذر</w:t>
      </w:r>
      <w:r>
        <w:rPr>
          <w:rStyle w:val="FootnoteAnchor"/>
          <w:rtl w:val="true"/>
        </w:rPr>
        <w:footnoteReference w:id="924"/>
      </w:r>
      <w:r>
        <w:rPr>
          <w:rFonts w:ascii="Amiri" w:hAnsi="Amiri" w:eastAsia="Amiri" w:cs="Amiri"/>
          <w:color w:val="111111"/>
          <w:sz w:val="28"/>
          <w:sz w:val="28"/>
          <w:szCs w:val="28"/>
          <w:rtl w:val="true"/>
          <w:lang w:bidi="ar-SA"/>
        </w:rPr>
        <w:t xml:space="preserve">علي ، فدخل بي يوماً على رسول الله صلى الله عليه وآله وسلم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هذا ابن أخي وقد مضى أبوه لسبيله وأنا كفيل بتربيته وانني أنفس به على الموت فعلمني عودة أعوذه بها ليسلم ببركتها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عن ذات القلاقل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ذات القلاقل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تعوّذه فتقرأ عليه سورة الجحد وهي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وسورة 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وسورة الفلق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أعوذ برب من شر ما خلق إلى آخرها وسورة الناس 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إلى آخرها ، وأنا إلى اليوم أتعوّذ بها كل غداة فما أصبت بولد ولا أصيب لي مال ولا مرضت ولا افتقرت ، وقد انتهى بي السن إلى ما ترون ، فحافظوا عليها واستكثروا من التعوذ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انصرفنا من عنده </w:t>
      </w:r>
      <w:r>
        <w:rPr>
          <w:rStyle w:val="FootnoteAnchor"/>
          <w:rtl w:val="true"/>
        </w:rPr>
        <w:footnoteReference w:id="925"/>
      </w:r>
    </w:p>
    <w:p>
      <w:pPr>
        <w:pStyle w:val="Heading4"/>
        <w:numPr>
          <w:ilvl w:val="3"/>
          <w:numId w:val="1"/>
        </w:numPr>
        <w:rPr/>
      </w:pPr>
      <w:bookmarkStart w:id="209" w:name="__RefHeading___Toc13539782_1280447820"/>
      <w:bookmarkStart w:id="210" w:name="_Toc71"/>
      <w:bookmarkEnd w:id="209"/>
      <w:r>
        <w:rPr>
          <w:rtl w:val="true"/>
        </w:rPr>
        <w:t xml:space="preserve">عبيد بن شريد الجرهمي </w:t>
      </w:r>
      <w:r>
        <w:rPr>
          <w:rtl w:val="true"/>
        </w:rPr>
        <w:t>:</w:t>
      </w:r>
      <w:bookmarkEnd w:id="21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ثلاثمائة وخمسين سنة ، وأدرك النبي صلى الله عليه وآله وسلم، وأسلم ، وبقي حياً </w:t>
      </w:r>
      <w:bookmarkStart w:id="211" w:name="pg18789_251388"/>
    </w:p>
    <w:p>
      <w:pPr>
        <w:pStyle w:val="BookText"/>
        <w:rPr/>
      </w:pPr>
      <w:bookmarkEnd w:id="211"/>
      <w:r>
        <w:rPr>
          <w:rFonts w:ascii="Amiri" w:hAnsi="Amiri" w:eastAsia="Amiri" w:cs="Amiri"/>
          <w:color w:val="111111"/>
          <w:sz w:val="28"/>
          <w:sz w:val="28"/>
          <w:szCs w:val="28"/>
          <w:rtl w:val="true"/>
          <w:lang w:bidi="ar-SA"/>
        </w:rPr>
        <w:t xml:space="preserve">إلى عهد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وأدركت من قد عاش الف سنة ، فحدثني عمّن كان قبله قد عاش ألفي سنة </w:t>
      </w:r>
      <w:r>
        <w:rPr>
          <w:rStyle w:val="FootnoteAnchor"/>
          <w:rtl w:val="true"/>
        </w:rPr>
        <w:footnoteReference w:id="926"/>
      </w:r>
    </w:p>
    <w:p>
      <w:pPr>
        <w:pStyle w:val="Heading3"/>
        <w:numPr>
          <w:ilvl w:val="2"/>
          <w:numId w:val="1"/>
        </w:numPr>
        <w:rPr/>
      </w:pPr>
      <w:bookmarkStart w:id="212" w:name="__RefHeading___Toc13539784_1280447820"/>
      <w:bookmarkStart w:id="213" w:name="_Toc72"/>
      <w:bookmarkEnd w:id="212"/>
      <w:r>
        <w:rPr>
          <w:rtl w:val="true"/>
        </w:rPr>
        <w:t xml:space="preserve">الربيع بن الضبع الفزاري </w:t>
      </w:r>
      <w:r>
        <w:rPr>
          <w:rtl w:val="true"/>
        </w:rPr>
        <w:t>:</w:t>
      </w:r>
      <w:bookmarkEnd w:id="213"/>
    </w:p>
    <w:p>
      <w:pPr>
        <w:pStyle w:val="BookText"/>
        <w:rPr/>
      </w:pPr>
      <w:r>
        <w:rPr>
          <w:rFonts w:ascii="Amiri" w:hAnsi="Amiri" w:eastAsia="Amiri" w:cs="Amiri"/>
          <w:color w:val="111111"/>
          <w:sz w:val="28"/>
          <w:sz w:val="28"/>
          <w:szCs w:val="28"/>
          <w:rtl w:val="true"/>
          <w:lang w:bidi="ar-SA"/>
        </w:rPr>
        <w:t xml:space="preserve">قال لعبد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مائتي سنة بين عيسى ومح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وعشرين ومائة سنة في الجاهلية ، وستين سنة في الاسلام</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3539786_1280447820"/>
      <w:bookmarkStart w:id="215" w:name="_Toc73"/>
      <w:bookmarkEnd w:id="214"/>
      <w:r>
        <w:rPr>
          <w:rtl w:val="true"/>
        </w:rPr>
        <w:t xml:space="preserve">قس بن ساعدة الأيادي </w:t>
      </w:r>
      <w:r>
        <w:rPr>
          <w:rtl w:val="true"/>
        </w:rPr>
        <w:t>:</w:t>
      </w:r>
      <w:bookmarkEnd w:id="215"/>
    </w:p>
    <w:p>
      <w:pPr>
        <w:pStyle w:val="BookText"/>
        <w:rPr/>
      </w:pPr>
      <w:r>
        <w:rPr>
          <w:rFonts w:ascii="Amiri" w:hAnsi="Amiri" w:eastAsia="Amiri" w:cs="Amiri"/>
          <w:color w:val="111111"/>
          <w:sz w:val="28"/>
          <w:sz w:val="28"/>
          <w:szCs w:val="28"/>
          <w:rtl w:val="true"/>
          <w:lang w:bidi="ar-SA"/>
        </w:rPr>
        <w:t xml:space="preserve">وعاش ستمائة سنة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ونوادر حكاياته كثيرة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3539788_1280447820"/>
      <w:bookmarkStart w:id="217" w:name="_Toc74"/>
      <w:bookmarkEnd w:id="216"/>
      <w:r>
        <w:rPr>
          <w:rtl w:val="true"/>
        </w:rPr>
        <w:t xml:space="preserve">أوس بن ربيعة الأسلمي </w:t>
      </w:r>
      <w:r>
        <w:rPr>
          <w:rtl w:val="true"/>
        </w:rPr>
        <w:t>:</w:t>
      </w:r>
      <w:bookmarkEnd w:id="21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مائتين وأربع عشرة سنة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218" w:name="pg18789_251389"/>
    </w:p>
    <w:p>
      <w:pPr>
        <w:pStyle w:val="Heading3"/>
        <w:numPr>
          <w:ilvl w:val="2"/>
          <w:numId w:val="1"/>
        </w:numPr>
        <w:rPr/>
      </w:pPr>
      <w:bookmarkStart w:id="219" w:name="__RefHeading___Toc13539790_1280447820"/>
      <w:bookmarkStart w:id="220" w:name="_Toc75"/>
      <w:bookmarkEnd w:id="218"/>
      <w:bookmarkEnd w:id="219"/>
      <w:r>
        <w:rPr>
          <w:rtl w:val="true"/>
        </w:rPr>
        <w:t xml:space="preserve">سطيح الكاهن </w:t>
      </w:r>
      <w:r>
        <w:rPr>
          <w:rtl w:val="true"/>
        </w:rPr>
        <w:t>:</w:t>
      </w:r>
      <w:bookmarkEnd w:id="220"/>
    </w:p>
    <w:p>
      <w:pPr>
        <w:pStyle w:val="BookText"/>
        <w:rPr/>
      </w:pPr>
      <w:r>
        <w:rPr>
          <w:rFonts w:ascii="Amiri" w:hAnsi="Amiri" w:eastAsia="Amiri" w:cs="Amiri"/>
          <w:color w:val="111111"/>
          <w:sz w:val="28"/>
          <w:sz w:val="28"/>
          <w:szCs w:val="28"/>
          <w:rtl w:val="true"/>
          <w:lang w:bidi="ar-SA"/>
        </w:rPr>
        <w:t xml:space="preserve">عمر ثلاثمائة سنة، وخبره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3539792_1280447820"/>
      <w:bookmarkStart w:id="222" w:name="_Toc76"/>
      <w:bookmarkEnd w:id="221"/>
      <w:r>
        <w:rPr>
          <w:rtl w:val="true"/>
        </w:rPr>
        <w:t xml:space="preserve">أبو الرضا بابا رتن بن کربال بن رتن البترندي الهندي </w:t>
      </w:r>
      <w:r>
        <w:rPr>
          <w:rtl w:val="true"/>
        </w:rPr>
        <w:t>:</w:t>
      </w:r>
      <w:bookmarkEnd w:id="222"/>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بصحابي</w:t>
      </w:r>
      <w:r>
        <w:rPr>
          <w:rStyle w:val="FootnoteAnchor"/>
          <w:rtl w:val="true"/>
        </w:rPr>
        <w:footnoteReference w:id="931"/>
      </w:r>
      <w:r>
        <w:rPr>
          <w:rFonts w:ascii="Amiri" w:hAnsi="Amiri" w:eastAsia="Amiri" w:cs="Amiri"/>
          <w:color w:val="111111"/>
          <w:sz w:val="28"/>
          <w:sz w:val="28"/>
          <w:szCs w:val="28"/>
          <w:rtl w:val="true"/>
          <w:lang w:bidi="ar-SA"/>
        </w:rPr>
        <w:t>وانما هو كذاب ظهر بالهند بعد الستمائة فادعى الصحبة وصدق ، وروى أحاديث سمعناها من أصحاب أصحابه</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الفاضل المتبحّر الجليل السيد عليخان المدني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الغريب وأسوة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الجزء الثامن لتذكرة صلاح الدين الصفدي 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من خطّ علاء الدين علي بن مظفّر الكندي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القاضي الأجل العالم عبد محمد بن سلمان بن ابراهيم الكاتب من لفظه في يوم الأحد خامس عشر ذي الحجة سنة احدى عشرة وسبع مائة بدار السعادة بدمشق المحروسة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قاضي القضاة نور الدين أبو الحسن علي بن الشريف شمس الدين أبي عبد الله محمد بن الحسين الحسيني الأثري الحنفي من لفظه في العشر الآخر من جمادى الأولى عام إحدى وسبع مائة بالقاهرة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الحسين بن محمد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زمن الصبا وأنا ابن سبع عشرة سنة أو ثماني عشرة سنة سافرت مع أبي محمد وعمّي عمر من خراسان إلى بلد الهند في تجارة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بلغنا أوائل بلاد الهند وصلنا إلى ضيعة من ضياع الهند ، فعرج أهل القفل نحو الضيعة ونزلوا بها وضجّ أهل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فسألناهم عن الشأن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ضيعة </w:t>
      </w:r>
    </w:p>
    <w:p>
      <w:pPr>
        <w:pStyle w:val="BookText"/>
        <w:rPr/>
      </w:pPr>
      <w:r>
        <w:rPr>
          <w:rFonts w:ascii="Amiri" w:hAnsi="Amiri" w:eastAsia="Amiri" w:cs="Amiri"/>
          <w:color w:val="111111"/>
          <w:sz w:val="28"/>
          <w:sz w:val="28"/>
          <w:szCs w:val="28"/>
          <w:rtl w:val="true"/>
          <w:lang w:bidi="ar-SA"/>
        </w:rPr>
        <w:t xml:space="preserve">الشيخ رتن اسمه بالهندية وعربه الناس وسموه بالمعمّر لكونه عمر عمر عمراً خارجاً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نزلنا خارج الضيعة رأينا بفنائها شجرة عظيمة تظل خلقاً عظيماً وتحتها جمع عظيم من أهل الضيعة ، فتبادر الكلّ نحو الشجرة ونحن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رآنا أهل الضيعة سلّمنا عليهم وسلّموا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زنبيلاً كبيراً معلقاً في بعض أغصان الشجرة ، ، ، فسألنا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الزنبيل فيه الشيخ رتن الذي رأى النبي صلى الله عليه وآله وسلم مرتين ودعا له بطول العمر ست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جميع أهل الضيعة أن ينزل الشيخ ونسمع كلامه وكيف رأى النبي صلى الله عليه وآله وسلّم وما يروي عنه ، فتقدم شيخ من أهل الضيعة إلى الزنبيل وكان ببكرة فأنزله فاذا هو مملوء بالقطن والشيخ في وسط 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رأس الزنبيل وإذا الشيخ فيه كالفرخ فحسر عن وجهه ووضع فيه على أذنه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هؤلاء قوم قد قدموا من خراسان وفيهم شرفاء أولاد النبي صلى الله عليه وآله وسلّم وقد سألوا أن تحدثهم كيف رأيت رسول الله صلى الله عليه وآله وسلّم وماذا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تنفس الشيخ وتكلّم بصوت كصوت النحل بالفارسية ونحن نسمع ونفهم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أبي وأنا شاب من هذه البلاد إلى الحجاز في تجارة ، فلما بلغنا بعض أودية مكة وكان المطر قد ملأ الأودية بالسيل فرأيتُ غلاماً أسمر اللون مليح الكون حسن الشمائل وهو يرعى ابلاً في تلك الأودية وقد حال السيل بينه وبين إبله وهو يخشى من خَوْض السيل لقوته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فعلمتُ حاله فأتيت إليه وحملته وحضتُ السيل إلى عند إبله من غير معرفة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 عند إبله نظر إلي وقال لي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عمرك ، بارك الله في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 ومضيت إلى سبيلي إلى أن دخلنا مكة وقضينا ما كنا أتينا له من أمر التجارة وعُدنا إلى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تطاولت المدة على ذلك كنّا جلوساً في فناء ضيعتنا هذه في ليلة مقمرة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كبد السماء إذ نظرنا إليه وقد انشقّ نصفين فغرب نصف في المشرق ونصف في المغرب ساعة زمانية ، وأظلم الليل ثم طلع النصف من المشرق والنصف الثاني من المغرب إلى أن </w:t>
      </w:r>
    </w:p>
    <w:p>
      <w:pPr>
        <w:pStyle w:val="BookText"/>
        <w:rPr/>
      </w:pPr>
      <w:r>
        <w:rPr>
          <w:rFonts w:ascii="Amiri" w:hAnsi="Amiri" w:eastAsia="Amiri" w:cs="Amiri"/>
          <w:color w:val="111111"/>
          <w:sz w:val="28"/>
          <w:sz w:val="28"/>
          <w:szCs w:val="28"/>
          <w:rtl w:val="true"/>
          <w:lang w:bidi="ar-SA"/>
        </w:rPr>
        <w:t xml:space="preserve">التقيا في وسط السماء كما كان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فعجبنا من ذلك غاية العجب ولم نعرف لذلك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وسألنا الركيان عن خبر ذلك وسببه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أن رجلاً هاشمياً ظهر بمكة وادعى انه رسول من الله إلى كافة العالم وان أهل مكة سألوه معجزة كمعجزة سائر الأنبياء وانهم اقترحوا عليه أن يأمر القمر فينشق في السماء ويغرب نصفه في الغرب ونصفه في الشرق ثم يعود إلى ما كان عليه ، ففعل لهم ذلك بقدرة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سمعنا ذلك من السفار اشتقتُ أن أرى المذكور فتجهزتُ في تجارة وسافرت إلى أن دخلت مكة وسألت عن الرجل الموصوف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فدلوني على موضعه فأتيت إلى منزله واستأذنت عليه ، فأذن لي ، ودخلت عليه فوجدته جالساً في صدر المنزل والأنوار تتلألأ في وجهه وقد استنارت محاسنه وتغيرت صفاته التي كنت أعهدها في السفرة الأولى فلم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سلمت عليه نظر إلي وتبسم وعرفني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 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يديه طبق فيه رطب وحوله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أصحابه كالنجوم يعظمونه ويبجّلونه ، فتوقفت لهيبته ، فقال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وكل ، الموافقة من المروءة والمنافقة من 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وجلست وأكلت معهم من الرطب ، وصار يناولني الرطب بيده المباركة إلى أن ناولني ست رطبات من سوى ما أكلت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إلي وتبسّم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تعرفني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أنّي ما أتحقق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تحملني في عام كذا وجاوزت بي السيل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بيني وبين إبلي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عرفته بالعلامة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يا صبيح الوجه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إلي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فمددت يدي اليمنى إليه فصافحني بيده اليمنى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أشهد أن لا إله الا الله وأشهد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كما علمني فسر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عند خروجي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عمرك ، بارك الله في عمرك ، بارك الله في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فودعته وأنا مستبشر بلقائه وبالاسلام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دعاء نبيه صلى الله عليه وآله وسلّم وبارك في عمري بكل دعوة مائة سنة، وها عمري اليوم نيف وست مائة سنة ، لسنة </w:t>
      </w:r>
    </w:p>
    <w:p>
      <w:pPr>
        <w:pStyle w:val="BookText"/>
        <w:rPr/>
      </w:pPr>
      <w:r>
        <w:rPr>
          <w:rFonts w:ascii="Amiri" w:hAnsi="Amiri" w:eastAsia="Amiri" w:cs="Amiri"/>
          <w:color w:val="111111"/>
          <w:sz w:val="28"/>
          <w:sz w:val="28"/>
          <w:szCs w:val="28"/>
          <w:rtl w:val="true"/>
          <w:lang w:bidi="ar-SA"/>
        </w:rPr>
        <w:t xml:space="preserve">أزداد في عمري بكل دعوة مائة سنة ، وجميع من في هذه الضيعة العظيمة أولاد أولاد أولادي وفتح الله علي وعليهم بكل خير وبكلّ نعمة ببركة رسول الله صلى الله عليه وآله وسلم، انتهى </w:t>
      </w:r>
      <w:r>
        <w:rPr>
          <w:rStyle w:val="FootnoteAnchor"/>
          <w:rtl w:val="true"/>
        </w:rPr>
        <w:footnoteReference w:id="933"/>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الصفدي بعد أن ذكر 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بعض من توقف في حديث هذا المعمّر وأدخل الشك فيه بطول عمره بهذا المقدار وتردّد في 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ان سبب شكه من التجربة وكلام الطبيعيين وسوف يأتي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ردّ ذلك الكلام بكلام أبي مشعر وابي الريحان وغيرهما من المنجمين وسوف نذکرهم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رتن هذا العمر الذي حكي عنه معجزة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رسول الله صلى الله عليه وآله وسلّم دعا الجماعة من اصحابه بكثرة الولد وطول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جديداً أن يدعو له ست مرات فيعيش ستمائة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هذا الأمر ، غاية ما في الباب اننا لم نر أحداً وصل إلى هذا الحد ، وعدم الدليل لا يدل على عدم المدلول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قال الشيخ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هذه الأعجوبة وآمن ببقاء رتن قا لنا فيه طب ، فليعلم انني أول من كذب بذلك وانتي عاجز منقطع معه في المناظرة ، وما أبعد أن يكون حتى تبدى بأرض الهند وادعى ما ادعى فصدقوه الابل هذا شيخ معثر دجّال كذب كذية ضخمة لكي تتصلح خائبة الضياع، وأتى بفضيحة كثيرة والذي يُحلف به أنه رتن لكذاب قاتله الله اني يؤفك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أفردت جزء فيه أخبار هذا الضال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وثن رتن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لي الشيخ علم الدين البرزالي وقد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الحديث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أحاديث الطرقية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عبد الرحمن بن علي الزمردي أخبرني القاضي معين الدين عبد المحسن بن القاضي جلال الدين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بن هشام بالحديث السابق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بهذا قاضي القضاة المذكور في الخامس عشر من جمادى الآخرة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وثلاثين وسبعمائة ، ثم نقل عن الذهبي أنه يكذب هذه الدعوى ولم يذكر مستنداً ، ونقل عن المجلد الأول من كشكول الشيخ رضي ا الدين علي لألاء الغزنوي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المذكور توفي في سنة اثنين وأربعين وستمائة ، ونقل عن آخر الثلث الأخير للنفحات ان هذا الشيخ يعني علي الغزنوي سافر إلى الهند وصاحب أبا الرضا رتن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مشطاً كان يعتقد أنّه مشط رسول الله صلى الله عليه وآله وسلّم وذكر للمشط شأناً ليس</w:t>
      </w:r>
    </w:p>
    <w:p>
      <w:pPr>
        <w:pStyle w:val="BookText"/>
        <w:rPr/>
      </w:pPr>
      <w:r>
        <w:rPr>
          <w:rFonts w:ascii="Amiri" w:hAnsi="Amiri" w:eastAsia="Amiri" w:cs="Amiri"/>
          <w:color w:val="111111"/>
          <w:sz w:val="28"/>
          <w:sz w:val="28"/>
          <w:szCs w:val="28"/>
          <w:rtl w:val="true"/>
          <w:lang w:bidi="ar-SA"/>
        </w:rPr>
        <w:t xml:space="preserve">رتن هنا محل ذكره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اللألاء المذكور هو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دوائر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الرضا رتن بن أبي النصر معمر الهندي 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الصحابة ، له كتب ، توفي في الثالث من جمادى الأولى سنة اثنين وأربعين وستمائة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الفاضل ابن أبي جمهور الاحسائي في أول كتاب عوالي اللثالي بأسانيده عن العلامة جمال الدين حسن بن يوسف بن المطهر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مولانا شرف الدين، اسحاق بن محمود اليماني القاضي بقم ، عن خاله مولانا عباد الدين محمد بن محمد بن فتحان القمي عن الشيخ صدر الدين الساوي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الشيخ بابا رتن وقد سقط حاجباه على عينيه من الكبر ، فرفعهما عن عينيه فنظر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عيني هاتين ؟ طالما نظرنا إلى وجه رسول الله صلى الله عليه وآله وسلم وقد رأيته </w:t>
      </w:r>
      <w:bookmarkStart w:id="223" w:name="pg18789_251394"/>
    </w:p>
    <w:p>
      <w:pPr>
        <w:pStyle w:val="BookText"/>
        <w:rPr/>
      </w:pPr>
      <w:bookmarkEnd w:id="223"/>
      <w:r>
        <w:rPr>
          <w:rFonts w:ascii="Amiri" w:hAnsi="Amiri" w:eastAsia="Amiri" w:cs="Amiri"/>
          <w:color w:val="111111"/>
          <w:sz w:val="28"/>
          <w:sz w:val="28"/>
          <w:szCs w:val="28"/>
          <w:rtl w:val="true"/>
          <w:lang w:bidi="ar-SA"/>
        </w:rPr>
        <w:t xml:space="preserve">يوم حفر الخندق، وكان يحمل على ظهره التراب مع الناس ، وسمعته يقول في 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اني أسألك عيشة هنيئة ، وميتة سوية ، ومردّاً غير مخز ولا فاضح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العالم الرباني مولانا محمد صالح المازندراني في شرح اصول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رأيت خط العلامة الحلّي كتبه بيده، رابع عشر من شهر رجب سنة سبع عشرة وسبعمائة ، رويت عن مولانا شرف الملة والدين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نقلناه عن الغوالي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ذلك انّه من امثاله ولو لم يكن مطمئناً لما نقل مثل هذا الخير العجيب بحسب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ان لا مستند لتضعيف الشيخ البهائي وتكذيبه </w:t>
      </w:r>
      <w:r>
        <w:rPr>
          <w:rStyle w:val="FootnoteAnchor"/>
          <w:rtl w:val="true"/>
        </w:rPr>
        <w:footnoteReference w:id="938"/>
      </w:r>
      <w:r>
        <w:rPr>
          <w:rFonts w:ascii="Amiri" w:hAnsi="Amiri" w:eastAsia="Amiri" w:cs="Amiri"/>
          <w:color w:val="111111"/>
          <w:sz w:val="28"/>
          <w:sz w:val="28"/>
          <w:szCs w:val="28"/>
          <w:rtl w:val="true"/>
          <w:lang w:bidi="ar-SA"/>
        </w:rPr>
        <w:t xml:space="preserve">الا كلام الذهبي صاحب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 وتن بابا رتن ولم يكن له مستند غير الاستبعاد والله العالم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3539794_1280447820"/>
      <w:bookmarkStart w:id="225" w:name="_Toc77"/>
      <w:bookmarkEnd w:id="224"/>
      <w:r>
        <w:rPr>
          <w:rtl w:val="true"/>
        </w:rPr>
        <w:t xml:space="preserve">عبد الله اليمني </w:t>
      </w:r>
      <w:r>
        <w:rPr>
          <w:rtl w:val="true"/>
        </w:rPr>
        <w:t>:</w:t>
      </w:r>
      <w:bookmarkEnd w:id="225"/>
    </w:p>
    <w:p>
      <w:pPr>
        <w:pStyle w:val="BookText"/>
        <w:rPr/>
      </w:pPr>
      <w:r>
        <w:rPr>
          <w:rFonts w:ascii="Amiri" w:hAnsi="Amiri" w:eastAsia="Amiri" w:cs="Amiri"/>
          <w:color w:val="111111"/>
          <w:sz w:val="28"/>
          <w:sz w:val="28"/>
          <w:szCs w:val="28"/>
          <w:rtl w:val="true"/>
          <w:lang w:bidi="ar-SA"/>
        </w:rPr>
        <w:t xml:space="preserve">قال صالح بن عبد الله كان من المعترين ورأيته سنة أربع وثلاثين وسبعمائة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سلمان الفارسي رضي الله عنه وروى عن النبي صلى الله عليه وآله وسلم أنه 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 ورأس العبادة حسن الظن بالله</w:t>
      </w:r>
      <w:r>
        <w:rPr>
          <w:rFonts w:eastAsia="Amiri" w:cs="Amiri" w:ascii="Amiri" w:hAnsi="Amiri"/>
          <w:color w:val="111111"/>
          <w:sz w:val="28"/>
          <w:szCs w:val="28"/>
          <w:rtl w:val="true"/>
          <w:lang w:bidi="ar-SA"/>
        </w:rPr>
        <w:t>»</w:t>
      </w:r>
      <w:r>
        <w:rPr>
          <w:rStyle w:val="FootnoteAnchor"/>
          <w:rtl w:val="true"/>
        </w:rPr>
        <w:footnoteReference w:id="939"/>
      </w:r>
      <w:bookmarkStart w:id="226" w:name="pg18789_251395"/>
    </w:p>
    <w:p>
      <w:pPr>
        <w:pStyle w:val="Heading3"/>
        <w:numPr>
          <w:ilvl w:val="2"/>
          <w:numId w:val="1"/>
        </w:numPr>
        <w:rPr/>
      </w:pPr>
      <w:bookmarkStart w:id="227" w:name="__RefHeading___Toc13539796_1280447820"/>
      <w:bookmarkStart w:id="228" w:name="_Toc78"/>
      <w:bookmarkEnd w:id="226"/>
      <w:bookmarkEnd w:id="227"/>
      <w:r>
        <w:rPr>
          <w:rtl w:val="true"/>
        </w:rPr>
        <w:t xml:space="preserve">عبد المسيح بن مقيلة </w:t>
      </w:r>
      <w:r>
        <w:rPr>
          <w:rtl w:val="true"/>
        </w:rPr>
        <w:t>:</w:t>
      </w:r>
      <w:bookmarkEnd w:id="228"/>
    </w:p>
    <w:p>
      <w:pPr>
        <w:pStyle w:val="BookText"/>
        <w:rPr/>
      </w:pPr>
      <w:r>
        <w:rPr>
          <w:rFonts w:ascii="Amiri" w:hAnsi="Amiri" w:eastAsia="Amiri" w:cs="Amiri"/>
          <w:color w:val="111111"/>
          <w:sz w:val="28"/>
          <w:sz w:val="28"/>
          <w:szCs w:val="28"/>
          <w:rtl w:val="true"/>
          <w:lang w:bidi="ar-SA"/>
        </w:rPr>
        <w:t xml:space="preserve">قال في 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ثلاثمائة وعشرين سنة وأدرك الاسلام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3539798_1280447820"/>
      <w:bookmarkStart w:id="230" w:name="_Toc79"/>
      <w:bookmarkEnd w:id="229"/>
      <w:r>
        <w:rPr>
          <w:rtl w:val="true"/>
        </w:rPr>
        <w:t xml:space="preserve">شق الكاهن المعروف </w:t>
      </w:r>
      <w:r>
        <w:rPr>
          <w:rtl w:val="true"/>
        </w:rPr>
        <w:t>:</w:t>
      </w:r>
      <w:bookmarkEnd w:id="230"/>
    </w:p>
    <w:p>
      <w:pPr>
        <w:pStyle w:val="BookText"/>
        <w:rPr/>
      </w:pPr>
      <w:r>
        <w:rPr>
          <w:rFonts w:ascii="Amiri" w:hAnsi="Amiri" w:eastAsia="Amiri" w:cs="Amiri"/>
          <w:color w:val="111111"/>
          <w:sz w:val="28"/>
          <w:sz w:val="28"/>
          <w:szCs w:val="28"/>
          <w:rtl w:val="true"/>
          <w:lang w:bidi="ar-SA"/>
        </w:rPr>
        <w:t xml:space="preserve">عاش ثلاثمائة سنة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3539800_1280447820"/>
      <w:bookmarkStart w:id="232" w:name="_Toc80"/>
      <w:bookmarkEnd w:id="231"/>
      <w:r>
        <w:rPr>
          <w:rtl w:val="true"/>
        </w:rPr>
        <w:t xml:space="preserve">اوس بن ربيعة بن كعب </w:t>
      </w:r>
      <w:r>
        <w:rPr>
          <w:rtl w:val="true"/>
        </w:rPr>
        <w:t>:</w:t>
      </w:r>
      <w:bookmarkEnd w:id="232"/>
    </w:p>
    <w:p>
      <w:pPr>
        <w:pStyle w:val="BookText"/>
        <w:rPr/>
      </w:pPr>
      <w:r>
        <w:rPr>
          <w:rFonts w:ascii="Amiri" w:hAnsi="Amiri" w:eastAsia="Amiri" w:cs="Amiri"/>
          <w:color w:val="111111"/>
          <w:sz w:val="28"/>
          <w:sz w:val="28"/>
          <w:szCs w:val="28"/>
          <w:rtl w:val="true"/>
          <w:lang w:bidi="ar-SA"/>
        </w:rPr>
        <w:t>عاش مائتي وأربع عشرة سنة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3539802_1280447820"/>
      <w:bookmarkStart w:id="234" w:name="_Toc81"/>
      <w:bookmarkEnd w:id="233"/>
      <w:r>
        <w:rPr>
          <w:rtl w:val="true"/>
        </w:rPr>
        <w:t xml:space="preserve">ثوب بن صداق العبدي </w:t>
      </w:r>
      <w:r>
        <w:rPr>
          <w:rtl w:val="true"/>
        </w:rPr>
        <w:t>:</w:t>
      </w:r>
      <w:bookmarkEnd w:id="23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مائتي سنة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روانة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سنة</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02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 رداءة بن كعب بن ذهل بن قيس النخعي ثلاثمائة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له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سنة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فنيت و افناني الزمان واصبحت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لداتي بنو نعش وزهر الفراقد</w:t>
      </w:r>
    </w:p>
    <w:p>
      <w:pPr>
        <w:pStyle w:val="BookText"/>
        <w:rPr/>
      </w:pPr>
      <w:r>
        <w:rPr>
          <w:rFonts w:ascii="Amiri" w:hAnsi="Amiri" w:eastAsia="Amiri" w:cs="Amiri"/>
          <w:color w:val="111111"/>
          <w:sz w:val="28"/>
          <w:sz w:val="28"/>
          <w:szCs w:val="28"/>
          <w:rtl w:val="true"/>
          <w:lang w:bidi="ar-SA"/>
        </w:rPr>
        <w:t xml:space="preserve">زهير بن هبل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سنة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عامر ماء السماء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ثمانمائة سنة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هبل بن عبد الله بن كنانة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ستمائة سنة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المستوغر بن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ثلاثمائة وثلاثين سنة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درید ابن فهد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اربعمائة وخمسون سنة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بن زيد بن فهد القضاعي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دويد بن فهد بن زيد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مائتي سنة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تيم الله بن ثعلبة بن عكاية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معدي 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مائتي وخمسون سنة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شرية بن عبد الجمعي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سنة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الأصبع العدواني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سنة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جعفر بن قبط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ثلاثمائة سنة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مهن بن عنان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مائتي وخمسون سنة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صيفي بن رياح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أبواكثم المعروف بذي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وسبعون سنة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اكثم بن صيفي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سنة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الطرب العدواني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ثلاثمائة سنة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مربع بن ضبع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مائتي وأربعون سنة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عمرو بن حميمة الدوسي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اربعمائة سنة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المشرقي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الساكن سهرورد وقد أدرك أمير المؤمنين عليه السلام، ونقل العلامة الكراجكي في كنز الفوائد عن جماعة من أهل السنة وأهل ذلك البلد أنهم رأوه حدود سنة أربعمائة و خمسين وصدّقوا طول عمره ولقاءه أمير المؤمنين عليه السلام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الحارث بن مضاض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أربعمائة سنة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أخبار وأشعار هذه الجماعة مفصلة في كمال الدين</w:t>
      </w:r>
      <w:r>
        <w:rPr>
          <w:rStyle w:val="FootnoteAnchor"/>
          <w:rtl w:val="true"/>
        </w:rPr>
        <w:footnoteReference w:id="964"/>
      </w:r>
      <w:r>
        <w:rPr>
          <w:rFonts w:ascii="Amiri" w:hAnsi="Amiri" w:eastAsia="Amiri" w:cs="Amiri"/>
          <w:color w:val="111111"/>
          <w:sz w:val="28"/>
          <w:sz w:val="28"/>
          <w:szCs w:val="28"/>
          <w:rtl w:val="true"/>
          <w:lang w:bidi="ar-SA"/>
        </w:rPr>
        <w:t xml:space="preserve">وغرر السيد </w:t>
      </w:r>
      <w:bookmarkStart w:id="235" w:name="pg18789_251401"/>
    </w:p>
    <w:p>
      <w:pPr>
        <w:pStyle w:val="BookText"/>
        <w:rPr/>
      </w:pPr>
      <w:bookmarkEnd w:id="235"/>
      <w:r>
        <w:rPr>
          <w:rFonts w:ascii="IRNazanin" w:hAnsi="IRNazanin" w:eastAsia="IRNazanin"/>
          <w:color w:val="111111"/>
          <w:sz w:val="28"/>
          <w:sz w:val="28"/>
          <w:szCs w:val="28"/>
          <w:rtl w:val="true"/>
          <w:lang w:bidi="fa-IR"/>
        </w:rPr>
        <w:t xml:space="preserve">المرتضى </w:t>
      </w:r>
      <w:r>
        <w:rPr>
          <w:rStyle w:val="FootnoteAnchor"/>
          <w:rtl w:val="true"/>
        </w:rPr>
        <w:footnoteReference w:id="965"/>
      </w:r>
      <w:r>
        <w:rPr>
          <w:rFonts w:ascii="Amiri" w:hAnsi="Amiri" w:eastAsia="Amiri" w:cs="Amiri"/>
          <w:color w:val="111111"/>
          <w:sz w:val="28"/>
          <w:sz w:val="28"/>
          <w:szCs w:val="28"/>
          <w:rtl w:val="true"/>
          <w:lang w:bidi="ar-SA"/>
        </w:rPr>
        <w:t xml:space="preserve">، وكنز الكراجكي </w:t>
      </w:r>
      <w:r>
        <w:rPr>
          <w:rStyle w:val="FootnoteAnchor"/>
          <w:rtl w:val="true"/>
        </w:rPr>
        <w:footnoteReference w:id="966"/>
      </w:r>
      <w:r>
        <w:rPr>
          <w:rFonts w:ascii="Amiri" w:hAnsi="Amiri" w:eastAsia="Amiri" w:cs="Amiri"/>
          <w:color w:val="111111"/>
          <w:sz w:val="28"/>
          <w:sz w:val="28"/>
          <w:szCs w:val="28"/>
          <w:rtl w:val="true"/>
          <w:lang w:bidi="ar-SA"/>
        </w:rPr>
        <w:t>، وغيبة الشيخ الطوسي</w:t>
      </w:r>
      <w:r>
        <w:rPr>
          <w:rStyle w:val="FootnoteAnchor"/>
          <w:rtl w:val="true"/>
        </w:rPr>
        <w:footnoteReference w:id="967"/>
      </w:r>
      <w:r>
        <w:rPr>
          <w:rFonts w:ascii="Amiri" w:hAnsi="Amiri" w:eastAsia="Amiri" w:cs="Amiri"/>
          <w:color w:val="111111"/>
          <w:sz w:val="28"/>
          <w:sz w:val="28"/>
          <w:szCs w:val="28"/>
          <w:rtl w:val="true"/>
          <w:lang w:bidi="ar-SA"/>
        </w:rPr>
        <w:t xml:space="preserve">، وليست هناك مهمة في نقلها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3539804_1280447820"/>
      <w:bookmarkStart w:id="237" w:name="_Toc82"/>
      <w:bookmarkEnd w:id="236"/>
      <w:r>
        <w:rPr>
          <w:rtl w:val="true"/>
        </w:rPr>
        <w:t xml:space="preserve">أبو بكر عثمان بن خطاب بن عبد الله بن العوام </w:t>
      </w:r>
      <w:r>
        <w:rPr>
          <w:rtl w:val="true"/>
        </w:rPr>
        <w:t>:</w:t>
      </w:r>
      <w:bookmarkEnd w:id="237"/>
    </w:p>
    <w:p>
      <w:pPr>
        <w:pStyle w:val="BookText"/>
        <w:rPr/>
      </w:pPr>
      <w:r>
        <w:rPr>
          <w:rFonts w:ascii="Amiri" w:hAnsi="Amiri" w:eastAsia="Amiri" w:cs="Amiri"/>
          <w:color w:val="111111"/>
          <w:sz w:val="28"/>
          <w:sz w:val="28"/>
          <w:szCs w:val="28"/>
          <w:rtl w:val="true"/>
          <w:lang w:bidi="ar-SA"/>
        </w:rPr>
        <w:t xml:space="preserve">روى الشيخ الطوسي في مجالسه </w:t>
      </w:r>
      <w:r>
        <w:rPr>
          <w:rStyle w:val="FootnoteAnchor"/>
          <w:rtl w:val="true"/>
        </w:rPr>
        <w:footnoteReference w:id="968"/>
      </w:r>
      <w:r>
        <w:rPr>
          <w:rFonts w:ascii="Amiri" w:hAnsi="Amiri" w:eastAsia="Amiri" w:cs="Amiri"/>
          <w:color w:val="111111"/>
          <w:sz w:val="28"/>
          <w:sz w:val="28"/>
          <w:szCs w:val="28"/>
          <w:rtl w:val="true"/>
          <w:lang w:bidi="ar-SA"/>
        </w:rPr>
        <w:t xml:space="preserve">عن ابراهيم بن الحسن بن 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المفيد الجرجرائي في شهر رمضان سنة ست وسبعين وثلاثمائة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مع أبي عمرو عثمان بن الخطاب بن عبد الله بن العوام بمصر في سنة ست عشر وثلاث مائة وقد ازدحم الناس عليه حتى رقي به إلى سطح دار كبيرة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إلى مكة ولم أزل أتبعه إلى مكة إلى أن كتبت عنه خمسة عشر حديثاً وذكر أنه ولد في خلافة أبي بكر عتيق بن أبي قحافة وأنه لما كان في زمن أمير المؤمنين علي بن أبي طالب عليه السلام خرجت ووالدي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لقاءه فلما صرنا قريباً من الكوفة أو الأرض التي كان بها عطشنا عشطاً شديداً في طريقنا وأشرفنا على التلف وكان والدي شيخاً كبيراً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أدور الصحراء أو البرية فلعلي أقدر على ماء أو من يدلني عليه أو ماء مطر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فقصدت أطلب ذلك فلم ألبث عنه غير بعيد إذ لاح لي ماء فصرت إليه فاذا أنا بيتر شبه الركية أو الوادي فنزعت ثيابي واغتسلت من ذلك الماء وشربت حتى رويت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وأجيء بأبي فأنه قريب مني فجئت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فقد فرّج الله </w:t>
      </w:r>
    </w:p>
    <w:p>
      <w:pPr>
        <w:pStyle w:val="BookText"/>
        <w:rPr/>
      </w:pPr>
      <w:r>
        <w:rPr>
          <w:rFonts w:ascii="Amiri" w:hAnsi="Amiri" w:eastAsia="Amiri" w:cs="Amiri"/>
          <w:color w:val="111111"/>
          <w:sz w:val="28"/>
          <w:sz w:val="28"/>
          <w:szCs w:val="28"/>
          <w:rtl w:val="true"/>
          <w:lang w:bidi="ar-SA"/>
        </w:rPr>
        <w:t xml:space="preserve">عزوجل عنا وهذه عين ماء قريب منا فقام فلم تر شيئاً ولم نقف على الماء وجلس وجلست معه ولم يضطرب إلى أن مات، واجتهدت إلى أن واريته وجئت إلى مولانا أمير المؤمنين صلوات الله عليه ولقيته وهو خارج إلى صفين وقد أخرجت له البغلة فجئت وأمسكت له الركاب فالتفت إلي فانكببت أقبل الركاب فشجَّني في وجهي شجة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الشجّة في وجهه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عن خبري فأخبرته بقصتي وقصة والدي وقصة العين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لم يشرب منها أحد إلا وعمر عمراً طويلاً فأبشر فانك تعمّر وما كنت لتجدها بعد شربك منها وسماني بالمعتمر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عن مولانا أمير المؤمنين عليه السلام بالأحاديث وجمعتها ولم تجتمع لغيري منه وكان معه جماعة مشايخ من بلده وهي طنجة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فسألتهم عنه فذكروا أنهم من بلده وأنهم يعرفونه بطول العمر وآباؤهم وأجدادهم بمثل ذلك واجتماعه مع مولاناأميرالمؤمنين عليه السلام وأنه توفي في سنة سبع عشر وثلاث مائة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المحتمل ان العبارة الأخيرة ليست جزءاً من الخبر لأن العلامة الكراجكي تلميذ الشيخ المفيد يقول في كنز الفوائد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ذاع بين كثير من الخصوم ما يروى ويقال اليوم من حال معمر بن أبي الدنيا المغربي المعروف بالأشج وانه باقي من عهد أمير المؤمنين علي بن أبي طالب عليه السلام إلى الآن، وأنه مقيم في ديار المغرب في أرض طنجة ، وروى الناس له في هذه الديار وقد عبر متوجهاً إلى الحج والزيارة ، وروايتهم عنه حديثه وقصته وأحاديث سمعها من أمير المؤمنين صلوات الله عليه وسلامه وقوله أنّه كان ركابياً بين يديه ، و ، ورواية الشيعة أنه يبقى إلى أن يظهر صاحب الزمان صلوات الله عليه ، وكذلك حال المعتر الآخر المشرقي ووجوده بمدينة من أرض المشرق يقال لها سهرورد إلى الآن ، ورأينا جماعة </w:t>
      </w:r>
      <w:bookmarkStart w:id="238" w:name="pg18789_251403"/>
    </w:p>
    <w:p>
      <w:pPr>
        <w:pStyle w:val="BookText"/>
        <w:rPr/>
      </w:pPr>
      <w:bookmarkEnd w:id="238"/>
      <w:r>
        <w:rPr>
          <w:rFonts w:ascii="Amiri" w:hAnsi="Amiri" w:eastAsia="Amiri" w:cs="Amiri"/>
          <w:color w:val="111111"/>
          <w:sz w:val="28"/>
          <w:sz w:val="28"/>
          <w:szCs w:val="28"/>
          <w:rtl w:val="true"/>
          <w:lang w:bidi="ar-SA"/>
        </w:rPr>
        <w:t xml:space="preserve">رأوه وحدّثوا حديثه وانه كان ايضاً خادماً لأمير المؤمنين صلوات الله عليه، والشيعة تقول انهما يجتمعان عند ظهور الامام المهدي عليه وعلى آبائه السلام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وطبق ذيل هذا الحديث، فلا أصل في انه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والكراجكي الذي كان ساكن صر أعرف به من المفيد الجرجرائي وأمثاله </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3539806_1280447820"/>
      <w:bookmarkStart w:id="240" w:name="_Toc83"/>
      <w:bookmarkEnd w:id="239"/>
      <w:r>
        <w:rPr>
          <w:rtl w:val="true"/>
        </w:rPr>
        <w:t xml:space="preserve">علي بن عثمان بن خطاب بن مرة بن مزيد معمر المغربي المعروف بأبي الدنيا، أو ابن أبي الدنيا </w:t>
      </w:r>
      <w:r>
        <w:rPr>
          <w:rtl w:val="true"/>
        </w:rPr>
        <w:t>:</w:t>
      </w:r>
      <w:bookmarkEnd w:id="240"/>
    </w:p>
    <w:p>
      <w:pPr>
        <w:pStyle w:val="BookText"/>
        <w:rPr/>
      </w:pPr>
      <w:r>
        <w:rPr>
          <w:rFonts w:ascii="Amiri" w:hAnsi="Amiri" w:eastAsia="Amiri" w:cs="Amiri"/>
          <w:color w:val="111111"/>
          <w:sz w:val="28"/>
          <w:sz w:val="28"/>
          <w:szCs w:val="28"/>
          <w:rtl w:val="true"/>
          <w:lang w:bidi="ar-SA"/>
        </w:rPr>
        <w:t>روى الشيخ الصدوق في كمال الدين عن أبي سعيد عبد ا الله بن محمد بن عبدالوهاب الشجري</w:t>
      </w:r>
      <w:r>
        <w:rPr>
          <w:rStyle w:val="FootnoteAnchor"/>
          <w:rtl w:val="true"/>
        </w:rPr>
        <w:footnoteReference w:id="971"/>
      </w:r>
      <w:r>
        <w:rPr>
          <w:rFonts w:ascii="IRNazanin" w:hAnsi="IRNazanin" w:eastAsia="IRNazanin"/>
          <w:color w:val="111111"/>
          <w:sz w:val="28"/>
          <w:sz w:val="28"/>
          <w:szCs w:val="28"/>
          <w:rtl w:val="true"/>
          <w:lang w:bidi="fa-IR"/>
        </w:rPr>
        <w:t xml:space="preserve">عن </w:t>
      </w:r>
      <w:r>
        <w:rPr>
          <w:rStyle w:val="FootnoteAnchor"/>
          <w:rtl w:val="true"/>
        </w:rPr>
        <w:footnoteReference w:id="972"/>
      </w:r>
      <w:r>
        <w:rPr>
          <w:rFonts w:ascii="IRNazanin" w:hAnsi="IRNazanin" w:eastAsia="IRNazanin"/>
          <w:color w:val="111111"/>
          <w:sz w:val="28"/>
          <w:sz w:val="28"/>
          <w:szCs w:val="28"/>
          <w:rtl w:val="true"/>
          <w:lang w:bidi="fa-IR"/>
        </w:rPr>
        <w:t>محمد بن القاسم</w:t>
      </w:r>
      <w:r>
        <w:rPr>
          <w:rStyle w:val="FootnoteAnchor"/>
          <w:rtl w:val="true"/>
        </w:rPr>
        <w:footnoteReference w:id="973"/>
      </w:r>
      <w:r>
        <w:rPr>
          <w:rFonts w:ascii="Amiri" w:hAnsi="Amiri" w:eastAsia="Amiri" w:cs="Amiri"/>
          <w:color w:val="111111"/>
          <w:sz w:val="28"/>
          <w:sz w:val="28"/>
          <w:szCs w:val="28"/>
          <w:rtl w:val="true"/>
          <w:lang w:bidi="ar-SA"/>
        </w:rPr>
        <w:t>وعلي بن الحسن</w:t>
      </w:r>
      <w:r>
        <w:rPr>
          <w:rStyle w:val="FootnoteAnchor"/>
          <w:rtl w:val="true"/>
        </w:rPr>
        <w:footnoteReference w:id="974"/>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لقينا بمكة رجلاً من اهل المغرب ، فدخلنا عليه جماعة من أصحاب الحديث ممن كان حضر الموسم في تلك السنة سنة وثلاثمائة ، فرأينا رجلاً  تسع وهي أسود الرأس واللحية كأنه شن بال</w:t>
      </w:r>
      <w:r>
        <w:rPr>
          <w:rStyle w:val="FootnoteAnchor"/>
          <w:rtl w:val="true"/>
        </w:rPr>
        <w:footnoteReference w:id="976"/>
      </w:r>
      <w:r>
        <w:rPr>
          <w:rFonts w:ascii="Amiri" w:hAnsi="Amiri" w:eastAsia="Amiri" w:cs="Amiri"/>
          <w:color w:val="111111"/>
          <w:sz w:val="28"/>
          <w:sz w:val="28"/>
          <w:szCs w:val="28"/>
          <w:rtl w:val="true"/>
          <w:lang w:bidi="ar-SA"/>
        </w:rPr>
        <w:t xml:space="preserve">وحوله جماعة من أ أولاده ، وأولاد أولاده ، ومشايخ من أهل بلده ذكروا أنهم من أقصى بلاد المغرب بقرب باهرة العليا وشهد هؤلاء المشايخ انهم </w:t>
      </w:r>
      <w:r>
        <w:rPr>
          <w:rStyle w:val="FootnoteAnchor"/>
          <w:rtl w:val="true"/>
        </w:rPr>
        <w:footnoteReference w:id="977"/>
      </w:r>
      <w:r>
        <w:rPr>
          <w:rFonts w:ascii="Amiri" w:hAnsi="Amiri" w:eastAsia="Amiri" w:cs="Amiri"/>
          <w:color w:val="111111"/>
          <w:sz w:val="28"/>
          <w:sz w:val="28"/>
          <w:szCs w:val="28"/>
          <w:rtl w:val="true"/>
          <w:lang w:bidi="ar-SA"/>
        </w:rPr>
        <w:t xml:space="preserve">سمعوا آباءهم حكوا عن آبائهم وأجدادهم انهم </w:t>
      </w:r>
      <w:r>
        <w:rPr>
          <w:rStyle w:val="FootnoteAnchor"/>
          <w:rtl w:val="true"/>
        </w:rPr>
        <w:footnoteReference w:id="978"/>
      </w:r>
      <w:r>
        <w:rPr>
          <w:rFonts w:ascii="IRNazanin" w:hAnsi="IRNazanin" w:eastAsia="IRNazanin"/>
          <w:color w:val="111111"/>
          <w:sz w:val="28"/>
          <w:sz w:val="28"/>
          <w:szCs w:val="28"/>
          <w:rtl w:val="true"/>
          <w:lang w:bidi="fa-IR"/>
        </w:rPr>
        <w:t xml:space="preserve">عهدوا هذا </w:t>
      </w:r>
    </w:p>
    <w:p>
      <w:pPr>
        <w:pStyle w:val="BookText"/>
        <w:rPr/>
      </w:pPr>
      <w:r>
        <w:rPr>
          <w:rFonts w:ascii="Amiri" w:hAnsi="Amiri" w:eastAsia="Amiri" w:cs="Amiri"/>
          <w:color w:val="111111"/>
          <w:sz w:val="28"/>
          <w:sz w:val="28"/>
          <w:szCs w:val="28"/>
          <w:rtl w:val="true"/>
          <w:lang w:bidi="ar-SA"/>
        </w:rPr>
        <w:t xml:space="preserve">الشيخ المعروف بأبي الدنيا معمّر واسمه علي بن عثمان ابن خطاب بن مرة بن مؤيد ، وذكر أنه همداني وان أصله من صعد اليمن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بيده وقد كان وقع حاجباه على عينيه ففتحها كأنهما سراجان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بعيني هاتين وكنت خادماً له ، وكنت معه في وقعة صفين ، وهذه الشجة من دابة علي عليه السلام وأرانا أثرها على حاجبه الأيمن ، وشهد الجماعة الذين كانوا حوله من المشايخ ومن حفدته وأسباطه بطول العمر وانهم منذ ولدوا عهدوه على هذه الحالة وكذا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آبائنا وأجدادنا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أنا فاتحناه وسألناه عن قصته وحاله وسبب طول عمره فوجدناه ثابت العقل يفهم ما يقال له ، ويجيب عنه بلب وعقل ، فذكر أنه كان له والد قد نظر في كتب الأوائل وقرأها وقد كان وجد فيها ذكر نهر الحيوان وانها تجري في الظلمات وأنه من شرب منها طال عمره ، فحمله الحرص على دخول الظلمات فتزوّد وحمل حسب ما قدر أنه يكتفي به في مسيره وأخرجني معه وأخرج معنا خادمين بازلين وعدة جمال لبون وروايا وزاداً وأنا يومئذ ابن ثلاث عشرة سنة فسار بنا إلى أن وافينا طرف الظلمات ثم دخلنا الظلمات ، فسرنا فيها نحو ستة أيام بلياليها وكنا نميز بين الليل والنهار بأن النهار كان أضوء قليلاً وأقل ظلمة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فنزلنا بين جبال وأودية وركوات وقد كان والدي رحمه الله يطوف في تلك البقعة في طلب النهر لأنه وجد في الكتب التي قرأها ان مجرى نهر الحيوان في ذلك الموضع فأقمنا في تلك البقعة أياماً حتى فني الماء الذي كان معنا وأسقيناه جمالنا ولو لا ان جمالنا كانت لبونا لهلكنا وتلقنا عطشاً وكان والدي يطوف تلك البقعة في طلب النهر ويأمرنا أن نوقد ناراً ليهتدي بضوئها إذا أراد الرجوع الينا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فكتنا في تلك البقعة نحو خمسة أيام ووالدي يطلب النهر فلا يجده وبعد الأياس عزم على الانصراف حذراً من التلف لفناء الزاد والماء ، والخدم الذين كانوا معنا أوجوا في أنفسهم خيفة من الطلب فألحوا على والدي بالخروج من الظلمات </w:t>
      </w:r>
    </w:p>
    <w:p>
      <w:pPr>
        <w:pStyle w:val="BookText"/>
        <w:rPr/>
      </w:pPr>
      <w:r>
        <w:rPr>
          <w:rFonts w:ascii="Amiri" w:hAnsi="Amiri" w:eastAsia="Amiri" w:cs="Amiri"/>
          <w:color w:val="111111"/>
          <w:sz w:val="28"/>
          <w:sz w:val="28"/>
          <w:szCs w:val="28"/>
          <w:rtl w:val="true"/>
          <w:lang w:bidi="ar-SA"/>
        </w:rPr>
        <w:t xml:space="preserve">فقمت يوماً من الرّحل لحاجتي فتباعدت من الرّحل قدر رمية سهم ، فعثرت بنهر ماء أبيض اللون عذب لذيذ لا بالصغير من الأنهار ولا بالكبير يجري جرياً ليناً قدنوت منه وغرفت منه بيدي غرفتين أو ثلاثاً فوجدته عذباً بارداً لذيذاً ، فبادرت مسرعاً إلى الرحل فيشرت الخدم بأني قد وجدت الماء فحملوا ما كان معنا من القرب والأداوي لنملأها ، ولم أعلم ان والدي في طلب ذلك النهر ، وكان سروري بوجود الماء ، لما كنا فيه من عدم الماء وكان والدي في ذلك الوقت غائباً عن الرحل مشغولاً بالطلب فجهدنا وطفنا ساعة هوية في طلب النهر فلم نهتد إليه حتى ان الخدم كذبوني وقالوا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انصرفت إلى الرحل وانصرف والدي أخبرته بالقصة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أخرجني إلى ذلك المكان وتحمّل الخطر كان لذلك النهر ، ولم أرزق أنا وأنت رزقته وسوف يطول عمرك حتى تمل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ورحلنا منصرفين وعدنا إلى أوطاننا ويلدنا وعاش والدي بعد ذلك سنيات ثم مات رحمه الله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سنّي قريباً من ثلاثين سنة وكان قد اتصل بنا وفاة النبي صلى الله عليه وآله وسلم ووفاة الخليفتين بعده خرجت حاجاً فلحقت آخر أيام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قلبي من بين جماعة أصحاب النبي صلى الله عليه وآله وسلم إلى علي بن أبي طالب عليه السلام فأقمت معه أخدمه وشهدت معه وقائع ، وفي وقعة صفين أصابتني هذه الشجة من دابته ، فما زلت مقيماً معه إلى أن مضى لسبيله عليه السلام فالح علي أولاده وحرمه أن أقيم عندهم فلم أقم ، وانصرفت إلى بلدي وخرجت ايام بني مروان حاجاً وانصرفت مع أهل بلدي إلى هذه الغاية، ما خرجت في سفر إلا ما كان الملوك في بلاد المغرب يبلغهم خبري وطول عمري فيشخصوني إلى حضرتهم ليروني ويسألوني عن سبب طول عمري وعما شاهدت ، وكنت أتمنى وأشتهي أن أحج حجة أخرى فحملني هؤلاء حفدتي وأسباطي الذين ترونهم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قد سقطت </w:t>
      </w:r>
    </w:p>
    <w:p>
      <w:pPr>
        <w:pStyle w:val="BookText"/>
        <w:rPr/>
      </w:pPr>
      <w:r>
        <w:rPr>
          <w:rFonts w:ascii="Amiri" w:hAnsi="Amiri" w:eastAsia="Amiri" w:cs="Amiri"/>
          <w:color w:val="111111"/>
          <w:sz w:val="28"/>
          <w:sz w:val="28"/>
          <w:szCs w:val="28"/>
          <w:rtl w:val="true"/>
          <w:lang w:bidi="ar-SA"/>
        </w:rPr>
        <w:t xml:space="preserve">أسنانه مرتين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فسألناه أن يحدثنا بما سمع من أمير المؤمنين علي بن أبي طالب عليه السلام فذكر أنه لم يكن له حرص ولا همة في طلب العلم وقت صحبته لعلي بن أبي طالب عليه السلام والصحابة أيضاً كانوا متوافرين فمن فرط ميلي إلى علي عليه السلام ومحبتي له لم أشتغل بشيء سوى خدمته وصحبته والذي كنت اتذكره مما كنت سمعته منه قد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عالم كثير من الناس ببلاد المغرب ومصر والحجاز وقد انقرضوا وتفانوا وهؤلاء أهل بلدي وحفدتي قد دونوه ، فأخرجوا إلينا النسخة وأخذ يملي علينا من 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عثمان بن خطاب بن مرة بن مؤيد الهمداني المعروف بأبي الدنيا معمّر المغربي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عنه حياً وميتاً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أهل اليمن فقد أحبني ومن أبغض أهل اليمن فقد أبغضني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ايضاً عدة أحاديث أخرى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الصدوق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السلطان بمكّة لما بلغه خبر أبي الدنيا تعرض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أخرجك إلى بغداد إلى حضرة اميرالمؤمنين المقتدر فانّي أخشى أن يعتب علي إن لم أخرجك معي ، فسأله الحاج من أهل المغرب وأهل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والشام أن يعفيه من ذلك ولا يشخصه فانّه شيخ ضعيف ولا يؤمن ما يحدث عليه ، فأعفاه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اني أحضر الموسم تلك السنة لشاهدته وخبره كان شائعاً مستفيضاً في الأمصار وكتب عنه هذه الأحاديث المصريون والشاميون والبغداديون ، ومن سائر الأمصار من حضر الموسم وبلغه خبر هذا الشيخ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241" w:name="pg18789_251407"/>
    </w:p>
    <w:p>
      <w:pPr>
        <w:pStyle w:val="Heading3"/>
        <w:numPr>
          <w:ilvl w:val="2"/>
          <w:numId w:val="1"/>
        </w:numPr>
        <w:rPr/>
      </w:pPr>
      <w:bookmarkStart w:id="242" w:name="__RefHeading___Toc13539808_1280447820"/>
      <w:bookmarkStart w:id="243" w:name="_Toc84"/>
      <w:bookmarkEnd w:id="241"/>
      <w:bookmarkEnd w:id="242"/>
      <w:r>
        <w:rPr>
          <w:rtl w:val="true"/>
        </w:rPr>
        <w:t xml:space="preserve">قصة الشيخ بنحو آخر </w:t>
      </w:r>
      <w:r>
        <w:rPr>
          <w:rtl w:val="true"/>
        </w:rPr>
        <w:t>:</w:t>
      </w:r>
      <w:bookmarkEnd w:id="24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أصح وأتقن من الخير السابق وقد اعتمد عليه الشيخ الصدوق ، فروى عن أبي محمد الحسن بن محمد بن يحيى بن الحسن بن جعفر بن عبد الله بن الحسن بن علي بن الحسين بن علي بن أبي طالب عليهم السلام فيها أجازه لي مما صح عندي من حديثه ، وصح عندي هذا الحديث برواية الشريف أبي عبد ا الله محمد بن الحسن بن اسحاق بن الحسين بن اسحاق بن موسى بن جعفر بن محمد بن علي بن الحسين ابن علي بن أبي طالب عليهم السلام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ثلاث عشر وثلاث مائة وفيها حج نصر القشوري صاحب المقتدر بالله ومعه عبدالرحمن بن عمران </w:t>
      </w:r>
      <w:r>
        <w:rPr>
          <w:rStyle w:val="FootnoteAnchor"/>
          <w:rtl w:val="true"/>
        </w:rPr>
        <w:footnoteReference w:id="982"/>
      </w:r>
      <w:r>
        <w:rPr>
          <w:rFonts w:ascii="Amiri" w:hAnsi="Amiri" w:eastAsia="Amiri" w:cs="Amiri"/>
          <w:color w:val="111111"/>
          <w:sz w:val="28"/>
          <w:sz w:val="28"/>
          <w:szCs w:val="28"/>
          <w:rtl w:val="true"/>
          <w:lang w:bidi="ar-SA"/>
        </w:rPr>
        <w:t xml:space="preserve">المكني بأبي الهيجاء فدخلت مدينة الرسول صلى الله عليه وآله وسلم في ذي القعدة فأصبت قافلة المصريّين وبها </w:t>
      </w:r>
      <w:r>
        <w:rPr>
          <w:rStyle w:val="FootnoteAnchor"/>
          <w:rtl w:val="true"/>
        </w:rPr>
        <w:footnoteReference w:id="983"/>
      </w:r>
      <w:r>
        <w:rPr>
          <w:rFonts w:ascii="Amiri" w:hAnsi="Amiri" w:eastAsia="Amiri" w:cs="Amiri"/>
          <w:color w:val="111111"/>
          <w:sz w:val="28"/>
          <w:sz w:val="28"/>
          <w:szCs w:val="28"/>
          <w:rtl w:val="true"/>
          <w:lang w:bidi="ar-SA"/>
        </w:rPr>
        <w:t>أبو بكر محمد بن علي المادرائي ومعه رجل من أهل المغرب ، وذكر انه رأى أصحاب رسول الله صلى الله عليه وآله وسلّم فاجتمع عليه الناس وازدحموا وجعلوايتمسحون به وكادوا يأتون على نفسه فأمر عمّي أبو القاسم طاهر بن يحيى</w:t>
      </w:r>
      <w:r>
        <w:rPr>
          <w:rStyle w:val="FootnoteAnchor"/>
          <w:rtl w:val="true"/>
        </w:rPr>
        <w:footnoteReference w:id="984"/>
      </w:r>
      <w:r>
        <w:rPr>
          <w:rFonts w:ascii="Amiri" w:hAnsi="Amiri" w:eastAsia="Amiri" w:cs="Amiri"/>
          <w:color w:val="111111"/>
          <w:sz w:val="28"/>
          <w:sz w:val="28"/>
          <w:szCs w:val="28"/>
          <w:rtl w:val="true"/>
          <w:lang w:bidi="ar-SA"/>
        </w:rPr>
        <w:t xml:space="preserve">فتيانه وغلمانه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افرجوا عنه الناس ففعلوا وأخذوه وأدخلوه دار أبي سهل الطني وكان عمي نازلها فأدخل ، وأذن للناس فدخلوا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خمسة نفر ذكر أنهم أولاد أولاده فيهم شيخ له نيف وثمانون سنة فسألناه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ابني وآخر له سبعون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ابني واثنان لهما ستون سنة أو خمسون أو نحوها وآخر له سبعة عشر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ابن ابني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فيهم أصغر منه وكان إذا رأيته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ثلاثين أو أربعين سنة ، أسود الرأس واللحية ضعيف الجسم </w:t>
      </w:r>
      <w:r>
        <w:rPr>
          <w:rStyle w:val="FootnoteAnchor"/>
          <w:rtl w:val="true"/>
        </w:rPr>
        <w:footnoteReference w:id="985"/>
      </w:r>
      <w:r>
        <w:rPr>
          <w:rFonts w:ascii="Amiri" w:hAnsi="Amiri" w:eastAsia="Amiri" w:cs="Amiri"/>
          <w:color w:val="111111"/>
          <w:sz w:val="28"/>
          <w:sz w:val="28"/>
          <w:szCs w:val="28"/>
          <w:rtl w:val="true"/>
          <w:lang w:bidi="ar-SA"/>
        </w:rPr>
        <w:t xml:space="preserve">آدم ربع من الرجال خفيف العارضين إلى القصر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هذا الرجل واسمه علي بن عثمان بن الخطاب ابن بعد مرة بن مؤيد 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كتبناه عنه وسمعناه من لفظه وما رأينا من بياض عنفقته</w:t>
      </w:r>
      <w:r>
        <w:rPr>
          <w:rStyle w:val="FootnoteAnchor"/>
          <w:rtl w:val="true"/>
        </w:rPr>
        <w:footnoteReference w:id="986"/>
      </w:r>
      <w:r>
        <w:rPr>
          <w:rFonts w:ascii="Amiri" w:hAnsi="Amiri" w:eastAsia="Amiri" w:cs="Amiri"/>
          <w:color w:val="111111"/>
          <w:sz w:val="28"/>
          <w:sz w:val="28"/>
          <w:szCs w:val="28"/>
          <w:rtl w:val="true"/>
          <w:lang w:bidi="ar-SA"/>
        </w:rPr>
        <w:t>اسودادها ورجوع سوا وادها بعد بياضها عند شبعه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أنه حدث جماعة من أهل المدينة من الأشراف والحاج من أهل مدينة السلام وغيرهم من جميع الآفاق ما حدثت عنه بما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وسماعي منه بالمدينة ومكة في دار السهميين في الدار المعروفة بالمكتوبة</w:t>
      </w:r>
      <w:r>
        <w:rPr>
          <w:rStyle w:val="FootnoteAnchor"/>
          <w:rtl w:val="true"/>
        </w:rPr>
        <w:footnoteReference w:id="987"/>
      </w:r>
      <w:r>
        <w:rPr>
          <w:rFonts w:ascii="Amiri" w:hAnsi="Amiri" w:eastAsia="Amiri" w:cs="Amiri"/>
          <w:color w:val="111111"/>
          <w:sz w:val="28"/>
          <w:sz w:val="28"/>
          <w:szCs w:val="28"/>
          <w:rtl w:val="true"/>
          <w:lang w:bidi="ar-SA"/>
        </w:rPr>
        <w:t xml:space="preserve">وهي دار علي بن عيسى الجراح وسمعت منه في مضرب القشوري ومضرب المادراتي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مضرب أبي الهيجاء وسمعت منه بمنى وبعد متصرفه من الحج بمكة في دار المادراتي</w:t>
      </w:r>
      <w:r>
        <w:rPr>
          <w:rFonts w:eastAsia="Amiri" w:cs="Amiri" w:ascii="Amiri" w:hAnsi="Amiri"/>
          <w:color w:val="111111"/>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عند باب الصفا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القشوري حمله وولده إلى بغداد إلى المقتدر فجاءه فقهاء أهل 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الأستاذ ، إنا روينا في الأخبار المأثورة عن السلف ان المعمّر المغربي إذا دخل مدينة السلام افتتنت </w:t>
      </w:r>
      <w:r>
        <w:rPr>
          <w:rStyle w:val="FootnoteAnchor"/>
          <w:rtl w:val="true"/>
        </w:rPr>
        <w:footnoteReference w:id="989"/>
      </w:r>
      <w:r>
        <w:rPr>
          <w:rFonts w:ascii="Amiri" w:hAnsi="Amiri" w:eastAsia="Amiri" w:cs="Amiri"/>
          <w:color w:val="111111"/>
          <w:sz w:val="28"/>
          <w:sz w:val="28"/>
          <w:szCs w:val="28"/>
          <w:rtl w:val="true"/>
          <w:lang w:bidi="ar-SA"/>
        </w:rPr>
        <w:t xml:space="preserve">وخربت وزال الملك فلا تحمله وردّه إلى المغرب ، فسألنا مشايخ أهل المغرب ومصر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نزل نسمع من آبائنا ومشايخنا يذكرون اسم هذا الرجل واسم البلد الذي هو مقيم فيه ،طنجة، وذكروا أنه كان يحدثهم بأحاديث قد ذكرنا بعضها في كتابنا هذا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هذا الشيخ أعني علي بن عثمان المغربي بدو </w:t>
      </w:r>
    </w:p>
    <w:p>
      <w:pPr>
        <w:pStyle w:val="BookText"/>
        <w:rPr/>
      </w:pPr>
      <w:r>
        <w:rPr>
          <w:rFonts w:ascii="Amiri" w:hAnsi="Amiri" w:eastAsia="Amiri" w:cs="Amiri"/>
          <w:color w:val="111111"/>
          <w:sz w:val="28"/>
          <w:sz w:val="28"/>
          <w:szCs w:val="28"/>
          <w:rtl w:val="true"/>
          <w:lang w:bidi="ar-SA"/>
        </w:rPr>
        <w:t xml:space="preserve">خروجه من بلده من حضرموت ، وذكر ان أباه خرج هو وعمّه وأخرجا به معهما يريدون الحج وزيارة النبي صلى الله عليه وآله وسلّم فخرجوا من بلادهم من حضرموت وساروا أياماً ثم أخطأوا الطريق وتاهوا عن المحجّة فأقاموا تائهين ثلاثة أيام وثلاث ليال على غير محجّة ، فبينا هم كذلك إذ وقعوا في جبال رمل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عالج يتصل برمل إرم ذات العماد فبينا نحن كذلك إذ نظرنا إلى أثر قدم طويل فجعلنا نسير على أثرها فأشرفنا على واد وإذا برجلين قاعدين على بئر أو على عين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نظرا الينا قام أحدهما فأخذ دلواً فأدلاء فاستقى فيه من تلك العين أو البئر واستقبلنا فجاء إلى أبي فناوله الدلو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أمسينا ننيخ على هذا الماء ونفطر ان شاء الله فصار إلى عمّي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فردّ عليه كما ردّ عليه أبي فناولني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فشربت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لك فانك ستلقی علي بن أبي طالب عليه السلام فأخبره ايّها الغلام بخبرنا وقل له الخضر والياس يقرآنك السلام ، وستعمّر حتّى تلقی المهدي وعيسى بن مريم عليهما السلام فاذا لقيتهما فاقرأهما السلام ، ثم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هذان منك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وعمّي،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عمّك فلا يبلغ مكة ، وأما أنت وأبوك فستبلغان ويموت أبوك فتعمّر أنت ، ولستم تلحقون النبي صلى الله عليه وآله وسلم لأنه قد قرب أجله ثم مرا </w:t>
      </w:r>
      <w:r>
        <w:rPr>
          <w:rStyle w:val="FootnoteAnchor"/>
          <w:rtl w:val="true"/>
        </w:rPr>
        <w:footnoteReference w:id="990"/>
      </w:r>
      <w:r>
        <w:rPr>
          <w:rFonts w:ascii="Amiri" w:hAnsi="Amiri" w:eastAsia="Amiri" w:cs="Amiri"/>
          <w:color w:val="111111"/>
          <w:sz w:val="28"/>
          <w:sz w:val="28"/>
          <w:szCs w:val="28"/>
          <w:rtl w:val="true"/>
          <w:lang w:bidi="ar-SA"/>
        </w:rPr>
        <w:t>، فو الله ما أدري أين مرا أفي السماء أو في الأرض ، فنظرنا وإذا لا أثر ولا عين ولا ماء ، فسرنا متعجبين من ذلك إلى أن رجعنا الى نجران فاعتل عمّي ومات بها ، وأتممت أنا وأبي حجنا ووصلنا إلى المدينة فاعتل بها أبي ومات ، وأوصى إلى علي ابن أبي طالب عليه السلام فأخذني وكنت معه أيام أبي بكر وعمر وعثمان وخلافته حتى قتله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حوصر عثمان بن عفان في داره دعاني فدفع إلى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ونجيباً وأمرني بالخروج إلى علي بن أبي طالب عليه السلام وكان غائباً بينبع في ماله وضياعه فأخذت الكتاب وصرت إلى موضع يقال له جدار أبي </w:t>
      </w:r>
    </w:p>
    <w:p>
      <w:pPr>
        <w:pStyle w:val="BookText"/>
        <w:rPr/>
      </w:pP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قرآناً فاذا علي بن أبي طالب عليه السلام يسير مقبلاً من ينبع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إِنَّمَا خَلَقْنَاكُمْ عَيْناً وَإِنَّكُمْ إِلَيْنَا لَا تَرْجَعُونَ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الدنيا ما وراك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أميرالمؤمنين فأخذه فقرأه فاذا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مأكولاً فكن أنت اكلي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ولماأمزِّق</w:t>
      </w:r>
    </w:p>
    <w:p>
      <w:pPr>
        <w:pStyle w:val="BookText"/>
        <w:rPr/>
      </w:pPr>
      <w:r>
        <w:rPr>
          <w:rFonts w:ascii="Amiri" w:hAnsi="Amiri" w:eastAsia="Amiri" w:cs="Amiri"/>
          <w:color w:val="111111"/>
          <w:sz w:val="28"/>
          <w:sz w:val="28"/>
          <w:szCs w:val="28"/>
          <w:rtl w:val="true"/>
          <w:lang w:bidi="ar-SA"/>
        </w:rPr>
        <w:t xml:space="preserve">فلمّا 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 فدخل إلى المدينة ساعة قتل عثمان بن عفان فمال إلى حديقة بني النجار وعلم النّاس بمكانه فجاؤا إليه ركضاً وقدكانوا عازمين على أن يبايعوا طلحة بن عبيد الله ، فلمّا نظروا إليه ارفضوا إليه ارفضاض الغنم شدّ عليهاالسبع فبايعه طلحة ثم الزبير ثم بايع المهاجرون والأنصار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فاقت معه أخدمه</w:t>
      </w:r>
      <w:r>
        <w:rPr>
          <w:rFonts w:eastAsia="IRNazanin" w:cs="IRNazanin"/>
          <w:color w:val="111111"/>
          <w:sz w:val="28"/>
          <w:szCs w:val="28"/>
          <w:rtl w:val="true"/>
          <w:lang w:bidi="fa-IR"/>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فحضرت معه الجمل وصفين وكنت بين الصفين واقفاً عن يمينه إذ سقط سوطه من يده فأكببت أخذه وأرفعه إليه وكان الجام دابته حديداً مزججاً فرفع الفرس رأسه فشجّني هذه الشجّة التي في صدغي فدعاني أمير المؤمنين قتفل فيها وأخذ حفنة من تراب فتركه عليها فو الله ما وجدت لها ألماً ولا وجعاً ، ثم حتى قتل صلوات الله عليه وصحيت الحسن بن علي عليه السلام حتى ضرب يساباط المدائن ، ثم بقيت معه بالمدينة أخدمه وأخدم الحسين عليه السلام حتى مات الحسن عليه السلام مسموماً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 جعدة بنت الأشعث بن قيس الكندي لعنها الله دساً من معاوية</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ثم خرجت مع الحسين بن علي عليه السلام حتى حتى حضر كربلاء وقتل عليه السلام وخرجت هارباً من بني أمية ، وأنا مقيم بالمغرب أنتظر خروج المهدي وعيسى أقمت معه بن مريم عليها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العلوي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ما رأيت من هذا الشيخ علي بن </w:t>
      </w:r>
      <w:bookmarkStart w:id="244" w:name="pg18789_251411"/>
    </w:p>
    <w:p>
      <w:pPr>
        <w:pStyle w:val="BookText"/>
        <w:rPr/>
      </w:pPr>
      <w:bookmarkEnd w:id="244"/>
      <w:r>
        <w:rPr>
          <w:rFonts w:ascii="Amiri" w:hAnsi="Amiri" w:eastAsia="Amiri" w:cs="Amiri"/>
          <w:color w:val="111111"/>
          <w:sz w:val="28"/>
          <w:sz w:val="28"/>
          <w:szCs w:val="28"/>
          <w:rtl w:val="true"/>
          <w:lang w:bidi="ar-SA"/>
        </w:rPr>
        <w:t xml:space="preserve">عثمان وهو في دار عمّي طاهر بن يحيى رضي الله عنه وهو يحدث بهذه الأعاجيب وبدو خروجه فنظرت إلى عنفقته وقد احمرت ثم ابيضت فجعلت أنظر إلى ذلك لأنه لم يكن في لحيته ولا في رأسه ولا في عنفقته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نظري إلى لحيته وعنفقته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 ان هذا يصيبني إذا جعت فاذا شبعت رجعت إلى سوادها ، فدعا عتي بطعام وأخرج من داره ثلاث موائد فوضعت واحدة بين يدي الشيخ وكنت أنا أحد من جلس عليها فأكلت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 المائدتان في وسط الدار وقال عمّي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 عليكم الا أكلتم وتحترمتم بطعامنا فأكل قوم وامتنع قوم ، وجلس عمّي على يمين الشيخ يأكل ويلتي بين يديه فأكل أكل شاب وعمّي يخلف عليه وأنا أنظر إلى عنفقته وهي تسودحتی </w:t>
      </w:r>
      <w:r>
        <w:rPr>
          <w:rStyle w:val="FootnoteAnchor"/>
          <w:rtl w:val="true"/>
        </w:rPr>
        <w:footnoteReference w:id="994"/>
      </w:r>
      <w:r>
        <w:rPr>
          <w:rFonts w:ascii="Amiri" w:hAnsi="Amiri" w:eastAsia="Amiri" w:cs="Amiri"/>
          <w:color w:val="111111"/>
          <w:sz w:val="28"/>
          <w:sz w:val="28"/>
          <w:szCs w:val="28"/>
          <w:rtl w:val="true"/>
          <w:lang w:bidi="ar-SA"/>
        </w:rPr>
        <w:t xml:space="preserve">عادت إلى سوادها حين 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فحدثنا علي بن عثمان بن 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عليه السلام وذكر الخبر المتقدم في مدح أهل اليمن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3539810_1280447820"/>
      <w:bookmarkStart w:id="246" w:name="_Toc85"/>
      <w:bookmarkEnd w:id="245"/>
      <w:r>
        <w:rPr>
          <w:rtl w:val="true"/>
        </w:rPr>
        <w:t>قصة الشيخ المذكور بنحو ثالث</w:t>
      </w:r>
      <w:r>
        <w:rPr>
          <w:rtl w:val="true"/>
        </w:rPr>
        <w:t>:</w:t>
      </w:r>
      <w:bookmarkEnd w:id="246"/>
    </w:p>
    <w:p>
      <w:pPr>
        <w:pStyle w:val="BookText"/>
        <w:rPr/>
      </w:pPr>
      <w:r>
        <w:rPr>
          <w:rFonts w:ascii="Amiri" w:hAnsi="Amiri" w:eastAsia="Amiri" w:cs="Amiri"/>
          <w:color w:val="111111"/>
          <w:sz w:val="28"/>
          <w:sz w:val="28"/>
          <w:szCs w:val="28"/>
          <w:rtl w:val="true"/>
          <w:lang w:bidi="ar-SA"/>
        </w:rPr>
        <w:t xml:space="preserve">قال العلامة الكراجكي في كنز الفوائد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الشريف أبو الحسن طاهر بن موسى بن جعفر الحسيني بمصر في شوال سنة سبع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ابو القاسم ميمون بن حمزة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المعمّر المغربي وقد أتي به إلىّ الشريف ابي عبد الله محمد بن اسماعيل سنة عشر وثلاثمائة وأدخل إلى داره ومن معه وهم خمسة رجال وأغلقت الدار وازدحم </w:t>
      </w:r>
    </w:p>
    <w:p>
      <w:pPr>
        <w:pStyle w:val="BookText"/>
        <w:rPr/>
      </w:pPr>
      <w:r>
        <w:rPr>
          <w:rFonts w:ascii="IRNazanin" w:hAnsi="IRNazanin" w:eastAsia="IRNazanin"/>
          <w:color w:val="111111"/>
          <w:sz w:val="28"/>
          <w:sz w:val="28"/>
          <w:szCs w:val="28"/>
          <w:rtl w:val="true"/>
          <w:lang w:bidi="fa-IR"/>
        </w:rPr>
        <w:t xml:space="preserve">الناس ، وحرصت في الوصول إلى الباب فما قدرت لكثرة الزحام فرأیت بعض غلمان الشريف أبي عبد الله محمد بن اسماعيل وهما قنبر وفرج فعرفتها اني اشتهي انظره فقالا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إلى باب الحمام بحيث لا يدرى بك فصرت إليه ففتحا لي سراً ودخلت وأغلق الباب ، وحصلت في مسلخ الحمام وإذا قد فُرش له ليدخل الحمام فجلست يسيراً فاذا به قد دخل رجل نحيف الجسم ربع من الرجال خفيف العارضين ادم اللون إلى القصير أقرب ما هو أسود الشعر يقدر الانسان ان له نحواً من أربعين سنة وفي صدعة اثر كأنه ضربة فلا تمكن من الجلوس والنفر معه وأراد خلع ثيابه قلت ما هذه الضربة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أناول مولاي أمير المؤمنين علي بن أبي طالب عليه السلام السوط يوم النهروان فنقض الفرس رأسه فضربني اللجام وكان مدمجاً </w:t>
      </w:r>
      <w:r>
        <w:rPr>
          <w:rStyle w:val="FootnoteAnchor"/>
          <w:rtl w:val="true"/>
        </w:rPr>
        <w:footnoteReference w:id="996"/>
      </w:r>
      <w:r>
        <w:rPr>
          <w:rFonts w:ascii="Amiri" w:hAnsi="Amiri" w:eastAsia="Amiri" w:cs="Amiri"/>
          <w:color w:val="111111"/>
          <w:sz w:val="28"/>
          <w:sz w:val="28"/>
          <w:szCs w:val="28"/>
          <w:rtl w:val="true"/>
          <w:lang w:bidi="ar-SA"/>
        </w:rPr>
        <w:t xml:space="preserve">فشجني فقلت له أَدخَلْتَ هذه البلدة قديماً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وكان موضع جامعكم السفلاني مبقلة وفيها بئر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وولد ولدي ، ثم دخل الحمام فجلست حتى خرج ولبس ثيابه فرأيت عنفقته قد ابيضت فقلت له كان بها صباغ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جعت ابيضت وإذا شبعت اسودت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ادخل الدار حتى تأكل فدخل الباب</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أبي محمد العلوي المذكور سابقاً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فماسمعت</w:t>
      </w:r>
      <w:r>
        <w:rPr>
          <w:rStyle w:val="FootnoteAnchor"/>
          <w:rtl w:val="true"/>
        </w:rPr>
        <w:footnoteReference w:id="998"/>
      </w:r>
      <w:r>
        <w:rPr>
          <w:rFonts w:ascii="Amiri" w:hAnsi="Amiri" w:eastAsia="Amiri" w:cs="Amiri"/>
          <w:color w:val="111111"/>
          <w:sz w:val="28"/>
          <w:sz w:val="28"/>
          <w:szCs w:val="28"/>
          <w:rtl w:val="true"/>
          <w:lang w:bidi="ar-SA"/>
        </w:rPr>
        <w:t xml:space="preserve">من حديثه الذي حدث الناس به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بلدي أنا وأبي وعمي نريد الوفود على رسول الله صلى الله عليه وآله وسلّم وكنا مشاة في قافلة فانقطعنا عن الناس واشتد بنا العطش وعدمنا الماء وزاد بأبي وعمّي الضعف فأقعدتهما إلى جانب شجرة ومضيت التمس لهما ماء فوجدت عيناً حسنة وفيها ماء صاف في غاية البرد والطيبة فشربت حتى </w:t>
      </w:r>
    </w:p>
    <w:p>
      <w:pPr>
        <w:pStyle w:val="BookText"/>
        <w:rPr/>
      </w:pPr>
      <w:r>
        <w:rPr>
          <w:rFonts w:ascii="Amiri" w:hAnsi="Amiri" w:eastAsia="Amiri" w:cs="Amiri"/>
          <w:color w:val="111111"/>
          <w:sz w:val="28"/>
          <w:sz w:val="28"/>
          <w:szCs w:val="28"/>
          <w:rtl w:val="true"/>
          <w:lang w:bidi="ar-SA"/>
        </w:rPr>
        <w:t>ارتويت ثم نهضت لآتي بأبي وعمي إلى العين فوجدت أحدهما قد مات وتركته بحاله، وأخذت الآخر ومضيت به في طلب العين فاجتهدت أن أراها فلم أرها ولا عرفت موضعها ، وزاد العطش به فمات، فحرصت في أمره حتى واريته وعدت الى الآخر قواريته ايضاً ، وسرت وحدي إلى أن انتهيت الطريق ولحقت بالناس ودخلنا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دخولي إليها في اليوم الذي قبض فيه رسول الله صلى الله عليه وآله وسلم فرأيت الناس منصرفين من دفنه ، فكانت أعظم الحسرات دخلت بقلبي ، وراني أمير المؤمنين علي بن أبي طالب عليه السلام فحدثته حديثي فأخذني</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إلى آخر ما تقدم برواية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الكراجكي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القاضي أبو الحسن أسد بن ابراهيم السلمي الحراني ، وأبو عبد الله الحسين بن محمد الصير في البغدادي ، 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محمد المعروف بالمفيد لقراءتي عليه بجر جرايا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املاءاً سنة خمس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عثمان بن الخطاب بن عوام البلوي من مدينة بالمغرب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مزيدة يعرف بأبي الدنيا الأشجّ المعمّر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الحق ضالة المؤمن حيث وجدها فهو أحق بها </w:t>
      </w:r>
      <w:r>
        <w:rPr>
          <w:rFonts w:eastAsia="Amiri" w:cs="Amiri" w:ascii="Amiri" w:hAnsi="Amiri"/>
          <w:color w:val="111111"/>
          <w:sz w:val="28"/>
          <w:szCs w:val="28"/>
          <w:rtl w:val="true"/>
          <w:lang w:bidi="ar-SA"/>
        </w:rPr>
        <w:t xml:space="preserve">... »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اثني عشر خبراً بهذا السند ، ثم قال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بكر المعروف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أثر الشجّة في وجهه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أمير المؤمنين عليه السلام بحديثي وقصتي في سفري وموت أبي وعمّي والعين التي شربت </w:t>
      </w:r>
    </w:p>
    <w:p>
      <w:pPr>
        <w:pStyle w:val="BookText"/>
        <w:rPr/>
      </w:pPr>
      <w:r>
        <w:rPr>
          <w:rFonts w:ascii="Amiri" w:hAnsi="Amiri" w:eastAsia="Amiri" w:cs="Amiri"/>
          <w:color w:val="111111"/>
          <w:sz w:val="28"/>
          <w:sz w:val="28"/>
          <w:szCs w:val="28"/>
          <w:rtl w:val="true"/>
          <w:lang w:bidi="ar-SA"/>
        </w:rPr>
        <w:t xml:space="preserve">منها وحدي،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عين لم يشرب منها أحد الا عمّر عمراً طويلاً ، فأبشر فانّك  تعمر ما كنت لتجدها بعد شريك منها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الكراجكي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الأحاديث التي رواها عن الأشج أبو محمد الحسن بن محمد الحسيني ممّا لم يروه أبو بكر محمد بن احمد الجرجرائي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عثمان المعمّر الأشج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ثم نقل الخير الذي في مدح اليمن ، ونقل الشريف خيراً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الهدف من هذه الاطالة هو دفع وهم تعدد هذا المغربي مع ذلك المغربي الذي ، عن مجالس الشيخ ، فانّه قد يبدو تعدّده في البداية ، وقد عنوناه نحن بعناوين ، بل قال المحدث الجليل السيد عبد الله سبط المحدث الجزائري في اجازته الكبيرة بعد العبارة التي نقلناها في صدر هذه الحكاية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نقله الشيخ في مجالسه عن أبي بكر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المعمّر المقيم ببلدة طنجة توفي سنة سبع عشرة وثلاثمائة ، فليس بمناف شيئاً لأن الظاهر انّ احدهما غير الآخر لتغاير اسميهما وقصتيهما وأحوالهما المنقولة</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تغاير الاسم فقد علمت انّ الكراجكي نقل عن نفس هذا المفيد الجرجرائي 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عثمان بن 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فيعرف إنه من مجالس الشيخ اول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والاختلاف في بعض الأجداد في مثل هذه سقط الحكايات كثير</w:t>
      </w:r>
      <w:r>
        <w:rPr>
          <w:rFonts w:eastAsia="Amiri" w:cs="Amiri" w:ascii="Amiri" w:hAnsi="Amiri"/>
          <w:color w:val="111111"/>
          <w:sz w:val="28"/>
          <w:szCs w:val="28"/>
          <w:rtl w:val="true"/>
          <w:lang w:bidi="ar-SA"/>
        </w:rPr>
        <w:t xml:space="preserve">. </w:t>
      </w:r>
      <w:bookmarkStart w:id="247" w:name="pg18789_251415"/>
    </w:p>
    <w:p>
      <w:pPr>
        <w:pStyle w:val="BookText"/>
        <w:rPr/>
      </w:pPr>
      <w:bookmarkEnd w:id="247"/>
      <w:r>
        <w:rPr>
          <w:rFonts w:ascii="Amiri" w:hAnsi="Amiri" w:eastAsia="Amiri" w:cs="Amiri"/>
          <w:color w:val="111111"/>
          <w:sz w:val="28"/>
          <w:sz w:val="28"/>
          <w:szCs w:val="28"/>
          <w:rtl w:val="true"/>
          <w:lang w:bidi="ar-SA"/>
        </w:rPr>
        <w:t xml:space="preserve">وإذا كان اختلاف القصة سبباً لتعدّدها وذلك لأنهم كانوا أربعة أشخاص ؛ فان اتحادهما بالاسم والأب والبلد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المغرب ، ولعل مزيدة من توابع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ماء الحياة ، وشجّ رأسه من دابة أمير المؤمنين عليه السلام في معركة صفين أو النهروان ، وقرب عصر ملاقاته ، وموت أبيه في الطريق وغير ذلك ، فانها لا يمكنها أن تعطي احتمال تعدّدهما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العلامة الكراجكي القطع باتحادهما كما هو الظاهر من كلامه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خبر وفاته عن الجرجراني أيضاً، ويعلم انه اشتباه من الجرجرائي ايضاً أو من رواة مجالس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غير خاف على المتأمل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السيد اشتباه ايضاً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ضبط في محله </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3539812_1280447820"/>
      <w:bookmarkStart w:id="249" w:name="_Toc86"/>
      <w:bookmarkEnd w:id="248"/>
      <w:r>
        <w:rPr>
          <w:rtl w:val="true"/>
        </w:rPr>
        <w:t xml:space="preserve">توضیح جواب الاشكال وتلخيص المقال المقتدم </w:t>
      </w:r>
      <w:r>
        <w:rPr>
          <w:rtl w:val="true"/>
        </w:rPr>
        <w:t>:</w:t>
      </w:r>
      <w:bookmarkEnd w:id="249"/>
    </w:p>
    <w:p>
      <w:pPr>
        <w:pStyle w:val="BookText"/>
        <w:rPr/>
      </w:pPr>
      <w:r>
        <w:rPr>
          <w:rFonts w:ascii="Amiri" w:hAnsi="Amiri" w:eastAsia="Amiri" w:cs="Amiri"/>
          <w:color w:val="111111"/>
          <w:sz w:val="28"/>
          <w:sz w:val="28"/>
          <w:szCs w:val="28"/>
          <w:rtl w:val="true"/>
          <w:lang w:bidi="ar-SA"/>
        </w:rPr>
        <w:t xml:space="preserve">ان استبعاد طول عمر الامام المهدي صلوات الله عليه لا يخلو من هذه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 ذلك صاحب عقل ، ولا منطق بإمكانه حسب منطق أصحاب الشرائع ، وان وقوع طول العمر موجود في الأمم السالفة كما في كتب اليهود والنصارى ، ووقوعه في هذه الأمة باتفاق المسلمين كاف في رفع هذه الدعوى أن وجدت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المعروف المروي عن النبي صلى الله عليه وآله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أعمار أمتي بين الستين والسبعين </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محمول على الأغلب ، والا يلزم تكذيبه صلى الله عليه وآله وسلم والعياذ بالله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هذا الحمل أنه ورد هذا الحديث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أعمار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عرفت ما بين الستين والسبعين بالعشرة المشؤومة، ولو ان عمر الانسان لا يتعدى في هذه الأزمنة المائة والعشرين ولا دليل عليه الا الاستقراء والتجربة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الطبيعية التي يقول بها الأطباء ان سن الكمال إلى أربعين سنة ، وسن النقصان ضعف ذلك أي ثمانين سنة ، فيكون المجموع مائة وعشرون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وجهين معتبرين في تعليل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المادة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جهة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العادة في سن الشيخوخة اليبوسة فتمسك الصورة وتحفظها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الغاية ؛ وذلك ان الطبيعة تبادر إلى الأفضل وهو بقاء العمر وحفظه وإن يبعد الفساد عن الأنقص ، وتبقى تلك الرطوبة الغريزية في سن الشيخوخة ، ولذلك يكون سن النقصان مضاعف سنّ الكمال ، وهذان الوجهان لا يفيان لإثبات المدعى المذكور ، كما نقل التصريح بضعف هذا الدليل في شرح القطب الشيرازي على كليات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ذكروه وأقاموا له الحجة بأن لهذه الحياة نهاية ولا مناص من تجرّع شربة الأجل فلا يفي لتحديد مقدار معين للعمر، وتعيين سن في مقدار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البرهان انّ الموت حتمي ، ولا ينكر احد ذلك ، 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1005"/>
      </w:r>
      <w:r>
        <w:rPr>
          <w:rFonts w:ascii="Amiri" w:hAnsi="Amiri" w:eastAsia="Amiri" w:cs="Amiri"/>
          <w:color w:val="111111"/>
          <w:sz w:val="28"/>
          <w:sz w:val="28"/>
          <w:szCs w:val="28"/>
          <w:rtl w:val="true"/>
          <w:lang w:bidi="ar-SA"/>
        </w:rPr>
        <w:t xml:space="preserve">فلا حاجة إلى ذلك البرهان المزعوم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أصحاب النجوم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حسب قواعدهم فلا يرون أثر في هذا العالم الا النفوس الفلكية ، أو أنهم </w:t>
      </w:r>
    </w:p>
    <w:p>
      <w:pPr>
        <w:pStyle w:val="BookText"/>
        <w:rPr/>
      </w:pPr>
      <w:r>
        <w:rPr>
          <w:rFonts w:ascii="Amiri" w:hAnsi="Amiri" w:eastAsia="Amiri" w:cs="Amiri"/>
          <w:color w:val="111111"/>
          <w:sz w:val="28"/>
          <w:sz w:val="28"/>
          <w:szCs w:val="28"/>
          <w:rtl w:val="true"/>
          <w:lang w:bidi="ar-SA"/>
        </w:rPr>
        <w:t xml:space="preserve">يعدونها مؤثرة مستقلة بنفسها ، وينسبون لها جميع الكون والفساد والتغيير والتبديل لهذا العالم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هذا العالم بالشمس وعطاؤه الأكبر في السن المائة والعشرين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 من الجائز أن ينظم ذلك عند أرباب النجوم بعطاء الشمس ولعل هناك أسباب أخرى يضاعف تلك العطية</w:t>
      </w:r>
    </w:p>
    <w:p>
      <w:pPr>
        <w:pStyle w:val="BookText"/>
        <w:rPr/>
      </w:pPr>
      <w:r>
        <w:rPr>
          <w:rFonts w:ascii="Amiri" w:hAnsi="Amiri" w:eastAsia="Amiri" w:cs="Amiri"/>
          <w:color w:val="111111"/>
          <w:sz w:val="28"/>
          <w:sz w:val="28"/>
          <w:szCs w:val="28"/>
          <w:rtl w:val="true"/>
          <w:lang w:bidi="ar-SA"/>
        </w:rPr>
        <w:t xml:space="preserve">وتوضيح هذا الاجمال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لهم اصطلاحات في هذا المقام احدهما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 خداه</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والاثنان يكونان في صورة زايجة طالع المولود دليلين لعمره ، وعليهما يحكمون بالنقيصة والزيادة للعمر ، وأحد هذين الاثنين يتعلّق بالجسم ، والآخر بالروح ، وفي تعيين ذلك خلاف، وفي بعض رسائلهم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العمر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الجسم يقال له الهيلاج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الروح ويستونه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 خداه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والاثنان بمنزلة الهيولى والصورة لأسباب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المعروف عكس هذا ، فللهيلاج في صورة الطالع دلائل تدل على نفس المولود ، والكدخداه يدل على بدن المولود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وكثرة الهيلاج يدل عندهم على طول العمر وكثرة الكدخداه يدل على سعادة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والهيلاج عندهم خمسة أشياء الشمس ، والقمر ، 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وجزء مقدم الاجتماع أو الاستقبال ، ودرجة الطالع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والكدخداه كوكب صاحب خط ناظر إلى الهيلاج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وشرط بعضهم في الكدخداه استيلاء على موضع الهيلاج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 بعضهم في هذا المقام بالنظر إلى البرج ، وقد يكون النظر إلى الدرجة أقوى ، فاذا كانت الشمس </w:t>
      </w:r>
    </w:p>
    <w:p>
      <w:pPr>
        <w:pStyle w:val="BookText"/>
        <w:rPr/>
      </w:pPr>
      <w:r>
        <w:rPr>
          <w:rFonts w:ascii="Amiri" w:hAnsi="Amiri" w:eastAsia="Amiri" w:cs="Amiri"/>
          <w:color w:val="111111"/>
          <w:sz w:val="28"/>
          <w:sz w:val="28"/>
          <w:szCs w:val="28"/>
          <w:rtl w:val="true"/>
          <w:lang w:bidi="ar-SA"/>
        </w:rPr>
        <w:t>أو القمر في شرفه فسوف يكون سعيداً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كدخداه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قطب الدين الاشكوري في محبوب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يبطل صلاح الهيلاج بالكسوف والخسوف والمحاق وتحت الشعاع ، ويكون الكدخداه صاحب خط في موضع الهيلاج ، وإذا لم ينظر اليهما أو إلى الدرجة فيجوز النظر إلى البرج بشرط أن يكون بعد الاتصال أو مساوياً لها عند موضع التناظر في درجات المطالع أو في طول النهار ، وعندما يكون كدخداه الشمس أقل من ست درجات فلا يكون الكدخداه في حد الاحتراق، ولكن كدخداه ثلاثة اعطيات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 وهي إذا كان الكدخداه في درجة الوتد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الوسطى،إذا كان مائلاً إلى المركز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 إذا زاد على المركز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الباقية وعندما عرفت هذه المقدمة فمن الجائز أن يتفق في طالع كثرة هيلاجات وكدخداهات ويكون جميعها في أوتاد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إلى تلك البيوتات فينظر بنظر التثليث والتسديس نظر السعادة ويسقط منها النحوسات ، وفي نفس الوقت يحكمون على صاحب الطالع بطول العمر وتأخير الأجل حتى يكون أحد المعمرين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الفاضل المذكور عن أبي ريحان البيروني انه قال في كتابه المسمى بالآثار عن القرون الخالية انه انكر بعض الحشوية ما وصفناه من طول الأعمار وبالخصوص ما ذكر بعد زمان ابراهيم عليه السلام ولم يعتمدوا على هذا الكلام الا ما أخذوه من اصحاب الأحكام من أكثر عطايات الكواكب في المواليد بما كانت عليه الشمس في ذلك الهيلاج والكداخدائي ، يعني بما كان عليه في بيته أو شرفه في الوتد والربح والمركز الموافق فيعطي سنينه الكبرى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القمر عليه خمسة وعشرين سنة ، وعطارد عشرين سنة ، والزهرة ثمانين سنة ، والمشتري اثني عشرة سنة ، وهذه السنين هي صغرى كل واحد منها ، لأنه لا اكثر منها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 نظر موافقة وتحسين فيسقط منها ما نقص منها ، ويكون الرأس في البرج معها وبعيداً عن الحدود الكسوفية ، وكلما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عليه عطيته </w:t>
      </w:r>
    </w:p>
    <w:p>
      <w:pPr>
        <w:pStyle w:val="BookText"/>
        <w:rPr/>
      </w:pPr>
      <w:r>
        <w:rPr>
          <w:rFonts w:ascii="IRNazanin" w:hAnsi="IRNazanin" w:eastAsia="IRNazanin"/>
          <w:color w:val="111111"/>
          <w:sz w:val="28"/>
          <w:sz w:val="28"/>
          <w:szCs w:val="28"/>
          <w:rtl w:val="true"/>
          <w:lang w:bidi="fa-IR"/>
        </w:rPr>
        <w:t xml:space="preserve">وهی ثلاثون سنة ، فيجتمع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مائتان وخمسة وعشرون سنة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وهي اقصى العمر الذي يصل إليه الانسان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 عليهم الاستاذ أبو ريحان وحكى عن ماشاء الله المصري أنه قال في أول كتاب مواليده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للانسان أن يعيش بسنة القرآن الأوسط إذا اتفقت ولادته في وقت تحويل القرآن من المثلثة إلى المثلثة والطالع في أحد بيتي زحل أو المشتري ويكون هيلاج الشمس في النهار ، وهيلاج القمر في الليل في غاية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أن يتفق مثل هذا في وقت تحويل القرآن إلى الحمل ومثلثاته ، ويدل على نحو ما ذكرنا أن المولود يبقى سنين القرآن الأعظم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سنة بالتقريب حتى يرجع القرآن إلى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ايضاً عن أبي سعيد بن شاذان أنه ذكر في كتاب مذاكراته مع ابي معشر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التي أ أرسلت عند أبي معشر أنه كان مولد ابن ملك سرانديب وطالعه الجوزاء وزحل في السرطان، والشمس في الجدي، فحكم أبو معشر أنه يعيش في زحل الأوسط وقال ان أهل ذلك الاقليم حكموا عنده بطول الأعمار له وإن صاحبه زحل ، ثم قال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وصلني ان أي انسان منهم مات قبل أن يصل إلى الدور الأوسط لزحل فانه يتعجب من سرعة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ريحان فدلت هذه الأقوال على اعتراف هؤلاء المنجمين بإمكان وجود هذه الأعمار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الكراجكي في كنز الفوائد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هذه الطائفة المقدم واستاذهم المفضل ، قريباً من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إلى هيلاج المولود يمكن أن يصل عمره إلى تسعمائة وخمسين سنة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قال ماشاء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الأعظم من الهيلاج الذي يدل على العمر الكثير فانه يكون المولود في مثلثة إلى مثلثة وطالعه بيوت أحد الكوكبين العلويين زحل والمشتري وصاحب الطالع الكد خداء فان كان المولود ليليا والميلاج القمر فان كان فوق الشمس في برج أنثى وان كان نهارياً فيكون الشمس في برج ذكر فانه حينئذ يدل على بقاء المولود باذن الله تعالى حتى يتحول القرآن عن مثلثة إلى أخرى وذلك مائتان وأربعون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الزمن الاول فان مثل هذه الدلالة كان تدل على بقائه حتى يعود القرآن إلى مكانه ، وذلك بعد ستمائة وخمسين سنة والله اعلم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الجليل علي 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ذكر بعض اصحابنا </w:t>
      </w:r>
      <w:r>
        <w:rPr>
          <w:rStyle w:val="FootnoteAnchor"/>
          <w:rtl w:val="true"/>
        </w:rPr>
        <w:footnoteReference w:id="1009"/>
      </w:r>
      <w:r>
        <w:rPr>
          <w:rFonts w:ascii="Amiri" w:hAnsi="Amiri" w:eastAsia="Amiri" w:cs="Amiri"/>
          <w:color w:val="111111"/>
          <w:sz w:val="28"/>
          <w:sz w:val="28"/>
          <w:szCs w:val="28"/>
          <w:rtl w:val="true"/>
          <w:lang w:bidi="ar-SA"/>
        </w:rPr>
        <w:t xml:space="preserve">في كتاب الأوصياء وهو كتاب معتمد عند الأولياء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الحسن بن جعفر الصيمري، ومؤلفه علي بن محمد بن زياد الصيمري وكانت له مكاتبات إلى الهادي والعسكري عليها السلام وجوابهما إليه ، ، وهو ثقة معتمد عليه ،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القمي ابن أخي احمد ابن اسحاق بن مصقلة ، أنه كان يقم منجم يهودي موصوفاً بالحذق في الحساب، فأحضره احمد بن اسحاق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مولود في وقت كذا وكذا فخذ الطالع واعمل له ميلاداً ، فأخذ الطالع ونظر فيه وعمل عملاً له ، فن ، فقال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النجوم تدلني على شيء لك من هذا المولود بوجه الحساب ، ان هذا المولود ليس لك ولا يكون مثل هذا المولود إلا لنبي ، أو وصي نبي ، وان النظر فيه يدلني على انه يملك الدنيا شرقاً وغرباً وبراً وبحراً وسهلاً وجبلاً حتى لا يبقى على وجه الأرض أحدٌ إلّا دان له وقال بولايته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الشيخ الجليل زين الدين علي بن يونس العاملي في الصراط المستقيم عن العلماء المنجمين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دور الشمس ألف وأربعمائة واحدى وخمسون سنة ، وهو عمر عوج بن عنق ، عاش من نوح إلى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ودور القمر الأعظم ستمائة واثنان وخمسون ، وهو عمر شعيب بعث إلى خمس أمم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ودور زحل الأعظم مائتان وخمسة وخمسون ، قيل وهو عمر السامري من بني اسرائیل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ودور المشتري الأعظم اربعمائة وأربعة وعشرون ، قيل وهو عمر سلمان 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ودور الزهرة الأعظم ألف ومائة واحدى وخمسون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ودور عطارد الأعظم اربعمائة وثمانون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اليونان مثل بطليموس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الفرس مثل الضحاك عاش الف سنة وأقل وأكثر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سام إذا مضى من ألف السمكة سبعمائة سنة يكون العدل ببابل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سابور البابلي نحو ذلك </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الخواجة ملا نصر الله الكابلي المتعصب العنيد في المطلب الرابع عشر من المقصد الرابع من كتاب الصواعق في الرد على الامامية وهو مملوء بالأكاذيب والمزخرفات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اختلفوا فيه ، فقال بعض انه ولد ليلة البراءة يعني النصف صبح من شعبان </w:t>
      </w:r>
    </w:p>
    <w:p>
      <w:pPr>
        <w:pStyle w:val="BookText"/>
        <w:rPr/>
      </w:pPr>
      <w:r>
        <w:rPr>
          <w:rFonts w:ascii="Amiri" w:hAnsi="Amiri" w:eastAsia="Amiri" w:cs="Amiri"/>
          <w:color w:val="111111"/>
          <w:sz w:val="28"/>
          <w:sz w:val="28"/>
          <w:szCs w:val="28"/>
          <w:rtl w:val="true"/>
          <w:lang w:bidi="ar-SA"/>
        </w:rPr>
        <w:t xml:space="preserve">سنة خمس وخمسين ومائتين بعد مضي عدة أشهر من القرآن الأصغر الرابع من القرآن الأكبر الواقع في قوس وطالع الدرجة الخامسة والعشرين من السرطان ، وقد رجع زحل في الدقيقة الثانية من السرطان، ورجع المشتري فيها أيضاً ، والمريخ في الدقيقة الرابعة والثلاثين من درجة الجوزاء العشرين، وكانت الشمس في الدقيقة الثامنة والعشرين من درجة الأسد الرابعة، والقمر في الدقيقة الثالثة عشرة من الدرجة التاسعة والعشرين من الدلو ، وعلى رأس الدقيقة الثالثة عشرة من الدرجة الثامنة والعشرين من الحمل، وكان الذنب في الدقيقة التاسعةوالخمسين من الدرجة الثامنة والعشرين من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صبح الثالث والعشرين من شعبان من السنة المذكورة ، وكان الطالع في الدقيقة السابعة والثلاثين من الدرجة الخامسة والعشرين من السرطان ، وكانت الشمس في الدقيقة الثامنة والعشرين من الدرجة العاشرة من الأسد ، وكان عطارد في الدقيقة الثامنة والثلاثين من الدرجة الحادية والعشرين من الأسد ، وزحل في الدقيقة الثامنة عشرة من الدرجة الثامنة من العقرب ، وهكذا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في الدقيقة الثالثة عشرة من الدرجة الثلاثين من الدلو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والمريخ في الدقيقة الرابعة والثلاثين من الدرجة العشرين من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والزهرة في الدقيقة السابعة عشرة من الدرجة الخامسة والعشرين من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الاختلافات نص على أن ما يزعمونه </w:t>
      </w:r>
      <w:r>
        <w:rPr>
          <w:rStyle w:val="FootnoteAnchor"/>
          <w:rtl w:val="true"/>
        </w:rPr>
        <w:footnoteReference w:id="1012"/>
      </w:r>
      <w:r>
        <w:rPr>
          <w:rFonts w:ascii="Amiri" w:hAnsi="Amiri" w:eastAsia="Amiri" w:cs="Amiri"/>
          <w:color w:val="111111"/>
          <w:sz w:val="28"/>
          <w:sz w:val="28"/>
          <w:szCs w:val="28"/>
          <w:rtl w:val="true"/>
          <w:lang w:bidi="ar-SA"/>
        </w:rPr>
        <w:t xml:space="preserve">افتراء بدون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قبل أن ينقل هذه الكلمات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أهل النجوم مثل أبي معشر البلخي ، وأبي الريحان البيروني ، و ماشاء الله المصري، وابن شاذان والمسيحي وغيرهم من المنجمين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ميلاد من المواليد عند تحويل القران الأكبر وكان الطالع في أحد بيوت زحل أو المشتري ، </w:t>
      </w:r>
    </w:p>
    <w:p>
      <w:pPr>
        <w:pStyle w:val="BookText"/>
        <w:rPr/>
      </w:pPr>
      <w:r>
        <w:rPr>
          <w:rFonts w:ascii="Amiri" w:hAnsi="Amiri" w:eastAsia="Amiri" w:cs="Amiri"/>
          <w:color w:val="111111"/>
          <w:sz w:val="28"/>
          <w:sz w:val="28"/>
          <w:szCs w:val="28"/>
          <w:rtl w:val="true"/>
          <w:lang w:bidi="ar-SA"/>
        </w:rPr>
        <w:t xml:space="preserve">وكان هيلاج الشمس في النهار ، والقمر في الليل ، والخمسة المتحيرة قوى الحال وفي الأوتاد ، وكان الناظر إلى الهيلاج أو الكدخداه نظر موده ، فمن الممكن أن يعيش المولود مدة سنة القرآن الأكبر وهو ثمانون وتسعمائة سنة شمسية تقريباً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دلّت الأسباب الفلكية على غير ذلك ، فيمكن أن يعيش أقل من ذلك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ذلك صحيحاً فلا يفيد ذلك لأنه لم تكن ولادة م ح م 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هذه القرائات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 والأكبر، والأوسط ، والأصغر كما هو مذكور في كتب مواليد الائمة عليهم السلام مثل كتاب أعلام الورى وغيره ، واختلفوا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ير لحد الآن في كتب مواليد الائمة عليهم السلام و بالخصوص أعلام الورى بل في كتب الغيبة صورة طالع ولادته عليه السلام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من أين أخذه هذا الكابلي ، بالاضافة إلى نسبته إلى جماعة ، وإلى جماعة أخرى بنحو آخر ، فيتخيل الناظر ان هذا الرجل منتتبع خبير ، والظاهر أنه من جعلياته نفسه الذي هو مبنى الكتاب عليه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صحة النسبة فلا يضر ذلك شيئاً لأن المقصود من نقل كلمات هذه الطائفة وجود أسباب سماوية وأوضاع نجومية لطول العمر بزعمهم حسب ما اطلعوا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كثير منها لم يطلعوا عليها ولا يمكن أن يدعوا انحصارها فيها علموه </w:t>
      </w:r>
      <w:r>
        <w:rPr>
          <w:rFonts w:eastAsia="Amiri" w:cs="Amiri" w:ascii="Amiri" w:hAnsi="Amiri"/>
          <w:color w:val="111111"/>
          <w:sz w:val="28"/>
          <w:szCs w:val="28"/>
          <w:rtl w:val="true"/>
          <w:lang w:bidi="ar-SA"/>
        </w:rPr>
        <w:t xml:space="preserve">. </w:t>
      </w:r>
      <w:bookmarkStart w:id="250" w:name="pg18789_251424"/>
    </w:p>
    <w:p>
      <w:pPr>
        <w:pStyle w:val="Heading2"/>
        <w:numPr>
          <w:ilvl w:val="1"/>
          <w:numId w:val="1"/>
        </w:numPr>
        <w:rPr/>
      </w:pPr>
      <w:bookmarkStart w:id="251" w:name="__RefHeading___Toc13539814_1280447820"/>
      <w:bookmarkStart w:id="252" w:name="_Toc87"/>
      <w:bookmarkEnd w:id="250"/>
      <w:bookmarkEnd w:id="251"/>
      <w:r>
        <w:rPr>
          <w:rtl w:val="true"/>
        </w:rPr>
        <w:t>ترجمة الأمام المهدي في اعيان الشيعة</w:t>
      </w:r>
      <w:bookmarkEnd w:id="252"/>
    </w:p>
    <w:p>
      <w:pPr>
        <w:pStyle w:val="Heading3"/>
        <w:numPr>
          <w:ilvl w:val="2"/>
          <w:numId w:val="1"/>
        </w:numPr>
        <w:rPr/>
      </w:pPr>
      <w:bookmarkStart w:id="253" w:name="__RefHeading___Toc13539816_1280447820"/>
      <w:bookmarkStart w:id="254" w:name="_Toc88"/>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السيد محسن الأمين العاملي رحمه الله</w:t>
      </w:r>
    </w:p>
    <w:p>
      <w:pPr>
        <w:pStyle w:val="BookText"/>
        <w:rPr/>
      </w:pPr>
      <w:r>
        <w:rPr>
          <w:rFonts w:ascii="Amiri" w:hAnsi="Amiri" w:eastAsia="Amiri" w:cs="Amiri"/>
          <w:color w:val="111111"/>
          <w:sz w:val="28"/>
          <w:sz w:val="28"/>
          <w:szCs w:val="28"/>
          <w:rtl w:val="true"/>
          <w:lang w:bidi="ar-SA"/>
        </w:rPr>
        <w:t>تقديم وتحقيق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مرکزالدراسات التخصصية فی الامام  المهدي </w:t>
      </w:r>
      <w:bookmarkStart w:id="255" w:name="pg18789_251425"/>
    </w:p>
    <w:p>
      <w:pPr>
        <w:pStyle w:val="Heading3"/>
        <w:numPr>
          <w:ilvl w:val="2"/>
          <w:numId w:val="1"/>
        </w:numPr>
        <w:rPr/>
      </w:pPr>
      <w:bookmarkStart w:id="256" w:name="__RefHeading___Toc13539818_1280447820"/>
      <w:bookmarkStart w:id="257" w:name="_Toc89"/>
      <w:bookmarkEnd w:id="255"/>
      <w:bookmarkEnd w:id="256"/>
      <w:r>
        <w:rPr>
          <w:rtl w:val="true"/>
        </w:rPr>
        <w:t>هویه الكتاب</w:t>
      </w:r>
      <w:bookmarkEnd w:id="257"/>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المهدي عجل الله تعالی فرجه في أعيان الشيعة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 رحمه الله</w:t>
      </w:r>
    </w:p>
    <w:p>
      <w:pPr>
        <w:pStyle w:val="BookText"/>
        <w:rPr/>
      </w:pPr>
      <w:r>
        <w:rPr>
          <w:rFonts w:ascii="IRNazanin" w:hAnsi="IRNazanin" w:eastAsia="IRNazanin"/>
          <w:color w:val="111111"/>
          <w:sz w:val="28"/>
          <w:sz w:val="28"/>
          <w:szCs w:val="28"/>
          <w:rtl w:val="true"/>
          <w:lang w:bidi="fa-IR"/>
        </w:rPr>
        <w:t>تقديم وتحقيق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مركز الدراسات التخصصية في الإمام المهدي عجل الله تعالی فرجه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المحققه</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 xml:space="preserve">جميع حقوق الطبع والنشر محفوظة للمركز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258" w:name="pg18789_251426"/>
    </w:p>
    <w:p>
      <w:pPr>
        <w:pStyle w:val="Heading3"/>
        <w:numPr>
          <w:ilvl w:val="2"/>
          <w:numId w:val="1"/>
        </w:numPr>
        <w:rPr/>
      </w:pPr>
      <w:bookmarkStart w:id="259" w:name="__RefHeading___Toc13539820_1280447820"/>
      <w:bookmarkStart w:id="260" w:name="_Toc90"/>
      <w:bookmarkEnd w:id="258"/>
      <w:bookmarkEnd w:id="259"/>
      <w:r>
        <w:rPr>
          <w:rtl w:val="true"/>
        </w:rPr>
        <w:t>في دفع الشبَهَات التي وردت في أمر المهدي علیه السلام</w:t>
      </w:r>
      <w:bookmarkEnd w:id="260"/>
    </w:p>
    <w:p>
      <w:pPr>
        <w:pStyle w:val="Heading4"/>
        <w:numPr>
          <w:ilvl w:val="3"/>
          <w:numId w:val="1"/>
        </w:numPr>
        <w:rPr/>
      </w:pPr>
      <w:bookmarkStart w:id="261" w:name="__RefHeading___Toc13539822_1280447820"/>
      <w:bookmarkStart w:id="262" w:name="_Toc91"/>
      <w:bookmarkEnd w:id="261"/>
      <w:r>
        <w:rPr>
          <w:rtl w:val="true"/>
        </w:rPr>
        <w:t>الشبهة الأولى</w:t>
      </w:r>
      <w:r>
        <w:rPr>
          <w:rtl w:val="true"/>
        </w:rPr>
        <w:t>:</w:t>
      </w:r>
      <w:bookmarkEnd w:id="262"/>
    </w:p>
    <w:p>
      <w:pPr>
        <w:pStyle w:val="Heading5"/>
        <w:numPr>
          <w:ilvl w:val="4"/>
          <w:numId w:val="1"/>
        </w:numPr>
        <w:rPr/>
      </w:pPr>
      <w:bookmarkStart w:id="263" w:name="__RefHeading___Toc13539824_1280447820"/>
      <w:bookmarkStart w:id="264" w:name="_Toc92"/>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 xml:space="preserve">إنَّ طول العمر بهذه المدة مستبعد بل غير واقع عادة، كيف وقد مضى عليه الآن ما يزيد عن ألف وتسع وثمانين سنة كما مر </w:t>
      </w:r>
      <w:r>
        <w:rPr>
          <w:rStyle w:val="FootnoteAnchor"/>
          <w:rtl w:val="true"/>
        </w:rPr>
        <w:footnoteReference w:id="10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الاستبعاد ليس دليلاً، ولا يعارض الدليل، وقد عرفت قيام الأدلة العقلية والنقلية على ولادته وغيبته، فهل يجوز أن ندفعها بالاستبعاد؟ مع أنه لا استبعاد في ذلك بعد نص القرآن العظيم على مثله في نوح وأنَّه فَلَبِثَ فِيهِمْ أَلْفَ سَنَةٍ إِلَّا خَمْسِينَ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 أنه عاش ألفاً وثلاثمائة سنة، وفي رواية عن أنس بن مالك، عن النبي صلی الله علیه و آله وسلم أنه عاش ألفاً وأربعمائة وخمسين سنة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آدم تسعمائة وثلاثين سنة كما هو مذكور في التوراة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شيث تسعمائة واثني عشرة سنة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وجاءت الروايات ببقاء الخضر إلى الآن، قال الطبرسي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أجمعت الشيعة وأصحاب الحديث، بل الأمة بأسرها خلا المعتزلة والخوارج على أنَّ الخضر موجود في هذا الزمان، حي كامل العقل، ووافقهم على ذلك أكثر أهل الكتاب </w:t>
      </w:r>
      <w:r>
        <w:rPr>
          <w:rFonts w:eastAsia="Amiri" w:cs="Amiri" w:ascii="Amiri" w:hAnsi="Amiri"/>
          <w:color w:val="111111"/>
          <w:sz w:val="28"/>
          <w:szCs w:val="28"/>
          <w:rtl w:val="true"/>
          <w:lang w:bidi="ar-SA"/>
        </w:rPr>
        <w:t>)</w:t>
      </w:r>
      <w:r>
        <w:rPr>
          <w:rStyle w:val="FootnoteAnchor"/>
          <w:rtl w:val="true"/>
        </w:rPr>
        <w:footnoteReference w:id="10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إلياس وإدریس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القرآن الكريم على بقاء عيسى ورفعه إلى السماء</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الروايات المتفق عليها بين الفريقين على أنّه ينزل عند خروج المهدي ويُصلّي خلفه</w:t>
      </w:r>
      <w:r>
        <w:rPr>
          <w:rStyle w:val="FootnoteAnchor"/>
          <w:rtl w:val="true"/>
        </w:rPr>
        <w:footnoteReference w:id="1020"/>
      </w:r>
      <w:r>
        <w:rPr>
          <w:rFonts w:ascii="Amiri" w:hAnsi="Amiri" w:eastAsia="Amiri" w:cs="Amiri"/>
          <w:color w:val="111111"/>
          <w:sz w:val="28"/>
          <w:sz w:val="28"/>
          <w:szCs w:val="28"/>
          <w:rtl w:val="true"/>
          <w:lang w:bidi="ar-SA"/>
        </w:rPr>
        <w:t>، فكيف جاز بقاء المأموم طول هذه المدّة وحياته وامتنع بقاء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ما صح عن النبي صلی الله علیه و 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في الأمم السالفة يكون في هذه الأمة حذو النعل بالنعل والقذَّة بالقذَّة</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وجاءت روايات الفريقين بحياة الدجّال </w:t>
      </w:r>
      <w:r>
        <w:rPr>
          <w:rStyle w:val="FootnoteAnchor"/>
          <w:rtl w:val="true"/>
        </w:rPr>
        <w:footnoteReference w:id="1022"/>
      </w:r>
      <w:r>
        <w:rPr>
          <w:rFonts w:ascii="Amiri" w:hAnsi="Amiri" w:eastAsia="Amiri" w:cs="Amiri"/>
          <w:color w:val="111111"/>
          <w:sz w:val="28"/>
          <w:sz w:val="28"/>
          <w:szCs w:val="28"/>
          <w:rtl w:val="true"/>
          <w:lang w:bidi="ar-SA"/>
        </w:rPr>
        <w:t>، وهو كافر معاند مضلّ وبقائه إلى خروج المهدي، فيقتله المهدي، فكيف امتنع في ولي الله ما وقع مع عدوِّ الله، ونُسِب معتقده إلى الجهل وسخافة العقل؟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الكتاب العزيز على بقاء إبليس إلى يوم القيامة</w:t>
      </w:r>
      <w:r>
        <w:rPr>
          <w:rStyle w:val="FootnoteAnchor"/>
          <w:rtl w:val="true"/>
        </w:rPr>
        <w:footnoteReference w:id="1023"/>
      </w:r>
      <w:r>
        <w:rPr>
          <w:rFonts w:ascii="IRNazanin" w:hAnsi="IRNazanin" w:eastAsia="IRNazanin"/>
          <w:color w:val="111111"/>
          <w:sz w:val="28"/>
          <w:sz w:val="28"/>
          <w:szCs w:val="28"/>
          <w:rtl w:val="true"/>
          <w:lang w:bidi="fa-IR"/>
        </w:rPr>
        <w:t>، وهو غاءٍ مضل؟</w:t>
      </w:r>
      <w:r>
        <w:rPr>
          <w:rFonts w:eastAsia="IRNazanin" w:cs="IRNazanin"/>
          <w:color w:val="111111"/>
          <w:sz w:val="28"/>
          <w:szCs w:val="28"/>
          <w:rtl w:val="true"/>
          <w:lang w:bidi="fa-IR"/>
        </w:rPr>
        <w:t xml:space="preserve">! </w:t>
      </w:r>
      <w:bookmarkStart w:id="265" w:name="pg18789_251428"/>
    </w:p>
    <w:p>
      <w:pPr>
        <w:pStyle w:val="Heading5"/>
        <w:numPr>
          <w:ilvl w:val="4"/>
          <w:numId w:val="1"/>
        </w:numPr>
        <w:rPr/>
      </w:pPr>
      <w:bookmarkStart w:id="266" w:name="__RefHeading___Toc13539826_1280447820"/>
      <w:bookmarkStart w:id="267" w:name="_Toc93"/>
      <w:bookmarkEnd w:id="265"/>
      <w:bookmarkEnd w:id="266"/>
      <w:r>
        <w:rPr>
          <w:rtl w:val="true"/>
        </w:rPr>
        <w:t>وقد صنف أبو حاتم السجستاني كتاباً خاصا بالمعمرين</w:t>
      </w:r>
      <w:r>
        <w:rPr>
          <w:rtl w:val="true"/>
        </w:rPr>
        <w:t>.</w:t>
      </w:r>
      <w:bookmarkEnd w:id="267"/>
    </w:p>
    <w:p>
      <w:pPr>
        <w:pStyle w:val="BookText"/>
        <w:rPr/>
      </w:pPr>
      <w:r>
        <w:rPr>
          <w:rFonts w:ascii="Amiri" w:hAnsi="Amiri" w:eastAsia="Amiri" w:cs="Amiri"/>
          <w:color w:val="111111"/>
          <w:sz w:val="28"/>
          <w:sz w:val="28"/>
          <w:szCs w:val="28"/>
          <w:rtl w:val="true"/>
          <w:lang w:bidi="ar-SA"/>
        </w:rPr>
        <w:t xml:space="preserve">وقد نص القرآن الكريم على بقاء أهل الكهف أحياء وهم نيام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فلبثوا في رقدتهم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مِائَةٍ سِنِينَ وَازْدَادُوا تِسْعاً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نطق به القرآن العظيم</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فأيَّهما أعجب وأغرب وأبعد بقاء رجل يأكل ويشرب ويمشي وینام ويستيقظ ويتنظف مدة طويلة، أم بقاء أشخاص نيام في مكان واحد لا يأكلون ولا يشربون ولا يتنظفون؟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نص القرآن الكريم على إماتة عُزير مائة عام ثم إحيائه وطعامه لم يتسنّه ولم يتغيَّر وحماره معه</w:t>
      </w:r>
      <w:r>
        <w:rPr>
          <w:rStyle w:val="FootnoteAnchor"/>
          <w:rtl w:val="true"/>
        </w:rPr>
        <w:footnoteReference w:id="1025"/>
      </w:r>
      <w:r>
        <w:rPr>
          <w:rFonts w:ascii="Amiri" w:hAnsi="Amiri" w:eastAsia="Amiri" w:cs="Amiri"/>
          <w:color w:val="111111"/>
          <w:sz w:val="28"/>
          <w:sz w:val="28"/>
          <w:szCs w:val="28"/>
          <w:rtl w:val="true"/>
          <w:lang w:bidi="ar-SA"/>
        </w:rPr>
        <w:t>، فأيهما أعجب هذا أم بقاء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الكتاب العزيز على بقاء أهل الجنة والنار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الأخبار بلا خلاف بأن أهل الجنة لايهرمون ولايضعفون ولا يحدث بهم نقصان في الأنفس والحواس</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أراد استقصاء أخبار المعمّرين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أيا علماء العصر يا من لهم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في مثله الفكر</w:t>
      </w:r>
    </w:p>
    <w:p>
      <w:pPr>
        <w:pStyle w:val="BookText"/>
        <w:rPr/>
      </w:pP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طبعها مركز الدراسات التخصصية في الإمام المهدي عجل الله تعالی فرجه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سنة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والثانية سنة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شاهدنا في زماننا بقاء الأجسام بعد الموت محفوظة بالأدوية أُلوفاً من السنين في الملك الذي أخرج من صيدا، وهو في تابوت مغموراً بالماء، لم يفقد من جسمه شيء، ونُقل بتابوته إلى القسطنطينية في عهد السلطان عبد الحميد العثماني، وتاريخه قبل المسيح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وشاهدنا في مصر أجسام الفراعنة محنطة باقية من عهد موسى علیه السلام أو قبله بأكفانها، والتماسيح الحنطة والمعزى، والحنطة، والخبز،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وبهذه السنين استُخرِجَ في مصرأحد الفراعنة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 عنخ آمون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وجسمه لم يبل، ومائدته أمامه عليها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 على الله تعالى أن يُلهم عباده معرفة الأدوية الحافظة لأجسام الموتى والحيوانات وغيرها ألوفاً من السنين، أمّا يجوز عليه أنْ يُطوّل عمر شخص ويُبقيه حيا زماناً طويلاً؟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ضرب السيدابن طاوس رحمه الله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لرفع استبعاد بقاء المهدي حيًّا بين الناس مدّة طويلة وهم لا يعرفونه حين حصلت بينه وبين بعض علماء بغداد من أهل السنَّة مناظرة في ذلك،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أنَّ رجلاً حضر إلى بغداد وادعى أنه يستطيع المشي على الماء وضرب لذلك موعداً، أترى أنَّ أحداً من أهل بغداد كان يتخلف عن ذلك الموعد؟ لا شك أنّه لايتخلف أحد،أو يتخلّف النادر، ثم إذا حضر في اليوم المعيّن ومشى على الماء،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اليوم الثاني يريد أن يفعل مثل ذلك، أفكان يحضر من الناس مثلما حضر في اليوم الأول؟ لا شكّ أنَّ الحاضرين يكونون أقل من اليوم الأول بكثير،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اليوم الثالث يريد أن يفعل مثل ذلك فلا شك أنه لا يحضره أحد أو يحضره النادر، وإذا تكرر ذلك منه كثيراً لا ينظر إليه أحد ولا يستغرب منه ذلك، فكذلك المهدي الا لما كان بقاء مثله زمناً طويلاً قليل يستغربه الناس، ولو نظروا إلى تكرر وقوعه في الأعصار السابقة يرتفع الاستغراب</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زماننا ونحن بدمشق جاء خبر بأن طيارة عثمانية تريد المجيء إلى دمشق، ولم تكن الناس رأت الطائرات، فلم يبق بدمشق أحد إلا خرج للنظر إليها، فلما جاءت ثانياً وثالثاً قل المتفرجون إلى أن صارت الطائرات اليوم بمنزلة الطيور لا ينظر إليها أحد ولا يستغرب أمرها</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8789_251432"/>
      <w:bookmarkStart w:id="269" w:name="pg18789_251432"/>
      <w:bookmarkEnd w:id="269"/>
    </w:p>
    <w:p>
      <w:pPr>
        <w:pStyle w:val="Heading2"/>
        <w:numPr>
          <w:ilvl w:val="1"/>
          <w:numId w:val="1"/>
        </w:numPr>
        <w:rPr/>
      </w:pPr>
      <w:bookmarkStart w:id="270" w:name="pg18789_251432"/>
      <w:bookmarkStart w:id="271" w:name="__RefHeading___Toc13539828_1280447820"/>
      <w:bookmarkStart w:id="272" w:name="_Toc94"/>
      <w:bookmarkEnd w:id="270"/>
      <w:bookmarkEnd w:id="271"/>
      <w:r>
        <w:rPr>
          <w:rtl w:val="true"/>
        </w:rPr>
        <w:t>احقاق  الحَقِّ وازهاق الباطل</w:t>
      </w:r>
      <w:bookmarkEnd w:id="272"/>
    </w:p>
    <w:p>
      <w:pPr>
        <w:pStyle w:val="Heading3"/>
        <w:numPr>
          <w:ilvl w:val="2"/>
          <w:numId w:val="1"/>
        </w:numPr>
        <w:rPr/>
      </w:pPr>
      <w:bookmarkStart w:id="273" w:name="__RefHeading___Toc13539830_1280447820"/>
      <w:bookmarkStart w:id="274" w:name="_Toc95"/>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في العلوم العقلية والنقلية متكلم الشيعة نابغة الفضل والادب</w:t>
      </w:r>
    </w:p>
    <w:p>
      <w:pPr>
        <w:pStyle w:val="BookText"/>
        <w:rPr/>
      </w:pPr>
      <w:r>
        <w:rPr>
          <w:rFonts w:ascii="IRNazanin" w:hAnsi="IRNazanin" w:eastAsia="IRNazanin"/>
          <w:color w:val="111111"/>
          <w:sz w:val="28"/>
          <w:sz w:val="28"/>
          <w:szCs w:val="28"/>
          <w:rtl w:val="true"/>
          <w:lang w:bidi="fa-IR"/>
        </w:rPr>
        <w:t>القاضي السَّيَدِنور الله الحسینی المرعشی التستری</w:t>
      </w:r>
    </w:p>
    <w:p>
      <w:pPr>
        <w:pStyle w:val="BookText"/>
        <w:rPr/>
      </w:pPr>
      <w:r>
        <w:rPr>
          <w:rFonts w:ascii="Amiri" w:hAnsi="Amiri" w:eastAsia="Amiri" w:cs="Amiri"/>
          <w:color w:val="111111"/>
          <w:sz w:val="28"/>
          <w:sz w:val="28"/>
          <w:szCs w:val="28"/>
          <w:rtl w:val="true"/>
          <w:lang w:bidi="ar-SA"/>
        </w:rPr>
        <w:t xml:space="preserve">الشهيد في بلاد الهندسنة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للعلامه الحجة اية الله العظمي السيد شهاب الدین الحسینی المرعشي النجفي دام ظله الوارف</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باهتمام السيد محمود المرعشى </w:t>
      </w:r>
    </w:p>
    <w:p>
      <w:pPr>
        <w:pStyle w:val="BookText"/>
        <w:rPr/>
      </w:pPr>
      <w:r>
        <w:rPr>
          <w:rFonts w:ascii="Amiri" w:hAnsi="Amiri" w:eastAsia="Amiri" w:cs="Amiri"/>
          <w:color w:val="111111"/>
          <w:sz w:val="28"/>
          <w:sz w:val="28"/>
          <w:szCs w:val="28"/>
          <w:rtl w:val="true"/>
          <w:lang w:bidi="ar-SA"/>
        </w:rPr>
        <w:t>من منشورات مكتبة آية الله العظمى المرعشي النجفي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bookmarkStart w:id="275" w:name="pg18789_251434"/>
    </w:p>
    <w:p>
      <w:pPr>
        <w:pStyle w:val="Heading3"/>
        <w:numPr>
          <w:ilvl w:val="2"/>
          <w:numId w:val="1"/>
        </w:numPr>
        <w:rPr/>
      </w:pPr>
      <w:bookmarkStart w:id="276" w:name="__RefHeading___Toc13539832_1280447820"/>
      <w:bookmarkStart w:id="277" w:name="_Toc96"/>
      <w:bookmarkEnd w:id="275"/>
      <w:bookmarkEnd w:id="276"/>
      <w:r>
        <w:rPr>
          <w:rtl w:val="true"/>
        </w:rPr>
        <w:t>مدة عمر المهدى علیه السلام بعد خروجه ، و ان السماء يرسل على الأمة مدراراً ولا تدخر الارض عنهم شيئاً</w:t>
      </w:r>
      <w:bookmarkEnd w:id="27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ابن ماجة القزويني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التازي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نصر بن علي الجهضمي ثنا محمد بن مروان العقيلي ثنا عمارة بن أبي عن زيد العمي ، عن أبي صديق الناجي ، عن أبي سعيد الخدري أن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أمنى المهدى إن قصر فسبع والافتسع فتتنعم فيه امتى نعمة لم ينعّموا مثلها قط ، تؤتي أكلها ولا تدخر منهم شيئاً و المال يومئذ كمدوس فيقوم الرجل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مهدى اعطني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الحافظ الترمذي في صحيحه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مع شرح الاحوذى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بمبئى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بشار ثنا محمد بن جعفر ناشعبة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زيدا العمى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الصديق الناجي يحدث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خشينا أن يكون بعد نبينا حدث فسألنا نبي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امتى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يعيش خمساً أو سبعاً أو تسعاً زيد الشاك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فيجيىء إليه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اعطنى اعطنى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فيحثى له في ثوبه ما استطاع أن يحمله هذا حديث</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 وقد روى من غير وجه عن أبي سعيد ، عن النبي صلی الله علیه و آله وسلم وأبو الصديق الناجي اسمه بكر بن عمرو ويقال بكر بن قيس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الحافظ أبو نعيم في الاربعين حديثاً في ذكر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روى باسناده عن أبي سعيد الخدري رضي الله عنه عن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أمتي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قصر عمره سبع سنين وإلا فثمان وإلا فتسع تتنعم امتى في زمانه نعيماً لم يتنعموا مثله قط البر و الفاجر يرسل الله السماء عليهم مدراراً ولا تدخر الأرض شيئاً من نباتها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بإسناده عن أبي سعيد الخدري رضي الله عنه أيضاً عن النبي صلی الله علیه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تتنعم أمتي في زمن المهدى نعمة لم يتنعموا مثلها قط يرسل الله السماء عليهم مدراراً ولا تدع الأرض شيئاً من نباتها إلا أخرجته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الحاكم أبو عبد الله النيشابوري في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بن سعد الحافظ ، ثنا إبراهيم بن أبي طالب ، و إبراهيم بن إسحاق ، و جعفر بن محمد بن أحمد الحافظ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نصر بن علي فذكر الحديث بعين ما تقدم عن 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الكنجى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فى أخبار آخر الزمان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أخيرنا الحافظ يوسف بن خليل بن عبد الله الدمشقي بحلب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ابن إسماعيل بن محمد الطرسوسي ، ، أخبرنا أبو منصور محمد بن إسماعيل الصيرفي أخبرنا أبو الحسين بن فاذشاه أخبرنا الحافظ أبو القاسم سليمان بن أيوب الطبراني حدثنا عبد الرحمان بن حاتم حدثنا نعيم بن حماد حدثنا محمد بن مروان عن </w:t>
      </w:r>
    </w:p>
    <w:p>
      <w:pPr>
        <w:pStyle w:val="BookText"/>
        <w:rPr/>
      </w:pPr>
      <w:r>
        <w:rPr>
          <w:rFonts w:ascii="Amiri" w:hAnsi="Amiri" w:eastAsia="Amiri" w:cs="Amiri"/>
          <w:color w:val="111111"/>
          <w:sz w:val="28"/>
          <w:sz w:val="28"/>
          <w:szCs w:val="28"/>
          <w:rtl w:val="true"/>
          <w:lang w:bidi="ar-SA"/>
        </w:rPr>
        <w:t xml:space="preserve">عمارة بن حفصة ، عن زيد العمي، عن أبي الصديق ، عن أبي سعيد الخدري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كدوس 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مهدى أعطني فيقول خذ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المتن رواه الحافظ أبو القاسم الطبراني في معجمه الأكبر كما أخرجناه حرفاً بحرف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أبي سعيد بعين ما تقدم عن 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يدل قوله لم ينعّموا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يسمعوا وبدل كلمة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العلامة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الحديث من طريق نعيم بن ، حماد ما تقدم عن أبي سعيد فذكر الحديث يعين ما تقدم عن سنن المصطفى ، لكنه ذكر بدل كلمة لم ينعموا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من طريق الدارة دارقطني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الأوسط، عن أبي هريرة ، عن أبي سعيد بعين ما 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منهم العلامة القندوزى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أنكر خروج الدجال فقدكفر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القدسي في القاهرة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روي الحديث من طريق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الحاوى،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منهم و و الفاجر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على المتقى الهندى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روي الحديث من طريق الطبراني في الأوسط، عن أبي هريرة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أبي بكر بن حموية الحمويني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الشيخ شهاب الدين أبو عبد الله بن يعقوب بن أبي الفرج إجازة أنبأ يحيى بن أسعد بن بوش التاجر و أبو الفرج عبد المنعم بن عبدالوهاب بن كليب و أبو جعفر محمد بن أحمد بن نصر إجازة ح وأخبرنا شيخنا أبو عمرو بن الموفق بقرائتي عليه بروايته عن عبد الحميد بن محمد بن إبراهيم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الحافظ أبو نعيم أحمد بن عبد الله الأصبهاني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نينا أبو محمد محمد ابن محمد  نبا محمد بن يحيى ابن مندة عن محمد بن عصام ، عن أبيه، عن سفيان ، عن عمرو بن قيس، عن أبي الصديق عن أبي سعيد الخدري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الحافظ الگنجي الشافعى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البيان في أخبار آخر 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عبد اللطيف بن محمد بن علي بن حمزة الجوهري بنهر معلى والعدل الخطيب أبو تمام علي بن أبو الفخار بن أبي منصور بن عبد السميع بن الواثق بالله بكرخ بغداد،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زرعة طاهر بن محمد بن طاهر المقدسي عن أبي منصور محمد بن الحسين المقومى، عن أبي طلحة بن القاسم بن المنذر الخطيب ، عن أبي الحسن </w:t>
      </w:r>
    </w:p>
    <w:p>
      <w:pPr>
        <w:pStyle w:val="BookText"/>
        <w:rPr/>
      </w:pPr>
      <w:r>
        <w:rPr>
          <w:rFonts w:ascii="Amiri" w:hAnsi="Amiri" w:eastAsia="Amiri" w:cs="Amiri"/>
          <w:color w:val="111111"/>
          <w:sz w:val="28"/>
          <w:sz w:val="28"/>
          <w:szCs w:val="28"/>
          <w:rtl w:val="true"/>
          <w:lang w:bidi="ar-SA"/>
        </w:rPr>
        <w:t xml:space="preserve">علي بن إبراهيم بن سلمة القطان، أخبرنا الحافظ أبو عبد الله محمد بن يزيد بن ماجة القزويني ، حدثنا نصر بن علي الجهضمي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سنداً و متناً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طالثمانية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من طريق الطبراني في المعجم الكبير ، عن أبي سعيد بعين ما تقدم أولاً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ابن الصباغ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الخدري عن رسول الله صلی الله علیه و آله وسلم تتنعّم أمنى في زمن المهدى نعمة لم يتنعم مثلها قط يرسل السماء عليهم مدراراً ولا تدع الأرض شيئاً من نباتها إلا أخرجته رواه الطبراني في معجمه الكبير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عبدالله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أبو داود عن أبي سعيد الخدري أن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أمتى المهدى إن قصر فسيع وإلا فتسع وينمو المال في زمنه ويكثر عنده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مهدى أعطني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العلامة القندوزى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الخدرى رفعه يكون في أمتى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عمره فسبع سنين وإلا فتسع سنين تتنعم أمنى في زمانه نعيماً لم يتنعم مثله قط البر والفاجر ترسل السماء مدراراً ولم تدخر الأرض شيئاً من نباتها </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8789_251440"/>
      <w:bookmarkStart w:id="279" w:name="pg18789_251440"/>
      <w:bookmarkEnd w:id="279"/>
    </w:p>
    <w:p>
      <w:pPr>
        <w:pStyle w:val="Heading2"/>
        <w:numPr>
          <w:ilvl w:val="1"/>
          <w:numId w:val="1"/>
        </w:numPr>
        <w:rPr/>
      </w:pPr>
      <w:bookmarkStart w:id="280" w:name="pg18789_251440"/>
      <w:bookmarkStart w:id="281" w:name="__RefHeading___Toc13539834_1280447820"/>
      <w:bookmarkStart w:id="282" w:name="_Toc97"/>
      <w:bookmarkEnd w:id="280"/>
      <w:bookmarkEnd w:id="281"/>
      <w:r>
        <w:rPr>
          <w:rtl w:val="true"/>
        </w:rPr>
        <w:t>الامام المهدي فی مصادر علماء الشيعة مِنَ القرن الثاني الى القرن الحادي عشر</w:t>
      </w:r>
      <w:bookmarkEnd w:id="282"/>
    </w:p>
    <w:p>
      <w:pPr>
        <w:pStyle w:val="Heading3"/>
        <w:numPr>
          <w:ilvl w:val="2"/>
          <w:numId w:val="1"/>
        </w:numPr>
        <w:rPr/>
      </w:pPr>
      <w:bookmarkStart w:id="283" w:name="__RefHeading___Toc13539836_1280447820"/>
      <w:bookmarkStart w:id="284" w:name="_Toc98"/>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اعداد وتحقیق</w:t>
      </w:r>
    </w:p>
    <w:p>
      <w:pPr>
        <w:pStyle w:val="BookText"/>
        <w:rPr/>
      </w:pPr>
      <w:r>
        <w:rPr>
          <w:rFonts w:ascii="IRNazanin" w:hAnsi="IRNazanin" w:eastAsia="IRNazanin"/>
          <w:color w:val="111111"/>
          <w:sz w:val="28"/>
          <w:sz w:val="28"/>
          <w:szCs w:val="28"/>
          <w:rtl w:val="true"/>
          <w:lang w:bidi="fa-IR"/>
        </w:rPr>
        <w:t>مركز الدراسات التخصصية في الإمام المهدي علیه السلام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285" w:name="pg18789_251441"/>
    </w:p>
    <w:p>
      <w:pPr>
        <w:pStyle w:val="Heading3"/>
        <w:numPr>
          <w:ilvl w:val="2"/>
          <w:numId w:val="1"/>
        </w:numPr>
        <w:rPr/>
      </w:pPr>
      <w:bookmarkStart w:id="286" w:name="__RefHeading___Toc13539838_1280447820"/>
      <w:bookmarkStart w:id="287" w:name="_Toc99"/>
      <w:bookmarkEnd w:id="285"/>
      <w:bookmarkEnd w:id="286"/>
      <w:r>
        <w:rPr>
          <w:rtl w:val="true"/>
        </w:rPr>
        <w:t>هویه الکتاب</w:t>
      </w:r>
      <w:bookmarkEnd w:id="287"/>
    </w:p>
    <w:p>
      <w:pPr>
        <w:pStyle w:val="BookText"/>
        <w:rPr/>
      </w:pPr>
      <w:r>
        <w:rPr>
          <w:rFonts w:ascii="IRNazanin" w:hAnsi="IRNazanin" w:eastAsia="IRNazanin"/>
          <w:color w:val="111111"/>
          <w:sz w:val="28"/>
          <w:sz w:val="28"/>
          <w:szCs w:val="28"/>
          <w:rtl w:val="true"/>
          <w:lang w:bidi="fa-IR"/>
        </w:rPr>
        <w:t>مركز الدراسات التخصصية في الإمام المهدي علیه السلام</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ص</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xml:space="preserve">ب </w:t>
      </w:r>
      <w:r>
        <w:rPr>
          <w:rFonts w:eastAsia="Consolas" w:cs="Consolas" w:ascii="Consolas" w:hAnsi="Consolas"/>
          <w:color w:val="1F2937"/>
          <w:sz w:val="20"/>
          <w:szCs w:val="20"/>
          <w:lang w:val="en-US"/>
        </w:rPr>
        <w:t>588</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www.m-mahdi.com</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info@m-mahdi.com</w:t>
      </w:r>
    </w:p>
    <w:p>
      <w:pPr>
        <w:pStyle w:val="BookText"/>
        <w:rPr/>
      </w:pPr>
      <w:r>
        <w:rPr>
          <w:rFonts w:ascii="IRNazanin" w:hAnsi="IRNazanin" w:eastAsia="IRNazanin"/>
          <w:color w:val="111111"/>
          <w:sz w:val="28"/>
          <w:sz w:val="28"/>
          <w:szCs w:val="28"/>
          <w:rtl w:val="true"/>
          <w:lang w:bidi="fa-IR"/>
        </w:rPr>
        <w:t xml:space="preserve">الإمام المهدي علیه السلام في مصادر علماء الشيعة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إعداد وتحقيق</w:t>
      </w:r>
    </w:p>
    <w:p>
      <w:pPr>
        <w:pStyle w:val="BookText"/>
        <w:rPr/>
      </w:pPr>
      <w:r>
        <w:rPr>
          <w:rFonts w:ascii="IRNazanin" w:hAnsi="IRNazanin" w:eastAsia="IRNazanin"/>
          <w:color w:val="111111"/>
          <w:sz w:val="28"/>
          <w:sz w:val="28"/>
          <w:szCs w:val="28"/>
          <w:rtl w:val="true"/>
          <w:lang w:bidi="fa-IR"/>
        </w:rPr>
        <w:t>مركز الدراسات التخصصية في الإمام المهدي علیه السلام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الطبعة الأولى</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1430</w:t>
      </w:r>
      <w:r>
        <w:rPr>
          <w:rFonts w:ascii="Consolas" w:hAnsi="Consolas" w:eastAsia="Consolas" w:cs="Consolas"/>
          <w:color w:val="1F2937"/>
          <w:sz w:val="20"/>
          <w:sz w:val="20"/>
          <w:szCs w:val="20"/>
          <w:rtl w:val="true"/>
          <w:lang w:val="en-US"/>
        </w:rPr>
        <w:t xml:space="preserve">ه </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رقم الإصدار</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113</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 xml:space="preserve">النجف الأشرف </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عدد النسخ</w:t>
      </w: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lang w:val="en-US"/>
        </w:rPr>
        <w:t>1500</w:t>
      </w:r>
      <w:r>
        <w:rPr>
          <w:rFonts w:eastAsia="Consolas" w:cs="Consolas" w:ascii="Consolas" w:hAnsi="Consolas"/>
          <w:color w:val="1F2937"/>
          <w:sz w:val="20"/>
          <w:szCs w:val="20"/>
          <w:rtl w:val="true"/>
          <w:lang w:val="en-US"/>
        </w:rPr>
        <w:t xml:space="preserve"> </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جمیع الحقوق محفوظة للمركز</w:t>
      </w:r>
      <w:bookmarkStart w:id="288" w:name="pg18789_251442"/>
    </w:p>
    <w:p>
      <w:pPr>
        <w:pStyle w:val="Heading2"/>
        <w:numPr>
          <w:ilvl w:val="1"/>
          <w:numId w:val="1"/>
        </w:numPr>
        <w:rPr/>
      </w:pPr>
      <w:bookmarkStart w:id="289" w:name="__RefHeading___Toc13539840_1280447820"/>
      <w:bookmarkStart w:id="290" w:name="_Toc100"/>
      <w:bookmarkEnd w:id="288"/>
      <w:bookmarkEnd w:id="289"/>
      <w:r>
        <w:rPr>
          <w:rtl w:val="true"/>
        </w:rPr>
        <w:t>تقریب المعارف</w:t>
      </w:r>
      <w:bookmarkEnd w:id="290"/>
    </w:p>
    <w:p>
      <w:pPr>
        <w:pStyle w:val="Heading3"/>
        <w:numPr>
          <w:ilvl w:val="2"/>
          <w:numId w:val="1"/>
        </w:numPr>
        <w:rPr/>
      </w:pPr>
      <w:bookmarkStart w:id="291" w:name="__RefHeading___Toc13539842_1280447820"/>
      <w:bookmarkStart w:id="292" w:name="_Toc101"/>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تأليف عمدة الفقهاء والمتكلمين خليفة السيد مرتضى في علومه أبي الصلاح تقي بن نجم الحلبي</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فارس تبریزیان الحسون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8789_251444"/>
      <w:bookmarkStart w:id="294" w:name="pg18789_251444"/>
      <w:bookmarkEnd w:id="294"/>
    </w:p>
    <w:p>
      <w:pPr>
        <w:pStyle w:val="Heading3"/>
        <w:numPr>
          <w:ilvl w:val="2"/>
          <w:numId w:val="1"/>
        </w:numPr>
        <w:rPr/>
      </w:pPr>
      <w:bookmarkStart w:id="295" w:name="pg18789_251444"/>
      <w:bookmarkStart w:id="296" w:name="__RefHeading___Toc13539844_1280447820"/>
      <w:bookmarkStart w:id="297" w:name="_Toc102"/>
      <w:bookmarkEnd w:id="295"/>
      <w:bookmarkEnd w:id="296"/>
      <w:r>
        <w:rPr>
          <w:rtl w:val="true"/>
        </w:rPr>
        <w:t>مسألة طول الغيبة وطول عمر الحجة</w:t>
      </w:r>
      <w:r>
        <w:rPr>
          <w:rtl w:val="true"/>
        </w:rPr>
        <w:t>:</w:t>
      </w:r>
      <w:bookmarkEnd w:id="297"/>
    </w:p>
    <w:p>
      <w:pPr>
        <w:pStyle w:val="BookText"/>
        <w:rPr/>
      </w:pPr>
      <w:r>
        <w:rPr>
          <w:rFonts w:ascii="Amiri" w:hAnsi="Amiri" w:eastAsia="Amiri" w:cs="Amiri"/>
          <w:color w:val="111111"/>
          <w:sz w:val="28"/>
          <w:sz w:val="28"/>
          <w:szCs w:val="28"/>
          <w:rtl w:val="true"/>
          <w:lang w:bidi="ar-SA"/>
        </w:rPr>
        <w:t>وأما طول الغيبة وتراخي الزمان بها، فلثبوت الواجب لها، واستمراره من إخافة الظالمين، وإصرارهم على الظلم والعزم على استيصال الحجة، وإذا كان ماله وجبت الغيبة مستمراً حسن لذلك استمرارها، وكانت التبعة على موجب ذلك دون الحجة المضطر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طول العمر وبقاء الشباب مع كونه خلافاً للعادات، فلا قدح به لكونه مقدوراً للقديم سبحانه وشائعاً في حكمه، وإنّما يفعل منه من طول وقصر وشيخوخة وتبقية شباب ما يقتضي المصلحة فعله، لكون ذالک ، موقوفاً على مقدوره تعالى المعلوم حسن جميعه، و ، وتعلقه بمقدوره تعالى بغير شبهة على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استبعد ذلك ملحد يضيف التأثيرات إلى الطبائع أو الكواكب، فأما من أثبت صانعاً قادراً لنفسه فشبهته في ذلك ساقطة، ولم يبق إلا استبعاده في العادة مع المنع من خرق العادات لغير الأنبياء علیهم السلام ، وكلا الأمرين ساقط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استبعاده في العادة، فالمعلوم خلافه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لإجماع الأمة على طول عمر نوح علیه السلام ، وأنه عاش ألفاً ومائتين، </w:t>
      </w:r>
    </w:p>
    <w:p>
      <w:pPr>
        <w:pStyle w:val="BookText"/>
        <w:rPr/>
      </w:pPr>
      <w:r>
        <w:rPr>
          <w:rFonts w:ascii="Amiri" w:hAnsi="Amiri" w:eastAsia="Amiri" w:cs="Amiri"/>
          <w:color w:val="111111"/>
          <w:sz w:val="28"/>
          <w:sz w:val="28"/>
          <w:szCs w:val="28"/>
          <w:rtl w:val="true"/>
          <w:lang w:bidi="ar-SA"/>
        </w:rPr>
        <w:t>وقد نطق القرآن بنبوته في قومه داعياً ألف سنة إلأ خمسين عاماً، ولا شبهة في وجوده حياً قبل الدعوة وبعد الطوفان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وأجمع العلماء بالنقل على كون الخضر علیه السلام حيا باقياً إلى الآن، وهو على ما وردت الروايات به من ولد الثاني</w:t>
      </w:r>
      <w:r>
        <w:rPr>
          <w:rStyle w:val="FootnoteAnchor"/>
          <w:rtl w:val="true"/>
        </w:rPr>
        <w:footnoteReference w:id="1030"/>
      </w:r>
      <w:r>
        <w:rPr>
          <w:rFonts w:ascii="IRNazanin" w:hAnsi="IRNazanin" w:eastAsia="IRNazanin"/>
          <w:color w:val="111111"/>
          <w:sz w:val="28"/>
          <w:sz w:val="28"/>
          <w:szCs w:val="28"/>
          <w:rtl w:val="true"/>
          <w:lang w:bidi="fa-IR"/>
        </w:rPr>
        <w:t>من ولد نوح علیه السلام ويكفي كونه صاحباً لموسى بن عمران علیه السلام باقياً إلى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تواتر الخبر وأجمع أهل السيرة على طول عمر لقمان الحكيم علیه السلام وأنه عاش عمر سبعة أنسر ، وفيه يقول الأعشى،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لنفسك أن تختار سبعة أنسر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مضى نسر خلوت إلى نسر</w:t>
      </w:r>
    </w:p>
    <w:p>
      <w:pPr>
        <w:pStyle w:val="BookText"/>
        <w:rPr/>
      </w:pPr>
      <w:r>
        <w:rPr>
          <w:rFonts w:ascii="IRNazanin" w:hAnsi="IRNazanin" w:eastAsia="IRNazanin"/>
          <w:color w:val="111111"/>
          <w:sz w:val="28"/>
          <w:sz w:val="28"/>
          <w:szCs w:val="28"/>
          <w:rtl w:val="true"/>
          <w:lang w:bidi="fa-IR"/>
        </w:rPr>
        <w:t xml:space="preserve">فعمر حتى خال أنّ نسوره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وهل تبقى النفوس على الدهر</w:t>
      </w:r>
    </w:p>
    <w:p>
      <w:pPr>
        <w:pStyle w:val="BookText"/>
        <w:rPr/>
      </w:pPr>
      <w:r>
        <w:rPr>
          <w:rFonts w:ascii="Amiri" w:hAnsi="Amiri" w:eastAsia="Amiri" w:cs="Amiri"/>
          <w:color w:val="111111"/>
          <w:sz w:val="28"/>
          <w:sz w:val="28"/>
          <w:szCs w:val="28"/>
          <w:rtl w:val="true"/>
          <w:lang w:bidi="ar-SA"/>
        </w:rPr>
        <w:t xml:space="preserve">وقال لأدناهنَّ إذ حل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ابن عاد وما تدري</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وإنما اختلفوا في عمر النسر، ففيهم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وفيهم من قال خمس مائة سنة، وأقل ما روي أن عمر السبعة الأنسر الذي عاشه لقمان ألف وخمسون ومائة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تناصرت الروايات بطول عمر سلمان الفارسي رضی الله عنه ، وأنّه لقي من لقي المسيح علیه السلام وعاش إلى خلافة عمر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الكل من أصحاب الحديث أو من تثبت بقله الحجة من الفرق المختلفة أخبار المعمرين ودونوا أشعارهم وأخبارهم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حممة الدوسي، عاش أربع مائة سنة حاكماً على العرب، وهو ذو الحلم الذي يقول فيه المتلمس </w:t>
      </w:r>
      <w:r>
        <w:rPr>
          <w:rStyle w:val="FootnoteAnchor"/>
          <w:rtl w:val="true"/>
        </w:rPr>
        <w:footnoteReference w:id="1032"/>
      </w:r>
      <w:r>
        <w:rPr>
          <w:rFonts w:ascii="Amiri" w:hAnsi="Amiri" w:eastAsia="Amiri" w:cs="Amiri"/>
          <w:color w:val="111111"/>
          <w:sz w:val="28"/>
          <w:sz w:val="28"/>
          <w:szCs w:val="28"/>
          <w:rtl w:val="true"/>
          <w:lang w:bidi="ar-SA"/>
        </w:rPr>
        <w:t>اليشكري،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 الإنسان إلا ليعلما</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كبرت وطال العمر حتى 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أفاع ليله غير مودع</w:t>
      </w:r>
    </w:p>
    <w:p>
      <w:pPr>
        <w:pStyle w:val="BookText"/>
        <w:rPr/>
      </w:pPr>
      <w:r>
        <w:rPr>
          <w:rFonts w:ascii="Amiri" w:hAnsi="Amiri" w:eastAsia="Amiri" w:cs="Amiri"/>
          <w:color w:val="111111"/>
          <w:sz w:val="28"/>
          <w:sz w:val="28"/>
          <w:szCs w:val="28"/>
          <w:rtl w:val="true"/>
          <w:lang w:bidi="ar-SA"/>
        </w:rPr>
        <w:t xml:space="preserve">فما الموت أفناني ولكن تتابعت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سنون من مصيف ومربع</w:t>
      </w:r>
    </w:p>
    <w:p>
      <w:pPr>
        <w:pStyle w:val="BookText"/>
        <w:rPr/>
      </w:pPr>
      <w:r>
        <w:rPr>
          <w:rFonts w:ascii="IRNazanin" w:hAnsi="IRNazanin" w:eastAsia="IRNazanin"/>
          <w:color w:val="111111"/>
          <w:sz w:val="28"/>
          <w:sz w:val="28"/>
          <w:szCs w:val="28"/>
          <w:rtl w:val="true"/>
          <w:lang w:bidi="fa-IR"/>
        </w:rPr>
        <w:t xml:space="preserve">ثلاث مئين قد مررن کواملاً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هذا أرتجي مر أربع</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كعب بن عمرو بن وعلة بن خالد بن مالك بن أدد المذحجي، وكان من حكماء العرب وفصحائهم، وهو القائل،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أكلت شبابی  فأفنيته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وأمضيت بعد دهور دهورا</w:t>
      </w:r>
    </w:p>
    <w:p>
      <w:pPr>
        <w:pStyle w:val="BookText"/>
        <w:rPr/>
      </w:pPr>
      <w:r>
        <w:rPr>
          <w:rFonts w:ascii="IRNazanin" w:hAnsi="IRNazanin" w:eastAsia="IRNazanin"/>
          <w:color w:val="111111"/>
          <w:sz w:val="28"/>
          <w:sz w:val="28"/>
          <w:szCs w:val="28"/>
          <w:rtl w:val="true"/>
          <w:lang w:bidi="fa-IR"/>
        </w:rPr>
        <w:t xml:space="preserve">ثلاثه اهلین صاحبتهم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فبادوا وأصبحت شيخاً كبيرا</w:t>
      </w:r>
    </w:p>
    <w:p>
      <w:pPr>
        <w:pStyle w:val="BookText"/>
        <w:rPr/>
      </w:pPr>
      <w:r>
        <w:rPr>
          <w:rFonts w:ascii="Amiri" w:hAnsi="Amiri" w:eastAsia="Amiri" w:cs="Amiri"/>
          <w:color w:val="111111"/>
          <w:sz w:val="28"/>
          <w:sz w:val="28"/>
          <w:szCs w:val="28"/>
          <w:rtl w:val="true"/>
          <w:lang w:bidi="ar-SA"/>
        </w:rPr>
        <w:t xml:space="preserve">عسير القيام قليل الطعام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الدهر خطوى قصيرا</w:t>
      </w:r>
    </w:p>
    <w:p>
      <w:pPr>
        <w:pStyle w:val="BookText"/>
        <w:rPr/>
      </w:pPr>
      <w:r>
        <w:rPr>
          <w:rFonts w:ascii="Amiri" w:hAnsi="Amiri" w:eastAsia="Amiri" w:cs="Amiri"/>
          <w:color w:val="111111"/>
          <w:sz w:val="28"/>
          <w:sz w:val="28"/>
          <w:szCs w:val="28"/>
          <w:rtl w:val="true"/>
          <w:lang w:bidi="ar-SA"/>
        </w:rPr>
        <w:t>أبيت أرعى</w:t>
      </w:r>
      <w:r>
        <w:rPr>
          <w:rStyle w:val="FootnoteAnchor"/>
          <w:rtl w:val="true"/>
        </w:rPr>
        <w:footnoteReference w:id="1036"/>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أمري بطوناً ظهورا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ومنهم المستوغر، وهو عمرو بن ربيعة بن كعب بن سعد بن زید</w:t>
      </w:r>
    </w:p>
    <w:p>
      <w:pPr>
        <w:pStyle w:val="BookText"/>
        <w:rPr/>
      </w:pPr>
      <w:r>
        <w:rPr>
          <w:rFonts w:ascii="IRNazanin" w:hAnsi="IRNazanin" w:eastAsia="IRNazanin"/>
          <w:color w:val="111111"/>
          <w:sz w:val="28"/>
          <w:sz w:val="28"/>
          <w:szCs w:val="28"/>
          <w:rtl w:val="true"/>
          <w:lang w:bidi="fa-IR"/>
        </w:rPr>
        <w:t>بن</w:t>
      </w:r>
      <w:r>
        <w:rPr>
          <w:rStyle w:val="FootnoteAnchor"/>
          <w:rtl w:val="true"/>
        </w:rPr>
        <w:footnoteReference w:id="1038"/>
      </w:r>
      <w:r>
        <w:rPr>
          <w:rFonts w:ascii="Amiri" w:hAnsi="Amiri" w:eastAsia="Amiri" w:cs="Amiri"/>
          <w:color w:val="111111"/>
          <w:sz w:val="28"/>
          <w:sz w:val="28"/>
          <w:szCs w:val="28"/>
          <w:rtl w:val="true"/>
          <w:lang w:bidi="ar-SA"/>
        </w:rPr>
        <w:t xml:space="preserve">مناة بن تميم بن مرة بن أد بن طلحة </w:t>
      </w:r>
      <w:r>
        <w:rPr>
          <w:rStyle w:val="FootnoteAnchor"/>
          <w:rtl w:val="true"/>
        </w:rPr>
        <w:footnoteReference w:id="1039"/>
      </w:r>
      <w:r>
        <w:rPr>
          <w:rFonts w:ascii="Amiri" w:hAnsi="Amiri" w:eastAsia="Amiri" w:cs="Amiri"/>
          <w:color w:val="111111"/>
          <w:sz w:val="28"/>
          <w:sz w:val="28"/>
          <w:szCs w:val="28"/>
          <w:rtl w:val="true"/>
          <w:lang w:bidi="ar-SA"/>
        </w:rPr>
        <w:t>بن إلياس بن مضر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 ثلاث مائة، وأدرك أوّل الإسلام، وروي أنه مات قبل ظهور النبي صلی الله علیه و آله وسلم ، وهو القائل 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عدد السنين مئينا</w:t>
      </w:r>
    </w:p>
    <w:p>
      <w:pPr>
        <w:pStyle w:val="BookText"/>
        <w:rPr/>
      </w:pPr>
      <w:r>
        <w:rPr>
          <w:rFonts w:ascii="Amiri" w:hAnsi="Amiri" w:eastAsia="Amiri" w:cs="Amiri"/>
          <w:color w:val="111111"/>
          <w:sz w:val="28"/>
          <w:sz w:val="28"/>
          <w:szCs w:val="28"/>
          <w:rtl w:val="true"/>
          <w:lang w:bidi="ar-SA"/>
        </w:rPr>
        <w:t xml:space="preserve">مائة أتت من بعدها مائتان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وازددت من عدد الشهور سنينا</w:t>
      </w:r>
    </w:p>
    <w:p>
      <w:pPr>
        <w:pStyle w:val="BookText"/>
        <w:rPr/>
      </w:pPr>
      <w:r>
        <w:rPr>
          <w:rFonts w:ascii="IRNazanin" w:hAnsi="IRNazanin" w:eastAsia="IRNazanin"/>
          <w:color w:val="111111"/>
          <w:sz w:val="28"/>
          <w:sz w:val="28"/>
          <w:szCs w:val="28"/>
          <w:rtl w:val="true"/>
          <w:lang w:bidi="fa-IR"/>
        </w:rPr>
        <w:t xml:space="preserve">هل ما بقي إلا كما قد فاتنا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یكر وليلة تحدوها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ومنهم دوید بن زید بن نهد بن </w:t>
      </w:r>
      <w:r>
        <w:rPr>
          <w:rStyle w:val="FootnoteAnchor"/>
          <w:rtl w:val="true"/>
        </w:rPr>
        <w:footnoteReference w:id="1041"/>
      </w:r>
      <w:r>
        <w:rPr>
          <w:rFonts w:ascii="Amiri" w:hAnsi="Amiri" w:eastAsia="Amiri" w:cs="Amiri"/>
          <w:color w:val="111111"/>
          <w:sz w:val="28"/>
          <w:sz w:val="28"/>
          <w:szCs w:val="28"/>
          <w:rtl w:val="true"/>
          <w:lang w:bidi="ar-SA"/>
        </w:rPr>
        <w:t xml:space="preserve">سود بن أسلم بن ألحاف بن قضاعة بن مالك بن مرة بن مالك بن حمير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أربع مائة سنة وستاً وخمسين سنة، وهو القائل،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يبني لدويد بيته</w:t>
      </w:r>
      <w:r>
        <w:rPr>
          <w:rFonts w:eastAsia="Amiri" w:cs="Amiri" w:ascii="Amiri" w:hAnsi="Amiri"/>
          <w:color w:val="111111"/>
          <w:sz w:val="28"/>
          <w:szCs w:val="28"/>
          <w:rtl w:val="true"/>
          <w:lang w:bidi="ar-SA"/>
        </w:rPr>
        <w:t>***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إلى قوله،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للدهر بلى أبليته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قرني واحداً كفيته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ومن قوله،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ألقى علي الدهر رجلاً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يفسد ما أصلحه اليوم غدا </w:t>
      </w:r>
      <w:r>
        <w:rPr>
          <w:rStyle w:val="FootnoteAnchor"/>
          <w:rtl w:val="true"/>
        </w:rPr>
        <w:footnoteReference w:id="10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جناب بن هبل بن عبد الله بن كنانة بن بكر بن عوف بن عذرة بن زيد اللات بن رفيدة بن ثور بن كلب بن وبرة بن تغلب بن حلوان بن عمران بن ألحاف بن قضاعة بن مالك بن عمرو بن مرة بن زيد بن مالك بن حمير، عاش مائتي سنة، وواقع مائتي سنة،وقعة، وكان سيداً مطاعاً شريفاً في قومه،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عشر خصال لم يجتمعن في غيره من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قومه، وشريفهم، وخطيبهم، وشاعرهم، ووافدهم إلى الملوك، وطبيبهم، و كاهنهم، وفارسهم، وله البيت فيهم، والعدد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حكم ووصايا وأشعار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قوله،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حتى ما أبالي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أحتفي في صباحي أو مسائي</w:t>
      </w:r>
    </w:p>
    <w:p>
      <w:pPr>
        <w:pStyle w:val="BookText"/>
        <w:rPr/>
      </w:pPr>
      <w:r>
        <w:rPr>
          <w:rFonts w:ascii="Amiri" w:hAnsi="Amiri" w:eastAsia="Amiri" w:cs="Amiri"/>
          <w:color w:val="111111"/>
          <w:sz w:val="28"/>
          <w:sz w:val="28"/>
          <w:szCs w:val="28"/>
          <w:rtl w:val="true"/>
          <w:lang w:bidi="ar-SA"/>
        </w:rPr>
        <w:t xml:space="preserve">وحق لمن أتت مائتان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يمل من الثواء</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الأصبع العدواني، واسمه حرثان بن محرث بن الحارث بن ربيعة بن وهب بن ثعلبة بن ظرب بن عمرو بن عباد بن يشكر بن عدوان، وكان شاعراً فصيحاً ومن حكماء العرب، عاش مائة سنة وسبعين سنة، وفي رواية أبي حاتم أنه عاش ثلاث مائة سنة، ومن حسن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يبعدن عهد الشباب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و نباته</w:t>
      </w:r>
      <w:r>
        <w:rPr>
          <w:rStyle w:val="FootnoteAnchor"/>
          <w:rtl w:val="true"/>
        </w:rPr>
        <w:footnoteReference w:id="1046"/>
      </w:r>
      <w:r>
        <w:rPr>
          <w:rFonts w:ascii="IRNazanin" w:hAnsi="IRNazanin" w:eastAsia="IRNazanin"/>
          <w:color w:val="111111"/>
          <w:sz w:val="28"/>
          <w:sz w:val="28"/>
          <w:szCs w:val="28"/>
          <w:rtl w:val="true"/>
          <w:lang w:bidi="fa-IR"/>
        </w:rPr>
        <w:t xml:space="preserve"> النضر</w:t>
      </w:r>
    </w:p>
    <w:p>
      <w:pPr>
        <w:pStyle w:val="BookText"/>
        <w:rPr/>
      </w:pPr>
      <w:r>
        <w:rPr>
          <w:rFonts w:ascii="Amiri" w:hAnsi="Amiri" w:eastAsia="Amiri" w:cs="Amiri"/>
          <w:color w:val="111111"/>
          <w:sz w:val="28"/>
          <w:sz w:val="28"/>
          <w:szCs w:val="28"/>
          <w:rtl w:val="true"/>
          <w:lang w:bidi="ar-SA"/>
        </w:rPr>
        <w:t xml:space="preserve">هزئت أثلية أن </w:t>
      </w:r>
      <w:r>
        <w:rPr>
          <w:rStyle w:val="FootnoteAnchor"/>
          <w:rtl w:val="true"/>
        </w:rPr>
        <w:footnoteReference w:id="1047"/>
      </w:r>
      <w:r>
        <w:rPr>
          <w:rFonts w:ascii="IRNazanin" w:hAnsi="IRNazanin" w:eastAsia="IRNazanin"/>
          <w:color w:val="111111"/>
          <w:sz w:val="28"/>
          <w:sz w:val="28"/>
          <w:szCs w:val="28"/>
          <w:rtl w:val="true"/>
          <w:lang w:bidi="fa-IR"/>
        </w:rPr>
        <w:t xml:space="preserve">رأت هرمي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انحنى لتقادم ظهری</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 * *</w:t>
      </w:r>
    </w:p>
    <w:p>
      <w:pPr>
        <w:pStyle w:val="BookText"/>
        <w:rPr/>
      </w:pPr>
      <w:r>
        <w:rPr>
          <w:rFonts w:ascii="Amiri" w:hAnsi="Amiri" w:eastAsia="Amiri" w:cs="Amiri"/>
          <w:color w:val="111111"/>
          <w:sz w:val="28"/>
          <w:sz w:val="28"/>
          <w:szCs w:val="28"/>
          <w:rtl w:val="true"/>
          <w:lang w:bidi="ar-SA"/>
        </w:rPr>
        <w:t xml:space="preserve">أكاشر ذا الطعن </w:t>
      </w:r>
      <w:r>
        <w:rPr>
          <w:rStyle w:val="FootnoteAnchor"/>
          <w:rtl w:val="true"/>
        </w:rPr>
        <w:footnoteReference w:id="1048"/>
      </w:r>
      <w:r>
        <w:rPr>
          <w:rFonts w:ascii="Amiri" w:hAnsi="Amiri" w:eastAsia="Amiri" w:cs="Amiri"/>
          <w:color w:val="111111"/>
          <w:sz w:val="28"/>
          <w:sz w:val="28"/>
          <w:szCs w:val="28"/>
          <w:rtl w:val="true"/>
          <w:lang w:bidi="ar-SA"/>
        </w:rPr>
        <w:t>المبين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وأضحك حتّى يبدو الناب أجمع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وأهدنه بالقول هدنا ولو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سريرة ما أخفي لبات يفزَّع </w:t>
      </w:r>
      <w:r>
        <w:rPr>
          <w:rStyle w:val="FootnoteAnchor"/>
          <w:rtl w:val="true"/>
        </w:rPr>
        <w:footnoteReference w:id="1049"/>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ضبع الفزاري روي أنّه دخل على عبد الملك بن </w:t>
      </w:r>
    </w:p>
    <w:p>
      <w:pPr>
        <w:pStyle w:val="BookText"/>
        <w:rPr/>
      </w:pPr>
      <w:r>
        <w:rPr>
          <w:rFonts w:ascii="Amiri" w:hAnsi="Amiri" w:eastAsia="Amiri" w:cs="Amiri"/>
          <w:color w:val="111111"/>
          <w:sz w:val="28"/>
          <w:sz w:val="28"/>
          <w:szCs w:val="28"/>
          <w:rtl w:val="true"/>
          <w:lang w:bidi="ar-SA"/>
        </w:rPr>
        <w:t>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أخبرني عما أدركت من العمر ورأيت من الخطوب الماضية؟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أنا ذا آمل الخلود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عقلي ومولدي حجرا</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هذا من شعرك وأنا صبي، يا ربيع لقد طلبك جد غير عاثر ففصّل لي عمرك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عشت مائتي سنة في فترة عيسى علیه السلام وعشرين ومائة في الجاهلية وستّين في الإسلام، وهو القائل،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الشتاء فأدفنوني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 xml:space="preserve">وأما حين يذهب كل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فربّال خفيف أو رداء</w:t>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المسرة</w:t>
      </w:r>
      <w:r>
        <w:rPr>
          <w:rStyle w:val="FootnoteAnchor"/>
          <w:rtl w:val="true"/>
        </w:rPr>
        <w:footnoteReference w:id="1050"/>
      </w:r>
      <w:r>
        <w:rPr>
          <w:rFonts w:ascii="IRNazanin" w:hAnsi="IRNazanin" w:eastAsia="IRNazanin"/>
          <w:color w:val="111111"/>
          <w:sz w:val="28"/>
          <w:sz w:val="28"/>
          <w:szCs w:val="28"/>
          <w:rtl w:val="true"/>
          <w:lang w:bidi="fa-IR"/>
        </w:rPr>
        <w:t xml:space="preserve">والفتاء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بن بقيلة، واسمه ثعلبة بن عمرو بن قيس بن حيان، عاش ثلاث مائة سنة وخمسين سنة، وأدرك الإسلام فلم يسلم وكان نصرانياً، وبنى له قصراً بالحيرة، وعاش إلى خلافة عمر، ولما نزل خالد بن الوليد بالحيرة صالحه على مائة ألف درهم، فقال في ذلك،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المنذرين أرى سوا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بالخورنق والسدير</w:t>
      </w:r>
    </w:p>
    <w:p>
      <w:pPr>
        <w:pStyle w:val="BookText"/>
        <w:rPr/>
      </w:pPr>
      <w:r>
        <w:rPr>
          <w:rFonts w:ascii="Amiri" w:hAnsi="Amiri" w:eastAsia="Amiri" w:cs="Amiri"/>
          <w:color w:val="111111"/>
          <w:sz w:val="28"/>
          <w:sz w:val="28"/>
          <w:szCs w:val="28"/>
          <w:rtl w:val="true"/>
          <w:lang w:bidi="ar-SA"/>
        </w:rPr>
        <w:t xml:space="preserve">تحاماه فوارس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يغم على الزئير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نؤدي الخرج بعد خراج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قريظة والنضير</w:t>
      </w:r>
    </w:p>
    <w:p>
      <w:pPr>
        <w:pStyle w:val="BookText"/>
        <w:rPr/>
      </w:pPr>
      <w:r>
        <w:rPr>
          <w:rFonts w:ascii="Amiri" w:hAnsi="Amiri" w:eastAsia="Amiri" w:cs="Amiri"/>
          <w:color w:val="111111"/>
          <w:sz w:val="28"/>
          <w:sz w:val="28"/>
          <w:szCs w:val="28"/>
          <w:rtl w:val="true"/>
          <w:lang w:bidi="ar-SA"/>
        </w:rPr>
        <w:t xml:space="preserve">كذاك الدهر دولته سجال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من مساة أو سرور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الجعدي، واسمه قيس بن عبد الله بن عدس بن ربيعة بن جعدة بن كعب بن ربيعة بن عامر بن صعصعة، ويكنى أبا ليلى، وأدرك الإسلام فأسلم، وهو القائل،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والذكرى تهيج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حاجة المحزون أن يتذكرا</w:t>
      </w:r>
    </w:p>
    <w:p>
      <w:pPr>
        <w:pStyle w:val="BookText"/>
        <w:rPr/>
      </w:pPr>
      <w:r>
        <w:rPr>
          <w:rFonts w:ascii="Amiri" w:hAnsi="Amiri" w:eastAsia="Amiri" w:cs="Amiri"/>
          <w:color w:val="111111"/>
          <w:sz w:val="28"/>
          <w:sz w:val="28"/>
          <w:szCs w:val="28"/>
          <w:rtl w:val="true"/>
          <w:lang w:bidi="ar-SA"/>
        </w:rPr>
        <w:t xml:space="preserve">نداماي عند المنذر بن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اليوم منهم ظاهر الأرض مقفرا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كهول وفتيان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مما شيف في أرض قيصرا</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أناساً فأفنيتهم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وأفنيت بعد أناس اناسا</w:t>
      </w:r>
    </w:p>
    <w:p>
      <w:pPr>
        <w:pStyle w:val="BookText"/>
        <w:rPr/>
      </w:pPr>
      <w:r>
        <w:rPr>
          <w:rFonts w:ascii="IRNazanin" w:hAnsi="IRNazanin" w:eastAsia="IRNazanin"/>
          <w:color w:val="111111"/>
          <w:sz w:val="28"/>
          <w:sz w:val="28"/>
          <w:szCs w:val="28"/>
          <w:rtl w:val="true"/>
          <w:lang w:bidi="fa-IR"/>
        </w:rPr>
        <w:t xml:space="preserve">ثلاثة أهلین سين أفنيتهم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الإله هوالمستآسا</w:t>
      </w:r>
    </w:p>
    <w:p>
      <w:pPr>
        <w:pStyle w:val="BookText"/>
        <w:rPr/>
      </w:pPr>
      <w:r>
        <w:rPr>
          <w:rFonts w:ascii="Amiri" w:hAnsi="Amiri" w:eastAsia="Amiri" w:cs="Amiri"/>
          <w:color w:val="111111"/>
          <w:sz w:val="28"/>
          <w:sz w:val="28"/>
          <w:szCs w:val="28"/>
          <w:rtl w:val="true"/>
          <w:lang w:bidi="ar-SA"/>
        </w:rPr>
        <w:t>يعني المستعاض،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شهدت عكاظ قبل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وكنت أعد مفتيان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والمنذر بن محرق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 يوم هجائن النعمان</w:t>
      </w:r>
    </w:p>
    <w:p>
      <w:pPr>
        <w:pStyle w:val="BookText"/>
        <w:rPr/>
      </w:pPr>
      <w:r>
        <w:rPr>
          <w:rFonts w:ascii="IRNazanin" w:hAnsi="IRNazanin" w:eastAsia="IRNazanin"/>
          <w:color w:val="111111"/>
          <w:sz w:val="28"/>
          <w:sz w:val="28"/>
          <w:szCs w:val="28"/>
          <w:rtl w:val="true"/>
          <w:lang w:bidi="fa-IR"/>
        </w:rPr>
        <w:t xml:space="preserve">وعمرت حتى جاء أحمد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وقوارع تتلى من القرآن</w:t>
      </w:r>
      <w:r>
        <w:rPr>
          <w:rStyle w:val="FootnoteAnchor"/>
          <w:rtl w:val="true"/>
        </w:rPr>
        <w:footnoteReference w:id="105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أكثم بن صيفي الأسدي، عاش ثلاث مائة سنة وثلاثين </w:t>
      </w:r>
    </w:p>
    <w:p>
      <w:pPr>
        <w:pStyle w:val="BookText"/>
        <w:rPr/>
      </w:pPr>
      <w:r>
        <w:rPr>
          <w:rFonts w:ascii="IRNazanin" w:hAnsi="IRNazanin" w:eastAsia="IRNazanin"/>
          <w:color w:val="111111"/>
          <w:sz w:val="28"/>
          <w:sz w:val="28"/>
          <w:szCs w:val="28"/>
          <w:rtl w:val="true"/>
          <w:lang w:bidi="fa-IR"/>
        </w:rPr>
        <w:t>سنة، وأدرك النبي صلی الله علیه و آله وسلم وآمن به قبل أن يلقاه، وله أحاديث كثيرة وحكم، وهو القائل،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امرءاً قد عاش تسعين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 لم يسأم العيش جاهل</w:t>
      </w:r>
    </w:p>
    <w:p>
      <w:pPr>
        <w:pStyle w:val="BookText"/>
        <w:rPr/>
      </w:pPr>
      <w:r>
        <w:rPr>
          <w:rFonts w:ascii="IRNazanin" w:hAnsi="IRNazanin" w:eastAsia="IRNazanin"/>
          <w:color w:val="111111"/>
          <w:sz w:val="28"/>
          <w:sz w:val="28"/>
          <w:szCs w:val="28"/>
          <w:rtl w:val="true"/>
          <w:lang w:bidi="fa-IR"/>
        </w:rPr>
        <w:t>مضت مائتان بعد عشر وفازها</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 قلائل</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ومنهم صيفي بن رباح، عاش مائتي سنة وسبعين سنة، لا ينكر من عقله شيء، وهو في بعض الروايات ذو الحلم الذي يقول المتلمس اليشكري فيه البيت السالف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ضبيرة بن سعد بن سهم بن عمرو، عاش مائتي سنة وعشرين سنة ولم يشب، وأدرك الإسلام ولم يسلم، ومات أسود الشعر صحیح الأسنان، فرثاه ابن عمه قيس بن عدي فقال،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يأمن الحدثان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ضبیره السهمی ماتا</w:t>
      </w:r>
    </w:p>
    <w:p>
      <w:pPr>
        <w:pStyle w:val="BookText"/>
        <w:rPr/>
      </w:pPr>
      <w:r>
        <w:rPr>
          <w:rFonts w:ascii="IRNazanin" w:hAnsi="IRNazanin" w:eastAsia="IRNazanin"/>
          <w:color w:val="111111"/>
          <w:sz w:val="28"/>
          <w:sz w:val="28"/>
          <w:szCs w:val="28"/>
          <w:rtl w:val="true"/>
          <w:lang w:bidi="fa-IR"/>
        </w:rPr>
        <w:t xml:space="preserve">سبقت منيّته المشیب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مینته افتلاتا</w:t>
      </w:r>
    </w:p>
    <w:p>
      <w:pPr>
        <w:pStyle w:val="BookText"/>
        <w:rPr/>
      </w:pPr>
      <w:r>
        <w:rPr>
          <w:rFonts w:ascii="Amiri" w:hAnsi="Amiri" w:eastAsia="Amiri" w:cs="Amiri"/>
          <w:color w:val="111111"/>
          <w:sz w:val="28"/>
          <w:sz w:val="28"/>
          <w:szCs w:val="28"/>
          <w:rtl w:val="true"/>
          <w:lang w:bidi="ar-SA"/>
        </w:rPr>
        <w:t xml:space="preserve">فتزودوا لا 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أهلكم خفاتا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بنه بن نهيك بن دريد بن سلمة، أدرك الإسلام، وقتل في ولاية الحجّاج، وهو القائل،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عشت بين المشركين أعصرا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ثمت أدركت النبي المنذرا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وبعده صدیقه وعمرا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مهران ويوم تسترا </w:t>
      </w:r>
    </w:p>
    <w:p>
      <w:pPr>
        <w:pStyle w:val="BookText"/>
        <w:rPr/>
      </w:pPr>
      <w:r>
        <w:rPr>
          <w:rFonts w:ascii="Amiri" w:hAnsi="Amiri" w:eastAsia="Amiri" w:cs="Amiri"/>
          <w:color w:val="111111"/>
          <w:sz w:val="28"/>
          <w:sz w:val="28"/>
          <w:szCs w:val="28"/>
          <w:rtl w:val="true"/>
          <w:lang w:bidi="ar-SA"/>
        </w:rPr>
        <w:t xml:space="preserve">والجمع من صفّينهم والنهرا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أطول هذا عمرا </w:t>
      </w:r>
      <w:r>
        <w:rPr>
          <w:rStyle w:val="FootnoteAnchor"/>
          <w:rtl w:val="true"/>
        </w:rPr>
        <w:footnoteReference w:id="1060"/>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مضاض الجرهمي</w:t>
      </w:r>
      <w:r>
        <w:rPr>
          <w:rStyle w:val="FootnoteAnchor"/>
          <w:rtl w:val="true"/>
        </w:rPr>
        <w:footnoteReference w:id="1061"/>
      </w:r>
      <w:r>
        <w:rPr>
          <w:rFonts w:ascii="Amiri" w:hAnsi="Amiri" w:eastAsia="Amiri" w:cs="Amiri"/>
          <w:color w:val="111111"/>
          <w:sz w:val="28"/>
          <w:sz w:val="28"/>
          <w:szCs w:val="28"/>
          <w:rtl w:val="true"/>
          <w:lang w:bidi="ar-SA"/>
        </w:rPr>
        <w:t>، عاش أربع مائة سنة، وأدرك الإسلام ولم يسلم ، وقتل يوم حنين، وهو القائل،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عوان ليتني فيها جدع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وإذا كان ما ذكرناه من أعمار هؤلاء معلوماً لكل سامع للأخبار، وفيهم أنبياء صالحون وكفّار معاندون وفسّاق معلنون سقط دعوى خصومنا كون عمر الغائب خارقاً العادة، لثبوت أضعاف ما انتهى إليه من المدة لأبرار وفجار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خرق العادة على غير الأنبياء علیهم السلام إنَّما يمنع منه المعتزلة وإخوانها الخوارج إذا تكاملت فيه شروط المعجز، وطول عمر الحجة علیه السلام خارج من قبيل الإعجاز بغير شبهة، لانفصاله من دعواه، بل هو مستحيل</w:t>
      </w:r>
      <w:r>
        <w:rPr>
          <w:rStyle w:val="FootnoteAnchor"/>
          <w:rtl w:val="true"/>
        </w:rPr>
        <w:footnoteReference w:id="1063"/>
      </w:r>
      <w:r>
        <w:rPr>
          <w:rFonts w:ascii="Amiri" w:hAnsi="Amiri" w:eastAsia="Amiri" w:cs="Amiri"/>
          <w:color w:val="111111"/>
          <w:sz w:val="28"/>
          <w:sz w:val="28"/>
          <w:szCs w:val="28"/>
          <w:rtl w:val="true"/>
          <w:lang w:bidi="ar-SA"/>
        </w:rPr>
        <w:t>، لأن تأخر الدعوى ومضي العمر الخارق للعادة لا يؤثر شيئاً، لوجوب تقدم الدعوى بخرق العادات المفعول للتصديق عقيبها، وتقدم الدعوى بطول العمر لا يجدي شيئاً، لتعريها من برهان صحته، ولوقوعها على ما لم يحصل إلا بعد أزمان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يجعل جاعل طول عمره علیه السلام مدة معلومة دلالة على صدقه بعد مضي الزمان الذي أخبر به غير أن هذا المعجز من قبيل الإخبار بالغائبات دون طول العمر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يجعل جاعل ظهوره علیه السلام بعد طول المدة شاباً قوياً معجزاً، فيصح ذلك، إلا أنه مختص بزمان ظهوره دون زمان غیبته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فلو سلمنا أن طول عمر الغائب علیه السلام المدة التي بلغها أحد من ذكرناه من المعمرين وأضعافها خارقا للعادة على ما اقترح علينا، وأنه من قبيل الإعجاز، لم يقدح ذلك في شيء ممّا قدمناه لجواز ظهور المعجز عندنا على الأبرار، فضلاً عن الحجج والصالحين حسن ما دللنا عليه في ماضي كتابنا هذا وأوضحناه</w:t>
      </w:r>
      <w:r>
        <w:rPr>
          <w:rFonts w:eastAsia="IRNazanin" w:cs="IRNazanin"/>
          <w:color w:val="111111"/>
          <w:sz w:val="28"/>
          <w:szCs w:val="28"/>
          <w:rtl w:val="true"/>
          <w:lang w:bidi="fa-IR"/>
        </w:rPr>
        <w:t xml:space="preserve">. </w:t>
      </w:r>
      <w:bookmarkStart w:id="298" w:name="pg18789_251454"/>
    </w:p>
    <w:p>
      <w:pPr>
        <w:pStyle w:val="Heading2"/>
        <w:numPr>
          <w:ilvl w:val="1"/>
          <w:numId w:val="1"/>
        </w:numPr>
        <w:rPr/>
      </w:pPr>
      <w:bookmarkStart w:id="299" w:name="__RefHeading___Toc13539846_1280447820"/>
      <w:bookmarkStart w:id="300" w:name="_Toc103"/>
      <w:bookmarkEnd w:id="298"/>
      <w:bookmarkEnd w:id="299"/>
      <w:r>
        <w:rPr>
          <w:rtl w:val="true"/>
        </w:rPr>
        <w:t>شرح جمل العلم والعمل للشريف المرتضى علم الهدى</w:t>
      </w:r>
      <w:bookmarkEnd w:id="300"/>
    </w:p>
    <w:p>
      <w:pPr>
        <w:pStyle w:val="Heading3"/>
        <w:numPr>
          <w:ilvl w:val="2"/>
          <w:numId w:val="1"/>
        </w:numPr>
        <w:rPr/>
      </w:pPr>
      <w:bookmarkStart w:id="301" w:name="__RefHeading___Toc13539848_1280447820"/>
      <w:bookmarkStart w:id="302" w:name="_Toc104"/>
      <w:bookmarkEnd w:id="301"/>
      <w:r>
        <w:rPr>
          <w:rtl w:val="true"/>
        </w:rPr>
        <w:t>اشارة</w:t>
      </w:r>
      <w:bookmarkEnd w:id="302"/>
    </w:p>
    <w:p>
      <w:pPr>
        <w:pStyle w:val="BookText"/>
        <w:rPr/>
      </w:pPr>
      <w:r>
        <w:rPr>
          <w:rFonts w:ascii="IRNazanin" w:hAnsi="IRNazanin" w:eastAsia="IRNazanin"/>
          <w:color w:val="111111"/>
          <w:sz w:val="28"/>
          <w:sz w:val="28"/>
          <w:szCs w:val="28"/>
          <w:rtl w:val="true"/>
          <w:lang w:bidi="fa-IR"/>
        </w:rPr>
        <w:t>تالیف شيخ الطائفة ابی جعفر الطوسی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صححه وعلق علیه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يعقوب الجعفري المراغي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8789_251456"/>
      <w:bookmarkStart w:id="304" w:name="pg18789_251456"/>
      <w:bookmarkEnd w:id="304"/>
    </w:p>
    <w:p>
      <w:pPr>
        <w:pStyle w:val="Heading3"/>
        <w:numPr>
          <w:ilvl w:val="2"/>
          <w:numId w:val="1"/>
        </w:numPr>
        <w:rPr/>
      </w:pPr>
      <w:bookmarkStart w:id="305" w:name="pg18789_251456"/>
      <w:bookmarkStart w:id="306" w:name="__RefHeading___Toc13539850_1280447820"/>
      <w:bookmarkStart w:id="307" w:name="_Toc105"/>
      <w:bookmarkEnd w:id="305"/>
      <w:bookmarkEnd w:id="306"/>
      <w:r>
        <w:rPr>
          <w:rtl w:val="true"/>
        </w:rPr>
        <w:t>[</w:t>
      </w:r>
      <w:r>
        <w:rPr>
          <w:rtl w:val="true"/>
        </w:rPr>
        <w:t>طول الغيبة وزيادة عمر الغائب</w:t>
      </w:r>
      <w:r>
        <w:rPr>
          <w:rtl w:val="true"/>
        </w:rPr>
        <w:t>]:</w:t>
      </w:r>
      <w:bookmarkEnd w:id="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الغيبة كقصيرها؛ لأنها متعلقة بزوال الخوف الذي ربما تقدَّم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عمر الغائب على المعتاد لا قدح به، لأن العادة قد تنخرق للأئمة بل للصالحين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السبب في استتاره وغيبته ما بيناه من خوفه على نفسه جاز أن يطول زمان غيبته، لاستمرار أسبابها التي أوجبها، لأنّها متعلقة بها، فلا يجوز ظهوره مع ثبوت السبب الموجب للغيبة، لأنه يؤدي ذلك إلى تغريره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يستبعد استمرار أسباب الغيبة، لأن ذلك ممكن غير ممتنع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طول الغيبة وخروجه عن العادة فلا اعتراض به أيضاً 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أن ذلك خارق للعادة، لأن من قرأ الأخبار ونظر في أحوال من تقدم ووقف على ما سطر في الكتب من ذكر المعمّرين، علم أن ذلك قد جرت العادة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نطق القرآن ببعض ذلك، قال الله تعالى إخباراً عن نوح النبي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فِيهِمْ أَلفَ سَنَةٍ إِلَّا خَمْسِينَ عاماً</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 xml:space="preserve">فأخبر بمقامه بين أظهرهم هذه المدة، وهو أضعاف ما وجدنا من عمر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 من أخبار المعمرين من العرب والعجم قد صنّفت فيه الكتب</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المعمرين لأبي منذر هشام بن محمد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أوردنا طرفاً منه في كتاب الغرر والدرر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يتحمل هذا الموضع إيراده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 ذلك خارق للعادات كلّها عادتنا وغيرها، كان أيضاً جائزاً عندنا، لأن أكثر ما في ذلك أن يكون معجزاً، </w:t>
      </w:r>
    </w:p>
    <w:p>
      <w:pPr>
        <w:pStyle w:val="BookText"/>
        <w:rPr/>
      </w:pPr>
      <w:r>
        <w:rPr>
          <w:rFonts w:ascii="Amiri" w:hAnsi="Amiri" w:eastAsia="Amiri" w:cs="Amiri"/>
          <w:color w:val="111111"/>
          <w:sz w:val="28"/>
          <w:sz w:val="28"/>
          <w:szCs w:val="28"/>
          <w:rtl w:val="true"/>
          <w:lang w:bidi="ar-SA"/>
        </w:rPr>
        <w:t>وإظهار المعجزات عندنا يجوز على ما ليس بنبي من إمام أو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أكثر الأمة غير المعتزلة والزيدية والخوارج، وإن سمى بعضهم ذلك كرامات لا معجزات، ولا اعتبار بالأسماء بل المراد خرق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دللنا على هذا المذهب في كثير من المواضع ذكرناه في الشافي </w:t>
      </w:r>
      <w:r>
        <w:rPr>
          <w:rStyle w:val="FootnoteAnchor"/>
          <w:rtl w:val="true"/>
        </w:rPr>
        <w:footnoteReference w:id="1066"/>
      </w:r>
      <w:r>
        <w:rPr>
          <w:rFonts w:ascii="Amiri" w:hAnsi="Amiri" w:eastAsia="Amiri" w:cs="Amiri"/>
          <w:color w:val="111111"/>
          <w:sz w:val="28"/>
          <w:sz w:val="28"/>
          <w:szCs w:val="28"/>
          <w:rtl w:val="true"/>
          <w:lang w:bidi="ar-SA"/>
        </w:rPr>
        <w:t>والذخيرة، وليس هذا موضع ذكره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جملة مقنعة في هذا الباب إن شاء الله تعالى</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8789_251460"/>
      <w:bookmarkStart w:id="309" w:name="pg18789_251460"/>
      <w:bookmarkEnd w:id="309"/>
    </w:p>
    <w:p>
      <w:pPr>
        <w:pStyle w:val="Heading2"/>
        <w:numPr>
          <w:ilvl w:val="1"/>
          <w:numId w:val="1"/>
        </w:numPr>
        <w:rPr/>
      </w:pPr>
      <w:bookmarkStart w:id="310" w:name="pg18789_251460"/>
      <w:bookmarkStart w:id="311" w:name="__RefHeading___Toc13539852_1280447820"/>
      <w:bookmarkStart w:id="312" w:name="_Toc106"/>
      <w:bookmarkEnd w:id="310"/>
      <w:bookmarkEnd w:id="311"/>
      <w:r>
        <w:rPr>
          <w:rtl w:val="true"/>
        </w:rPr>
        <w:t>اعلام الورى بأعلام الهدي</w:t>
      </w:r>
      <w:bookmarkEnd w:id="312"/>
    </w:p>
    <w:p>
      <w:pPr>
        <w:pStyle w:val="Heading3"/>
        <w:numPr>
          <w:ilvl w:val="2"/>
          <w:numId w:val="1"/>
        </w:numPr>
        <w:rPr/>
      </w:pPr>
      <w:bookmarkStart w:id="313" w:name="__RefHeading___Toc13539854_1280447820"/>
      <w:bookmarkStart w:id="314" w:name="_Toc107"/>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تأليف امين الإسلام الشيخ ابى على الفضل بن الحسين الطبرسي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المتوفى سنه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8789_251462"/>
      <w:bookmarkStart w:id="316" w:name="pg18789_251462"/>
      <w:bookmarkEnd w:id="316"/>
    </w:p>
    <w:p>
      <w:pPr>
        <w:pStyle w:val="Heading3"/>
        <w:numPr>
          <w:ilvl w:val="2"/>
          <w:numId w:val="1"/>
        </w:numPr>
        <w:rPr/>
      </w:pPr>
      <w:bookmarkStart w:id="317" w:name="pg18789_251462"/>
      <w:bookmarkStart w:id="318" w:name="__RefHeading___Toc13539856_1280447820"/>
      <w:bookmarkStart w:id="319" w:name="_Toc108"/>
      <w:bookmarkEnd w:id="317"/>
      <w:bookmarkEnd w:id="318"/>
      <w:r>
        <w:rPr>
          <w:rtl w:val="true"/>
        </w:rPr>
        <w:t xml:space="preserve">مسألة سادسة </w:t>
      </w:r>
      <w:r>
        <w:rPr>
          <w:rtl w:val="true"/>
        </w:rPr>
        <w:t xml:space="preserve">: [ </w:t>
      </w:r>
      <w:r>
        <w:rPr>
          <w:rtl w:val="true"/>
        </w:rPr>
        <w:t>طول العمر وكمال العقل</w:t>
      </w:r>
      <w:r>
        <w:rPr>
          <w:rtl w:val="true"/>
        </w:rPr>
        <w:t>]:</w:t>
      </w:r>
      <w:bookmarkEnd w:id="31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في العالم بشر له من السن ما تصفونه لإمامكم، وهو مع ذلك كامل العقل، صحيح الحس، وأكثروا التعجب من ذلك، وشنعوا به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لزم طريق النظر، وفرّق بين المقدور والمحال لم ينكر ذلك، إلّا أن يعدل عن الإنصاف إلى العناد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العمر وخروجه عن المعتاد لا اعتراض به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ذلك خارق للعادة، لأن تطاول الزمان لا ينافي وجود الحياة، وإن مرور الأوقات لا تأثير له في العلوم والقدر، ومن قرأ الأخبار ونظر فيما سطر في الكتب من ذكر المعمرين علم أن ذلك مما جرت العادة به، وقد نطق القرآن بذكر نوح وأنه لبث في قومه ألف سنة إلا خمسين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صنفت الكتب في أخبار المعمرين من العرب والعجم، وقد تظاهرت الأخبار بأن أطول بني آدم عمراً الخضر علیه السلام وأجمعت الشيعة وأصحاب الحديث بل الأمة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 المعتزلة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موجود في هذا الزمان، حيّ كامل العقل، ووافقهم على ذلك أكثر أهل الكتاب ولا خلاف في أنّ سلمان الفارسي أدرك رسول الله صلی الله علیه و آله وسلم وقد قارب من عمره أربعمائة عام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أن المعتزلة والخوارج يحملون أنفسهم على دفع الأخبار، فكيف يمكنهم دفع القرآن وقد نطق بدوام أهل الجنة والنار، وجاءت الأخبار بلا بین الأمة فيها بأن أهل الجنّة لا يهرمون ولا يضعفون، ولا يحدث بهم نقصان في الأنفس ولو كان ذلك منكراً من جهة العقول لما جاء به القرآن، ولا حصل عليه الإجماع، ومن اعترف بالخضرعلیه السلام  لم يصح منه هذا الاستبعاد، </w:t>
      </w:r>
    </w:p>
    <w:p>
      <w:pPr>
        <w:pStyle w:val="BookText"/>
        <w:rPr/>
      </w:pPr>
      <w:r>
        <w:rPr>
          <w:rFonts w:ascii="IRNazanin" w:hAnsi="IRNazanin" w:eastAsia="IRNazanin"/>
          <w:color w:val="111111"/>
          <w:sz w:val="28"/>
          <w:sz w:val="28"/>
          <w:szCs w:val="28"/>
          <w:rtl w:val="true"/>
          <w:lang w:bidi="fa-IR"/>
        </w:rPr>
        <w:t>ومن أنكره حجیه الأخبار، وجاءت الرواية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بعث الله نوحاً إلى قومه بعثه وهو ابن خمسين ومائتي سنة، ولبث في قومه ألف سنة إلا خمسين عاماً، وبقي بعد الطوفان مائتين وخمسين سنة، فلما أتاه ملك الموت علي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يا أكبر الأنبياء، ويا طويل العمر، ويا مجاب الدعوة، كيف رأيت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بني له بيت له بابان فدخل من واحد وخرج من 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لقمان بن عاد الكبير أطول الناس عمراً بعد الخضر، وذلك أنه عاش ثلاثة آلاف وخمسمائة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عمر سبعة أنسر، وكان يأخذ فرخ النسر الذكر فيجعله في الجبل فيعيش النسر منها ما عاش، فإذا مات أخذ آخر فرباه، حتى كان آخرها لبد وكان أطولها عمراً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أبد على لبد</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وعاش الربيع بن ضبع الفزاري ثلاثمائة سنة وأربعين سنة، وأدرك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أنا ذا آمل الخلود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عمري ومولدي حجرا</w:t>
      </w:r>
    </w:p>
    <w:p>
      <w:pPr>
        <w:pStyle w:val="BookText"/>
        <w:rPr/>
      </w:pPr>
      <w:r>
        <w:rPr>
          <w:rFonts w:ascii="Amiri" w:hAnsi="Amiri" w:eastAsia="Amiri" w:cs="Amiri"/>
          <w:color w:val="111111"/>
          <w:sz w:val="28"/>
          <w:sz w:val="28"/>
          <w:szCs w:val="28"/>
          <w:rtl w:val="true"/>
          <w:lang w:bidi="ar-SA"/>
        </w:rPr>
        <w:t xml:space="preserve">أما امرئ القيس قد 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طال ذا عمرا</w:t>
      </w:r>
    </w:p>
    <w:p>
      <w:p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 المسرة والغناء</w:t>
      </w:r>
    </w:p>
    <w:p>
      <w:pPr>
        <w:pStyle w:val="BookText"/>
        <w:rPr/>
      </w:pPr>
      <w:r>
        <w:rPr>
          <w:rFonts w:ascii="Amiri" w:hAnsi="Amiri" w:eastAsia="Amiri" w:cs="Amiri"/>
          <w:color w:val="111111"/>
          <w:sz w:val="28"/>
          <w:sz w:val="28"/>
          <w:szCs w:val="28"/>
          <w:rtl w:val="true"/>
          <w:lang w:bidi="ar-SA"/>
        </w:rPr>
        <w:t>وله حديث طويل مع عبد الملك بن مروان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المستوعر بن ربيعة ثلاثمائة وثلاثة وثلاثين سنة، وهو 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بعد السنين سنينا</w:t>
      </w:r>
    </w:p>
    <w:p>
      <w:pPr>
        <w:pStyle w:val="BookText"/>
        <w:rPr/>
      </w:pPr>
      <w:r>
        <w:rPr>
          <w:rFonts w:ascii="Amiri" w:hAnsi="Amiri" w:eastAsia="Amiri" w:cs="Amiri"/>
          <w:color w:val="111111"/>
          <w:sz w:val="28"/>
          <w:sz w:val="28"/>
          <w:szCs w:val="28"/>
          <w:rtl w:val="true"/>
          <w:lang w:bidi="ar-SA"/>
        </w:rPr>
        <w:t>وعاش أكثم بن صيفي الأسدي ثلاثمائة وستاً وثلاثين سنة،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امرءاً قد عاش تسعين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 لم يسأم العيش جاهل</w:t>
      </w:r>
    </w:p>
    <w:p>
      <w:pPr>
        <w:pStyle w:val="BookText"/>
        <w:rPr/>
      </w:pPr>
      <w:r>
        <w:rPr>
          <w:rFonts w:ascii="Amiri" w:hAnsi="Amiri" w:eastAsia="Amiri" w:cs="Amiri"/>
          <w:color w:val="111111"/>
          <w:sz w:val="28"/>
          <w:sz w:val="28"/>
          <w:szCs w:val="28"/>
          <w:rtl w:val="true"/>
          <w:lang w:bidi="ar-SA"/>
        </w:rPr>
        <w:t xml:space="preserve">خلت مائتان غير ست وأربع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 قلائل</w:t>
      </w:r>
    </w:p>
    <w:p>
      <w:pPr>
        <w:pStyle w:val="BookText"/>
        <w:rPr/>
      </w:pPr>
      <w:r>
        <w:rPr>
          <w:rFonts w:ascii="IRNazanin" w:hAnsi="IRNazanin" w:eastAsia="IRNazanin"/>
          <w:color w:val="111111"/>
          <w:sz w:val="28"/>
          <w:sz w:val="28"/>
          <w:szCs w:val="28"/>
          <w:rtl w:val="true"/>
          <w:lang w:bidi="fa-IR"/>
        </w:rPr>
        <w:t>وكان ممَّن أدرك النبي صلی الله علیه و آله وسلم و آمن به، ومات قبل أن يلقاه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 دريد بن زيد أربعمائة سنة وستاً وخمسين سنة، فلما حضره الموت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علي الدهر رجلاً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يفسد ما أصلحه اليوم غدا</w:t>
      </w:r>
    </w:p>
    <w:p>
      <w:pPr>
        <w:pStyle w:val="BookText"/>
        <w:rPr/>
      </w:pPr>
      <w:r>
        <w:rPr>
          <w:rFonts w:ascii="Amiri" w:hAnsi="Amiri" w:eastAsia="Amiri" w:cs="Amiri"/>
          <w:color w:val="111111"/>
          <w:sz w:val="28"/>
          <w:sz w:val="28"/>
          <w:szCs w:val="28"/>
          <w:rtl w:val="true"/>
          <w:lang w:bidi="ar-SA"/>
        </w:rPr>
        <w:t>وعاش دريد بن الصمة مائتي سنة، وقتل يوم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صيف بن رياح بن أكثم مائتي سنة وسبعين سنة، لا ينكر عقله شيئاً وهو ذو الحلم، زعموا فيه ما قال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لذي الحلم قبل اليوم ما يقرع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pStyle w:val="BookText"/>
        <w:rPr/>
      </w:pPr>
      <w:r>
        <w:rPr>
          <w:rFonts w:ascii="Amiri" w:hAnsi="Amiri" w:eastAsia="Amiri" w:cs="Amiri"/>
          <w:color w:val="111111"/>
          <w:sz w:val="28"/>
          <w:sz w:val="28"/>
          <w:szCs w:val="28"/>
          <w:rtl w:val="true"/>
          <w:lang w:bidi="ar-SA"/>
        </w:rPr>
        <w:t>وعاش نصر بن دهمان بن سليم بن أشجع مائة وتسعين سنة حتّى سقطت أسنانه، وابيض رأسه، فاحتاج قومه إلى رأيه، فدعوا الله أن يرد إليه عقله، فعاد إليه شبابه واسودّ شعره، فقال في ذلك سلمة بن الخرشب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لنصر بن دهمان الهنيدة </w:t>
      </w:r>
      <w:r>
        <w:rPr>
          <w:rStyle w:val="FootnoteAnchor"/>
          <w:rtl w:val="true"/>
        </w:rPr>
        <w:footnoteReference w:id="1069"/>
      </w:r>
      <w:r>
        <w:rPr>
          <w:rFonts w:ascii="Amiri" w:hAnsi="Amiri" w:eastAsia="Amiri" w:cs="Amiri"/>
          <w:color w:val="111111"/>
          <w:sz w:val="28"/>
          <w:sz w:val="28"/>
          <w:szCs w:val="28"/>
          <w:rtl w:val="true"/>
          <w:lang w:bidi="ar-SA"/>
        </w:rPr>
        <w:t xml:space="preserve">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وتسعين حولاً ثم قوم فانصاتا </w:t>
      </w:r>
    </w:p>
    <w:p>
      <w:pPr>
        <w:pStyle w:val="BookText"/>
        <w:rPr/>
      </w:pPr>
      <w:r>
        <w:rPr>
          <w:rFonts w:ascii="Amiri" w:hAnsi="Amiri" w:eastAsia="Amiri" w:cs="Amiri"/>
          <w:color w:val="111111"/>
          <w:sz w:val="28"/>
          <w:sz w:val="28"/>
          <w:szCs w:val="28"/>
          <w:rtl w:val="true"/>
          <w:lang w:bidi="ar-SA"/>
        </w:rPr>
        <w:t xml:space="preserve">وعاد سواد الرأس بعد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وراجعه شرخ الشباب الذي فاتا</w:t>
      </w:r>
    </w:p>
    <w:p>
      <w:pPr>
        <w:pStyle w:val="BookText"/>
        <w:rPr/>
      </w:pPr>
      <w:r>
        <w:rPr>
          <w:rFonts w:ascii="Amiri" w:hAnsi="Amiri" w:eastAsia="Amiri" w:cs="Amiri"/>
          <w:color w:val="111111"/>
          <w:sz w:val="28"/>
          <w:sz w:val="28"/>
          <w:szCs w:val="28"/>
          <w:rtl w:val="true"/>
          <w:lang w:bidi="ar-SA"/>
        </w:rPr>
        <w:t xml:space="preserve">وعاش مملياً في رخاء وغبطة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بعد ذا كلّه ماتا وعاش ضبيرة بن سعيد السهمي مائتين وعشرين سنة، وكان أسود الرأس، صحيح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عمرو بن حممة الدوسي أربعمائة سنة،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وطال العمر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يراعي ليله غير مودع</w:t>
      </w:r>
    </w:p>
    <w:p>
      <w:pPr>
        <w:pStyle w:val="BookText"/>
        <w:rPr/>
      </w:pPr>
      <w:r>
        <w:rPr>
          <w:rFonts w:ascii="Amiri" w:hAnsi="Amiri" w:eastAsia="Amiri" w:cs="Amiri"/>
          <w:color w:val="111111"/>
          <w:sz w:val="28"/>
          <w:sz w:val="28"/>
          <w:szCs w:val="28"/>
          <w:rtl w:val="true"/>
          <w:lang w:bidi="ar-SA"/>
        </w:rPr>
        <w:t xml:space="preserve">فلا الموت أفناني ولكن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سنون من مصيف ومرتع</w:t>
      </w:r>
    </w:p>
    <w:p>
      <w:pPr>
        <w:pStyle w:val="BookText"/>
        <w:rPr/>
      </w:pPr>
      <w:r>
        <w:rPr>
          <w:rFonts w:ascii="IRNazanin" w:hAnsi="IRNazanin" w:eastAsia="IRNazanin"/>
          <w:color w:val="111111"/>
          <w:sz w:val="28"/>
          <w:sz w:val="28"/>
          <w:szCs w:val="28"/>
          <w:rtl w:val="true"/>
          <w:lang w:bidi="fa-IR"/>
        </w:rPr>
        <w:t xml:space="preserve">ثلاث مئات قد مررن کواملا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ذا أرتجي مر أربع</w:t>
      </w:r>
    </w:p>
    <w:p>
      <w:pPr>
        <w:pStyle w:val="BookText"/>
        <w:rPr/>
      </w:pPr>
      <w:r>
        <w:rPr>
          <w:rFonts w:ascii="Amiri" w:hAnsi="Amiri" w:eastAsia="Amiri" w:cs="Amiri"/>
          <w:color w:val="111111"/>
          <w:sz w:val="28"/>
          <w:sz w:val="28"/>
          <w:szCs w:val="28"/>
          <w:rtl w:val="true"/>
          <w:lang w:bidi="ar-SA"/>
        </w:rPr>
        <w:t>وروى الهيثم بن عدي، عن مجاهد،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عباس في قبة زمزم وهو يفتي الناس، 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أفتيت أهل الفتوى فافت أهل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لذي الحلم قبل اليوم ما يقرع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عمرو بن حممة الدوسي قضى على العرب ثلاثمائة سنة، فلمّا كبر ألزموه السادس أو السابع من ولد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فؤادي بضعة مني ، فربّما تغيّر عليّ في اليوم مراراً، وأمثل ما أكون فهماً في صدر النهار، فإذا رأيتني قد تغيّرت فاقرع العصا، فكان إذا رأى منه تغير أقرع العصا فراجعه فهمه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زهير بن حباب بن عبد الله بن كنانة بن عوف أربعمائة سنة وعشرين سنة، وكان سيّداً مطاعاً شريفاً في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وعاش الحارث بن مضاض الجرهمي أربعمائة سنة،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IRNazanin" w:hAnsi="IRNazanin" w:eastAsia="IRNazanin"/>
          <w:color w:val="111111"/>
          <w:sz w:val="28"/>
          <w:sz w:val="28"/>
          <w:szCs w:val="28"/>
          <w:rtl w:val="true"/>
          <w:lang w:bidi="fa-IR"/>
        </w:rPr>
        <w:t xml:space="preserve">بلی نحن كنّا أهلها فأبارنا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الليالي والجدود العواثر</w:t>
      </w:r>
    </w:p>
    <w:p>
      <w:pPr>
        <w:pStyle w:val="BookText"/>
        <w:rPr/>
      </w:pPr>
      <w:r>
        <w:rPr>
          <w:rFonts w:ascii="IRNazanin" w:hAnsi="IRNazanin" w:eastAsia="IRNazanin"/>
          <w:color w:val="111111"/>
          <w:sz w:val="28"/>
          <w:sz w:val="28"/>
          <w:szCs w:val="28"/>
          <w:rtl w:val="true"/>
          <w:lang w:bidi="fa-IR"/>
        </w:rPr>
        <w:t xml:space="preserve">وعاش عامر بن الظرب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العدواني مائتي سنة، وكان من حكماء الأعمار، العرب، وله يقول ذو الإصبع ومنا حكم يقضي ولا ينقض ما يقضي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فهذا طرف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ذكر من المعمرين، وفي إيراد أكثرهم إطالة في الكتاب، وإذا ثبت أن الله سبحانه قد عمر خلقاً من البشر ما ذكرناه من ا وبعضهم حجج الله تعالى وهم الأنبياء، وبعضهم غير حجة، وبعضهم كفار، ولم يكن ذلك محالاً في قدرته، ولا منكراً في حكمته، ولا خارقاً للعادة، بل مألوفاً الأعصار، معروفاً عند جميع أهل الأديان، فما الذي ينكر من عمر صاحب الزمان أن يتطاول إلى غاية عمر بعض من سميناه، وهو حجة الله تعالى على خلقه، وأمينه على سره، وخليفته في أرضه، وخاتم أ أوصياء نبيه صلی الله علیه و آله وسلم وقد صح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في الأمم السالفة فإنه يكون في هذه الأمة مثله حذو النعل بالنعل والقذة بالقذة</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هذا وأكثر المسلمون يعترفون ببقاء المسيح علیه السلام حياً إلى هذه الغاية، شاباً قوياً، وليس في وجود الشباب مع طول الحياة إن لم يثبت ما ذكرناه أكثر من أنه نقض للعادة في هذا الزمان،وذلك غير منكر على ما نذكره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الآخر أن نسلّم لمخالفينا أن طول العمر إلى هذا الحد مع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الشباب خارق للعادات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زماننا هذا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جائز عندنا وعند أكثر المسلمين، فإن إظهار المعجزات عندهم وعندنا يجوز على من ليس بنبي، من إمام أو ولي، لا ينكر ذلك من جميع ا الأمة إلا المعتزلة والخوارج، وإن سمّي بعض الأمة ذلك كرامات لا معجزات ولا اعتبار بالأسماء، بل المراد خرق العادات، ومن أنكر ذلك ك في باب الأئمة فإنا لا نجد فرقاً بينه وبين البراهمة في إنكارهم إظهار المعجزات ونقض العادات لأحد من البشر، وإلا فليأت القوم بالفصل، وهيهات</w:t>
      </w:r>
      <w:r>
        <w:rPr>
          <w:rFonts w:eastAsia="Amiri" w:cs="Amiri" w:ascii="Amiri" w:hAnsi="Amiri"/>
          <w:color w:val="111111"/>
          <w:sz w:val="28"/>
          <w:szCs w:val="28"/>
          <w:rtl w:val="true"/>
          <w:lang w:bidi="ar-SA"/>
        </w:rPr>
        <w:t xml:space="preserve">. </w:t>
      </w:r>
      <w:bookmarkStart w:id="320" w:name="pg18789_251468"/>
    </w:p>
    <w:p>
      <w:pPr>
        <w:pStyle w:val="Heading2"/>
        <w:numPr>
          <w:ilvl w:val="1"/>
          <w:numId w:val="1"/>
        </w:numPr>
        <w:rPr/>
      </w:pPr>
      <w:bookmarkStart w:id="321" w:name="__RefHeading___Toc13539858_1280447820"/>
      <w:bookmarkStart w:id="322" w:name="_Toc109"/>
      <w:bookmarkEnd w:id="320"/>
      <w:bookmarkEnd w:id="321"/>
      <w:r>
        <w:rPr>
          <w:rtl w:val="true"/>
        </w:rPr>
        <w:t>تاج المواليد في مواليد الأئمة ووفياتهم</w:t>
      </w:r>
      <w:bookmarkEnd w:id="322"/>
    </w:p>
    <w:p>
      <w:pPr>
        <w:pStyle w:val="Heading3"/>
        <w:numPr>
          <w:ilvl w:val="2"/>
          <w:numId w:val="1"/>
        </w:numPr>
        <w:rPr/>
      </w:pPr>
      <w:bookmarkStart w:id="323" w:name="__RefHeading___Toc13539860_1280447820"/>
      <w:bookmarkStart w:id="324" w:name="_Toc110"/>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تأليف أمين الاسلام الشيخ ابى على الفضل بن الحسن الطبرسي</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8789_251470"/>
      <w:bookmarkStart w:id="326" w:name="pg18789_251470"/>
      <w:bookmarkEnd w:id="326"/>
    </w:p>
    <w:p>
      <w:pPr>
        <w:pStyle w:val="Heading3"/>
        <w:numPr>
          <w:ilvl w:val="2"/>
          <w:numId w:val="1"/>
        </w:numPr>
        <w:rPr/>
      </w:pPr>
      <w:bookmarkStart w:id="327" w:name="pg18789_251470"/>
      <w:bookmarkStart w:id="328" w:name="__RefHeading___Toc13539862_1280447820"/>
      <w:bookmarkStart w:id="329" w:name="_Toc111"/>
      <w:bookmarkEnd w:id="327"/>
      <w:bookmarkEnd w:id="328"/>
      <w:r>
        <w:rPr>
          <w:rtl w:val="true"/>
        </w:rPr>
        <w:t>الفصل الثالث</w:t>
      </w:r>
      <w:r>
        <w:rPr>
          <w:rtl w:val="true"/>
        </w:rPr>
        <w:t xml:space="preserve">: </w:t>
      </w:r>
      <w:r>
        <w:rPr>
          <w:rtl w:val="true"/>
        </w:rPr>
        <w:t>في تفصيل ما مضى من عمره علیه السلام وذكر طرف من العلامات الكائنة قبل خروجه والإشارة إلى شيء من سيره بعد قيامه</w:t>
      </w:r>
      <w:bookmarkEnd w:id="32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ما مضى من عمر صاحب الزمان علیه السلام مائتان وأربع وخمسون سنة لأنه ولد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وخمسين ومائتين وتاريخ اليوم سنة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وخمسمائة، وكان منها مع أبيه أبي محمد علیه السلام خمس سنين يعرضه فيها كل وقت وحين على خواصه وأمنائه الموثوق بهم من الشيعة الإمامية، لزوال الشبهة وحصول اليقين لهم وانتشار الخبر بوجود صاحب الأمر صلوات الله عليه فيهم، وقد عرضه علیه السلام مجلس واحد على أربعين نفساً منهم حتى حصل لهم العلم بوجوده عينه وتحققوه وشاهدوا منه الآيات والبراهين، فظلت أعناقهم لها خاضعين فلما قبض أبو محمد علیه السلام وهو ابن خمس سنين ثار جعفر بن علي أخو أبي محمد وجاء بظاهر تركة أخيه علیه السلام ، وسعى في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جواري أبي محمد علیه السلام واعتقال حلائله، وشنع على أصحابه بانتظارهم ولده وقطعهم بوجوده والقول بإمامته، وأغرى بالقوم حتى أخافهم وشردهم، وجري على مخلفي أبي محمد علیه السلام بسبب ، ذلك أمر عظيم من حبس و تهديد واستخفاف وذل، فلم يظفر السلطان منهم بطائل، ثم جاء إلى الشيعة الإمامية، واجتهد في القيام عندهم مقام أخيه أبي محمد علیه السلام فلم يقبل أحد منهم ذ ذلك ولا اعتقدوا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فضى إلى سلطان الوقت يلتمس مرتبة أخيه وبذل مالاً جليلاً وتقرب بكل ما ظن أنه يتقرب به فلم ينتفع بشيء من ذلك، ولجعفر أخبار كثيرة في هذا المعنى لا يحتملها هذا الموضع</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8789_251472"/>
      <w:bookmarkStart w:id="331" w:name="pg18789_251472"/>
      <w:bookmarkEnd w:id="331"/>
    </w:p>
    <w:p>
      <w:pPr>
        <w:pStyle w:val="Heading2"/>
        <w:numPr>
          <w:ilvl w:val="1"/>
          <w:numId w:val="1"/>
        </w:numPr>
        <w:rPr/>
      </w:pPr>
      <w:bookmarkStart w:id="332" w:name="pg18789_251472"/>
      <w:bookmarkStart w:id="333" w:name="__RefHeading___Toc13539864_1280447820"/>
      <w:bookmarkStart w:id="334" w:name="_Toc112"/>
      <w:bookmarkEnd w:id="332"/>
      <w:bookmarkEnd w:id="333"/>
      <w:r>
        <w:rPr>
          <w:rtl w:val="true"/>
        </w:rPr>
        <w:t>الأمام المهدي فی مصادر علماء الشيعة مِنَ القرن الثاني الى القرن الحادي عشر</w:t>
      </w:r>
      <w:bookmarkEnd w:id="334"/>
    </w:p>
    <w:p>
      <w:pPr>
        <w:pStyle w:val="Heading3"/>
        <w:numPr>
          <w:ilvl w:val="2"/>
          <w:numId w:val="1"/>
        </w:numPr>
        <w:rPr/>
      </w:pPr>
      <w:bookmarkStart w:id="335" w:name="__RefHeading___Toc13539866_1280447820"/>
      <w:bookmarkStart w:id="336" w:name="_Toc113"/>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اعداد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التخصصية في الإمام المهدي عجل الله تعالی فرجه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337" w:name="pg18789_251473"/>
    </w:p>
    <w:p>
      <w:pPr>
        <w:pStyle w:val="Heading3"/>
        <w:numPr>
          <w:ilvl w:val="2"/>
          <w:numId w:val="1"/>
        </w:numPr>
        <w:rPr/>
      </w:pPr>
      <w:bookmarkStart w:id="338" w:name="__RefHeading___Toc13539868_1280447820"/>
      <w:bookmarkStart w:id="339" w:name="_Toc114"/>
      <w:bookmarkEnd w:id="337"/>
      <w:bookmarkEnd w:id="338"/>
      <w:r>
        <w:rPr>
          <w:rtl w:val="true"/>
        </w:rPr>
        <w:t>هویه الکتاب</w:t>
      </w:r>
      <w:bookmarkEnd w:id="339"/>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عجل الله تعالی فرجه</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قرب جبل الحويش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ascii="IRNazanin" w:hAnsi="IRNazanin" w:eastAsia="IRNazanin"/>
          <w:color w:val="111111"/>
          <w:sz w:val="28"/>
          <w:sz w:val="28"/>
          <w:szCs w:val="28"/>
          <w:rtl w:val="true"/>
          <w:lang w:bidi="fa-IR"/>
        </w:rPr>
        <w:t xml:space="preserve">، النقال </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 xml:space="preserve">الإمام المهدي علیه السلام في مصادر علماء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عجل الله تعالی فرجه</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340" w:name="pg18789_251474"/>
    </w:p>
    <w:p>
      <w:pPr>
        <w:pStyle w:val="Heading2"/>
        <w:numPr>
          <w:ilvl w:val="1"/>
          <w:numId w:val="1"/>
        </w:numPr>
        <w:rPr/>
      </w:pPr>
      <w:bookmarkStart w:id="341" w:name="__RefHeading___Toc13539870_1280447820"/>
      <w:bookmarkStart w:id="342" w:name="_Toc115"/>
      <w:bookmarkEnd w:id="340"/>
      <w:bookmarkEnd w:id="341"/>
      <w:r>
        <w:rPr>
          <w:rtl w:val="true"/>
        </w:rPr>
        <w:t>المنقذ من التقليد</w:t>
      </w:r>
      <w:bookmarkEnd w:id="342"/>
    </w:p>
    <w:p>
      <w:pPr>
        <w:pStyle w:val="Heading3"/>
        <w:numPr>
          <w:ilvl w:val="2"/>
          <w:numId w:val="1"/>
        </w:numPr>
        <w:rPr/>
      </w:pPr>
      <w:bookmarkStart w:id="343" w:name="__RefHeading___Toc13539872_1280447820"/>
      <w:bookmarkStart w:id="344" w:name="_Toc116"/>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سديد الدين محمود الحمصي الرازي</w:t>
      </w:r>
    </w:p>
    <w:p>
      <w:pPr>
        <w:pStyle w:val="BookText"/>
        <w:rPr/>
      </w:pPr>
      <w:r>
        <w:rPr>
          <w:rFonts w:ascii="Amiri" w:hAnsi="Amiri" w:eastAsia="Amiri" w:cs="Amiri"/>
          <w:color w:val="111111"/>
          <w:sz w:val="28"/>
          <w:sz w:val="28"/>
          <w:szCs w:val="28"/>
          <w:rtl w:val="true"/>
          <w:lang w:bidi="ar-SA"/>
        </w:rPr>
        <w:t>المتوفي أوائل القرن السابع</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موسسه النشرالاسلامی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التابعه لجماعه المدرسین بقم المشرفه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8789_251476"/>
      <w:bookmarkStart w:id="346" w:name="pg18789_251476"/>
      <w:bookmarkEnd w:id="346"/>
    </w:p>
    <w:p>
      <w:pPr>
        <w:pStyle w:val="Heading3"/>
        <w:numPr>
          <w:ilvl w:val="2"/>
          <w:numId w:val="1"/>
        </w:numPr>
        <w:rPr/>
      </w:pPr>
      <w:bookmarkStart w:id="347" w:name="pg18789_251476"/>
      <w:bookmarkStart w:id="348" w:name="__RefHeading___Toc13539874_1280447820"/>
      <w:bookmarkStart w:id="349" w:name="_Toc117"/>
      <w:bookmarkEnd w:id="347"/>
      <w:bookmarkEnd w:id="348"/>
      <w:r>
        <w:rPr>
          <w:rtl w:val="true"/>
        </w:rPr>
        <w:t>[</w:t>
      </w:r>
      <w:r>
        <w:rPr>
          <w:rtl w:val="true"/>
        </w:rPr>
        <w:t>عدم استحاله طول العمر</w:t>
      </w:r>
      <w:r>
        <w:rPr>
          <w:rtl w:val="true"/>
        </w:rPr>
        <w:t>]:</w:t>
      </w:r>
      <w:bookmarkEnd w:id="349"/>
    </w:p>
    <w:p>
      <w:pPr>
        <w:pStyle w:val="BookText"/>
        <w:rPr/>
      </w:pPr>
      <w:r>
        <w:rPr>
          <w:rFonts w:ascii="Amiri" w:hAnsi="Amiri" w:eastAsia="Amiri" w:cs="Amiri"/>
          <w:color w:val="111111"/>
          <w:sz w:val="28"/>
          <w:sz w:val="28"/>
          <w:szCs w:val="28"/>
          <w:rtl w:val="true"/>
          <w:lang w:bidi="ar-SA"/>
        </w:rPr>
        <w:t>وأما تعجبهم من طول بقائه وعمره، ثم من طول استتاره، فالكلام عليه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طول العمر إما أن يكون من حيث اعتقاد المتعجب أن ذلك مستحيل، وهو غير مقدور، وإما أن يكون من حيث كونه خارقاً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الدهرية والطبائعيين الذين لا يقرّون بالصانع المختار العالم، ويكذبون بما جاء في القرآن من قوله تعالى في نوح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وفي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وَلَبِثُوا فِي كَهْفِهِمْ ثَلَاثَ مِائَةٍ سِنِينَ وَازْدَادُوا تِسْعًا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وبما هو مشهور بين الأمة من قصّة المعمّرين من الأنبياء والحكماء والملوك وغيرهم، على ما جاء في التفاسير والآثار والقصص، وليس هذا من مذهب فرقة من فرق المسلمين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خارق للعادة فلا شكّ فيه، ولكنا قد يینا في الكلام في النبوّة أن خرق العادة في حق غير الأنبياء جائز حسن، وأنّه ليس فيه وجه قبح، ويوافقنا على ما ذكرناه الصوفيةوأصحاب الظاهر والأشعرية، فلا وجه للاستعجاب من هذا الوجه أيضاً، والتعجب من طول استتاره وغيبته وعدم العثور على مستقره، فممّا لا يصح التمسك به في إبطال وجوده، فكم من ولي الله تعالى يسيح في الأرض يعبده تعالى، وينفرد عن الخلق، لا يعرف أحد لهم مكاناً، ولا يدعي إنسان لقائهم ولا </w:t>
      </w:r>
    </w:p>
    <w:p>
      <w:pPr>
        <w:pStyle w:val="BookText"/>
        <w:rPr/>
      </w:pPr>
      <w:r>
        <w:rPr>
          <w:rFonts w:ascii="IRNazanin" w:hAnsi="IRNazanin" w:eastAsia="IRNazanin"/>
          <w:color w:val="111111"/>
          <w:sz w:val="28"/>
          <w:sz w:val="28"/>
          <w:szCs w:val="28"/>
          <w:rtl w:val="true"/>
          <w:lang w:bidi="fa-IR"/>
        </w:rPr>
        <w:t>الاجتماع معهم ، أليس الخضر علیه السلام موجوداً قبل زمن موسی علیه السلام وقتنا هذا بإجماع أهل النقل واتفاق أهل السير والأخبار؟ سائح في الأرض لا يعرف أحد له مستقراً، ولا يدعي أحد أنه صحبه، إلّأ ما جاء في القرآن في قصته علیه السلام مع موسى علیه السلام وما يقوله</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بحيث لايعرف، ويظن من رآه أنَّه بعض الزهاد، فإذا فارق مكانه، ربما كان علیه السلام </w:t>
      </w:r>
      <w:r>
        <w:rPr>
          <w:rFonts w:eastAsia="IRNazanin" w:cs="IRNazanin"/>
          <w:color w:val="111111"/>
          <w:sz w:val="28"/>
          <w:szCs w:val="28"/>
          <w:rtl w:val="true"/>
          <w:lang w:bidi="fa-IR"/>
        </w:rPr>
        <w:t>...</w:t>
      </w:r>
      <w:r>
        <w:rPr>
          <w:rStyle w:val="FootnoteAnchor"/>
          <w:rtl w:val="true"/>
        </w:rPr>
        <w:footnoteReference w:id="1077"/>
      </w:r>
      <w:r>
        <w:rPr>
          <w:rFonts w:ascii="Amiri" w:hAnsi="Amiri" w:eastAsia="Amiri" w:cs="Amiri"/>
          <w:color w:val="111111"/>
          <w:sz w:val="28"/>
          <w:sz w:val="28"/>
          <w:szCs w:val="28"/>
          <w:rtl w:val="true"/>
          <w:lang w:bidi="ar-SA"/>
        </w:rPr>
        <w:t>فإنّ الأمة مجمعة على بقائه، ولا يراه أحد ولا يعرف مكانه وقدكان من</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موسى علیه السلام وهجرته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وطنه وفراره من فرعون موسی ورهطه ما صرّح به القرآن، ولم يطّلع عليه أحد بحيث لو</w:t>
      </w:r>
      <w:r>
        <w:rPr>
          <w:rFonts w:eastAsia="IRNazanin" w:cs="IRNazanin"/>
          <w:color w:val="111111"/>
          <w:sz w:val="28"/>
          <w:szCs w:val="28"/>
          <w:rtl w:val="true"/>
          <w:lang w:bidi="fa-IR"/>
        </w:rPr>
        <w:t xml:space="preserve">... </w:t>
      </w:r>
      <w:r>
        <w:rPr>
          <w:rStyle w:val="FootnoteAnchor"/>
          <w:rtl w:val="true"/>
        </w:rPr>
        <w:footnoteReference w:id="1079"/>
      </w:r>
      <w:r>
        <w:rPr>
          <w:rFonts w:ascii="Amiri" w:hAnsi="Amiri" w:eastAsia="Amiri" w:cs="Amiri"/>
          <w:color w:val="111111"/>
          <w:sz w:val="28"/>
          <w:sz w:val="28"/>
          <w:szCs w:val="28"/>
          <w:rtl w:val="true"/>
          <w:lang w:bidi="ar-SA"/>
        </w:rPr>
        <w:t>فيعرف له مكاناً، حتّى ناجاه الله تعالى وابتعثه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قصة يوسف بن يعقوب</w:t>
      </w:r>
      <w:r>
        <w:rPr>
          <w:rFonts w:eastAsia="Amiri" w:cs="Amiri" w:ascii="Amiri" w:hAnsi="Amiri"/>
          <w:color w:val="111111"/>
          <w:sz w:val="28"/>
          <w:szCs w:val="28"/>
          <w:rtl w:val="true"/>
          <w:lang w:bidi="ar-SA"/>
        </w:rPr>
        <w:t>..</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وغيبته عن أبيه وإخوته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وذويه ما جاءت بذكره سورة مفردة وتضمّنت ذكر استتار خبره عن أبيه، وهو نبي الله تعالى يأتيه الوحي من الله تعالى، أمره مطوي عنه وعن إخوته، وهم يعاملونه ويلقونه فيعرفهم، وهم لا يعرفونه، حتّى مضى على ذلك الأزمان وتقضت فيه السنون، ويلزم حزن أبيه لفقده ويأسه من لقائه ما صرح بذكره القرآن، وليس لذلك نظير في زماننا هذا، ولا سمعنا مثله في غيره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وغيبة يونس علیه السلام نبي الله عن قومه و فراره منهم لطول زمان </w:t>
      </w:r>
    </w:p>
    <w:p>
      <w:pPr>
        <w:pStyle w:val="BookText"/>
        <w:rPr/>
      </w:pPr>
      <w:r>
        <w:rPr>
          <w:rFonts w:ascii="Amiri" w:hAnsi="Amiri" w:eastAsia="Amiri" w:cs="Amiri"/>
          <w:color w:val="111111"/>
          <w:sz w:val="28"/>
          <w:sz w:val="28"/>
          <w:szCs w:val="28"/>
          <w:rtl w:val="true"/>
          <w:lang w:bidi="ar-SA"/>
        </w:rPr>
        <w:t>خلافهم له وإصرارهم على ذلك ، بحيث لم يطلع أحد على مستقره إلا الله الذي حبسه في جوف حوت في قعر بحر، ومقامه وبقائه هناك حياً، ثم 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 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بطن الحوت إلى تحت شجرة من يقطين، بحيث لم يكن له معرفة بذلك المكان ولا خطر على قلبه سكناه،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ذلك ظاهر فيما بين الأمة مجمع عليه، وقد جاء بذكره القرآن، وهو أيضاً خارج عن عادتنا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أصحاب الكهف على ما شرحه القرآن أيضاً ظاهر، وهو خارج عن عادتنا وعمّا نعرفه ونعهده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صاحب الحمار الذي مر على قرية وهي خاوية على عروشها واستبعاده عمارتها وعودها إلى ما كانت عليه، وإحياء أمواتها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يُحْيِي هَذِهِ اللَّهُ بَعْدَ مَوْتِهَا فَأَمَاتَهُ اللَّهُ مِائَةَ عَامٍ ثُمَّ بَعَثَهُ </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وإحيائه بعد ذلك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طعامه وشرابه بحالهم لم يتغير، ومع بقاء حماره حياً قائماً على علفه، لم يتفق ولم يتغير عن حاله ولم يضره طول عمره ولا أضعفه، ثم أنشأ الله العظام، وإحياء أولئك الموتى، كل ذلك مذكور في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كان نبياً من أنبياء الله تعالى، ولا شك في أن جميع ذلك خارج</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الغيبة اتفق لكثير من الخلق، وإن لم يكن في القرآن، قد ذكره أصحاب</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لينظروه، وأورده نقلة السير والآثار في كتبهم من غيبات ملوك الفرس عن</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لوجوه من التدبير، بحيث لم يعرف أحوالهم فيها ولا مستقراً ولا اطلع لهم على موضع و مكان ثم</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رجعوا إلى وطنهم بعد ذلك وعادوا إلى ملكهم بأحسن حال، وكذلك جماعة من حكماء الروم والهند وملوكهم قد كانت لهم غيبات وأخبار بأحوال تخرج عن العادات، لم يذكر شيئاً من ذلك أكثر أصحابنا، لعلمهم بأن الخصوم ينكرونه، لكن ما في القرآن لا يمكن دفعه إلا بالخروج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بطل تعجب الخصوم،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تقولونه وتذهبون إليه من غيبة صاحبكم، مما لم يتفق ولم يكن لأحد قط</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وكم من الأمور العجيبة التي يعتقدها من دان بالإسلام وأقر به مما لم ير نظيره ولم يعتد مثله، كرفع عيسى علیه السلام إلى السماء، وإسراء نبینا صلی الله علیه و آله وسلم من المسجد الحرام إلى المسجد الأقصى، ثم عروجه إلى السماء وانتهائه إلى الصفيح الأعلى، بحيث لا مكان بعده عى ما جاء جملة في القرآن، وتفاصيله وتتمته في الأخبار، فليس ما نقوله ونذهب نبينا إليه في الغيبة بأعجب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استبطاء خروج صاحب الزمان وظهوره والتمسك به واتخاذه وحده طريقاً إلى نفي وجوده يشعر باعتقاد نفي القيامة والبعث والنشور، وذلك لأن الاستبطاء في ذلك أعظم وأكد وأكثر، من حيث إن جميع الأنبياء علیهم السلام من لدن آدم إلى نبينا كانوا ينذرون أممهم بالقيامة والبعث والنشور، وقد قال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ابعثت أنا والساعة كهاتين</w:t>
      </w:r>
      <w:r>
        <w:rPr>
          <w:rStyle w:val="FootnoteAnchor"/>
          <w:rtl w:val="true"/>
        </w:rPr>
        <w:footnoteReference w:id="1088"/>
      </w:r>
      <w:r>
        <w:rPr>
          <w:rFonts w:ascii="Amiri" w:hAnsi="Amiri" w:eastAsia="Amiri" w:cs="Amiri"/>
          <w:color w:val="111111"/>
          <w:sz w:val="28"/>
          <w:sz w:val="28"/>
          <w:szCs w:val="28"/>
          <w:rtl w:val="true"/>
          <w:lang w:bidi="ar-SA"/>
        </w:rPr>
        <w:t xml:space="preserve">وبعد فلم تقم القيامة إلى الآن، والمؤمنون الموقنون لم يشكوا فيها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تأخرها، واستبطاء قيامها، فإن كان مجرد تأخر خروج صاحبنا لا واستبطاء القوم ظهوره طريقاً إلى نفيه، فتأخر قيام القيامة واستبطاء الخلق ظهورها وقيامها أولى بأن يُتخذ طريقاً إلى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ننكر وجوده لما ذكر تموه، وإنما نتكره لعدم الدليل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فاتركوا التعجب والاستبطاء جانباً، واطلبوا منا الدلالة والحجة في ذلك، فإذا طالبونا بذلك فالدلالة ما قدمناه من وجوب وجود إمام معصوم مقطوع على عصمته في كل عصر يكون</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وبطلان إمامة كل من يُدعى له الإمامة في عصرنا هذا سوى صاحبنا</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المدعون البقاء واحد من سلفه المعصومين قد انقرضوا، فلا يوجد منهم</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ولحصول العلم بموت أولئك السادة المعصومين، على ما بيناه، وثبوت أن الحق</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هو الدليل من حيث الاعتبار العقلي، ومن طريق السمع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فالتنصيص عليه من جهة</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ا الشكلان و من آبائه اي، على ما تواترت به الشيعة التي بينا صحة نقلها عند الكلام في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هذه الأدلة ويؤكدها ما يرويه مخالفوا الشيعة في نعوت المهدي ،وصفاته، والرواية الظاهرة المستفيضة عن الرسول من قوله صلی الله علیه و آله وسلم لولم يبق من الدنيا إلا يوم واحد، لطول الله ذلك اليوم، حتى يخرج رجل من ولدي، يواطئ اسمه اسمي وكنيته كنيتي، يملأ الأرض قسطاً وعدلاً كما ملئت ظلما وجوراً</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   *   *</w:t>
      </w:r>
      <w:bookmarkStart w:id="350" w:name="pg18789_251482"/>
    </w:p>
    <w:p>
      <w:pPr>
        <w:pStyle w:val="Heading2"/>
        <w:numPr>
          <w:ilvl w:val="1"/>
          <w:numId w:val="1"/>
        </w:numPr>
        <w:rPr/>
      </w:pPr>
      <w:bookmarkStart w:id="351" w:name="__RefHeading___Toc13539876_1280447820"/>
      <w:bookmarkStart w:id="352" w:name="_Toc118"/>
      <w:bookmarkEnd w:id="350"/>
      <w:bookmarkEnd w:id="351"/>
      <w:r>
        <w:rPr>
          <w:rtl w:val="true"/>
        </w:rPr>
        <w:t>المسلك فی أصول الدين</w:t>
      </w:r>
      <w:bookmarkEnd w:id="352"/>
    </w:p>
    <w:p>
      <w:pPr>
        <w:pStyle w:val="Heading3"/>
        <w:numPr>
          <w:ilvl w:val="2"/>
          <w:numId w:val="1"/>
        </w:numPr>
        <w:rPr/>
      </w:pPr>
      <w:bookmarkStart w:id="353" w:name="__RefHeading___Toc13539878_1280447820"/>
      <w:bookmarkStart w:id="354" w:name="_Toc119"/>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تأليف نجم الدين إبى القاسم جعفر بن الحسن بن سعيد</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رضا الاستادي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8789_251484"/>
      <w:bookmarkStart w:id="356" w:name="pg18789_251484"/>
      <w:bookmarkEnd w:id="356"/>
    </w:p>
    <w:p>
      <w:pPr>
        <w:pStyle w:val="Heading3"/>
        <w:numPr>
          <w:ilvl w:val="2"/>
          <w:numId w:val="1"/>
        </w:numPr>
        <w:rPr/>
      </w:pPr>
      <w:bookmarkStart w:id="357" w:name="pg18789_251484"/>
      <w:bookmarkStart w:id="358" w:name="__RefHeading___Toc13539880_1280447820"/>
      <w:bookmarkStart w:id="359" w:name="_Toc120"/>
      <w:bookmarkEnd w:id="357"/>
      <w:bookmarkEnd w:id="358"/>
      <w:r>
        <w:rPr>
          <w:rtl w:val="true"/>
        </w:rPr>
        <w:t>[</w:t>
      </w:r>
      <w:r>
        <w:rPr>
          <w:rtl w:val="true"/>
        </w:rPr>
        <w:t>شبهة طول العمر</w:t>
      </w:r>
      <w:r>
        <w:rPr>
          <w:rtl w:val="true"/>
        </w:rPr>
        <w:t>]</w:t>
      </w:r>
      <w:bookmarkEnd w:id="359"/>
    </w:p>
    <w:p>
      <w:pPr>
        <w:pStyle w:val="BookText"/>
        <w:rPr/>
      </w:pPr>
      <w:r>
        <w:rPr>
          <w:rFonts w:ascii="Amiri" w:hAnsi="Amiri" w:eastAsia="Amiri" w:cs="Amiri"/>
          <w:color w:val="111111"/>
          <w:sz w:val="28"/>
          <w:sz w:val="28"/>
          <w:szCs w:val="28"/>
          <w:rtl w:val="true"/>
          <w:lang w:bidi="ar-SA"/>
        </w:rPr>
        <w:t>وأما استبعاد الخصم بقاءه هذه المدة، فإنما نشأ من ضعف البصيرة، وإلا فكيف يقال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العلم بقدرة الله وقيام الدلالة على إمكان فعل الكرامات للأولياء، غاية ما في الباب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خرق العادة، ونحن نمنع ذلك أولاً ثمّ نسلّم ونجعل ذلك معجزاً له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تطاول الأعمار أضعاف عمر القائم عليا وقع 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مستمراً حتى حصل ذلك لجماعة من الملوك والجبابرة، فلا يكون ذلك خرقاً للعادة، بل مما جرت به العوائد</w:t>
      </w:r>
      <w:r>
        <w:rPr>
          <w:rStyle w:val="FootnoteAnchor"/>
          <w:rtl w:val="true"/>
        </w:rPr>
        <w:footnoteReference w:id="1095"/>
      </w:r>
      <w:r>
        <w:rPr>
          <w:rFonts w:ascii="Amiri" w:hAnsi="Amiri" w:eastAsia="Amiri" w:cs="Amiri"/>
          <w:color w:val="111111"/>
          <w:sz w:val="28"/>
          <w:sz w:val="28"/>
          <w:szCs w:val="28"/>
          <w:rtl w:val="true"/>
          <w:lang w:bidi="ar-SA"/>
        </w:rPr>
        <w:t xml:space="preserve">، فإن القرآن المجيد أخبر في طرف الصلحاء أن نوحاً عاش زيادة عن أُلْفَ سَنَةٍ إِلا خَمْسِينَ عاماً </w:t>
      </w:r>
      <w:r>
        <w:rPr>
          <w:rFonts w:eastAsia="Amiri" w:cs="Amiri" w:ascii="Amiri" w:hAnsi="Amiri"/>
          <w:color w:val="111111"/>
          <w:sz w:val="28"/>
          <w:szCs w:val="28"/>
          <w:rtl w:val="true"/>
          <w:lang w:bidi="ar-SA"/>
        </w:rPr>
        <w:t>.</w:t>
      </w:r>
      <w:r>
        <w:rPr>
          <w:rStyle w:val="FootnoteAnchor"/>
          <w:rtl w:val="true"/>
        </w:rPr>
        <w:footnoteReference w:id="109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نقل أهل التاريخ في طرف غير الصلحاء مثل شداد بن عاد بن إرم أنه عاش سبع </w:t>
      </w:r>
      <w:r>
        <w:rPr>
          <w:rStyle w:val="FootnoteAnchor"/>
          <w:rtl w:val="true"/>
        </w:rPr>
        <w:footnoteReference w:id="1097"/>
      </w:r>
      <w:r>
        <w:rPr>
          <w:rFonts w:ascii="Amiri" w:hAnsi="Amiri" w:eastAsia="Amiri" w:cs="Amiri"/>
          <w:color w:val="111111"/>
          <w:sz w:val="28"/>
          <w:sz w:val="28"/>
          <w:szCs w:val="28"/>
          <w:rtl w:val="true"/>
          <w:lang w:bidi="ar-SA"/>
        </w:rPr>
        <w:t xml:space="preserve">مائة سنة، ومن المعلوم بين أهل المذاهب وجود </w:t>
      </w:r>
    </w:p>
    <w:p>
      <w:pPr>
        <w:pStyle w:val="BookText"/>
        <w:rPr/>
      </w:pPr>
      <w:r>
        <w:rPr>
          <w:rFonts w:ascii="IRNazanin" w:hAnsi="IRNazanin" w:eastAsia="IRNazanin"/>
          <w:color w:val="111111"/>
          <w:sz w:val="28"/>
          <w:sz w:val="28"/>
          <w:szCs w:val="28"/>
          <w:rtl w:val="true"/>
          <w:lang w:bidi="fa-IR"/>
        </w:rPr>
        <w:t>الخضر، وعمره أضعاف عمر القائم علیه السلام ، ولو حملت العصبية على إنكاره، لكان النقل من طرقهم مساعداً لنا، ولو فرق بين المقامين بأن الإمام يناط به أمور لا يتعطّل مثلها لغيبة الخضر، كان فرقاً في غير موضعه، لأنا نتكلم على استبعادهم طول العمر، لا على فوات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أجبنا على العذر فيما يفوت من المصالح بغيبة الإمام بأن الحال </w:t>
      </w:r>
      <w:r>
        <w:rPr>
          <w:rStyle w:val="FootnoteAnchor"/>
          <w:rtl w:val="true"/>
        </w:rPr>
        <w:footnoteReference w:id="1098"/>
      </w:r>
      <w:r>
        <w:rPr>
          <w:rFonts w:ascii="IRNazanin" w:hAnsi="IRNazanin" w:eastAsia="IRNazanin"/>
          <w:color w:val="111111"/>
          <w:sz w:val="28"/>
          <w:sz w:val="28"/>
          <w:szCs w:val="28"/>
          <w:rtl w:val="true"/>
          <w:lang w:bidi="fa-IR"/>
        </w:rPr>
        <w:t>في ذلك من جهة المخيف لا من جهته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وبينََّّا أنّ الحال فيه كالحال في النبي علیه السلام حين استتر، فما وجه استبعاد ذلك في حق القائم علیه السلام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   *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8789_251487"/>
      <w:bookmarkStart w:id="361" w:name="pg18789_251487"/>
      <w:bookmarkEnd w:id="361"/>
    </w:p>
    <w:p>
      <w:pPr>
        <w:pStyle w:val="Heading2"/>
        <w:numPr>
          <w:ilvl w:val="1"/>
          <w:numId w:val="1"/>
        </w:numPr>
        <w:rPr/>
      </w:pPr>
      <w:bookmarkStart w:id="362" w:name="pg18789_251487"/>
      <w:bookmarkStart w:id="363" w:name="__RefHeading___Toc13539882_1280447820"/>
      <w:bookmarkStart w:id="364" w:name="_Toc121"/>
      <w:bookmarkEnd w:id="362"/>
      <w:bookmarkEnd w:id="363"/>
      <w:r>
        <w:rPr>
          <w:rtl w:val="true"/>
        </w:rPr>
        <w:t xml:space="preserve">أعلام الهداية الإمام المهدي المنتظر </w:t>
      </w:r>
      <w:r>
        <w:rPr>
          <w:rtl w:val="true"/>
        </w:rPr>
        <w:t>«</w:t>
      </w:r>
      <w:r>
        <w:rPr>
          <w:rtl w:val="true"/>
        </w:rPr>
        <w:t>خاتم الأوصياء</w:t>
      </w:r>
      <w:r>
        <w:rPr>
          <w:rtl w:val="true"/>
        </w:rPr>
        <w:t>»</w:t>
      </w:r>
      <w:bookmarkEnd w:id="364"/>
    </w:p>
    <w:p>
      <w:pPr>
        <w:pStyle w:val="Heading3"/>
        <w:numPr>
          <w:ilvl w:val="2"/>
          <w:numId w:val="1"/>
        </w:numPr>
        <w:rPr/>
      </w:pPr>
      <w:bookmarkStart w:id="365" w:name="__RefHeading___Toc13539884_1280447820"/>
      <w:bookmarkStart w:id="366" w:name="_Toc122"/>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المجمع العالمي لأهل البيت</w:t>
      </w:r>
    </w:p>
    <w:p>
      <w:pPr>
        <w:pStyle w:val="Heading3"/>
        <w:numPr>
          <w:ilvl w:val="2"/>
          <w:numId w:val="1"/>
        </w:numPr>
        <w:rPr/>
      </w:pPr>
      <w:bookmarkStart w:id="367" w:name="__RefHeading___Toc13539886_1280447820"/>
      <w:bookmarkStart w:id="368" w:name="_Toc123"/>
      <w:bookmarkEnd w:id="367"/>
      <w:r>
        <w:rPr>
          <w:rtl w:val="true"/>
        </w:rPr>
        <w:t>هویه الکتاب</w:t>
      </w:r>
      <w:bookmarkEnd w:id="368"/>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الهداية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المهدي المنتظر علیه السلام خاتم الأوصياء</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التأليف في المعاونية الثقافية للمجمع العالمي لأهل البيت علیهم السلام</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وتاريخ</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المعاونية الثقافية للمجمع العالمي لأهل البيت علیهم السلام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المحققة منقحة ومزيدة</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البيت علیهم السلام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ردمك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حقوق الطبع والترجمة محفوظة للمجمع العالمي لأهل البيت علیهم السلام</w:t>
      </w:r>
    </w:p>
    <w:p>
      <w:pPr>
        <w:pStyle w:val="BookText"/>
        <w:rPr/>
      </w:pPr>
      <w:r>
        <w:rPr>
          <w:rFonts w:eastAsia="Times New Roman" w:cs="Times New Roman" w:ascii="Times New Roman" w:hAnsi="Times New Roman"/>
          <w:color w:val="111111"/>
          <w:sz w:val="28"/>
          <w:szCs w:val="28"/>
          <w:lang w:val="en-US" w:bidi="en-US"/>
        </w:rPr>
        <w:t>www.ahl-ul-bayt.org</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info@ahl-ul-bayt.org</w:t>
      </w:r>
      <w:r>
        <w:rPr>
          <w:rFonts w:eastAsia="Times New Roman" w:cs="Times New Roman" w:ascii="Times New Roman" w:hAnsi="Times New Roman"/>
          <w:color w:val="111111"/>
          <w:sz w:val="28"/>
          <w:szCs w:val="28"/>
          <w:rtl w:val="true"/>
          <w:lang w:val="en-US" w:bidi="en-US"/>
        </w:rPr>
        <w:t xml:space="preserve"> </w:t>
      </w:r>
      <w:bookmarkStart w:id="369" w:name="pg18789_251488"/>
    </w:p>
    <w:p>
      <w:pPr>
        <w:pStyle w:val="Heading3"/>
        <w:numPr>
          <w:ilvl w:val="2"/>
          <w:numId w:val="1"/>
        </w:numPr>
        <w:rPr/>
      </w:pPr>
      <w:bookmarkStart w:id="370" w:name="__RefHeading___Toc13539888_1280447820"/>
      <w:bookmarkStart w:id="371" w:name="_Toc124"/>
      <w:bookmarkEnd w:id="369"/>
      <w:bookmarkEnd w:id="370"/>
      <w:r>
        <w:rPr>
          <w:rtl w:val="true"/>
        </w:rPr>
        <w:t>طول عمر المصلح في الفكر الإنساني</w:t>
      </w:r>
      <w:bookmarkEnd w:id="371"/>
    </w:p>
    <w:p>
      <w:pPr>
        <w:pStyle w:val="BookText"/>
        <w:rPr/>
      </w:pPr>
      <w:r>
        <w:rPr>
          <w:rFonts w:ascii="IRNazanin" w:hAnsi="IRNazanin" w:eastAsia="IRNazanin"/>
          <w:color w:val="111111"/>
          <w:sz w:val="28"/>
          <w:sz w:val="28"/>
          <w:szCs w:val="28"/>
          <w:rtl w:val="true"/>
          <w:lang w:bidi="fa-IR"/>
        </w:rPr>
        <w:t>إن الأوصاف التي يذكرها المفكر الإيرلندي للمصلح العالمي من الكمال الجسمي والعقلي وطول العمر والقدرة على استجماع خبرات العصور والأطوار بما يمكنه من إنجاز مهمته الإصلاحية الكبرى قريبة من الأوصاف التي يعتقد بها مذهب أهل البيت علیهم السلام في المهدي المنتظر علیه السلام وغيبته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طول العمر في هذا المصلح العالمي التي أكد ضرورتها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 مستجمعاً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ظهوره لتجارب العصور لكي يكون قادراً على إنجاز مهمته </w:t>
      </w:r>
      <w:r>
        <w:rPr>
          <w:rStyle w:val="FootnoteAnchor"/>
          <w:rtl w:val="true"/>
        </w:rPr>
        <w:footnoteReference w:id="1099"/>
      </w:r>
      <w:r>
        <w:rPr>
          <w:rFonts w:ascii="IRNazanin" w:hAnsi="IRNazanin" w:eastAsia="IRNazanin"/>
          <w:color w:val="111111"/>
          <w:sz w:val="28"/>
          <w:sz w:val="28"/>
          <w:szCs w:val="28"/>
          <w:rtl w:val="true"/>
          <w:lang w:bidi="fa-IR"/>
        </w:rPr>
        <w:t>، وهذه الثمرة متحصلة من غيبة الإمام المهدي علیه السلام الطويلة حسب عقيدة الإمامية الاثني عشرية، ولكن الفرق هو أن عقيدتنا في الإمام المعصوم تقول بأنه مستجمع منذ البداية لهذه الخبرة والثمار المرجوة من طول عمره، فهو علیه السلام مؤهل بدءاً لأداء مهمته الإصلاحية الكبرى ومسدد إلهي لها، قادر عليها متى ما تهيأت الأوضاع الملائمة لظهوره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طول الغيبة يؤدي الى إكتساب أنصاره والمجتمع البشري لهذه الثمار فيستجمعونها جيلاً بعد آخر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bookmarkStart w:id="372" w:name="pg18789_251490"/>
    </w:p>
    <w:p>
      <w:pPr>
        <w:pStyle w:val="Heading2"/>
        <w:numPr>
          <w:ilvl w:val="1"/>
          <w:numId w:val="1"/>
        </w:numPr>
        <w:rPr/>
      </w:pPr>
      <w:bookmarkStart w:id="373" w:name="__RefHeading___Toc13539890_1280447820"/>
      <w:bookmarkStart w:id="374" w:name="_Toc125"/>
      <w:bookmarkEnd w:id="372"/>
      <w:bookmarkEnd w:id="373"/>
      <w:r>
        <w:rPr>
          <w:rtl w:val="true"/>
        </w:rPr>
        <w:t>عمرالإمام المهدي عجل الله تعالی فرجه</w:t>
      </w:r>
      <w:bookmarkEnd w:id="374"/>
    </w:p>
    <w:p>
      <w:pPr>
        <w:pStyle w:val="Heading3"/>
        <w:numPr>
          <w:ilvl w:val="2"/>
          <w:numId w:val="1"/>
        </w:numPr>
        <w:rPr/>
      </w:pPr>
      <w:bookmarkStart w:id="375" w:name="__RefHeading___Toc13539892_1280447820"/>
      <w:bookmarkStart w:id="376" w:name="_Toc126"/>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سلسلة الندوات المهدوية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علي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bookmarkStart w:id="377" w:name="pg18789_251491"/>
    </w:p>
    <w:p>
      <w:pPr>
        <w:pStyle w:val="Heading3"/>
        <w:numPr>
          <w:ilvl w:val="2"/>
          <w:numId w:val="1"/>
        </w:numPr>
        <w:rPr/>
      </w:pPr>
      <w:bookmarkStart w:id="378" w:name="__RefHeading___Toc13539894_1280447820"/>
      <w:bookmarkStart w:id="379" w:name="_Toc127"/>
      <w:bookmarkEnd w:id="377"/>
      <w:bookmarkEnd w:id="378"/>
      <w:r>
        <w:rPr>
          <w:rtl w:val="true"/>
        </w:rPr>
        <w:t>هویه الکتاب</w:t>
      </w:r>
      <w:bookmarkEnd w:id="379"/>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علیه السلام</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 وسلم محلة الحويش</w:t>
      </w:r>
    </w:p>
    <w:p>
      <w:pPr>
        <w:pStyle w:val="BookText"/>
        <w:rPr/>
      </w:pPr>
      <w:r>
        <w:rPr>
          <w:rFonts w:ascii="IRNazanin" w:hAnsi="IRNazanin" w:eastAsia="IRNazanin"/>
          <w:color w:val="111111"/>
          <w:sz w:val="28"/>
          <w:sz w:val="28"/>
          <w:szCs w:val="28"/>
          <w:rtl w:val="true"/>
          <w:lang w:bidi="fa-IR"/>
        </w:rPr>
        <w:t xml:space="preserve">رقم الزقاق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هاتفه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m.mahdi@m.mahdi.com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الإمام المهدي علیه السلام</w:t>
      </w:r>
    </w:p>
    <w:p>
      <w:pPr>
        <w:pStyle w:val="BookText"/>
        <w:rPr/>
      </w:pPr>
      <w:r>
        <w:rPr>
          <w:rFonts w:ascii="Amiri" w:hAnsi="Amiri" w:eastAsia="Amiri" w:cs="Amiri"/>
          <w:color w:val="111111"/>
          <w:sz w:val="28"/>
          <w:sz w:val="28"/>
          <w:szCs w:val="28"/>
          <w:rtl w:val="true"/>
          <w:lang w:bidi="ar-SA"/>
        </w:rPr>
        <w:t>السيد علي السبزواري</w:t>
      </w:r>
    </w:p>
    <w:p>
      <w:pPr>
        <w:pStyle w:val="BookText"/>
        <w:rPr/>
      </w:pPr>
      <w:r>
        <w:rPr>
          <w:rFonts w:ascii="Amiri" w:hAnsi="Amiri" w:eastAsia="Amiri" w:cs="Amiri"/>
          <w:color w:val="111111"/>
          <w:sz w:val="28"/>
          <w:sz w:val="28"/>
          <w:szCs w:val="28"/>
          <w:rtl w:val="true"/>
          <w:lang w:bidi="ar-SA"/>
        </w:rPr>
        <w:t>تقديم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علیه السلام</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جميع الحقوق محفوظة للمركز</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380" w:name="pg18789_25149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13539896_1280447820"/>
      <w:bookmarkStart w:id="382" w:name="_Toc128"/>
      <w:bookmarkEnd w:id="380"/>
      <w:bookmarkEnd w:id="381"/>
      <w:r>
        <w:rPr>
          <w:rtl w:val="true"/>
        </w:rPr>
        <w:t>الندوة الثانية</w:t>
      </w:r>
      <w:r>
        <w:rPr>
          <w:rtl w:val="true"/>
        </w:rPr>
        <w:t>: (</w:t>
      </w:r>
      <w:r>
        <w:rPr>
          <w:rtl w:val="true"/>
        </w:rPr>
        <w:t>الإجابة على شبهة طول العمر</w:t>
      </w:r>
      <w:r>
        <w:rPr>
          <w:rtl w:val="true"/>
        </w:rPr>
        <w:t>)</w:t>
      </w:r>
      <w:bookmarkEnd w:id="38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8789_251494"/>
      <w:bookmarkStart w:id="384" w:name="pg18789_251494"/>
      <w:bookmarkEnd w:id="384"/>
    </w:p>
    <w:p>
      <w:pPr>
        <w:pStyle w:val="BookText"/>
        <w:rPr/>
      </w:pPr>
      <w:bookmarkStart w:id="385" w:name="pg18789_251494"/>
      <w:bookmarkEnd w:id="38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خلقه محمد وعلى آله الطيبين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الليلة الماضية أن أساس النزاع بين الشيعة الإمامية والخصم إنما يرجع إلى عدم معرفة الخصم بالإمام ومنزلة الإمام ودوره في الأمة، وذكرنا أن الإمام له من الصفات الكمالية وله منزلة عليا تؤثر في النظام الأدوار الكوني، والنظام التشريعي، فلا بد أن يكون موجوداً في جميع والأكوار، ولذلك لما لم تتضح لهم هذه الحقيقة الناصعة أثاروا الشبهات والإشكالات، ومن جملة تلك الأسئلة والإشكالات موضوع طول عمره الشريف، الذي أنكره جمع كثير من أبناء العامة وإن أثبته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أساس تلك الشبهات يرجع إلى أمور أربعة ذكرناها في الندوة الأولى فراجع</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3539898_1280447820"/>
      <w:bookmarkStart w:id="387" w:name="_Toc129"/>
      <w:bookmarkEnd w:id="386"/>
      <w:r>
        <w:rPr>
          <w:rtl w:val="true"/>
        </w:rPr>
        <w:t>أجوبة الشبهات</w:t>
      </w:r>
      <w:r>
        <w:rPr>
          <w:rtl w:val="true"/>
        </w:rPr>
        <w:t>:</w:t>
      </w:r>
      <w:bookmarkEnd w:id="387"/>
    </w:p>
    <w:p>
      <w:pPr>
        <w:pStyle w:val="BookText"/>
        <w:rPr/>
      </w:pPr>
      <w:r>
        <w:rPr>
          <w:rFonts w:ascii="Amiri" w:hAnsi="Amiri" w:eastAsia="Amiri" w:cs="Amiri"/>
          <w:color w:val="111111"/>
          <w:sz w:val="28"/>
          <w:sz w:val="28"/>
          <w:szCs w:val="28"/>
          <w:rtl w:val="true"/>
          <w:lang w:bidi="ar-SA"/>
        </w:rPr>
        <w:t>فإذا أراد الخصم تكرار شبهاته، لا سيما ما يتعلّق منها بطول عمر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الموعود عليه الصلاة والسلام، فيمكن الجواب عنها بوجوه</w:t>
      </w:r>
      <w:r>
        <w:rPr>
          <w:rFonts w:eastAsia="Amiri" w:cs="Amiri" w:ascii="Amiri" w:hAnsi="Amiri"/>
          <w:color w:val="111111"/>
          <w:sz w:val="28"/>
          <w:szCs w:val="28"/>
          <w:rtl w:val="true"/>
          <w:lang w:bidi="ar-SA"/>
        </w:rPr>
        <w:t xml:space="preserve">: </w:t>
      </w:r>
      <w:bookmarkStart w:id="388" w:name="pg18789_251495"/>
    </w:p>
    <w:p>
      <w:pPr>
        <w:pStyle w:val="Heading3"/>
        <w:numPr>
          <w:ilvl w:val="2"/>
          <w:numId w:val="1"/>
        </w:numPr>
        <w:rPr/>
      </w:pPr>
      <w:bookmarkStart w:id="389" w:name="__RefHeading___Toc13539900_1280447820"/>
      <w:bookmarkStart w:id="390" w:name="_Toc130"/>
      <w:bookmarkEnd w:id="388"/>
      <w:bookmarkEnd w:id="389"/>
      <w:r>
        <w:rPr>
          <w:rtl w:val="true"/>
        </w:rPr>
        <w:t>الوجه الأول</w:t>
      </w:r>
      <w:r>
        <w:rPr>
          <w:rtl w:val="true"/>
        </w:rPr>
        <w:t xml:space="preserve">: </w:t>
      </w:r>
      <w:r>
        <w:rPr>
          <w:rtl w:val="true"/>
        </w:rPr>
        <w:t>الإمكان</w:t>
      </w:r>
      <w:r>
        <w:rPr>
          <w:rtl w:val="true"/>
        </w:rPr>
        <w:t>:</w:t>
      </w:r>
      <w:bookmarkEnd w:id="390"/>
    </w:p>
    <w:p>
      <w:pPr>
        <w:pStyle w:val="BookText"/>
        <w:rPr/>
      </w:pPr>
      <w:r>
        <w:rPr>
          <w:rFonts w:ascii="Amiri" w:hAnsi="Amiri" w:eastAsia="Amiri" w:cs="Amiri"/>
          <w:color w:val="111111"/>
          <w:sz w:val="28"/>
          <w:sz w:val="28"/>
          <w:szCs w:val="28"/>
          <w:rtl w:val="true"/>
          <w:lang w:bidi="ar-SA"/>
        </w:rPr>
        <w:t xml:space="preserve">إن طول عمر فرد من أفراد الإنسان تارة يبحث عنه من حيث الإمكان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يقع في مقابل الواجب والممتنع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من حيث الإمكان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بالنسبة لموضوع خاص، كعمر إنسان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غير الممتنعات إنما يقع البحث عن إمكانها بأحد هذين الوجهين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الإمكان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عن الإمكان العام في طول الأعمار فلم ينكره أحد، إذ لم يقل فرد بأنه من الممتنعات الذاتية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كاجتماع النقيضين واجتماع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يعترف الخصم أيضاً، فلا جدوى في البحث عن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الإمكان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الإمكان الخاص، فتارة نبحث فيه من حيث قدرة الخالق البارئ العظيم جل وعلا، وأخرى من حيث استعداد المخلوق وقابليته الإطالة العمر أي وجود المقتضي لطول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من حيث وجود المانع بعد التسليم بتماميّة المقتضي، فإذا بحثنا عن هذه الجهات وتم الكلام فيها فلا بد للخصم من الاعتراف</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3539902_1280447820"/>
      <w:bookmarkStart w:id="392" w:name="_Toc131"/>
      <w:bookmarkEnd w:id="391"/>
      <w:r>
        <w:rPr>
          <w:rtl w:val="true"/>
        </w:rPr>
        <w:t>جهات الإمكان</w:t>
      </w:r>
      <w:r>
        <w:rPr>
          <w:rtl w:val="true"/>
        </w:rPr>
        <w:t>:</w:t>
      </w:r>
      <w:bookmarkEnd w:id="392"/>
    </w:p>
    <w:p>
      <w:pPr>
        <w:pStyle w:val="Heading4"/>
        <w:numPr>
          <w:ilvl w:val="3"/>
          <w:numId w:val="1"/>
        </w:numPr>
        <w:rPr/>
      </w:pPr>
      <w:bookmarkStart w:id="393" w:name="__RefHeading___Toc13539904_1280447820"/>
      <w:bookmarkStart w:id="394" w:name="_Toc132"/>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ويمكن بحث هذه الجهات كما يلي</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3539906_1280447820"/>
      <w:bookmarkStart w:id="396" w:name="_Toc133"/>
      <w:bookmarkEnd w:id="395"/>
      <w:r>
        <w:rPr>
          <w:rtl w:val="true"/>
        </w:rPr>
        <w:t>الجهة الأولى</w:t>
      </w:r>
      <w:r>
        <w:rPr>
          <w:rtl w:val="true"/>
        </w:rPr>
        <w:t xml:space="preserve">: </w:t>
      </w:r>
      <w:r>
        <w:rPr>
          <w:rtl w:val="true"/>
        </w:rPr>
        <w:t>قدرة الخالق</w:t>
      </w:r>
      <w:bookmarkEnd w:id="39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البحث فيها من المسلمين، بل المعترفين بالخالق من </w:t>
      </w:r>
      <w:bookmarkStart w:id="397" w:name="pg18789_251496"/>
    </w:p>
    <w:p>
      <w:pPr>
        <w:pStyle w:val="BookText"/>
        <w:rPr/>
      </w:pPr>
      <w:bookmarkEnd w:id="397"/>
      <w:r>
        <w:rPr>
          <w:rFonts w:ascii="Amiri" w:hAnsi="Amiri" w:eastAsia="Amiri" w:cs="Amiri"/>
          <w:color w:val="111111"/>
          <w:sz w:val="28"/>
          <w:sz w:val="28"/>
          <w:szCs w:val="28"/>
          <w:rtl w:val="true"/>
          <w:lang w:bidi="ar-SA"/>
        </w:rPr>
        <w:t>جميع المليين غير صحيح، لأن إنكاره يستلزم نسبة العجز إليه سبحانه وتعالى، وبطلانه عند الجميع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المنكرين للخالق من الدهريين والماديين وغيرهم، فلنا معهم كلام آخر ليس المقام موضع ذكره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3539908_1280447820"/>
      <w:bookmarkStart w:id="399" w:name="_Toc134"/>
      <w:bookmarkEnd w:id="398"/>
      <w:r>
        <w:rPr>
          <w:rtl w:val="true"/>
        </w:rPr>
        <w:t>الجهة الثانية</w:t>
      </w:r>
      <w:r>
        <w:rPr>
          <w:rtl w:val="true"/>
        </w:rPr>
        <w:t xml:space="preserve">: </w:t>
      </w:r>
      <w:r>
        <w:rPr>
          <w:rtl w:val="true"/>
        </w:rPr>
        <w:t>المقتضي</w:t>
      </w:r>
      <w:bookmarkEnd w:id="399"/>
    </w:p>
    <w:p>
      <w:pPr>
        <w:pStyle w:val="BookText"/>
        <w:rPr/>
      </w:pPr>
      <w:r>
        <w:rPr>
          <w:rFonts w:ascii="Amiri" w:hAnsi="Amiri" w:eastAsia="Amiri" w:cs="Amiri"/>
          <w:color w:val="111111"/>
          <w:sz w:val="28"/>
          <w:sz w:val="28"/>
          <w:szCs w:val="28"/>
          <w:rtl w:val="true"/>
          <w:lang w:bidi="ar-SA"/>
        </w:rPr>
        <w:t>والصحيح أن كل إنسان بحسب استعداده له القابلية للبقاء وطول العمر، وذلك لأن الذي يحكم بهذا الأمر إما العقل، أو العلوم والتجارب وأهل الخبرة، أو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إما أن يحكم في هذا الموضوع الذي تبحث فيه بالتحديد وأن أعمار الإنسان مؤقتة ومحدودة بوقت خاص، أو يحكم بالإطلاق فيه، أو يتوقف ولا يحكم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لا بد من التوقف عند ذلك الحد والقيد، فإذا تعدى فرد من أفراد الإنسان ذلك العمر المحدود إنما يكون من خرق العادة وحينئذ لا تكون قاعدة مطردة باعتراف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لا قيد ولا تحديد في الأعمار وإن كان خلاف الطبع، وهو يحتاج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 يتوقف العقل في الحكم لا سلباً ولا إيجابياً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حكم العقل بأحد الأمرين إنما يكون من جهة إدراك الحسن والقبح ونحو ذلك مما له دخل في هذا الموضوع، أو </w:t>
      </w:r>
      <w:bookmarkStart w:id="400" w:name="pg18789_251497"/>
    </w:p>
    <w:p>
      <w:pPr>
        <w:pStyle w:val="BookText"/>
        <w:rPr/>
      </w:pPr>
      <w:bookmarkEnd w:id="400"/>
      <w:r>
        <w:rPr>
          <w:rFonts w:ascii="Amiri" w:hAnsi="Amiri" w:eastAsia="Amiri" w:cs="Amiri"/>
          <w:color w:val="111111"/>
          <w:sz w:val="28"/>
          <w:sz w:val="28"/>
          <w:szCs w:val="28"/>
          <w:rtl w:val="true"/>
          <w:lang w:bidi="ar-SA"/>
        </w:rPr>
        <w:t xml:space="preserve">يرجع إلى الحجّة والبرهان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يقع تحت دائرة الحسن من التجربة والاختبار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عمر الإنسان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دون الأول، والظاهر أنه لم يختلف فيه اثنان، فإن موضوع البحث من الأمور العادية تلك النواحي التي ذكرناها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المعروف أنّ أدل دليل على إمكان الشيء وقوعه في الخارج ، وقد تحقّق العمر الطويل في بعض أفراد الإنسان، وأخبر بذلك الكتاب العزيزكما في نوح علیه السلام وغيره، وأثبته التأريخ المعتبر بما لايصح إنكاره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التجارب الحديثة والعلوم الحياتية أقرت بأن الإنسان لو خلّي وطبعه له قابلية البقاء وطول العمر إلى ما يشاء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وقدألف العلماء في هذا الأمركتباً ورسائل، ونشروا بحوثهم في المجلّات العلمية المعتبرة، شأنه شأن غيره من الموضوعات التي كشفتها العلوم الحديثة وأقرّ بها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بيانه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قد ثبت أنّ الإنسان له اقتضاء البقاء في الحياة وطول العمر ما لم يكن هناك مانع يرفع أو يمنع من تأثيره كما هو ثابت في علمي المنطق والفلسفة، فلا بد من البحث في المانع</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3539910_1280447820"/>
      <w:bookmarkStart w:id="402" w:name="_Toc135"/>
      <w:bookmarkEnd w:id="401"/>
      <w:r>
        <w:rPr>
          <w:rtl w:val="true"/>
        </w:rPr>
        <w:t>الجهة الثالثة</w:t>
      </w:r>
      <w:r>
        <w:rPr>
          <w:rtl w:val="true"/>
        </w:rPr>
        <w:t xml:space="preserve">: </w:t>
      </w:r>
      <w:r>
        <w:rPr>
          <w:rtl w:val="true"/>
        </w:rPr>
        <w:t>المانع</w:t>
      </w:r>
      <w:bookmarkEnd w:id="402"/>
    </w:p>
    <w:p>
      <w:pPr>
        <w:pStyle w:val="Heading5"/>
        <w:numPr>
          <w:ilvl w:val="4"/>
          <w:numId w:val="1"/>
        </w:numPr>
        <w:rPr/>
      </w:pPr>
      <w:bookmarkStart w:id="403" w:name="__RefHeading___Toc13539912_1280447820"/>
      <w:bookmarkStart w:id="404" w:name="_Toc136"/>
      <w:bookmarkEnd w:id="403"/>
      <w:r>
        <w:rPr>
          <w:rtl w:val="true"/>
        </w:rPr>
        <w:t>اشارة</w:t>
      </w:r>
      <w:bookmarkEnd w:id="40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يمكن تصويره في المانع إمّا أمور طبيعية خارجية، أو أمر إلهي تكويني دلّ الدليل عليه من الشرع، فيستفاد منه أنّ عمر الإنسان </w:t>
      </w:r>
      <w:bookmarkStart w:id="405" w:name="pg18789_251498"/>
    </w:p>
    <w:p>
      <w:pPr>
        <w:pStyle w:val="BookText"/>
        <w:rPr/>
      </w:pPr>
      <w:bookmarkEnd w:id="405"/>
      <w:r>
        <w:rPr>
          <w:rFonts w:ascii="Amiri" w:hAnsi="Amiri" w:eastAsia="Amiri" w:cs="Amiri"/>
          <w:color w:val="111111"/>
          <w:sz w:val="28"/>
          <w:sz w:val="28"/>
          <w:szCs w:val="28"/>
          <w:rtl w:val="true"/>
          <w:lang w:bidi="ar-SA"/>
        </w:rPr>
        <w:t>محدود بفترة زمنية معينة لا يتجاوزها، وذلك لإرادة إلهية قاهرة تقهر العباد على الموت، وهذا ما يدعيه بعضهم حيث تمسّك ببعض الأخبار</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3539914_1280447820"/>
      <w:bookmarkStart w:id="407" w:name="_Toc137"/>
      <w:bookmarkEnd w:id="406"/>
      <w:r>
        <w:rPr>
          <w:rtl w:val="true"/>
        </w:rPr>
        <w:t>أولاً</w:t>
      </w:r>
      <w:r>
        <w:rPr>
          <w:rtl w:val="true"/>
        </w:rPr>
        <w:t xml:space="preserve">: </w:t>
      </w:r>
      <w:r>
        <w:rPr>
          <w:rtl w:val="true"/>
        </w:rPr>
        <w:t>الموانع الشرعية</w:t>
      </w:r>
      <w:bookmarkEnd w:id="407"/>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أمعن النظر في آيات الكتاب العزيز يرى خلاف ذلك، فإنّها بيّنت كثيراً من شؤون الإنسان، كخلقه وأدوار تكوينه وعمره في دار الدنيا وغير ذلك، ولكنها لم تتطرّق إلى مسألة تحديد العمر أبداً، لا من قريب ولا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خَلَقَكُمْ ثُمَّ يَتَوَفَّاكُمْ وَمِنْكُمْ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يبين الخلق وعمر الإنسان ووفاته، ولكنّه لم يشر إلى المدة التي يعيش فيها، بل الإشارة إلى طول عمره حتى يصل إلى مرحلة متأخرة تؤثر في بعض أحاسيسه وعلومه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 ممّا ورد في حياة الإنسان في هذه الدار الفانية، فلم يرد فيها ما يرشد إليه، ولو على سبيل الإشارة والإيماء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يقدر الخصم أن يتمسك بالكتاب العزيز لإثبات مطلوبه إلّا إذا كان على سبيل التفسير بالرأي الذي هو مرفوض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الاستدلال بالأخبار، فإنّ أقصى ما أمكن للخصم الاستدلال به الحديث المروي عن نبينا الأعظم صلی الله علیه و آله وسلم أنّه قال في آخر </w:t>
      </w:r>
    </w:p>
    <w:p>
      <w:pPr>
        <w:pStyle w:val="BookText"/>
        <w:rPr/>
      </w:pP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ليلتكم هذه فإنّه على رأس مائة سنة منها لا يبقى على وجه الأرض ممّن هو اليوم عليها أحد</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أو الحديث الآخر المروي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أعمار أمتي بین الستین والسبعين</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قال المباركفوري في تحفة الأحوذي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نهاية أكثر أعمار أمتي غالباً ما بينهما وأقلهم من يجوز ذلك أي يتجاوز السبعين فيصل إلى المائة فما فوقها، قال القاري وأكثر ما اطلعنا على طول العمر في هذه الأمة من المعمرين في الصحابة والأئمة من أنس بن مالك فإنه مات وله من العمر مائة وثلاث سنين، وأسماء بنت أبي بكر ماتت ولها مائة سنة ولم يقع لها سن ولم ينكر في شيء وأزيد منهما عمر حسان بن ثابت مات وله مائة وعشرون سنة عاش منها ستين في الجاهلية وستين في الإسلام وأكثر منه عمراً سلمان الفارسي فقيل عاش مائتين و خمسين سنة وقيل ثلاثمائة وخمسين سنة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الكلام في إخباره صلی الله علیه و آله وسلم في مثل تلك الروايات هل هو إخبار عن إرادة تكوينية إلهية تعلقت بالتحديد؟ أم إرادة تشريعية؟ </w:t>
      </w:r>
    </w:p>
    <w:p>
      <w:pPr>
        <w:pStyle w:val="BookText"/>
        <w:rPr/>
      </w:pPr>
      <w:r>
        <w:rPr>
          <w:rFonts w:ascii="Amiri" w:hAnsi="Amiri" w:eastAsia="Amiri" w:cs="Amiri"/>
          <w:color w:val="111111"/>
          <w:sz w:val="28"/>
          <w:sz w:val="28"/>
          <w:szCs w:val="28"/>
          <w:rtl w:val="true"/>
          <w:lang w:bidi="ar-SA"/>
        </w:rPr>
        <w:t>لا ريب في انتفاء الثاني، ولا سبيل إليه بوجه من الوجوه المعروفة، ولم يختلف اثنان في أن الأعمار من الأمور التكوينية التي ترجع إلى إرادة الباري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إخباره صلوات الله عليه عن أمر طبيعي، وقد عرفت آنفاً عدم التحديد، إلّا أن يكون المراد من إخباره صلی الله علیه و آله وسلم لبيان كثرة الموانع، فيكون من قبيل الإخبار بالملزوم وإرادة اللازم، فهو صلی الله علیه و آله وسلم يخبر عن أمر طبيعي في أنّ الأعمار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في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تناقص الأسباب عديدة منها كثرة الحروب، وزيادة الهموم والغموم، ومنها الاعتماد على المادّيات والإعراض عن المعنويات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صحيح، ويعد من معجزاته صلی الله علیه و آله وسلم حيث أخبر عن أمر غيبي، وذلك لما منحه الله جل علا من العناية واللطف، أو استفاد ذلك بذهنه الثاقب من القرآن الكريم الذي فيه تفصيل كل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ذلك لا يتنافى مع كون بعض أفراد أمته ممّن لا تعتريهم تلك الموانع، فتطول أعمارهم، كما هو المنقول والمشاهد والمحسوس، أو تكون هناك جهوداً جبّارة من العلماء لإزالة تلك الموانع وتشخيص أمور ترجع إلى إطالة عمر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شأن هذه الأخبار شأن تلك التي وردت في بيان خواص الأعشاب والأدوية، فإنه لا تعبد فيها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أسانيد مثل تلك الأخبار، فراجع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بحسب ما يمكن استفادته من الموانع الشرعية التي اخبر بها رسول الله صلی الله علیه و آله وسلم </w:t>
      </w:r>
      <w:r>
        <w:rPr>
          <w:rFonts w:eastAsia="IRNazanin" w:cs="IRNazanin"/>
          <w:color w:val="111111"/>
          <w:sz w:val="28"/>
          <w:szCs w:val="28"/>
          <w:rtl w:val="true"/>
          <w:lang w:bidi="fa-IR"/>
        </w:rPr>
        <w:t xml:space="preserve">. </w:t>
      </w:r>
      <w:bookmarkStart w:id="408" w:name="pg18789_251501"/>
    </w:p>
    <w:p>
      <w:pPr>
        <w:pStyle w:val="Heading5"/>
        <w:numPr>
          <w:ilvl w:val="4"/>
          <w:numId w:val="1"/>
        </w:numPr>
        <w:rPr/>
      </w:pPr>
      <w:bookmarkStart w:id="409" w:name="__RefHeading___Toc13539916_1280447820"/>
      <w:bookmarkStart w:id="410" w:name="_Toc138"/>
      <w:bookmarkEnd w:id="408"/>
      <w:bookmarkEnd w:id="409"/>
      <w:r>
        <w:rPr>
          <w:rtl w:val="true"/>
        </w:rPr>
        <w:t>ثانياً</w:t>
      </w:r>
      <w:r>
        <w:rPr>
          <w:rtl w:val="true"/>
        </w:rPr>
        <w:t xml:space="preserve">: </w:t>
      </w:r>
      <w:r>
        <w:rPr>
          <w:rtl w:val="true"/>
        </w:rPr>
        <w:t>الموانع الطبيعية</w:t>
      </w:r>
      <w:bookmarkEnd w:id="410"/>
    </w:p>
    <w:p>
      <w:pPr>
        <w:pStyle w:val="BookText"/>
        <w:rPr/>
      </w:pPr>
      <w:r>
        <w:rPr>
          <w:rFonts w:ascii="IRNazanin" w:hAnsi="IRNazanin" w:eastAsia="IRNazanin"/>
          <w:color w:val="111111"/>
          <w:sz w:val="28"/>
          <w:sz w:val="28"/>
          <w:szCs w:val="28"/>
          <w:rtl w:val="true"/>
          <w:lang w:bidi="fa-IR"/>
        </w:rPr>
        <w:t>أما الموانع الطبيعية، فلا يمكن لأحد إنكارها، وهي كثيرة وأسبابها متعددة ، وتختلف بحسب الأعصار والأمصار بحيث لا يمكن حصرها تحت ضابطة عامة أو قاعدة كلية، وكلّما مرّ زمان ظهر مانع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أنّها مع كثرتها وتعدّدها قد تصدى لها العلماء والباحثون لكشف أسبابها وعلاجها أو القضاء عليها، كما لا يخفى على المتتبّع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أمكن السيطرة عليها فلا ريب في أنّ في إزالة المانع يؤثر المقتضي، وقد عرفت أنّه يفيد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يتصدّى الشخص نفسه لإزالة الموانع التي تخصّه، إما يفضل علمه وجهوده العلمية، كما نراه عند بعض الأفراد لاسيما الأطباء والمهتمين بصحتهم، أو بفضل ما يمنحه الله تعالى من الإلهام، كما بالنسبة إلى الأولياء الصالحين، فتطول أعمارهم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فليكن الإمام المهدي صلوات الله عليه من كلتا الطائفتين أو من أحدهما، ولا مانع يتصوّر في ذلك، كيف وهو سليل خليل الرحمان علیه السلام الذي حكى عنه الله جل وعلا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يَشْفِينِ</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والحاصل أنه لا استحالة في طول العمر مطلقاً، ولاسيما في خصوص الإمام علیه السلام الذي هو من أولياء الله تعالى الذي يرعاه بلطفه وعنايته الخاصة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الشبهة الأولى من الشبهات الأربعة التي تقدم ذكرها في بداية الندوة </w:t>
      </w:r>
      <w:r>
        <w:rPr>
          <w:rFonts w:eastAsia="Amiri" w:cs="Amiri" w:ascii="Amiri" w:hAnsi="Amiri"/>
          <w:color w:val="111111"/>
          <w:sz w:val="28"/>
          <w:szCs w:val="28"/>
          <w:rtl w:val="true"/>
          <w:lang w:bidi="ar-SA"/>
        </w:rPr>
        <w:t xml:space="preserve">. </w:t>
      </w:r>
      <w:bookmarkStart w:id="411" w:name="pg18789_251502"/>
    </w:p>
    <w:p>
      <w:pPr>
        <w:pStyle w:val="Heading3"/>
        <w:numPr>
          <w:ilvl w:val="2"/>
          <w:numId w:val="1"/>
        </w:numPr>
        <w:rPr/>
      </w:pPr>
      <w:bookmarkStart w:id="412" w:name="__RefHeading___Toc13539918_1280447820"/>
      <w:bookmarkStart w:id="413" w:name="_Toc139"/>
      <w:bookmarkEnd w:id="411"/>
      <w:bookmarkEnd w:id="412"/>
      <w:r>
        <w:rPr>
          <w:rtl w:val="true"/>
        </w:rPr>
        <w:t>الوجه الثاني</w:t>
      </w:r>
      <w:r>
        <w:rPr>
          <w:rtl w:val="true"/>
        </w:rPr>
        <w:t xml:space="preserve">: </w:t>
      </w:r>
      <w:r>
        <w:rPr>
          <w:rtl w:val="true"/>
        </w:rPr>
        <w:t>الولادة</w:t>
      </w:r>
      <w:bookmarkEnd w:id="413"/>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ولادته حتى نسلّم طول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الجواب عن ذلك ظاهر، فإنّه لم يختلف علیه السلام عن سائر الناس في هذا الأمر، فإنّه كما ثبتت ولادة سائر الأفراد بالأمور المعروفة في الشرع الحنيف من البينة والشياع والإقرار،كذلك الأمر بالنسبة إليه علیه السلام فهل اختص بأمر خاص لم يوجد عند غيره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كنا نطالبهم بإثبات ولادة المعروفين من الصحابة حتى يطالبونا بإثبات ولادته علیه السلام ؟</w:t>
      </w:r>
    </w:p>
    <w:p>
      <w:pPr>
        <w:pStyle w:val="BookText"/>
        <w:rPr/>
      </w:pPr>
      <w:r>
        <w:rPr>
          <w:rFonts w:ascii="IRNazanin" w:hAnsi="IRNazanin" w:eastAsia="IRNazanin"/>
          <w:color w:val="111111"/>
          <w:sz w:val="28"/>
          <w:sz w:val="28"/>
          <w:szCs w:val="28"/>
          <w:rtl w:val="true"/>
          <w:lang w:bidi="fa-IR"/>
        </w:rPr>
        <w:t>مع أن الإثباتات التي تدل على ولادته علیه السلام مثل غيرها في سائر الأفراد، إن لم تكن أتم وأكمل، وقد اجتمعت في إثبات ولادته علیه السلام جميع الأدلة التي ذكرها الفقهاء في كتبهم الفقهية من البينة والشياع والإقرار، بحيث لا يبقى مجال للشك</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يتمسك بأحاديث عن رسول الله صلی الله علیه و آله وسلم تدل على عدم ولادته، وهي على فرض صحتها معارضة بجملة من الأحاديث التي هي أ عدداً وأصح سنداً تدل على اسمه الشريف ونسبه المنيف، </w:t>
      </w:r>
      <w:r>
        <w:rPr>
          <w:rStyle w:val="FootnoteAnchor"/>
          <w:rtl w:val="true"/>
        </w:rPr>
        <w:footnoteReference w:id="1105"/>
      </w:r>
      <w:r>
        <w:rPr>
          <w:rFonts w:ascii="IRNazanin" w:hAnsi="IRNazanin" w:eastAsia="IRNazanin"/>
          <w:color w:val="111111"/>
          <w:sz w:val="28"/>
          <w:sz w:val="28"/>
          <w:szCs w:val="28"/>
          <w:rtl w:val="true"/>
          <w:lang w:bidi="fa-IR"/>
        </w:rPr>
        <w:t xml:space="preserve">فهو محمد بن </w:t>
      </w:r>
      <w:bookmarkStart w:id="414" w:name="pg18789_251503"/>
    </w:p>
    <w:p>
      <w:pPr>
        <w:pStyle w:val="BookText"/>
        <w:rPr/>
      </w:pPr>
      <w:bookmarkEnd w:id="414"/>
      <w:r>
        <w:rPr>
          <w:rFonts w:ascii="IRNazanin" w:hAnsi="IRNazanin" w:eastAsia="IRNazanin"/>
          <w:color w:val="111111"/>
          <w:sz w:val="28"/>
          <w:sz w:val="28"/>
          <w:szCs w:val="28"/>
          <w:rtl w:val="true"/>
          <w:lang w:bidi="fa-IR"/>
        </w:rPr>
        <w:t>الحسن العسكري المنتهي نسبه إلى رسول الله صلی الله علیه و آله وسلم ، وقد ولد أبوه واستشهد وأقرّ بولادة ابنه محمد المهدي علیه السلام</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ولا يسع الخصم إنكار تلك الأحاديث، أو يتمسك بالعناد واللجاج، وهذا يوقّفنا عن المحاجة معه، فإنه قد نُهينا عن الجدال والخصام</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3539920_1280447820"/>
      <w:bookmarkStart w:id="416" w:name="_Toc140"/>
      <w:bookmarkEnd w:id="415"/>
      <w:r>
        <w:rPr>
          <w:rtl w:val="true"/>
        </w:rPr>
        <w:t>الوجه الثالث</w:t>
      </w:r>
      <w:r>
        <w:rPr>
          <w:rtl w:val="true"/>
        </w:rPr>
        <w:t xml:space="preserve">: </w:t>
      </w:r>
      <w:r>
        <w:rPr>
          <w:rtl w:val="true"/>
        </w:rPr>
        <w:t>طول العمر</w:t>
      </w:r>
      <w:bookmarkEnd w:id="416"/>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الاعتقاد بطول عمر الإمام علیه السلام مع كونه مستتراً وغائباً يستلزم إشكالات متعددة، وقد ذكرنا جملة منها في ابتداء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الجواب عنها ابتداءً بالنقض عليها بحياة الرسل مع أممهم، فإن كثيراً منهم غابوا عن أممهم، كما بالنسبة إلى يونس علیه السلام حيث حكى سبحانه وتعالى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فالنقمة الحُوتُ وَهُوَ مُلِيمٌ 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فِي بَطْنِهِ إِلى يَوْمِ يُبْعَثُونَ</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فغاب عن قومه مدة ثم رجع إليهم، فما يجاب به هنا نقول به أيضاً في غيبة الإمام، وهذا المثال يلقى في النقض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الأمثلة كثيرة، ومنها غياب خاتم الأنبياء والمرسلين صلی الله علیه و آله وسلم فی شعب أبي طالب مدة ثلاث سنين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يضر قصر ا المدة وكثرتها بالمقصود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الحلّي، فإن الواجب على الله تعالى إرسال الرسل وإنزال </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من جانبه سبحانه، ولكن الذي يأتي من ناحية البشر في ذلك فهم مسؤولون عن أفعالهم وليس على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سبب غيبة الإمام هو ظلم الظالمين، وأفعال المستكبرين المعاندين، وغصب حقوق الأنبياء والأوصياء وإزاحتهم عن المراتب التي رتبها الله تعالى لهم إنّما هو من عمل الإنسان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تحقق الواجب من قبل الله عز وجل ولكن المانع حاصل من 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يستلزم منه تكليف ما لا يطاق بعد أمر الله تعالى لهم بالرجوع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08"/>
      </w:r>
      <w:r>
        <w:rPr>
          <w:rFonts w:ascii="IRNazanin" w:hAnsi="IRNazanin" w:eastAsia="IRNazanin"/>
          <w:color w:val="111111"/>
          <w:sz w:val="28"/>
          <w:sz w:val="28"/>
          <w:szCs w:val="28"/>
          <w:rtl w:val="true"/>
          <w:lang w:bidi="fa-IR"/>
        </w:rPr>
        <w:t>وإعراض الناس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يستلزم العبث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بإيجاز</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ونسألكم الدعاء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8789_251506"/>
      <w:bookmarkStart w:id="418" w:name="pg18789_251506"/>
      <w:bookmarkEnd w:id="418"/>
    </w:p>
    <w:p>
      <w:pPr>
        <w:pStyle w:val="Heading2"/>
        <w:numPr>
          <w:ilvl w:val="1"/>
          <w:numId w:val="1"/>
        </w:numPr>
        <w:rPr/>
      </w:pPr>
      <w:bookmarkStart w:id="419" w:name="pg18789_251506"/>
      <w:bookmarkStart w:id="420" w:name="__RefHeading___Toc13539922_1280447820"/>
      <w:bookmarkStart w:id="421" w:name="_Toc141"/>
      <w:bookmarkEnd w:id="419"/>
      <w:bookmarkEnd w:id="420"/>
      <w:r>
        <w:rPr>
          <w:rtl w:val="true"/>
        </w:rPr>
        <w:t>الحركة الاصلاحیه من الحسين علیه السلام إلى المهدي عجل الله تعالی فرجه</w:t>
      </w:r>
      <w:bookmarkEnd w:id="421"/>
    </w:p>
    <w:p>
      <w:pPr>
        <w:pStyle w:val="Heading3"/>
        <w:numPr>
          <w:ilvl w:val="2"/>
          <w:numId w:val="1"/>
        </w:numPr>
        <w:rPr/>
      </w:pPr>
      <w:bookmarkStart w:id="422" w:name="__RefHeading___Toc13539924_1280447820"/>
      <w:bookmarkStart w:id="423" w:name="_Toc142"/>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مائة سؤال وجواب حول الامام المهدي عجل الله تعالی فرجه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صدر الدين القبانچي </w:t>
      </w:r>
      <w:bookmarkStart w:id="424" w:name="pg18789_251507"/>
    </w:p>
    <w:p>
      <w:pPr>
        <w:pStyle w:val="Heading3"/>
        <w:numPr>
          <w:ilvl w:val="2"/>
          <w:numId w:val="1"/>
        </w:numPr>
        <w:rPr/>
      </w:pPr>
      <w:bookmarkStart w:id="425" w:name="__RefHeading___Toc13539926_1280447820"/>
      <w:bookmarkStart w:id="426" w:name="_Toc143"/>
      <w:bookmarkEnd w:id="424"/>
      <w:bookmarkEnd w:id="425"/>
      <w:r>
        <w:rPr>
          <w:rtl w:val="true"/>
        </w:rPr>
        <w:t>هویه الکتاب</w:t>
      </w:r>
      <w:bookmarkEnd w:id="426"/>
    </w:p>
    <w:p>
      <w:pPr>
        <w:pStyle w:val="BookText"/>
        <w:rPr/>
      </w:pPr>
      <w:r>
        <w:rPr>
          <w:rFonts w:ascii="IRNazanin" w:hAnsi="IRNazanin" w:eastAsia="IRNazanin"/>
          <w:color w:val="111111"/>
          <w:sz w:val="28"/>
          <w:sz w:val="28"/>
          <w:szCs w:val="28"/>
          <w:rtl w:val="true"/>
          <w:lang w:bidi="fa-IR"/>
        </w:rPr>
        <w:t>الدراسات التخصصیه فی الامام المهدي عجل الله تعالی فرجه</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الإصلاحية من الحسين علیه السلام إلى المهدي عجل الله تعالی فرجه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صدر الدين القبانچي</w:t>
      </w:r>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مرکزالدراسات التخصصیه فی الامام المهدي عجل الله تعالی فرجه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محدودة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427" w:name="pg18789_251508"/>
    </w:p>
    <w:p>
      <w:pPr>
        <w:pStyle w:val="Heading3"/>
        <w:numPr>
          <w:ilvl w:val="2"/>
          <w:numId w:val="1"/>
        </w:numPr>
        <w:rPr/>
      </w:pPr>
      <w:bookmarkStart w:id="428" w:name="__RefHeading___Toc13539928_1280447820"/>
      <w:bookmarkStart w:id="429" w:name="_Toc144"/>
      <w:bookmarkEnd w:id="427"/>
      <w:bookmarkEnd w:id="428"/>
      <w:r>
        <w:rPr>
          <w:rtl w:val="true"/>
        </w:rPr>
        <w:t>مشكلة طول العمر</w:t>
      </w:r>
      <w:bookmarkEnd w:id="429"/>
    </w:p>
    <w:p>
      <w:pPr>
        <w:pStyle w:val="BookText"/>
        <w:rPr/>
      </w:pPr>
      <w:r>
        <w:rPr>
          <w:rFonts w:ascii="Amiri" w:hAnsi="Amiri" w:eastAsia="Amiri" w:cs="Amiri"/>
          <w:color w:val="111111"/>
          <w:sz w:val="28"/>
          <w:sz w:val="28"/>
          <w:szCs w:val="28"/>
          <w:rtl w:val="true"/>
          <w:lang w:bidi="ar-SA"/>
        </w:rPr>
        <w:t>لا توجد لدينا مشكلة عندما نُسئل عن عمره الطويل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أناس نؤمن بقدرة الله تعالى وبالغيب ولا نحتاج أن نقف طويلاً عند </w:t>
      </w:r>
    </w:p>
    <w:p>
      <w:pPr>
        <w:pStyle w:val="BookText"/>
        <w:rPr/>
      </w:pPr>
      <w:r>
        <w:rPr>
          <w:rFonts w:ascii="Amiri" w:hAnsi="Amiri" w:eastAsia="Amiri" w:cs="Amiri"/>
          <w:color w:val="111111"/>
          <w:sz w:val="28"/>
          <w:sz w:val="28"/>
          <w:szCs w:val="28"/>
          <w:rtl w:val="true"/>
          <w:lang w:bidi="ar-SA"/>
        </w:rPr>
        <w:t xml:space="preserve">هذا السؤال أن الإمام كيف يصبح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ممكن أن يمتد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وهذه القضية لا توجد فيها مشكلة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من الناحية العلمية هي مسألة المحافظة على الأنسجة والخلايا وما شاكل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العنصر الغيبي موجود أصلاً في غيبة الإمام المنتظر عجل الله تعالی فرجه ، هو غائب عن الأنظار مع أنَّ 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يشهد الموسم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إنه يحضر معكم لكنكم لا ترونه، ماذا نُسمي هذا؟</w:t>
      </w:r>
    </w:p>
    <w:p>
      <w:pPr>
        <w:pStyle w:val="BookText"/>
        <w:rPr/>
      </w:pPr>
      <w:r>
        <w:rPr>
          <w:rFonts w:ascii="Amiri" w:hAnsi="Amiri" w:eastAsia="Amiri" w:cs="Amiri"/>
          <w:color w:val="111111"/>
          <w:sz w:val="28"/>
          <w:sz w:val="28"/>
          <w:szCs w:val="28"/>
          <w:rtl w:val="true"/>
          <w:lang w:bidi="ar-SA"/>
        </w:rPr>
        <w:t>نُسمّيه العنصر الغيبي، يعني كيف يكون هو معنا لكنا لا نراه؟</w:t>
      </w:r>
    </w:p>
    <w:p>
      <w:pPr>
        <w:pStyle w:val="BookText"/>
        <w:rPr/>
      </w:pPr>
      <w:r>
        <w:rPr>
          <w:rFonts w:ascii="Amiri" w:hAnsi="Amiri" w:eastAsia="Amiri" w:cs="Amiri"/>
          <w:color w:val="111111"/>
          <w:sz w:val="28"/>
          <w:sz w:val="28"/>
          <w:szCs w:val="28"/>
          <w:rtl w:val="true"/>
          <w:lang w:bidi="ar-SA"/>
        </w:rPr>
        <w:t>هذه الروايات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يشهد الموسم يعني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المنتظر عجل الله تعالی فرجه في كل سنة موجود في الحج</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القضية تثبت أنه موجود ولا يُرى، وهذا عنصر 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نقرأ في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ابنَفْسِي أَنْتَ مِنْ مُغَيَّبٍ لَمْ يَخْلُ مِنَّا</w:t>
      </w:r>
      <w:r>
        <w:rPr>
          <w:rFonts w:eastAsia="Amiri" w:cs="Amiri" w:ascii="Amiri" w:hAnsi="Amiri"/>
          <w:color w:val="111111"/>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 یعنی هوغائب وهو حاضر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ويستمرُّ العنصر الغيبي حتى نصل إلى ساعة ظهوره عجل الله تعالی فرجه وبيعهِ جبرئيل مع ثلاثمائة وبضعة عشر رجلاً، وهذا عنصر غيبي أيضاً</w:t>
      </w:r>
      <w:r>
        <w:rPr>
          <w:rFonts w:eastAsia="IRNazanin" w:cs="IRNazanin"/>
          <w:color w:val="111111"/>
          <w:sz w:val="28"/>
          <w:szCs w:val="28"/>
          <w:rtl w:val="true"/>
          <w:lang w:bidi="fa-IR"/>
        </w:rPr>
        <w:t xml:space="preserve">. </w:t>
      </w:r>
      <w:bookmarkStart w:id="430" w:name="pg18789_251510"/>
    </w:p>
    <w:p>
      <w:pPr>
        <w:pStyle w:val="Heading2"/>
        <w:numPr>
          <w:ilvl w:val="1"/>
          <w:numId w:val="1"/>
        </w:numPr>
        <w:rPr/>
      </w:pPr>
      <w:bookmarkStart w:id="431" w:name="__RefHeading___Toc13539930_1280447820"/>
      <w:bookmarkStart w:id="432" w:name="_Toc145"/>
      <w:bookmarkEnd w:id="430"/>
      <w:bookmarkEnd w:id="431"/>
      <w:r>
        <w:rPr>
          <w:rtl w:val="true"/>
        </w:rPr>
        <w:t>الامام المهدي عجل الله تعالی فرجه في القرآن والسنة والعلم</w:t>
      </w:r>
      <w:bookmarkEnd w:id="432"/>
    </w:p>
    <w:p>
      <w:pPr>
        <w:pStyle w:val="Heading3"/>
        <w:numPr>
          <w:ilvl w:val="2"/>
          <w:numId w:val="1"/>
        </w:numPr>
        <w:rPr/>
      </w:pPr>
      <w:bookmarkStart w:id="433" w:name="__RefHeading___Toc13539932_1280447820"/>
      <w:bookmarkStart w:id="434" w:name="_Toc146"/>
      <w:bookmarkEnd w:id="433"/>
      <w:r>
        <w:rPr>
          <w:rtl w:val="true"/>
        </w:rPr>
        <w:t>اشارة</w:t>
      </w:r>
      <w:bookmarkEnd w:id="434"/>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صدر الدين القبانچي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الطالقاني </w:t>
      </w:r>
      <w:bookmarkStart w:id="435" w:name="pg18789_251511"/>
    </w:p>
    <w:p>
      <w:pPr>
        <w:pStyle w:val="Heading3"/>
        <w:numPr>
          <w:ilvl w:val="2"/>
          <w:numId w:val="1"/>
        </w:numPr>
        <w:rPr/>
      </w:pPr>
      <w:bookmarkStart w:id="436" w:name="__RefHeading___Toc13539934_1280447820"/>
      <w:bookmarkStart w:id="437" w:name="_Toc147"/>
      <w:bookmarkEnd w:id="435"/>
      <w:bookmarkEnd w:id="436"/>
      <w:r>
        <w:rPr>
          <w:rtl w:val="true"/>
        </w:rPr>
        <w:t>هویه الکتاب</w:t>
      </w:r>
      <w:bookmarkEnd w:id="437"/>
    </w:p>
    <w:p>
      <w:pPr>
        <w:pStyle w:val="BookText"/>
        <w:rPr/>
      </w:pPr>
      <w:r>
        <w:rPr>
          <w:rFonts w:ascii="IRNazanin" w:hAnsi="IRNazanin" w:eastAsia="IRNazanin"/>
          <w:color w:val="111111"/>
          <w:sz w:val="28"/>
          <w:sz w:val="28"/>
          <w:szCs w:val="28"/>
          <w:rtl w:val="true"/>
          <w:lang w:bidi="fa-IR"/>
        </w:rPr>
        <w:t>الإمام المهدي عجل الله تعالی فرجه في القرآن والسنة والعلم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سماحة السيد صدر الدين القبانجي</w:t>
      </w:r>
    </w:p>
    <w:p>
      <w:pPr>
        <w:pStyle w:val="BookText"/>
        <w:rPr/>
      </w:pPr>
      <w:r>
        <w:rPr>
          <w:rFonts w:ascii="Amiri" w:hAnsi="Amiri" w:eastAsia="Amiri" w:cs="Amiri"/>
          <w:color w:val="111111"/>
          <w:sz w:val="28"/>
          <w:sz w:val="28"/>
          <w:szCs w:val="28"/>
          <w:rtl w:val="true"/>
          <w:lang w:bidi="ar-SA"/>
        </w:rPr>
        <w:t>إعداد وتحقيق</w:t>
      </w:r>
    </w:p>
    <w:p>
      <w:pPr>
        <w:pStyle w:val="BookText"/>
        <w:rPr/>
      </w:pPr>
      <w:r>
        <w:rPr>
          <w:rFonts w:ascii="Amiri" w:hAnsi="Amiri" w:eastAsia="Amiri" w:cs="Amiri"/>
          <w:color w:val="111111"/>
          <w:sz w:val="28"/>
          <w:sz w:val="28"/>
          <w:szCs w:val="28"/>
          <w:rtl w:val="true"/>
          <w:lang w:bidi="ar-SA"/>
        </w:rPr>
        <w:t>السيد محمد الطالقاني</w:t>
      </w:r>
    </w:p>
    <w:p>
      <w:pPr>
        <w:pStyle w:val="BookText"/>
        <w:rPr/>
      </w:pPr>
      <w:r>
        <w:rPr>
          <w:rFonts w:ascii="IRNazanin" w:hAnsi="IRNazanin" w:eastAsia="IRNazanin"/>
          <w:color w:val="111111"/>
          <w:sz w:val="28"/>
          <w:sz w:val="28"/>
          <w:szCs w:val="28"/>
          <w:rtl w:val="true"/>
          <w:lang w:bidi="fa-IR"/>
        </w:rPr>
        <w:t>الناشر</w:t>
      </w:r>
    </w:p>
    <w:p>
      <w:pPr>
        <w:pStyle w:val="BookText"/>
        <w:rPr/>
      </w:pPr>
      <w:r>
        <w:rPr>
          <w:rFonts w:ascii="Amiri" w:hAnsi="Amiri" w:eastAsia="Amiri" w:cs="Amiri"/>
          <w:color w:val="111111"/>
          <w:sz w:val="28"/>
          <w:sz w:val="28"/>
          <w:szCs w:val="28"/>
          <w:rtl w:val="true"/>
          <w:lang w:bidi="ar-SA"/>
        </w:rPr>
        <w:t>مكتب إمام جمعة النجف الأشرف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438" w:name="pg18789_251512"/>
    </w:p>
    <w:p>
      <w:pPr>
        <w:pStyle w:val="Heading3"/>
        <w:numPr>
          <w:ilvl w:val="2"/>
          <w:numId w:val="1"/>
        </w:numPr>
        <w:rPr/>
      </w:pPr>
      <w:bookmarkStart w:id="439" w:name="__RefHeading___Toc13539936_1280447820"/>
      <w:bookmarkStart w:id="440" w:name="_Toc148"/>
      <w:bookmarkEnd w:id="438"/>
      <w:bookmarkEnd w:id="439"/>
      <w:r>
        <w:rPr>
          <w:rtl w:val="true"/>
        </w:rPr>
        <w:t>السؤال السادس والأربعون</w:t>
      </w:r>
      <w:r>
        <w:rPr>
          <w:rtl w:val="true"/>
        </w:rPr>
        <w:t>:</w:t>
      </w:r>
      <w:bookmarkEnd w:id="440"/>
    </w:p>
    <w:p>
      <w:pPr>
        <w:pStyle w:val="BookText"/>
        <w:rPr/>
      </w:pPr>
      <w:r>
        <w:rPr>
          <w:rFonts w:ascii="IRNazanin" w:hAnsi="IRNazanin" w:eastAsia="IRNazanin"/>
          <w:color w:val="111111"/>
          <w:sz w:val="28"/>
          <w:sz w:val="28"/>
          <w:szCs w:val="28"/>
          <w:rtl w:val="true"/>
          <w:lang w:bidi="fa-IR"/>
        </w:rPr>
        <w:t>كم كان عمر الإمام المهدي عجل الله تعالی فرجه عند ما غاب الغيبة الصغرى؟ وكم كان عمره في الغيبة الكبرى؟ وكم سيكون عمره عندما يظهر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خمس سنوات، أي بعد خمس سنوات من </w:t>
      </w:r>
    </w:p>
    <w:p>
      <w:pPr>
        <w:pStyle w:val="BookText"/>
        <w:rPr/>
      </w:pPr>
      <w:r>
        <w:rPr>
          <w:rFonts w:ascii="IRNazanin" w:hAnsi="IRNazanin" w:eastAsia="IRNazanin"/>
          <w:color w:val="111111"/>
          <w:sz w:val="28"/>
          <w:sz w:val="28"/>
          <w:szCs w:val="28"/>
          <w:rtl w:val="true"/>
          <w:lang w:bidi="fa-IR"/>
        </w:rPr>
        <w:t xml:space="preserve">ولادته بدأت الغيبة الصغرى، وذلك بعد وفاة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الغيبة الصغرى تسع وستّين عاماً تضاف إلى عمره خمس سنوات فيكون عمره عند بدء الغيبة الكبرى أربعاً وسبعين عاماً</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ولعل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ج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الغيبة الصغرى بدأت من أوائل عمر الإمام المهدي علیه السلام لأن حياته منذ الولادة كانت مقرونه بالاستتار والاختفاء عن الناس، فيمكن أن نعتبر السنوات الخمس التي قضاها الإمام المهدي علیه السلام مع والده الإمام العسكري علیه السلام من ضمن الغيبة الصغرى تبعاً للشيخ المفيد وغيره، وحينئذ تكون غيبة الإمام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 مبدأ ولادته إلى وفاة النائب الرابع للإمام، وبعدها تبدأ الغيبة الكبرى للإمام علیه السلام من عام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الثابت أن الإمام العسكري علیه السلام كان يعرض نجل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المبارك على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أصحابه وثقاة الشيعة خلال حياته بين الحين والآخر، ويُعرفه بأنه الإمام الثاني عشر، وأنه المهدي الموعود المنتظر علیه السلام ، فلذا يُرجّح القول المشهور بعدم اعتبار هذه الفترة من عمر الإمام ضمن الغيبة الصغرى، فتكون مددة الغيبة الصغرى من وفاة الإمام العسكري إلى وفاة النائب الرابع للإمام المهدي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عمره عند ظهوره فغير معلوم، لأن وقت ظهوره غير معلوم</w:t>
      </w:r>
      <w:r>
        <w:rPr>
          <w:rFonts w:eastAsia="Amiri" w:cs="Amiri" w:ascii="Amiri" w:hAnsi="Amiri"/>
          <w:color w:val="111111"/>
          <w:sz w:val="28"/>
          <w:szCs w:val="28"/>
          <w:rtl w:val="true"/>
          <w:lang w:bidi="ar-SA"/>
        </w:rPr>
        <w:t xml:space="preserve">. </w:t>
      </w:r>
      <w:bookmarkStart w:id="441" w:name="pg18789_251514"/>
    </w:p>
    <w:p>
      <w:pPr>
        <w:pStyle w:val="Heading2"/>
        <w:numPr>
          <w:ilvl w:val="1"/>
          <w:numId w:val="1"/>
        </w:numPr>
        <w:rPr/>
      </w:pPr>
      <w:bookmarkStart w:id="442" w:name="__RefHeading___Toc13539938_1280447820"/>
      <w:bookmarkStart w:id="443" w:name="_Toc149"/>
      <w:bookmarkEnd w:id="441"/>
      <w:bookmarkEnd w:id="442"/>
      <w:r>
        <w:rPr>
          <w:rtl w:val="true"/>
        </w:rPr>
        <w:t>محاضرات حول المهدی عجل الله تعالی فرجه</w:t>
      </w:r>
      <w:bookmarkEnd w:id="443"/>
    </w:p>
    <w:p>
      <w:pPr>
        <w:pStyle w:val="Heading3"/>
        <w:numPr>
          <w:ilvl w:val="2"/>
          <w:numId w:val="1"/>
        </w:numPr>
        <w:rPr/>
      </w:pPr>
      <w:bookmarkStart w:id="444" w:name="__RefHeading___Toc13539940_1280447820"/>
      <w:bookmarkStart w:id="445" w:name="_Toc150"/>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سماحة السيد علي الحسيني الصدر</w:t>
      </w:r>
    </w:p>
    <w:p>
      <w:pPr>
        <w:pStyle w:val="BookText"/>
        <w:rPr/>
      </w:pPr>
      <w:r>
        <w:rPr>
          <w:rFonts w:ascii="Amiri" w:hAnsi="Amiri" w:eastAsia="Amiri" w:cs="Amiri"/>
          <w:color w:val="111111"/>
          <w:sz w:val="28"/>
          <w:sz w:val="28"/>
          <w:szCs w:val="28"/>
          <w:rtl w:val="true"/>
          <w:lang w:bidi="ar-SA"/>
        </w:rPr>
        <w:t>إعداد وتحقيق</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الدراسات التخصصية في الامام المهدي عجل الله تعالی فرجه </w:t>
      </w:r>
      <w:bookmarkStart w:id="446" w:name="pg18789_251515"/>
    </w:p>
    <w:p>
      <w:pPr>
        <w:pStyle w:val="BookText"/>
        <w:rPr/>
      </w:pPr>
      <w:bookmarkEnd w:id="446"/>
      <w:r>
        <w:rPr>
          <w:rFonts w:ascii="Amiri" w:hAnsi="Amiri" w:eastAsia="Amiri" w:cs="Amiri"/>
          <w:color w:val="111111"/>
          <w:sz w:val="28"/>
          <w:sz w:val="28"/>
          <w:szCs w:val="28"/>
          <w:rtl w:val="true"/>
          <w:lang w:bidi="ar-SA"/>
        </w:rPr>
        <w:t>مركز الدراسات التخصصية في الإمام المهدي الله</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شارع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البراق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الدار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370950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www.montazar.net</w:t>
      </w:r>
    </w:p>
    <w:p>
      <w:pPr>
        <w:pStyle w:val="BookText"/>
        <w:rPr/>
      </w:pPr>
      <w:r>
        <w:rPr>
          <w:rFonts w:eastAsia="Times New Roman" w:cs="Times New Roman" w:ascii="Times New Roman" w:hAnsi="Times New Roman"/>
          <w:color w:val="111111"/>
          <w:sz w:val="28"/>
          <w:szCs w:val="28"/>
          <w:lang w:val="en-US" w:bidi="en-US"/>
        </w:rPr>
        <w:t>www.derasat@montazar.net</w:t>
      </w:r>
    </w:p>
    <w:p>
      <w:pPr>
        <w:pStyle w:val="Heading3"/>
        <w:numPr>
          <w:ilvl w:val="2"/>
          <w:numId w:val="1"/>
        </w:numPr>
        <w:rPr/>
      </w:pPr>
      <w:bookmarkStart w:id="447" w:name="__RefHeading___Toc13539942_1280447820"/>
      <w:bookmarkStart w:id="448" w:name="_Toc151"/>
      <w:bookmarkEnd w:id="447"/>
      <w:r>
        <w:rPr>
          <w:rtl w:val="true"/>
        </w:rPr>
        <w:t>هویه الکتاب</w:t>
      </w:r>
      <w:bookmarkEnd w:id="448"/>
    </w:p>
    <w:p>
      <w:pPr>
        <w:pStyle w:val="BookText"/>
        <w:rPr/>
      </w:pPr>
      <w:r>
        <w:rPr>
          <w:rFonts w:ascii="IRNazanin" w:hAnsi="IRNazanin" w:eastAsia="IRNazanin"/>
          <w:color w:val="111111"/>
          <w:sz w:val="28"/>
          <w:sz w:val="28"/>
          <w:szCs w:val="28"/>
          <w:rtl w:val="true"/>
          <w:lang w:bidi="fa-IR"/>
        </w:rPr>
        <w:t>محاضرات حول الإمام المهدي علیه السلام</w:t>
      </w:r>
    </w:p>
    <w:p>
      <w:pPr>
        <w:pStyle w:val="BookText"/>
        <w:rPr/>
      </w:pPr>
      <w:r>
        <w:rPr>
          <w:rFonts w:ascii="Amiri" w:hAnsi="Amiri" w:eastAsia="Amiri" w:cs="Amiri"/>
          <w:color w:val="111111"/>
          <w:sz w:val="28"/>
          <w:sz w:val="28"/>
          <w:szCs w:val="28"/>
          <w:rtl w:val="true"/>
          <w:lang w:bidi="ar-SA"/>
        </w:rPr>
        <w:t>سماحة السيد علي الحسيني الصدر</w:t>
      </w:r>
    </w:p>
    <w:p>
      <w:pPr>
        <w:pStyle w:val="BookText"/>
        <w:rPr/>
      </w:pPr>
      <w:r>
        <w:rPr>
          <w:rFonts w:ascii="Amiri" w:hAnsi="Amiri" w:eastAsia="Amiri" w:cs="Amiri"/>
          <w:color w:val="111111"/>
          <w:sz w:val="28"/>
          <w:sz w:val="28"/>
          <w:szCs w:val="28"/>
          <w:rtl w:val="true"/>
          <w:lang w:bidi="ar-SA"/>
        </w:rPr>
        <w:t>إعداد وتحقيق</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Amiri" w:hAnsi="Amiri" w:eastAsia="Amiri" w:cs="Amiri"/>
          <w:color w:val="111111"/>
          <w:sz w:val="28"/>
          <w:sz w:val="28"/>
          <w:szCs w:val="28"/>
          <w:rtl w:val="true"/>
          <w:lang w:bidi="ar-SA"/>
        </w:rPr>
        <w:t>في الإمام المهدي عجل الله فرجه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جميع الحقوق محفوظة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449" w:name="pg18789_251516"/>
    </w:p>
    <w:p>
      <w:pPr>
        <w:pStyle w:val="Heading3"/>
        <w:numPr>
          <w:ilvl w:val="2"/>
          <w:numId w:val="1"/>
        </w:numPr>
        <w:rPr/>
      </w:pPr>
      <w:bookmarkStart w:id="450" w:name="__RefHeading___Toc13539944_1280447820"/>
      <w:bookmarkStart w:id="451" w:name="_Toc152"/>
      <w:bookmarkEnd w:id="449"/>
      <w:bookmarkEnd w:id="450"/>
      <w:r>
        <w:rPr>
          <w:rtl w:val="true"/>
        </w:rPr>
        <w:t>المحاضرة الرابعة</w:t>
      </w:r>
      <w:bookmarkEnd w:id="45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عمر الإمام عجل الله فرجه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18789_251518"/>
      <w:bookmarkStart w:id="453" w:name="pg18789_251518"/>
      <w:bookmarkEnd w:id="453"/>
    </w:p>
    <w:p>
      <w:pPr>
        <w:pStyle w:val="BookText"/>
        <w:rPr/>
      </w:pPr>
      <w:bookmarkStart w:id="454" w:name="pg18789_251518"/>
      <w:bookmarkEnd w:id="45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أحب خلقه وسيد بريته، سيدنا ومولانا وحبيب قلوبنا وطبيب نفوسنا أبي القاسم محمد، وعلى آله الطيبين الطاهرين المعصومين المنتجبين الغر الميامين لاسيما بقية الله في الأرضين الحجة بن الحسن المهدي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واللعنة الدائمة على أعدائهم وظالميهم وقاتليهم ومنكري فضائلهم ومناقبهم وجاحدي حقوقهم قاطبة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بحثنا بعون الله تعالى في عمر ا الإمام المهدي أرواحنا فداه وتحليل طول العمر، لأنه من المباحث الأساسية التي أثير حولها الشبهات والأقوال، فيا حبذا لوكنا نطفئ الشبهات ونستسيغ البحث بشكل يكون مستنداً إلى أدلة قطعية وبراهين علمية</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3539946_1280447820"/>
      <w:bookmarkStart w:id="456" w:name="_Toc153"/>
      <w:bookmarkEnd w:id="455"/>
      <w:r>
        <w:rPr>
          <w:rtl w:val="true"/>
        </w:rPr>
        <w:t>إشكالات المخالفين</w:t>
      </w:r>
      <w:r>
        <w:rPr>
          <w:rtl w:val="true"/>
        </w:rPr>
        <w:t>:</w:t>
      </w:r>
      <w:bookmarkEnd w:id="45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مقابل القول الحق بطول عمر الإمام المهدي رعاه الله ووقاه من كل سوء إن شاء الله أقوالٌ للمخالفين، جمعها المرحوم الكراجكي في كنز الفوائد</w:t>
      </w:r>
      <w:r>
        <w:rPr>
          <w:rFonts w:eastAsia="Amiri" w:cs="Amiri" w:ascii="Amiri" w:hAnsi="Amiri"/>
          <w:color w:val="111111"/>
          <w:sz w:val="28"/>
          <w:szCs w:val="28"/>
          <w:rtl w:val="true"/>
          <w:lang w:bidi="ar-SA"/>
        </w:rPr>
        <w:t xml:space="preserve">. </w:t>
      </w:r>
      <w:bookmarkStart w:id="457" w:name="pg18789_251519"/>
    </w:p>
    <w:p>
      <w:pPr>
        <w:pStyle w:val="BookText"/>
        <w:rPr/>
      </w:pPr>
      <w:bookmarkEnd w:id="457"/>
      <w:r>
        <w:rPr>
          <w:rFonts w:ascii="Amiri" w:hAnsi="Amiri" w:eastAsia="Amiri" w:cs="Amiri"/>
          <w:color w:val="111111"/>
          <w:sz w:val="28"/>
          <w:sz w:val="28"/>
          <w:szCs w:val="28"/>
          <w:rtl w:val="true"/>
          <w:lang w:bidi="ar-SA"/>
        </w:rPr>
        <w:t>إنها أقوال ثلاثة أو آراء ثلاثة أو إيرادات ثلاثة على طول عمر الإمام المهدي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أيدك الله أن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ينطق بلسان الفلاسفة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العمر من المستحيل في العقول، ولم يثبت على جوازه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ينطق بلسان المنجمين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لا تعطي أحداً من العمر أكثر من مائة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ينطق بلسان الأطباء وأصحاب الطبائع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 الطبيعي هو مائة وعشرون سنة، فإذا انتهى إليها، فقد بلغ غاية ما يمكن فيه العادة</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 أغلب الشبهات الأخيرة بالنسبة إلى طول عمر الإمام اللة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الأخيرة، لأنهم يشككون من حيث عدم الإمكان طبياً، وعدم الإمكان في هذا العرف وفي هذا الزمان</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3539948_1280447820"/>
      <w:bookmarkStart w:id="459" w:name="_Toc154"/>
      <w:bookmarkEnd w:id="458"/>
      <w:r>
        <w:rPr>
          <w:rtl w:val="true"/>
        </w:rPr>
        <w:t>أجوبة الشبهات</w:t>
      </w:r>
      <w:bookmarkEnd w:id="45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فيجاب على هذا الإشكال بجميع جوانبه من وجوه خمسة نتطرق إليها إن شاء الله </w:t>
      </w:r>
      <w:r>
        <w:rPr>
          <w:rFonts w:eastAsia="Amiri" w:cs="Amiri" w:ascii="Amiri" w:hAnsi="Amiri"/>
          <w:color w:val="111111"/>
          <w:sz w:val="28"/>
          <w:szCs w:val="28"/>
          <w:rtl w:val="true"/>
          <w:lang w:bidi="ar-SA"/>
        </w:rPr>
        <w:t xml:space="preserve">. </w:t>
      </w:r>
      <w:bookmarkStart w:id="460" w:name="pg18789_251520"/>
    </w:p>
    <w:p>
      <w:pPr>
        <w:pStyle w:val="BookText"/>
        <w:rPr/>
      </w:pPr>
      <w:bookmarkEnd w:id="460"/>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القرآن الكريم، نتكلم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الروايات المتواترة المتفقة بين الطرفين أو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الدليل الوجداني، الذي هو يكفي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الطبيعة البشرية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الأعمار خرج عن العادة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الأصول العلمية، وعلى سبيل الأمور الطبية</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3539950_1280447820"/>
      <w:bookmarkStart w:id="462" w:name="_Toc155"/>
      <w:bookmarkEnd w:id="461"/>
      <w:r>
        <w:rPr>
          <w:rtl w:val="true"/>
        </w:rPr>
        <w:t xml:space="preserve">الإعجاز الإلهي </w:t>
      </w:r>
      <w:r>
        <w:rPr>
          <w:rtl w:val="true"/>
        </w:rPr>
        <w:t>:</w:t>
      </w:r>
      <w:bookmarkEnd w:id="462"/>
    </w:p>
    <w:p>
      <w:pPr>
        <w:pStyle w:val="BookText"/>
        <w:rPr/>
      </w:pPr>
      <w:r>
        <w:rPr>
          <w:rFonts w:ascii="IRNazanin" w:hAnsi="IRNazanin" w:eastAsia="IRNazanin"/>
          <w:color w:val="111111"/>
          <w:sz w:val="28"/>
          <w:sz w:val="28"/>
          <w:szCs w:val="28"/>
          <w:rtl w:val="true"/>
          <w:lang w:bidi="fa-IR"/>
        </w:rPr>
        <w:t xml:space="preserve">لكن اسمحوا لي قبل أن أبدأ بهذه الأمور الخمسة، أن أبين بخدمتكم مقدمة تمهيديه تحليلية، ولعلها تكفينا إذا استكفينا بها في تحليل طول عمر الإمام المهدي علیه السلام وبقائه في هذه المدة رعاه الله، لأنه ولد في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السنة التي نعيش فيها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مر تقريباً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على الإمام المهدي رعاه الله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بداية نقول وكمقدمة تحليلية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طول عمر الإمام المهدي علیه السلام إعجاز إلهي، وذلك بإبقائه شاباً متمتعاً بجميع أنحاء الصحة والسلامة بحمد الله، من دون عوارض الشيب من دون بوادر الدهر من دون موارد الخطر، محفوظاً بإعجاز الله وإرادته وعزمه وحفظه ورعايته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أراد عزوجل أن يظهره على الدين كله أراد أن يحفظ وليه إلى أن يظهره، وإلى أن تكون ساعة ظهوره على الكون، وعلى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الحفظ عن جميع هذه العوارض بحيث يدفع المستحيل، كما أشكل، أو يدفع خلاف المتعارف كما قيل، أو يدفع عدم الملائمة مع الأمور الطبية كما زعم الذي يدفعه بنحو جزمي وقطعي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فإعجاز الله تبارك وتعالى حفظ وليه للغاية القصوى، والنهاية العظمى التي جعلها له، وهذا الحفظ والصون من جهة الإعجاز ليس بأمر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بأنه خلاف المتعارف نحن نقول كل إعجاز خلاف المتعارف، وأي إعجاز كان وفق الطبيعة والمتعارف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العصا إلى حية تسعى هل هذا 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العصا إلى أمور أخرى، التي كان يستعملها موسى هل كان متعارفاً؟ تحويل الحصى في يد رسول إلى لسان ينطق هل هذا متعارف؟ كله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فطول عمر الإمام المهدي الذي نثبت أنه بنحو الإعجاز الإلهي تندفع به جميع الشبهات ولا نحتاج إلى استدلال إطلاقاً، إعجاز إلهي سبق مثله ودل الدليل عليه كما سنبنيه، لذلك لا ينافي بأن يكون الحفظ الإلهي إعجازاً ربانياً في طول عمره، حتى بالرغم من كونه خلاف الطبائع البشرية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أنه سيتلائم مع طبيعة البشر ؟ سنقول بملائمته للطبيعة البشرية، ولا ضير ولا عجب في أن يحفظ الله وليه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وليست هذه هي المرة الأولى التي يظهر فيها مثل هذا الإعجاز، فقد سبق حفظ الله لأوليائه، لرسول الله ، ولأمير المؤمنين، فقد حفظ الله أمير المؤمنين من الأخطار القطعية مائة بالمائة، ولا بأس فمن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أيام الأمير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نتعرض إلى ذكر علي فإنها عبادة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أمير المؤمنين روحي فداه إذا راجعنا السير والتواريخ والروايات نرى أن الله تعالى نتجاه وحفظه من الأخطار القطعية والقتل الجزمي من ابتداء هجرته من مكة إلى المدينة، بل في نفس مكة ليلة المبيت كانت خطراً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هجرته إلى المدينة وملاحقة المشركين له ليقتلوه، ثم في المدينة غزوات وسرايا وحروب مع النبي روحي فداه وكلها خطر قطعى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بعيد هجرته إلى الكوفة في واقعة صفين وواقعة النهروان خطر قطعي عليه، حفظه الله من غير أن يصاب بشيء أبداً، بالرغم من تلك الإصابات التي أصابته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إلهي لاريب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عبارة ابن أبي الحديد المعتزلي في أول نهج البلاغة، يذكر في مناقب علي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أقول في رجل وقف الصلاته في ليلة الحرير والسهام تترى عليه أو تمر من صماخه </w:t>
      </w:r>
      <w:r>
        <w:rPr>
          <w:rFonts w:eastAsia="IRNazanin" w:cs="IRNazanin"/>
          <w:color w:val="111111"/>
          <w:sz w:val="28"/>
          <w:szCs w:val="28"/>
          <w:rtl w:val="true"/>
          <w:lang w:bidi="fa-IR"/>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 هذا أليس </w:t>
      </w:r>
    </w:p>
    <w:p>
      <w:pPr>
        <w:pStyle w:val="BookText"/>
        <w:rPr/>
      </w:pPr>
      <w:r>
        <w:rPr>
          <w:rFonts w:ascii="Amiri" w:hAnsi="Amiri" w:eastAsia="Amiri" w:cs="Amiri"/>
          <w:color w:val="111111"/>
          <w:sz w:val="28"/>
          <w:sz w:val="28"/>
          <w:szCs w:val="28"/>
          <w:rtl w:val="true"/>
          <w:lang w:bidi="ar-SA"/>
        </w:rPr>
        <w:t xml:space="preserve">خطراً قطعياً؟ تترى السهام معناه توالي السهام عليه والمرور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الخطر منه حفظه الله تعالى منه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تلاحظون في خطبة الزهراء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أخاه في لهواتها</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أي أن أمير المؤمنين يقذفه رسول الله في فم الموت في لهوات الموت كلها مخاطر قطعية ذلك 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وابن دأب له عبارة لطيفة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منقبة لعلي لم يشاركه فيها أحد، أتذكر هذه العبارة، ولعله عين ما ذكره ابن دأب في هذه الرسالة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علي سلام الله عليه من أ أحد و به ثمانون جراحة تنزف الدم، وكانت تصنع له الفتائل لتقيه الدماء فدخل عليه رسول الله صلى الله عليه وآله فرآه جالساً على نطع البساط الجلدي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كاللحمة الممدودة المنضودة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السيوف والسهام والرماح حتى صار كاللحمة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رسول الله، فقال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وأمي الحمد لله الذي لم يرني وليت عنك ولا فررت، لكن كيف حرمت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يتعجب هكذا حاله شهادة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حرمت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ورائك يا علي، يقتلك أشقي الأشقياء وتهد مصيبتك الأرض والسماء،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ما بعلي من </w:t>
      </w:r>
    </w:p>
    <w:p>
      <w:pPr>
        <w:pStyle w:val="BookText"/>
        <w:rPr/>
      </w:pPr>
      <w:r>
        <w:rPr>
          <w:rFonts w:ascii="Amiri" w:hAnsi="Amiri" w:eastAsia="Amiri" w:cs="Amiri"/>
          <w:color w:val="111111"/>
          <w:sz w:val="28"/>
          <w:sz w:val="28"/>
          <w:szCs w:val="28"/>
          <w:rtl w:val="true"/>
          <w:lang w:bidi="ar-SA"/>
        </w:rPr>
        <w:t>الجراحات الباقية عليه من قرنه إلى قدمه فكانت ألف جراحة باقية، ابن دأب يقول ذلك</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الفاصل الزماني بين شهادة الأمير روحي فداه، ووقاء الرسول في المدينة ثلاثون أو أكثر من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الجروح حتى بقي منها ألف جراحة ولم يصبه شيء من جهة ،منظره من جهة جماله، من جهة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لم يشنها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الإله حتماً وقطعاً، إذا أراد الله أن يحفظ أحداً يحفظه، وقد رأينا أنه هذه الأخطار القطعية، فكيف لا يحفظ ابنه ولا يحفظ ولده حفظ الأمير من الذي أراد أن يظهره على الدين ويملأ به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ويدلنا على كونه إعجازاً بالنسبة إلى الإمام الحجة وطول عمره، الروايات الثابتة في المقام بالأسانيد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الحسين بن حمدان عن الإمام العسكري علیه السلام في قول الله بالنسبة إلى الإمام المهدي هكذا نص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في ضماني وكتفي وبعيني إلى أن أحق به الحق وأزهق به الباطل</w:t>
      </w:r>
      <w:r>
        <w:rPr>
          <w:rFonts w:eastAsia="IRNazanin" w:cs="IRNazanin"/>
          <w:color w:val="111111"/>
          <w:sz w:val="28"/>
          <w:szCs w:val="28"/>
          <w:rtl w:val="true"/>
          <w:lang w:bidi="fa-IR"/>
        </w:rPr>
        <w:t xml:space="preserve">). </w:t>
      </w:r>
      <w:r>
        <w:rPr>
          <w:rStyle w:val="FootnoteAnchor"/>
          <w:rtl w:val="true"/>
        </w:rPr>
        <w:footnoteReference w:id="111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الله هل يمكن فيه التخلف؟ تأمين إلهي وضمان إلهي ورعاية إلهية، ومعها هل يصعب طول العمر الإمام</w:t>
      </w:r>
      <w:r>
        <w:rPr>
          <w:rFonts w:eastAsia="Amiri" w:cs="Amiri" w:ascii="Amiri" w:hAnsi="Amiri"/>
          <w:color w:val="111111"/>
          <w:sz w:val="28"/>
          <w:szCs w:val="28"/>
          <w:rtl w:val="true"/>
          <w:lang w:bidi="ar-SA"/>
        </w:rPr>
        <w:t xml:space="preserve">. </w:t>
      </w:r>
      <w:bookmarkStart w:id="463" w:name="pg18789_251525"/>
    </w:p>
    <w:p>
      <w:pPr>
        <w:pStyle w:val="BookText"/>
        <w:rPr/>
      </w:pPr>
      <w:bookmarkEnd w:id="463"/>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المعتبر بأسناد كذلك حديث أبي سعيد، يعني إسناد الصدوق أعلى الله مقامه حديث أبي سعيد عن الإمام المجتبى أرواحنا فداه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 أخي الحسين ابن سيدة الإماء يطيل الله عمره في غيبته ثم يظهره في صورة شاب دون أربعين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وطول العمر مع سن الشباب لا يوافق الطبيعة ولكنه إعجاز ليعلم ان الله على كل شيء قدير</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الإرادة الإعجازية في الإمام المهدي تحكيه روايات متعددة، للتبرك قرأنا اثنتين فقط من الروايات المتعددة المستفيضة التي يستفاد منها أن طول عمر الإمام المهدي أرواحنا فداه ينحو الإعجاز، وإذا كان إعجازاً حكم على جميع القوانين وعلى جميع الأمور، ولم يرد هناك إشكال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أجل تكميل الاستدلال وإتمام الحجة لابد أن نستدل بالآيات الشريفة وبالأحاديث من طريق الفريقين</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3539952_1280447820"/>
      <w:bookmarkStart w:id="465" w:name="_Toc156"/>
      <w:bookmarkEnd w:id="464"/>
      <w:r>
        <w:rPr>
          <w:rtl w:val="true"/>
        </w:rPr>
        <w:t>القرآن الكريم</w:t>
      </w:r>
      <w:bookmarkEnd w:id="46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ضوء القرآن الكريم، فبعد أن قالوا بأن طول العمر مستحيل، أو أنه خلاف العادة،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مستحيلاً أو مخالفاً للعادة وقد أخبر عن ذلك لا في مورد واحد بل في موارد متعددة في كلامه الصادق </w:t>
      </w:r>
    </w:p>
    <w:p>
      <w:pPr>
        <w:pStyle w:val="BookText"/>
        <w:rPr/>
      </w:pPr>
      <w:r>
        <w:rPr>
          <w:rFonts w:ascii="Amiri" w:hAnsi="Amiri" w:eastAsia="Amiri" w:cs="Amiri"/>
          <w:color w:val="111111"/>
          <w:sz w:val="28"/>
          <w:sz w:val="28"/>
          <w:szCs w:val="28"/>
          <w:rtl w:val="true"/>
          <w:lang w:bidi="ar-SA"/>
        </w:rPr>
        <w:t>بالنسبة إلى نوح على نبينا وآله وعليه السلام تلاحظون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تسعمائة وخمسون سنة بصريح القرآن، إذا كان مستحيلاً فالمستحيل لا يمكن أن يوجد مرة واحدة، كالجمع بين النقيضين الذي هو مستحيل فلا يحدث في العالم ولو لمرة واحدة والجمع بين المتضادين مستحيل، فلا يمكن أن يحدث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طول العمر مستحيلاً كيف حصل وأخبر عنه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تسعمائة وخمسون عاماً هي مدة التبليغ، وإلا فعمره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عدة روايات بينت هذا المعنى من جملتها حديث منصور بن حازم في أحاديث متعددة عن الإمام الصادق علیه السلام عمر نوح ألفان وخمسمائة سنة ثم أتاه ملك الموت وهو في الشمس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فرد الجواب،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ملك الموت؟ قال جئت لأقبض روحك،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تدعني أخرج من الشمس إلى الظل؟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فتحول نوح من الشمس إلى الظل،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كأنما مرّ بي من الدنيا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تحولي من الشمس إلى الظل، فامض لما أمرت به، فقبض روحه على هذه الصفة </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المهدي روحي فداه لم يبلغ هذا العمر، كيف يكون مستحيلاً؟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البقاء الأبدي إلى يوم القيامة أخبر الله عنه في القرآن الكريم، كيف؟</w:t>
      </w:r>
    </w:p>
    <w:p>
      <w:pPr>
        <w:pStyle w:val="BookText"/>
        <w:rPr/>
      </w:pPr>
      <w:r>
        <w:rPr>
          <w:rFonts w:ascii="Amiri" w:hAnsi="Amiri" w:eastAsia="Amiri" w:cs="Amiri"/>
          <w:color w:val="111111"/>
          <w:sz w:val="28"/>
          <w:sz w:val="28"/>
          <w:szCs w:val="28"/>
          <w:rtl w:val="true"/>
          <w:lang w:bidi="ar-SA"/>
        </w:rPr>
        <w:t>أيكون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الله يونس أخبر الله في كتابه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فَالْتَقَمَهُ الْحُوتُ وَهُوَ مُلِيمٌ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إلى يوم القيامة، كم ألف سنة؟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الله يخبر بأنه لولا هذا التسبيح لكان لابثاً والظاهر من معنى الآية والله العالم للبث حياً كما فسره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الخاصة كنز الدقائق المجلد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وفسر عن علماء الشيعة للبث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العامة الكشاف للزمخشري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حياً، يفسرون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حيّاً،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كلمة لبث في العربية لعلها توافق الحياة 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الراغب في المفردات اللبث لغة الإقامة بالمكان أو الملازمة له</w:t>
      </w:r>
      <w:r>
        <w:rPr>
          <w:rStyle w:val="FootnoteAnchor"/>
          <w:rtl w:val="true"/>
        </w:rPr>
        <w:footnoteReference w:id="1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يقيم؟ فإن الميت لا يقيم في مكان ولا يلازم مكاناً، المناسب للإقامة والملازمة هو الحياة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اللبث في اللغة الإقامة في المكان والملازمة له، ويناسبه أن يكون اللبث حياً لغة وتفسيراً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يمكن أن يلبث يونس، وهو من البشر، في بطن الحوت بدون هواء ولا غذاء ولا ماء وفي أجواء غير طبيعية يلبث إلى يوم يبعثون، يونس يلبث في بطن الحوت، وهو ولي الله ومختار لا يلبث في عالم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يقال في مثل هذه الحالة بالاستحالة وعدم العادة، وقد وقعت في الخارج أكثر من مرة، فلا يمكن أن تكون أمراً مستحيلاً أو مخالفاً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فإمكان طول العمر قال به القرآن الكريم ليس فقط لأولياء الله، وإنما وقع في الخارج الأعداء الله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أعداء الله يمكن أن يبقوا فكيف الأولياء؟ لذا الشيخ الصدوق رحمة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مخالفينا يقولون بطول العمر في أعداء الله ولا يقولونه في أحبائه</w:t>
      </w:r>
      <w:r>
        <w:rPr>
          <w:rStyle w:val="FootnoteAnchor"/>
          <w:rtl w:val="true"/>
        </w:rPr>
        <w:footnoteReference w:id="1125"/>
      </w:r>
      <w:r>
        <w:rPr>
          <w:rFonts w:ascii="Amiri" w:hAnsi="Amiri" w:eastAsia="Amiri" w:cs="Amiri"/>
          <w:color w:val="111111"/>
          <w:sz w:val="28"/>
          <w:sz w:val="28"/>
          <w:szCs w:val="28"/>
          <w:rtl w:val="true"/>
          <w:lang w:bidi="ar-SA"/>
        </w:rPr>
        <w:t>، إنّه يعترض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فمسألة طول العمر في القرآن الكريم، في الكلام الإلهي، شيء موجود وليس بمستحيل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أخبرت بطول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طول عمر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المقدسة السابقة،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سفر التكوين الإصحاح خمسة في ثلاث آيات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الإشارة إلى طول عمره فما يؤيد مدعانا موجود في الكتب المقدسة أيضاً</w:t>
      </w:r>
      <w:r>
        <w:rPr>
          <w:rFonts w:eastAsia="Amiri" w:cs="Amiri" w:ascii="Amiri" w:hAnsi="Amiri"/>
          <w:color w:val="111111"/>
          <w:sz w:val="28"/>
          <w:szCs w:val="28"/>
          <w:rtl w:val="true"/>
          <w:lang w:bidi="ar-SA"/>
        </w:rPr>
        <w:t xml:space="preserve">. </w:t>
      </w:r>
      <w:bookmarkStart w:id="466" w:name="pg18789_251529"/>
    </w:p>
    <w:p>
      <w:pPr>
        <w:pStyle w:val="BookText"/>
        <w:rPr/>
      </w:pPr>
      <w:bookmarkEnd w:id="466"/>
      <w:r>
        <w:rPr>
          <w:rFonts w:ascii="Amiri" w:hAnsi="Amiri" w:eastAsia="Amiri" w:cs="Amiri"/>
          <w:color w:val="111111"/>
          <w:sz w:val="28"/>
          <w:sz w:val="28"/>
          <w:szCs w:val="28"/>
          <w:rtl w:val="true"/>
          <w:lang w:bidi="ar-SA"/>
        </w:rPr>
        <w:t>لذلك أصبحت مخالفة الإمكان والاستحالة غير العقلية مما يرده القرآن الكريم أصراحة</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3539954_1280447820"/>
      <w:bookmarkStart w:id="468" w:name="_Toc157"/>
      <w:bookmarkEnd w:id="467"/>
      <w:r>
        <w:rPr>
          <w:rtl w:val="true"/>
        </w:rPr>
        <w:t>السنة النبوية</w:t>
      </w:r>
      <w:bookmarkEnd w:id="468"/>
    </w:p>
    <w:p>
      <w:pPr>
        <w:pStyle w:val="BookText"/>
        <w:rPr/>
      </w:pPr>
      <w:r>
        <w:rPr>
          <w:rFonts w:ascii="Amiri" w:hAnsi="Amiri" w:eastAsia="Amiri" w:cs="Amiri"/>
          <w:color w:val="111111"/>
          <w:sz w:val="28"/>
          <w:sz w:val="28"/>
          <w:szCs w:val="28"/>
          <w:rtl w:val="true"/>
          <w:lang w:bidi="ar-SA"/>
        </w:rPr>
        <w:t>وأما من السنة المباركة، فالأحاديث متظافرة، بل متواترة ونحن اخترنا عشرة من ا الأحاديث بالأسانيد الصحيحة ليحصل بها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رواية واحدة للتبرك فقط متواترة من طريق الخاصة ومن طريق العامة، أويشهد به نفس العامة، وسنقراً نصوصهم التي يشهدون بها، فكيف يقال بالاستحالة بعدم الإمكان؟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أحاديث الخاصة فصريح حديث سدير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عن الإمام الصادق علیه السلام جاء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العبد الصالح أعني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أعطاه الله من العمر ما يقارب أربعة آلاف سنة لأنه حفيد نوح إلياس بن أروخش بن سام بن نوح حفيد نوح النبي، لعل ما يستفاد من بعض التواريخ أنه عمر إلى الآن ما يقارب أو أكثر من أربعة آلاف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العبد الصالح أعني الخضر علیه السلام فإن الله تبارك وتعالى ما طول عمره لنبوة قدرها له، ولا لكتاب ينزله عليه ولا لشريعة ينسخ بها شريعة من كان قبله ولا لإمامة يلزم عباده الاقتداء بها، ولا لطاعة يفرضها له، بل إن الله تبارك وتعالى لما كان في سابق علمه أن يقدر من عمر المهدي في أيام غيبته ما </w:t>
      </w:r>
    </w:p>
    <w:p>
      <w:pPr>
        <w:pStyle w:val="BookText"/>
        <w:rPr/>
      </w:pPr>
      <w:r>
        <w:rPr>
          <w:rFonts w:ascii="Amiri" w:hAnsi="Amiri" w:eastAsia="Amiri" w:cs="Amiri"/>
          <w:color w:val="111111"/>
          <w:sz w:val="28"/>
          <w:sz w:val="28"/>
          <w:szCs w:val="28"/>
          <w:rtl w:val="true"/>
          <w:lang w:bidi="ar-SA"/>
        </w:rPr>
        <w:t xml:space="preserve">يقدر، وعلم ما يكون من إنكار عباده بمقدار ذلك العمر في الطول، طوّل عمر العبد الصالح الخضر </w:t>
      </w:r>
      <w:r>
        <w:rPr>
          <w:rFonts w:eastAsia="Amiri" w:cs="Amiri" w:ascii="Amiri" w:hAnsi="Amiri"/>
          <w:color w:val="111111"/>
          <w:sz w:val="28"/>
          <w:szCs w:val="28"/>
          <w:rtl w:val="true"/>
          <w:lang w:bidi="ar-SA"/>
        </w:rPr>
        <w:t>»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فالاستدلال بغاية خلقه الله خضر استدلال على عمر المهدي ليقطع بذلك حجة المعاندين لئلا يكون للناس على الله حجة يقبلونها، فكيف يمتنعون ويقولون باستحالتها؟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وعرضت بخدمتكم روايات متواترة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وکذالک من العامة روايات متظافرة في الكتب المعتبرة منهم بألفاظ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يعود وكذلك من شاباً وهو شيخ يعود وفيه سنة التعمير يعود وهو مثل الخضر الفاظ مختلفة في رواياتهم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ينقل تلك الروايات ويعترف بصحتها وصراحتها في كتاب البيان الصاحب الزمان، الكنجي الشافعي يقول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بقاء المهدي، فقد جاء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فقد قال سعيد بن جبير في تفسير قوله عز وجل لِيُظهِرَهُ عَلَى الدِّينِ كُلِّهِ وَلَوكَرَة المُشرِكُونَ </w:t>
      </w:r>
      <w:r>
        <w:rPr>
          <w:rStyle w:val="FootnoteAnchor"/>
          <w:rtl w:val="true"/>
        </w:rPr>
        <w:footnoteReference w:id="1127"/>
      </w:r>
      <w:r>
        <w:rPr>
          <w:rFonts w:ascii="Amiri" w:hAnsi="Amiri" w:eastAsia="Amiri" w:cs="Amiri"/>
          <w:color w:val="111111"/>
          <w:sz w:val="28"/>
          <w:sz w:val="28"/>
          <w:szCs w:val="28"/>
          <w:rtl w:val="true"/>
          <w:lang w:bidi="ar-SA"/>
        </w:rPr>
        <w:t xml:space="preserve">المهدي من عترة فاطمة </w:t>
      </w:r>
      <w:r>
        <w:rPr>
          <w:rFonts w:eastAsia="Amiri" w:cs="Amiri" w:ascii="Amiri" w:hAnsi="Amiri"/>
          <w:color w:val="111111"/>
          <w:sz w:val="28"/>
          <w:szCs w:val="28"/>
          <w:rtl w:val="true"/>
          <w:lang w:bidi="ar-SA"/>
        </w:rPr>
        <w:t xml:space="preserve">» .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بإشارة هذه الآية، إشارة لطيفة يتنبه لها هذا الشخص، لاحظوا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وليس ليبعثه لو كان ليبعثه يمكن بعد الموت البعث يكون بعد الموت، لكن الظهور بعد الخفاء فالمهدي خفي يظهره الله على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وسعيد بن جبير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الإمام المهدي بعد أن كان له من العمر والحياة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فما تقدم من الأحاديث التي بينتها بخدمتكم من جهة ألفاظها، وهي صريحة صحيحة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يقرب من هذا البيان والتعبير بينه القندوزي في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الوهاب الشعراني في اليواقيت والجواهر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في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حجر في القول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وشهاب الدين الهندي في هداية السعداء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أحصى الأقوال والقائلين والروايات في إحقاق الحق المجلد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جهة الروايات من الفريقين لا استحالة فيها لطول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ممّا لا يكاد ينقضي التعجب عنه، أن بعض المخالفين المنحرفين شيئاً سفسطة ظاهراً ،وكذباً، فقد جاء في بعض كتب المنحرفين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الشيعة تدعي طول عمر الإمام المهدي ورواياتهم تكذب طول عمر المهدي، </w:t>
      </w:r>
    </w:p>
    <w:p>
      <w:pPr>
        <w:pStyle w:val="BookText"/>
        <w:rPr/>
      </w:pPr>
      <w:r>
        <w:rPr>
          <w:rFonts w:ascii="Amiri" w:hAnsi="Amiri" w:eastAsia="Amiri" w:cs="Amiri"/>
          <w:color w:val="111111"/>
          <w:sz w:val="28"/>
          <w:sz w:val="28"/>
          <w:szCs w:val="28"/>
          <w:rtl w:val="true"/>
          <w:lang w:bidi="ar-SA"/>
        </w:rPr>
        <w:t>وتقول لو مد الله في أجل أحد من بني آدم لمّد الله في أجل رسول الله رواية من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نقول بأن الإمام المهدي طويل العمر روحي فداه، وإمامنا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ويكذب هذا المعنى، أي أن المهدي ليس بطويل العمر ولو مد الله في أحل أحد المد الله في أجل رسول الله ، سفسطة ظاهرة، أخي العزيز 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التي يشير إليها هذا الشخص موجودة في بحار الانوار</w:t>
      </w:r>
      <w:r>
        <w:rPr>
          <w:rStyle w:val="FootnoteAnchor"/>
          <w:rtl w:val="true"/>
        </w:rPr>
        <w:footnoteReference w:id="1129"/>
      </w:r>
      <w:r>
        <w:rPr>
          <w:rFonts w:ascii="IRNazanin" w:hAnsi="IRNazanin" w:eastAsia="IRNazanin"/>
          <w:color w:val="111111"/>
          <w:sz w:val="28"/>
          <w:sz w:val="28"/>
          <w:szCs w:val="28"/>
          <w:rtl w:val="true"/>
          <w:lang w:bidi="fa-IR"/>
        </w:rPr>
        <w:t xml:space="preserve">، وهي من روايات محمد بن ا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الأزدي رضوان الله عليه صاحب المراثي المعتبرة ، يرويها عن الإمام الرضا علیه السلام دققوا في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للرضا علیه السلام جعلت فداك قوم قد وقفوا على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الواقفة علي بن أبي حمزة البطائني وأمثاله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قد وقفوا على أبيك يزعمون أنه لم يمت، قال الرضا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وهم كفار بما أنزل الله عز وجل على محمد صلى الله عليه وآله، ولو كان الله يمد في أجل أحد من بني آدم لحاجة الخلق إليه لمد الله في أجل رسول الله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في صدد النقد على قول الواقفية، وترد قول الواقفية، ولا ترد طول عمرالإمام المهدي، كما ادعى وحرف وزوّر في سفسطة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الحديث بمتنه حتى لو لم يكن في هذا المقام بهذه القرينة، لا يحتمل أن يكون رداً على طول عمر الإمام المهدي روحي فداه، لماذا؟ </w:t>
      </w:r>
    </w:p>
    <w:p>
      <w:pPr>
        <w:pStyle w:val="BookText"/>
        <w:rPr/>
      </w:pPr>
      <w:r>
        <w:rPr>
          <w:rFonts w:ascii="Amiri" w:hAnsi="Amiri" w:eastAsia="Amiri" w:cs="Amiri"/>
          <w:color w:val="111111"/>
          <w:sz w:val="28"/>
          <w:sz w:val="28"/>
          <w:szCs w:val="28"/>
          <w:rtl w:val="true"/>
          <w:lang w:bidi="ar-SA"/>
        </w:rPr>
        <w:t>لو كان الله يمد في أجل أحد من بني أ آدم لحاجة الخلق إليه، لا منافاة أن لا يمد في الأجل لحاجة الخلق يمده لإظهار دينه، يمده لانتشار عدله لظهور دولته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التعليل في هذا الحديث يحصل بموردين، المد في الأجل لاحتياج الخلق لو كان لكان في رسول الله،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 في أجل الإمام المهدي علیه السلام لأجل أن يظهره على الكون كله لا لأجل احتياج الخلق إليه هذا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ثالثاً إن الرواية أجنبية عن الاستدلال بهذا المقام لأن الرواية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يمد في أجل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عمر أحد، وهناك فرق بين الأجل وبين العمر، فالشخص له أجل في يوم كذا يمد الله في أجله، يؤجل أجله في اليوم الآتي أو بعده، أو في سنة وراءها أو في مائة سنة وراءها يمد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مسألة المد في العمر غير المد في الأجل، الله تبارك وتعالى جعل أجل الإمام المهدي بعد الظهور من أول الأمر أجله مؤجل أجله ممدد، لم يمد في أجله، بل قدر له أجلاً وعمراً طويلاً بدون أن يطيل عمره، بدون أن يمد في أجله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يجعل الله تعالى أجل المهدي في وقت قريب من ولادته ثم يمد في أجله حتى يردوا هذا الحديث، أبداً وإنما قدر الله له من أول الأمر، من قبل ولادته قدر له أن يموت ويستشهد بعد ظهوره وبعد دولته، لم يمد في أجله حتى يردوا هذا الحديث</w:t>
      </w:r>
      <w:r>
        <w:rPr>
          <w:rFonts w:eastAsia="Amiri" w:cs="Amiri" w:ascii="Amiri" w:hAnsi="Amiri"/>
          <w:color w:val="111111"/>
          <w:sz w:val="28"/>
          <w:szCs w:val="28"/>
          <w:rtl w:val="true"/>
          <w:lang w:bidi="ar-SA"/>
        </w:rPr>
        <w:t xml:space="preserve">. </w:t>
      </w:r>
      <w:bookmarkStart w:id="469" w:name="pg18789_251534"/>
    </w:p>
    <w:p>
      <w:pPr>
        <w:pStyle w:val="BookText"/>
        <w:rPr/>
      </w:pPr>
      <w:bookmarkEnd w:id="469"/>
      <w:r>
        <w:rPr>
          <w:rFonts w:ascii="Amiri" w:hAnsi="Amiri" w:eastAsia="Amiri" w:cs="Amiri"/>
          <w:color w:val="111111"/>
          <w:sz w:val="28"/>
          <w:sz w:val="28"/>
          <w:szCs w:val="28"/>
          <w:rtl w:val="true"/>
          <w:lang w:bidi="ar-SA"/>
        </w:rPr>
        <w:t xml:space="preserve">كلام عربي صحيح فصيح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الله يمد في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العمر، والله لا يمد في أجل المهدي، وإنما مد في عمره، والأجل كان مدّ من أول الأمر وقبل خلقته، لا يرتبط الحديث بهذا المعنى كيف يسوق الكلام بأنه هذا إمامهم أو رواياتهم ترد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فالأحاديث من الفريقين لا تحتمل أي شبهة إنصافاً، بل هي طول عمر الإمام المهدي أرواحنا فداه بدون أي شك وبدون أي دغدغة تثبت في المقام</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3539956_1280447820"/>
      <w:bookmarkStart w:id="471" w:name="_Toc158"/>
      <w:bookmarkEnd w:id="470"/>
      <w:r>
        <w:rPr>
          <w:rtl w:val="true"/>
        </w:rPr>
        <w:t>الوجدان</w:t>
      </w:r>
      <w:bookmarkEnd w:id="471"/>
    </w:p>
    <w:p>
      <w:pPr>
        <w:pStyle w:val="BookText"/>
        <w:rPr/>
      </w:pPr>
      <w:r>
        <w:rPr>
          <w:rFonts w:ascii="IRNazanin" w:hAnsi="IRNazanin" w:eastAsia="IRNazanin"/>
          <w:color w:val="111111"/>
          <w:sz w:val="28"/>
          <w:sz w:val="28"/>
          <w:szCs w:val="28"/>
          <w:rtl w:val="true"/>
          <w:lang w:bidi="fa-IR"/>
        </w:rPr>
        <w:t>ويمكن الاستدلال به على طول عمر الإمام علیه السلام بعد القرآن والسنة النبوية المباركة، فسليم الوجدان الذي لا يخالف فطرة الإنسان يشهد بطول عمر الإمام المهدي، بعد تظافر وتواتر نقل مشاهدته في الغيبة الكبرى والذين رأوه من مقدسي العلماء من الصلحاء الأبرار ومن الصادقين ومن العدول، رأوه وشهدوا وأخبروا برؤيته في الغيبة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أن يحس الوجدان أنه باقٍ فيرى وليس هناك خبر واحد أو عشرة، بل أكثر، وكلها شهادات في رؤية الإمام المهدي من قبل الصالحين، من قبل الطيبين من قبل الصادقين في هذا المقام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لاحظوا بحار الأنوار المجلد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فقد أحصى من شاهدوا الإمام علیه السلام في زمن الغيبة الكبرى</w:t>
      </w:r>
      <w:r>
        <w:rPr>
          <w:rFonts w:eastAsia="IRNazanin" w:cs="IRNazanin"/>
          <w:color w:val="111111"/>
          <w:sz w:val="28"/>
          <w:szCs w:val="28"/>
          <w:rtl w:val="true"/>
          <w:lang w:bidi="fa-IR"/>
        </w:rPr>
        <w:t xml:space="preserve">. </w:t>
      </w:r>
      <w:bookmarkStart w:id="472" w:name="pg18789_251535"/>
    </w:p>
    <w:p>
      <w:pPr>
        <w:pStyle w:val="BookText"/>
        <w:rPr/>
      </w:pPr>
      <w:bookmarkEnd w:id="472"/>
      <w:r>
        <w:rPr>
          <w:rFonts w:ascii="Amiri" w:hAnsi="Amiri" w:eastAsia="Amiri" w:cs="Amiri"/>
          <w:color w:val="111111"/>
          <w:sz w:val="28"/>
          <w:sz w:val="28"/>
          <w:szCs w:val="28"/>
          <w:rtl w:val="true"/>
          <w:lang w:bidi="ar-SA"/>
        </w:rPr>
        <w:t>تبصرة الولي في مواضيع المهدي للسيد الجليل البحراني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السلام فيمن فاز بالإمام للشيخ الميثمي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بدائع الكلام فيمن اجتمع بالإمام للسيد اليزدي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البهجة فيمن فاز بلقاء الحجة للميرزا الألماسي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العبقري الحسان في تواريخ صاحب الزمان للشيخ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 الناصب للشيخ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الكتب تذكر من شاهد الإمام وهم ممن شهد بوثاقتهم وعدلهم، بل عرفوا بذلك، أمثال العلامة الحلي، أمثال السيد بحر العلوم رحمه الله، ممن لا يحتمل في حقهم الكذب وخلاف الواقع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وجوده عياناً ووجداناً، وليس بعد العيان بيان</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3539958_1280447820"/>
      <w:bookmarkStart w:id="474" w:name="_Toc159"/>
      <w:bookmarkEnd w:id="473"/>
      <w:r>
        <w:rPr>
          <w:rtl w:val="true"/>
        </w:rPr>
        <w:t>الطبيعة البشرية</w:t>
      </w:r>
      <w:bookmarkEnd w:id="474"/>
    </w:p>
    <w:p>
      <w:pPr>
        <w:pStyle w:val="BookText"/>
        <w:rPr/>
      </w:pPr>
      <w:r>
        <w:rPr>
          <w:rFonts w:ascii="Amiri" w:hAnsi="Amiri" w:eastAsia="Amiri" w:cs="Amiri"/>
          <w:color w:val="111111"/>
          <w:sz w:val="28"/>
          <w:sz w:val="28"/>
          <w:szCs w:val="28"/>
          <w:rtl w:val="true"/>
          <w:lang w:bidi="ar-SA"/>
        </w:rPr>
        <w:t>ثم الدليل الرابع بالنسبة إلى طول عمر الإمام المهدي أرواحنا فداه على صعيد الطبيعة البشرية، ولعل بعض الشبهات تثار الآن على هذا الصعيد، فيدعون أن طبيعة البشر لا تتحمل طول العمر بهذه المثابة وهذا المقدار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مردود، لأن الطبيعة البشرية تحتمل طول العمر بكل سعة، وبدون أي امتناع وأي غرابة ويشهد بذلك إحصاء من عمروا وطال عمرهم فوق الألف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حاتم السجستاني من أبناء العامة، شهد وأخبر عمن طال عمرهم أحصينا من هذا الكتاب ومن كتاب الإمامة والمهدوية وإلزام الناصب والكتب التي ذكرت من طال عمرهم  نبذة قليلة ممن طال عمرهم ممن يشهد لهم بذلك وصدقت شهاداتهم، يعني الأخبار بطول عمر هؤلاء مما هو متيقن قطعا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الروايات والتأريخ الصحيح أن آدم عمّر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شیت بن آدم عمر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إدريس عمَّر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ذوالقرنين عمَّر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لقمان عمَّر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عوج بن عناق عمَّر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الضحاك عمَّر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الفارسي عمَّر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فريدون عمَّر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المعمرون عشرة أو عشرين فقط حتى تكون الطبيعة البشرية عاجزة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ما أخبر به أبو الصلاح الحلبي رحمة الله عليه تلميذ السيد المرتضى روحه في تقريب المعارف</w:t>
      </w:r>
      <w:r>
        <w:rPr>
          <w:rStyle w:val="FootnoteAnchor"/>
          <w:rtl w:val="true"/>
        </w:rPr>
        <w:footnoteReference w:id="1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استبعاد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عمر الإمام </w:t>
      </w:r>
      <w:bookmarkStart w:id="475" w:name="pg18789_251537"/>
    </w:p>
    <w:p>
      <w:pPr>
        <w:pStyle w:val="BookText"/>
        <w:rPr/>
      </w:pPr>
      <w:bookmarkEnd w:id="475"/>
      <w:r>
        <w:rPr>
          <w:rFonts w:ascii="IRNazanin" w:hAnsi="IRNazanin" w:eastAsia="IRNazanin"/>
          <w:color w:val="111111"/>
          <w:sz w:val="28"/>
          <w:sz w:val="28"/>
          <w:szCs w:val="28"/>
          <w:rtl w:val="true"/>
          <w:lang w:bidi="fa-IR"/>
        </w:rPr>
        <w:t xml:space="preserve">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فالمعلوم خلافه، وذكر الإجماع على طول عمر جماعة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والخضر ولقمان، بل غير الصالحين أيضاً،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ما ذكرنا من أعمار هؤلاء معلوماً لكل سامع للأخبار، وفيهم أنبياء صالحون، وكفار معاندون وفساق معلنون، سقط دعوى خصومنا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 عمر الغائب خارقاً للعادة؟ كلاً ، لقد عمروا كثيراً فحصلت بهم العادة لثبوت أضعاف عمر الإمام الحجة الحالي، أربعة آلاف سنة عمر الخضر، هل ذلك أكثر أم عمر الإمام المهدي؟</w:t>
      </w:r>
    </w:p>
    <w:p>
      <w:pPr>
        <w:pStyle w:val="BookText"/>
        <w:rPr/>
      </w:pPr>
      <w:r>
        <w:rPr>
          <w:rFonts w:ascii="Amiri" w:hAnsi="Amiri" w:eastAsia="Amiri" w:cs="Amiri"/>
          <w:color w:val="111111"/>
          <w:sz w:val="28"/>
          <w:sz w:val="28"/>
          <w:szCs w:val="28"/>
          <w:rtl w:val="true"/>
          <w:lang w:bidi="ar-SA"/>
        </w:rPr>
        <w:t>لذلك فإن الطبيعة البشرية التي أشكل بها على طول عمر الإمام المهدي هي تؤيد طول عمر الإمام المهدي أرواحنا فداه</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539960_1280447820"/>
      <w:bookmarkStart w:id="477" w:name="_Toc160"/>
      <w:bookmarkEnd w:id="476"/>
      <w:r>
        <w:rPr>
          <w:rtl w:val="true"/>
        </w:rPr>
        <w:t>الأصول العلمية</w:t>
      </w:r>
      <w:bookmarkEnd w:id="477"/>
    </w:p>
    <w:p>
      <w:pPr>
        <w:pStyle w:val="BookText"/>
        <w:rPr/>
      </w:pPr>
      <w:r>
        <w:rPr>
          <w:rFonts w:ascii="Amiri" w:hAnsi="Amiri" w:eastAsia="Amiri" w:cs="Amiri"/>
          <w:color w:val="111111"/>
          <w:sz w:val="28"/>
          <w:sz w:val="28"/>
          <w:szCs w:val="28"/>
          <w:rtl w:val="true"/>
          <w:lang w:bidi="ar-SA"/>
        </w:rPr>
        <w:t>وأما على صعيد الأصول العلمية، وأتذكر قبل ليلتين سأل بعض الاخوان على الانترنيت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إثبات طول عمر الإمام المهدي بحسب الأصول الطبية، أو بحسب الموازين الطبية؟</w:t>
      </w:r>
    </w:p>
    <w:p>
      <w:pPr>
        <w:pStyle w:val="BookText"/>
        <w:rPr/>
      </w:pPr>
      <w:r>
        <w:rPr>
          <w:rFonts w:ascii="Amiri" w:hAnsi="Amiri" w:eastAsia="Amiri" w:cs="Amiri"/>
          <w:color w:val="111111"/>
          <w:sz w:val="28"/>
          <w:sz w:val="28"/>
          <w:szCs w:val="28"/>
          <w:rtl w:val="true"/>
          <w:lang w:bidi="ar-SA"/>
        </w:rPr>
        <w:t>مسألة التحقيقات التجريبية والمطالعات العلمية في علم الحديث تؤيد مائة بالمائة طول عمر الإمام روحي فداه، بل تؤيد طول عمر البشر عامة بعد بيان ما يلزم في طول العمر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واحد ننقله خبراء هذا الفن من الجراحين والأطباء المشتغلين في </w:t>
      </w:r>
    </w:p>
    <w:p>
      <w:pPr>
        <w:pStyle w:val="BookText"/>
        <w:rPr/>
      </w:pPr>
      <w:r>
        <w:rPr>
          <w:rFonts w:ascii="Amiri" w:hAnsi="Amiri" w:eastAsia="Amiri" w:cs="Amiri"/>
          <w:color w:val="111111"/>
          <w:sz w:val="28"/>
          <w:sz w:val="28"/>
          <w:szCs w:val="28"/>
          <w:rtl w:val="true"/>
          <w:lang w:bidi="ar-SA"/>
        </w:rPr>
        <w:t xml:space="preserve">صورت ثلاث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المجلة أقرأ بعض النصوص وبعض العبارات لتعلموا أنه على الصعيد الطبي يمكن، بل يعلم إمكان طول العمر، بل هو محقق فعلاً، يقول العلماء الموثوق بعلمهم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الأنسجة الرئيسية من جسم الحيوان تقبل البقاء إلى مالا نهاية، بل والإنسان أيضاً يقبل البقاء حياً ألوفاً من السنين إذا لم تعرض عليه عوارض تقصر حبل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هذا ليس فقط نظرية، بل عملية مؤيدة بالامتحانات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تمكن أحد الجراحين من قطع جزء من الحيوان وإبقائه حياً أكثر السنين التي يحياها، وهذا الجراح الدكتور لكسي كارل من المشتغلين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ذلك في قطعة من جنين الدجاج فبقيت تلك القطعة حية نامية أكثر ثمان سنوات، وهو وغيره امتحنا قطعاً من أعضاء جسم الإنسان من أعضائه وعضلاته وقلبه وجلده وكليته، فكانت تبقى حية نامية مادام الغذاء اللازم لها موفوراً في زمان طويل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قال الأستاذ بيمندورول من أساتذة جامعة هو بنز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الأجزاء الخلوية الرئيسية من جسم الإنسان قد ثبت أن خلودها بالقوة، بل هو مثبت بالامتحان، ثم أخبر الدكتور ورون لويس أنه يمكن وضع أجزاء خلوية صناعية في جسم الإنسان وتوالت التجارب فظهر أن الأجزاء الخلوية في أي حيوان، وأي إنسان يمكن أن يعيش بل يمكن أن يتكاثر مادام له الغذاء المناسب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شرع في بيان تجاربه إلى أن حصل على عدة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الأجزاء الخلوية تبقى حية ما لم يعرضها عارض يميتها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تكتفي بالبقاء حية بل تنمو خلاياها وتتكاثر، بخلاف الشبهات المطروحة طبياً من أن الخلايا تموت، بل يمكن تجديد وتكاثر الخلايا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نموها وتكاثرها ومعرفة ارتباطها بالغذاء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للزمن عليها حتى أنها تشيخ وتضعف بمرور الزمن، فشيخوخة الأحياء ليست سبباً بل هي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الاستدلال على ذلك والاستناد إلى التجارب التي وصلته من أطباء وجراحين عدة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صعيد الأصول الطبية، الأصول العلمية لا تنفي، بل تؤيد مسألة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فطول عمر الإمام المهدي أرواحنا فداه بالإضافة إلى الاستدلال الرئيسي الذي عرضته بخدمتكم وهو الأعجاز، يمكن الاستدلال له بالأمور الخمسة، ويثبت طول العمر، وهو واقع ورعاه الله تعالى من كل سوء إن شاء الله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ابن الحسن صلواتك عليه وعلى آبائه في هذه الساعة وفي كل ساعة ولياً وحافظاً وقائداً وناصراً ودليلاً وعيناً حتى تسكنه أرضك طوعاً وتمتعه فيها طويلاً، برحمتك يا أرحم الراحمين</w:t>
      </w:r>
      <w:r>
        <w:rPr>
          <w:rFonts w:eastAsia="Amiri" w:cs="Amiri" w:ascii="Amiri" w:hAnsi="Amiri"/>
          <w:color w:val="111111"/>
          <w:sz w:val="28"/>
          <w:szCs w:val="28"/>
          <w:rtl w:val="true"/>
          <w:lang w:bidi="ar-SA"/>
        </w:rPr>
        <w:t xml:space="preserve">. </w:t>
      </w:r>
      <w:bookmarkStart w:id="478" w:name="pg18789_251540"/>
    </w:p>
    <w:p>
      <w:pPr>
        <w:pStyle w:val="Heading2"/>
        <w:numPr>
          <w:ilvl w:val="1"/>
          <w:numId w:val="1"/>
        </w:numPr>
        <w:rPr/>
      </w:pPr>
      <w:bookmarkStart w:id="479" w:name="__RefHeading___Toc13539962_1280447820"/>
      <w:bookmarkStart w:id="480" w:name="_Toc161"/>
      <w:bookmarkEnd w:id="478"/>
      <w:bookmarkEnd w:id="479"/>
      <w:r>
        <w:rPr>
          <w:rtl w:val="true"/>
        </w:rPr>
        <w:t>الأمام المنتظر علیه السلام مِنْ ولادته إلى دولته</w:t>
      </w:r>
      <w:bookmarkEnd w:id="480"/>
    </w:p>
    <w:p>
      <w:pPr>
        <w:pStyle w:val="Heading3"/>
        <w:numPr>
          <w:ilvl w:val="2"/>
          <w:numId w:val="1"/>
        </w:numPr>
        <w:rPr/>
      </w:pPr>
      <w:bookmarkStart w:id="481" w:name="__RefHeading___Toc13539964_1280447820"/>
      <w:bookmarkStart w:id="482" w:name="_Toc162"/>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تأليف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على الحسیني الصدر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8789_251542"/>
      <w:bookmarkStart w:id="484" w:name="pg18789_251542"/>
      <w:bookmarkEnd w:id="48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pg18789_251542"/>
      <w:bookmarkStart w:id="486" w:name="__RefHeading___Toc13539966_1280447820"/>
      <w:bookmarkStart w:id="487" w:name="_Toc163"/>
      <w:bookmarkEnd w:id="485"/>
      <w:bookmarkEnd w:id="486"/>
      <w:r>
        <w:rPr>
          <w:rtl w:val="true"/>
        </w:rPr>
        <w:t>البحث الثالث عمر الإمام المهدي عليه السلام</w:t>
      </w:r>
      <w:bookmarkEnd w:id="487"/>
    </w:p>
    <w:p>
      <w:pPr>
        <w:pStyle w:val="BookText"/>
        <w:rPr/>
      </w:pPr>
      <w:r>
        <w:rPr>
          <w:rFonts w:ascii="Amiri" w:hAnsi="Amiri" w:eastAsia="Amiri" w:cs="Amiri"/>
          <w:color w:val="111111"/>
          <w:sz w:val="28"/>
          <w:sz w:val="28"/>
          <w:szCs w:val="28"/>
          <w:rtl w:val="true"/>
          <w:lang w:bidi="ar-SA"/>
        </w:rPr>
        <w:t xml:space="preserve">من الحقائق الثابتة التي لا مجال لإنكارها أو التشكيك فيها ،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الامام المهدي أرواحنا فداه ، وبقاء حياته المباركة رعاه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عليه الدليل العلمي والبرهان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صرحت به الروايات المنظافرة خصوصاً وعموماً ، وأفادته الأحاديث المتواترة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ثبت على ضوء القرآن الكريم، وتوصل اليه الوجدان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الأحاديث الشريفة الخاصة في ذلك ، فمنها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ابي سعيد عقيصا المتقدم ، عن الامام الحسن المجني عليه السلام جاء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 أخي الحسين ابن سيدة الاماء ، يطيل الله عمره في غيبته ، ثم يُظهره في صورة شاب دون أربعين سنة، ذلك ليعلم أن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محمد بن مسلم الثقفي الطحان المتقدم ، عن الامام الباقر عليه السلام ، جاء فيه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شبهه من يونس بن متى ، فرجوعه من غيبته وهو شاب بعد كبر </w:t>
      </w:r>
    </w:p>
    <w:p>
      <w:pPr>
        <w:pStyle w:val="BookText"/>
        <w:rPr/>
      </w:pPr>
      <w:r>
        <w:rPr>
          <w:rFonts w:ascii="IRNazanin" w:hAnsi="IRNazanin" w:eastAsia="IRNazanin"/>
          <w:color w:val="111111"/>
          <w:sz w:val="28"/>
          <w:sz w:val="28"/>
          <w:szCs w:val="28"/>
          <w:rtl w:val="true"/>
          <w:lang w:bidi="fa-IR"/>
        </w:rPr>
        <w:t xml:space="preserve">السن </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صدير الصيرفي المفصل، عن الامام الصادق عليه السلام ، جاء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العبد الصالح أعني الخضر عليه السلام، فإن الله تبارك وتعالى ما طول عمرة لنبوة قدّرها له، ولا لكتاب ينزله عليه ، ولا لشريعة یتسخ بما شريعة من قبله من الأنبياء ، ولا لإمامة يلزم عباده الاقتداء بها ، ولا لطاعة يفرضها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 إن الله تبارك وتعالى لما كان في سابق علمه أن يقدر من عمر القائم عليه السلام في أيام غيبته ما يقدر ، وعلم ما يكون من إنكار عباده بمقدار ذلك العمر في الطول ، ، طول عمر العبد الصالح في غير سبب يوجب ذلك إلا لعلة الاستدلال به على عمر القائم عليه السلام ، وليقطع بذلك حجة المعاندين لثلاً يكون للناس على الله حجة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الريان بن الصلت المتقدم، عن الامام الرضا عليه السلام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القائم هو الذي اذا خرج كان في سن الشيوخ ومنظر الشبان </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أحمد بن اسحاق الأشعري القمي المتقدم ، عن الامام العسكري عليه السلام ،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بن اسحاق ، مثله في هذه الأمة مثل الخضر عليه السلام </w:t>
      </w:r>
      <w:r>
        <w:rPr>
          <w:rFonts w:eastAsia="Amiri" w:cs="Amiri" w:ascii="Amiri" w:hAnsi="Amiri"/>
          <w:color w:val="111111"/>
          <w:sz w:val="28"/>
          <w:szCs w:val="28"/>
          <w:rtl w:val="true"/>
          <w:lang w:bidi="ar-SA"/>
        </w:rPr>
        <w:t>» .</w:t>
      </w:r>
      <w:r>
        <w:rPr>
          <w:rStyle w:val="FootnoteAnchor"/>
          <w:rtl w:val="true"/>
        </w:rPr>
        <w:footnoteReference w:id="11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الحسن بن محمد بن صالح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على العسكري عليه السلام يقول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إبني هو القائم من بعدي وهو الذي يجرى فيه سنن الأنبياء عليهم السلام </w:t>
      </w:r>
      <w:bookmarkStart w:id="488" w:name="pg18789_251545"/>
    </w:p>
    <w:p>
      <w:pPr>
        <w:pStyle w:val="BookText"/>
        <w:rPr/>
      </w:pPr>
      <w:bookmarkEnd w:id="488"/>
      <w:r>
        <w:rPr>
          <w:rFonts w:ascii="Amiri" w:hAnsi="Amiri" w:eastAsia="Amiri" w:cs="Amiri"/>
          <w:color w:val="111111"/>
          <w:sz w:val="28"/>
          <w:sz w:val="28"/>
          <w:szCs w:val="28"/>
          <w:rtl w:val="true"/>
          <w:lang w:bidi="ar-SA"/>
        </w:rPr>
        <w:t xml:space="preserve">بالتعمير والغيبة </w:t>
      </w:r>
      <w:r>
        <w:rPr>
          <w:rFonts w:eastAsia="Amiri" w:cs="Amiri" w:ascii="Amiri" w:hAnsi="Amiri"/>
          <w:color w:val="111111"/>
          <w:sz w:val="28"/>
          <w:szCs w:val="28"/>
          <w:rtl w:val="true"/>
          <w:lang w:bidi="ar-SA"/>
        </w:rPr>
        <w:t>...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القائم منة من نوح عليه السلام وهي طول العمر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حماد بن عبد الكريم الجلاب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القائم عند أبي عبدالله عليه السلام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انه لو قد قام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وقد بليت عظامه مذكذا</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هذا إلى غير ذلك من الأحاديث الأخرى المفيدة طول عمره عليه السلام ، وقد الشير اليها من طريق الفريقين في منتخب الأثر</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3539968_1280447820"/>
      <w:bookmarkStart w:id="490" w:name="_Toc164"/>
      <w:bookmarkEnd w:id="489"/>
      <w:r>
        <w:rPr>
          <w:rtl w:val="true"/>
        </w:rPr>
        <w:t>اما على ضوء القرآن الكريم</w:t>
      </w:r>
      <w:bookmarkEnd w:id="490"/>
    </w:p>
    <w:p>
      <w:pPr>
        <w:pStyle w:val="BookText"/>
        <w:rPr/>
      </w:pPr>
      <w:r>
        <w:rPr>
          <w:rFonts w:ascii="Amiri" w:hAnsi="Amiri" w:eastAsia="Amiri" w:cs="Amiri"/>
          <w:color w:val="111111"/>
          <w:sz w:val="28"/>
          <w:sz w:val="28"/>
          <w:szCs w:val="28"/>
          <w:rtl w:val="true"/>
          <w:lang w:bidi="ar-SA"/>
        </w:rPr>
        <w:t xml:space="preserve">اما على ضوء القرآن الكريم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ولتعلم بدوا أنه يكفي في الجواب عن ذلك الاشكال ، ما يستفاد من بعض الأحاديث المباركة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السر في طول عمره الشريف رعاه الله، هو إعجاز الله تعالى بإبقاءه شاباً وحفظه في هذا السن كاملاً ؛ والله تعالى على كل شيء قدير، وبيد قدرته الشيب والشباب والموت والحياة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طول العمر وبقاء الانسان في الحياة قروناً متطاولة ، قد ثبت على </w:t>
      </w:r>
    </w:p>
    <w:p>
      <w:pPr>
        <w:pStyle w:val="BookText"/>
        <w:rPr/>
      </w:pPr>
      <w:r>
        <w:rPr>
          <w:rFonts w:ascii="Amiri" w:hAnsi="Amiri" w:eastAsia="Amiri" w:cs="Amiri"/>
          <w:color w:val="111111"/>
          <w:sz w:val="28"/>
          <w:sz w:val="28"/>
          <w:szCs w:val="28"/>
          <w:rtl w:val="true"/>
          <w:lang w:bidi="ar-SA"/>
        </w:rPr>
        <w:t>ضوء القرآن الكريم الذي لا يأتيه الباطل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لاستبعاده او استحالته او الاشكال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القرآن الکريم بالنسبة الى نبي الله نوح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فتلاحظ أن الآية المباركة صريحة في أن النبي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لبث في قومه بعد إرساله ونيوته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تسبعة قرون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مجموع عمره الشريف فهو أكثر من هذا ، اذ روي انه عمر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حديث هشام بن سالم عن الامام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نوح عليه السلام الفي سنة وخمسمائة سنة ، منها ثمانمائة وخمسون سنة قبل أن يبعث ، وألف سنة إلا خمسين عاماً وهو في قومه يدعوهم ، وسبعمائة عام بعد ما نزل من السفينة ونصب الماء  فمصّر الأمصار وأسكن ولده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مَلك الموت عليه السلام جاءه وهو في الشمس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لأقبض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أخرج من الشمس إلى الظل؟</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فتحوّل نوح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 كان ما مر بي من الدنيا مثل </w:t>
      </w:r>
    </w:p>
    <w:p>
      <w:pPr>
        <w:pStyle w:val="BookText"/>
        <w:rPr/>
      </w:pPr>
      <w:r>
        <w:rPr>
          <w:rFonts w:ascii="Amiri" w:hAnsi="Amiri" w:eastAsia="Amiri" w:cs="Amiri"/>
          <w:color w:val="111111"/>
          <w:sz w:val="28"/>
          <w:sz w:val="28"/>
          <w:szCs w:val="28"/>
          <w:rtl w:val="true"/>
          <w:lang w:bidi="ar-SA"/>
        </w:rPr>
        <w:t xml:space="preserve">تحولي من الشمس إلى الظل ، فامض لما أمرت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روحه عليه السلام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وهذا يعطي تحقق طول العمر قروناً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 يمكن التعمير إلى يوم القيامة بمشيئة الله وارادته وقدرته ، كما أخبر به الله تعالى بالنسبة الى نبيه يونس بن متى ،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فَالْتَقَمَهُ الْحُوتُ وَهُوَ مُلِيمٌ فَلَوْلَا أَنَّهُ كَانَ مِنَ الْمُسَبِّحِينَ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بمعنى للبث حياً في بطن الحوت الى يوم القيامةكما في تفسير الخاصة </w:t>
      </w:r>
      <w:r>
        <w:rPr>
          <w:rStyle w:val="FootnoteAnchor"/>
          <w:rtl w:val="true"/>
        </w:rPr>
        <w:footnoteReference w:id="1144"/>
      </w: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خصوصاً مع معنى كلمة اللبث لغة وتفسيرها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الاقامة بالمكان والملازمة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للحياة لا الموت ، كما في المفردات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يفيد قدرة الله تعالى على حفظ انسان وإبقاء حياته في مكان كهذا ، بلا هواء ولا طعام آلاف السنين او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يحفظ وليه الأعظم وحجته الكبرى ، الذي وعد فيه ، يظهره على الدين كله ، ويمكن له في الأرض ، ويجعله من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بقادر على حفظه وابقاءه ، وطول عمره وبقاءه؟</w:t>
      </w:r>
    </w:p>
    <w:p>
      <w:pPr>
        <w:pStyle w:val="BookText"/>
        <w:rPr/>
      </w:pPr>
      <w:r>
        <w:rPr>
          <w:rFonts w:ascii="Amiri" w:hAnsi="Amiri" w:eastAsia="Amiri" w:cs="Amiri"/>
          <w:color w:val="111111"/>
          <w:sz w:val="28"/>
          <w:sz w:val="28"/>
          <w:szCs w:val="28"/>
          <w:rtl w:val="true"/>
          <w:lang w:bidi="ar-SA"/>
        </w:rPr>
        <w:t>بل إن الله تعالى أبقى عدوّه إبليس الى يوم الوقت المعلوم ، فكيف لا يبقى وليّه المصلح ونوره المفصح ، ويأبى الله إلا أن يتمّ نوره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أفاد الشيخ الصدوق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أكثر المخالفين يسلمون لنا حديث الخضر عليه السلام ويعتقدون فيه انّه حي غالب عن الأبصار ، وأنّه حيث ذُكر خضَر ، ولا ينكرون طول حياته ، ولا يحملون حديثه على عقولهم ويدفعون كون القائم عليه السلام وطول حياته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وعندهم أن قدرة الله عز وجل تتناول إبقاءه الى يوم النفخ في الصور ، وإبقاء إبليس مع لعنته الى يوم الوقت المعلوم في غيبته ، وأنها لا تتناول إبقاءه حجة الله على عباده مدة طويلة في غينه ، مع ورود الأخبار الصحيحة بالنص عليه بعينه واسمه ونسبه من الله تبارك وتعالى وعن رسول الله صلى الله عليه و آله وسلم وعن الأئمة عليهم السلام</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 الطائفة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ادعاؤكم طول عمر صاحبكم امر خارق للعادات مع بقاءه على قولكم كامل العقل نام القوة والشباب ، لأنه على قولكم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سنة سبع واربعين واربعمالة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 مولده على قولكم سنة ست وخمسون ومائتين ولم تمر العادة بان يبقى احد من البشر هذه المدة، فكيف انتقضت العادة فيه ولا يجوز انتقاضها الا على يد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تسلم ان ذلك خارق لجميع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العادات فيما تقدم قد جرت بمثلها واكثر من ذلك ، وقد ذكرنا بعضها كقصة الخضر عليه السلام ، وقصة اصحاب الكهف ، وغير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اخبر الله تعالى عن نوح عليه السلام ، انه لبث في قومه الف سنة الا خمسين عاماً ، واصحاب السير يقولون إنه عاش أكثر من ذلك ، وانما دعا قومه الى الله </w:t>
      </w:r>
    </w:p>
    <w:p>
      <w:pPr>
        <w:pStyle w:val="BookText"/>
        <w:rPr/>
      </w:pPr>
      <w:r>
        <w:rPr>
          <w:rFonts w:ascii="Amiri" w:hAnsi="Amiri" w:eastAsia="Amiri" w:cs="Amiri"/>
          <w:color w:val="111111"/>
          <w:sz w:val="28"/>
          <w:sz w:val="28"/>
          <w:szCs w:val="28"/>
          <w:rtl w:val="true"/>
          <w:lang w:bidi="ar-SA"/>
        </w:rPr>
        <w:t>تعالى هذه المدة المذكورة بعد ان مضت عليه ستون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اصحاب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سلمان الفارسي رضي الله عنه لفي عيسى ابن مريم عليه السلام ، وبقى الى زمان نبينا صلى الله عليه و آله وسلم وخيره مشهور ، واخبار المعمرين من العرب والعجم معروفة مذكورة في الكتب والتواريخ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اصحاب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الدجال موجود وانه کان فی عصر النبی صلی الله علیه و آله وسلم وانه باق الى الوقت الذي يخرج فيه وهو عدو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جاز في عدو الله لضرب من المصلحة ، فكيف لا يجوز مثله في ولی الله ، ان هذا من العناد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وقال المحقق الكراجكي في كتاب البرهان من كنز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من أقر بها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جواز تراخي الأعمار وطولها ، فان القرآن يخصمه بما تضمنه من الخبر عن طول عمر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فليث فيهم الف سنة الا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طريق الى الانصراف عن ظاهر القرآن الأ ببرهان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اجمع المسلمون على بقاء الخضر عليه السلام من قبل زمان موسى عليه السلام الى الآن وان حياته متصلة إلى آخر الزمان ، وما اجمع علیه المسلمون فلا سبيل الى دفعه بحال من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قان قال لك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نبيان ويجوز ان يكون طول اعمارهما معجزا لهما وكرامة يميّزا بما عن الأنام، ولا يصح ان يكون هذا المعجز والاكرام الأ للأنبياء عليهم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هذا عليك بما استقر عليه الاتفاق من بقاء ابليس اللعين من </w:t>
      </w:r>
    </w:p>
    <w:p>
      <w:pPr>
        <w:pStyle w:val="BookText"/>
        <w:rPr/>
      </w:pPr>
      <w:r>
        <w:rPr>
          <w:rFonts w:ascii="Amiri" w:hAnsi="Amiri" w:eastAsia="Amiri" w:cs="Amiri"/>
          <w:color w:val="111111"/>
          <w:sz w:val="28"/>
          <w:sz w:val="28"/>
          <w:szCs w:val="28"/>
          <w:rtl w:val="true"/>
          <w:lang w:bidi="ar-SA"/>
        </w:rPr>
        <w:t>عهد آدم عليه السلام ، وقبل ذاك الى الآن ، وانه سيبقى الى الوقت المعلوم كما نطق به القرآن ، وليس ذلك معجزاً له ولا على سبيل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اشترك الولي والعدو في طول العمر ، علم ان السّبب في ذلك غير ما ذكرت ، وانه لمصلحة لا يعلمها الا الله تعالى دون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انكر الخصم ابليس وبقاءه ، خرج عن ظاهر الشريعة ودفع اجماع الامة ، وان تاوّل ذلك طولب على صحة تأويله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طول العمر معجزاً للمعمّر واكرام ولم ينكر ابليس وطول عمره على ممر الأزمان كان لك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الامام عندنا كحكم النبي صلى الله عليه و آله و سلم في الاحتجاج وجواز ظهور المعجز والاكرام بما يتميز به عن الأنام ، فليس بمنكر ان يطيل الله تعالى عمره على سبيل المعجز والأكرام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ايدك الله أن المخالفين لك في جواز امتداد الأعمار ممّن يقر بالاسلام ، لا يكلمونك الا بكلام مستعار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ينطق بلسان الفلاسفة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طول العمر من المستحيل في العقول الذي يثبت على جوازه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ينطق بلسان المنجمين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الكواكب لاتعطى احدا من العمر أكثر من مائة وعشرين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ينطق بلسان الأطباء واصحاب الطبائع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العمر الطبيعي هو مائة وعشرون سنة ، فاذا انتهى اليها فقد بلغ غاية ما يمكن فيه صحة الطباع وسلامتها ، وليس بعد بلوغ غاية السلامة الاَّ ضدها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على يد احد منهم الا الدعوى ، ولا يستند الاَّ الى العصبية والهوى ، فاذا عضّهم الحجاج رجعوا أجمعين الى الشاهد المعتاد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لم تزر احدا تجاوز في العمر الى هذا القدر ولا طريق لنا الى اثبات ما لم تر ، وهذا الذي جرت </w:t>
      </w:r>
      <w:bookmarkStart w:id="491" w:name="pg18789_251551"/>
    </w:p>
    <w:p>
      <w:pPr>
        <w:pStyle w:val="BookText"/>
        <w:rPr/>
      </w:pPr>
      <w:bookmarkEnd w:id="491"/>
      <w:r>
        <w:rPr>
          <w:rFonts w:ascii="Amiri" w:hAnsi="Amiri" w:eastAsia="Amiri" w:cs="Amiri"/>
          <w:color w:val="111111"/>
          <w:sz w:val="28"/>
          <w:sz w:val="28"/>
          <w:szCs w:val="28"/>
          <w:rtl w:val="true"/>
          <w:lang w:bidi="ar-SA"/>
        </w:rPr>
        <w:t>به العادة والعادة اصبح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وجميعهم خارجون عن حكم الملة ، مخالفون لما اتفقت عليه الأمة ولما سلف ايضاً من الشرائع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اهل الملل كلها متفقون على جواز امتداد الأعمار وطولها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التوراة </w:t>
      </w:r>
      <w:r>
        <w:rPr>
          <w:rStyle w:val="FootnoteAnchor"/>
          <w:rtl w:val="true"/>
        </w:rPr>
        <w:footnoteReference w:id="1149"/>
      </w:r>
      <w:r>
        <w:rPr>
          <w:rFonts w:ascii="Amiri" w:hAnsi="Amiri" w:eastAsia="Amiri" w:cs="Amiri"/>
          <w:color w:val="111111"/>
          <w:sz w:val="28"/>
          <w:sz w:val="28"/>
          <w:szCs w:val="28"/>
          <w:rtl w:val="true"/>
          <w:lang w:bidi="ar-SA"/>
        </w:rPr>
        <w:t xml:space="preserve">من الأخبار بذلك ما ليس بينهم فيه تنازع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نظره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احداً من علماء المسلمين يخالفه أو يعتقد فيه البطلان ، بل اجمعوا من جواز طول الأعمار على ما ذكرناه </w:t>
      </w:r>
      <w:r>
        <w:rPr>
          <w:rFonts w:eastAsia="Amiri" w:cs="Amiri" w:ascii="Amiri" w:hAnsi="Amiri"/>
          <w:color w:val="111111"/>
          <w:sz w:val="28"/>
          <w:szCs w:val="28"/>
          <w:rtl w:val="true"/>
          <w:lang w:bidi="ar-SA"/>
        </w:rPr>
        <w:t>»</w:t>
      </w:r>
      <w:r>
        <w:rPr>
          <w:rStyle w:val="FootnoteAnchor"/>
          <w:rtl w:val="true"/>
        </w:rPr>
        <w:footnoteReference w:id="1150"/>
      </w:r>
    </w:p>
    <w:p>
      <w:pPr>
        <w:pStyle w:val="Heading3"/>
        <w:numPr>
          <w:ilvl w:val="2"/>
          <w:numId w:val="1"/>
        </w:numPr>
        <w:rPr/>
      </w:pPr>
      <w:bookmarkStart w:id="492" w:name="__RefHeading___Toc13539970_1280447820"/>
      <w:bookmarkStart w:id="493" w:name="_Toc165"/>
      <w:bookmarkEnd w:id="492"/>
      <w:r>
        <w:rPr>
          <w:rtl w:val="true"/>
        </w:rPr>
        <w:t>واما من دليل السنة المباركة</w:t>
      </w:r>
      <w:bookmarkEnd w:id="493"/>
    </w:p>
    <w:p>
      <w:pPr>
        <w:pStyle w:val="BookText"/>
        <w:rPr/>
      </w:pPr>
      <w:r>
        <w:rPr>
          <w:rFonts w:ascii="Amiri" w:hAnsi="Amiri" w:eastAsia="Amiri" w:cs="Amiri"/>
          <w:color w:val="111111"/>
          <w:sz w:val="28"/>
          <w:sz w:val="28"/>
          <w:szCs w:val="28"/>
          <w:rtl w:val="true"/>
          <w:lang w:bidi="ar-SA"/>
        </w:rPr>
        <w:t xml:space="preserve">فانه مضافاً إلى الأحاديث المتقدمة الخاصة بطول عمره المبارك ، قد ورد في الأخبار الكثيرة المتفق عليها بين الفريقين، والفائقة على التواتر ، المروية عن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الأئمة بعدي اثنا عشرة أولهم أمير المؤمنين علي عليه السلام وآخرهم المهدي عليه السلام ، وأنهم لم يزالوا ما دام هذا الدين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تلاحظها بمتونها المتفقة وأسانيدها المتعددة في احقاق الحق</w:t>
      </w:r>
      <w:r>
        <w:rPr>
          <w:rStyle w:val="FootnoteAnchor"/>
          <w:rtl w:val="true"/>
        </w:rPr>
        <w:footnoteReference w:id="115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أبديه الدين الاسلامي الى امتداد الزمان الدنيوي ، بل الى يوم </w:t>
      </w:r>
    </w:p>
    <w:p>
      <w:pPr>
        <w:pStyle w:val="BookText"/>
        <w:rPr/>
      </w:pPr>
      <w:r>
        <w:rPr>
          <w:rFonts w:ascii="Amiri" w:hAnsi="Amiri" w:eastAsia="Amiri" w:cs="Amiri"/>
          <w:color w:val="111111"/>
          <w:sz w:val="28"/>
          <w:sz w:val="28"/>
          <w:szCs w:val="28"/>
          <w:rtl w:val="true"/>
          <w:lang w:bidi="ar-SA"/>
        </w:rPr>
        <w:t xml:space="preserve">القيامة </w:t>
      </w:r>
      <w:r>
        <w:rPr>
          <w:rStyle w:val="FootnoteAnchor"/>
          <w:rtl w:val="true"/>
        </w:rPr>
        <w:footnoteReference w:id="1152"/>
      </w:r>
      <w:r>
        <w:rPr>
          <w:rFonts w:ascii="Amiri" w:hAnsi="Amiri" w:eastAsia="Amiri" w:cs="Amiri"/>
          <w:color w:val="111111"/>
          <w:sz w:val="28"/>
          <w:sz w:val="28"/>
          <w:szCs w:val="28"/>
          <w:rtl w:val="true"/>
          <w:lang w:bidi="ar-SA"/>
        </w:rPr>
        <w:t>فيكون الأئمة عليهم السلام باقين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مضيّ واستشهاد أباء الامام المهدي عليه السلام الأئمة الأحد عشر قبله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 ذلك بقاء الامام المهدي عليه السلام حياً بعد ان ثبت أنه ثاني عشرهم ، وأنه المستحق للامامة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 لزم عدم بقائهم ما بقي الدين ، وهو خلاف ا أخبر به الرسول الأمين بالقطع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ولزم أيضاً عدم وجود إمام بين المسلمين ، فتكون ميتتهم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الحجة من الله على الخلق ولولاه لساخت الارض بأهلها؛ ولا شك في بطلان هذه اللوازم وعدم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فيثبت شرعاً وعقلاً كون الامام المهدي عليه السلام باقياً وعمره طويلاً ، رعاه الله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الأحاديث الخاصة بطول عمره الميارك الثابتة في طريق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روايات طريقنا في اول المبحث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ونضيف أنه اشار الكنجي الشافعى الی روايات العامة في كتاب البيان في أخبار صاحب الزمان ، قال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امتناع في بقاءه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بقاء عيسى والياس والخضر من أولياء الله تعالى ، وبقاء الدجال وابليس من اعداء الله تعالى ، وهؤلاء قد ثبت بقاؤهم بالكتاب والسنة ، وقد اتفقوا عليه ثم انكروا جواز بقاء المهدي</w:t>
      </w:r>
      <w:r>
        <w:rPr>
          <w:rFonts w:eastAsia="Amiri" w:cs="Amiri" w:ascii="Amiri" w:hAnsi="Amiri"/>
          <w:color w:val="111111"/>
          <w:sz w:val="28"/>
          <w:szCs w:val="28"/>
          <w:rtl w:val="true"/>
          <w:lang w:bidi="ar-SA"/>
        </w:rPr>
        <w:t xml:space="preserve">. </w:t>
      </w:r>
      <w:bookmarkStart w:id="494" w:name="pg18789_251553"/>
    </w:p>
    <w:p>
      <w:pPr>
        <w:pStyle w:val="BookText"/>
        <w:rPr/>
      </w:pPr>
      <w:bookmarkEnd w:id="494"/>
      <w:r>
        <w:rPr>
          <w:rFonts w:ascii="Amiri" w:hAnsi="Amiri" w:eastAsia="Amiri" w:cs="Amiri"/>
          <w:color w:val="111111"/>
          <w:sz w:val="28"/>
          <w:sz w:val="28"/>
          <w:szCs w:val="28"/>
          <w:rtl w:val="true"/>
          <w:lang w:bidi="ar-SA"/>
        </w:rPr>
        <w:t>وها انا ابين بقاء كل واحد منهم، فلا يسع بعد هذا العاقل انكار بجواز بقاء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بقاء المهدي عليه السلام فقد جاء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 فقد قال سعيد بن جبير في تفسير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كرة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السنة فما تقدم في كتابنا من الأحاديث الصحيحة الصريحة </w:t>
      </w:r>
      <w:r>
        <w:rPr>
          <w:rFonts w:eastAsia="Amiri" w:cs="Amiri" w:ascii="Amiri" w:hAnsi="Amiri"/>
          <w:color w:val="111111"/>
          <w:sz w:val="28"/>
          <w:szCs w:val="28"/>
          <w:rtl w:val="true"/>
          <w:lang w:bidi="ar-SA"/>
        </w:rPr>
        <w:t xml:space="preserve">... »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لذلك اعترف بطول عمره عليه السلام علماء العامة ، كما ترى احصاء ذكرهم مع كلامهم في كتاب المهدي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ذكر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الوهاب الشعراني في كتاب اليواقيت والجواهر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وخواجه محمد پارسا في كتاب فصل الخطاب ، وابن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العسقلاني في كتاب القول المختصر، وشهاب الدين الهندى فى كتاب هداية السعداء</w:t>
      </w:r>
      <w:r>
        <w:rPr>
          <w:rFonts w:eastAsia="IRNazanin" w:cs="IRNazanin"/>
          <w:color w:val="111111"/>
          <w:sz w:val="28"/>
          <w:szCs w:val="28"/>
          <w:rtl w:val="true"/>
          <w:lang w:bidi="fa-IR"/>
        </w:rPr>
        <w:t>.</w:t>
      </w:r>
    </w:p>
    <w:p>
      <w:pPr>
        <w:pStyle w:val="Heading3"/>
        <w:numPr>
          <w:ilvl w:val="2"/>
          <w:numId w:val="1"/>
        </w:numPr>
        <w:rPr/>
      </w:pPr>
      <w:bookmarkStart w:id="495" w:name="__RefHeading___Toc13539972_1280447820"/>
      <w:bookmarkStart w:id="496" w:name="_Toc166"/>
      <w:bookmarkEnd w:id="495"/>
      <w:r>
        <w:rPr>
          <w:rtl w:val="true"/>
        </w:rPr>
        <w:t>واما دليل الوجدان</w:t>
      </w:r>
      <w:bookmarkEnd w:id="49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الوحدان السليم شاهد ببقاءه وطول عمره عليه السلام ،لتواتر رؤيته ، وتظافر مشاهدته من زمان غيبته الصغرى الى زماننا هذا في غيبته الكبرى ، من قبل المؤمنين الصادقين والعلماء المتقين ممن يوحب قولهم العلم واليقين؛ امثال السيد ابن طاووس، والعلامة الحلي ، والمقدس الأردبيلي ، والسيد بحر العلوم ، وغيرهم من الأعلام الأوتاد والبالغين أعلى درجات الصدق والعدالة والسداد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ذكر الكتب الناقلة الجملة منها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والعيان يغني عن البرهان ، ووجوده يحس بالوحدان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فيتحصل ان طول عمر الامام المهدي المنتظر سلام الله عليه وعلى آباءه ، ثابت بالحديث المتواتر العلمی ، ومنصوّر بالقرآن الالهي ، ومدلول لليرهان العقلي ، ومؤيد بالشاهد الوجداني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ما تقدم الالفات اليه من أن الرمز المكنون في طول عمره المصون صلوات الله عليه هو طريق الاعجاز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أعني ان الاعجاز الالهی ، والقدرة الريانية أوجبت طول عمره الشريف وبقاءه شاباً ، كما يستفاد من خلال بعض الأحاديث المتقدمة ، مثل حديثي ابي سعيد ومحمد بن مسلم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الاحتفاظ بشبابه صلوات الله عليه في طول عمره ، معجزة من الله تعالى وارادة منه ، والله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بقاءه شاباً يبقي عمره ره طويلاً طبيعياً اعجازاً وكرامة من الله تعالي ، وحكمة في سلامته وبقاءه الى ان يملأ الأرض قسطاً وعدلاً، وهذا يتضح الحق ،ولا يبقى اشكال في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تري جلياً ان الاعجاز والارادة الالهية تدفع هذه الشبهة الواهية ، مضافاً إلى أن عدم مألوفية طول العمر في زماننا هذا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استحالته او عدم امکانه، كما يدعيه الجاحد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النواميس الطبيعية البشرية او الاصول العلمية ما يمنع طول العمر ، بل دلّ كلاهما على وقوعه ، والوقوع أدل دليل على الإمكان</w:t>
      </w:r>
      <w:r>
        <w:rPr>
          <w:rFonts w:eastAsia="Amiri" w:cs="Amiri" w:ascii="Amiri" w:hAnsi="Amiri"/>
          <w:color w:val="111111"/>
          <w:sz w:val="28"/>
          <w:szCs w:val="28"/>
          <w:rtl w:val="true"/>
          <w:lang w:bidi="ar-SA"/>
        </w:rPr>
        <w:t xml:space="preserve">. </w:t>
      </w:r>
      <w:bookmarkStart w:id="497" w:name="pg18789_251555"/>
    </w:p>
    <w:p>
      <w:pPr>
        <w:pStyle w:val="Heading3"/>
        <w:numPr>
          <w:ilvl w:val="2"/>
          <w:numId w:val="1"/>
        </w:numPr>
        <w:rPr/>
      </w:pPr>
      <w:bookmarkStart w:id="498" w:name="__RefHeading___Toc13539974_1280447820"/>
      <w:bookmarkStart w:id="499" w:name="_Toc167"/>
      <w:bookmarkEnd w:id="497"/>
      <w:bookmarkEnd w:id="498"/>
      <w:r>
        <w:rPr>
          <w:rtl w:val="true"/>
        </w:rPr>
        <w:t>أما على صعيد الطبيعة البشرية</w:t>
      </w:r>
      <w:bookmarkEnd w:id="499"/>
    </w:p>
    <w:p>
      <w:pPr>
        <w:pStyle w:val="BookText"/>
        <w:rPr/>
      </w:pPr>
      <w:r>
        <w:rPr>
          <w:rFonts w:ascii="Amiri" w:hAnsi="Amiri" w:eastAsia="Amiri" w:cs="Amiri"/>
          <w:color w:val="111111"/>
          <w:sz w:val="28"/>
          <w:sz w:val="28"/>
          <w:szCs w:val="28"/>
          <w:rtl w:val="true"/>
          <w:lang w:bidi="ar-SA"/>
        </w:rPr>
        <w:t>فإن التاريخ البشري يثبت طول عمر الانسان فهو مليء بالمعمرين ، كما تلاحظ إحصاءهم في كتاب المعمرون لأبي حاتم السجستاني ، مما يثبت كون طول عمر الانسان ليس ممكناً فقط بل طبيعياً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وتلاحظ بيان جملة من المعمرين مع مصادر ذكر مقدار عمرهم في الكتب المفصلة ، وقد أحصى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من المعترين </w:t>
      </w:r>
      <w:r>
        <w:rPr>
          <w:rStyle w:val="FootnoteAnchor"/>
          <w:rtl w:val="true"/>
        </w:rPr>
        <w:footnoteReference w:id="1156"/>
      </w:r>
      <w:r>
        <w:rPr>
          <w:rFonts w:ascii="IRNazanin" w:hAnsi="IRNazanin" w:eastAsia="IRNazanin"/>
          <w:color w:val="111111"/>
          <w:sz w:val="28"/>
          <w:sz w:val="28"/>
          <w:szCs w:val="28"/>
          <w:rtl w:val="true"/>
          <w:lang w:bidi="fa-IR"/>
        </w:rPr>
        <w:t xml:space="preserve">، منهم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آدم ، وعمره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شيث بن آدم ،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ادريس ،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نوح ،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القرنين ،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عوج بن عناق ،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گشتاسب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رستم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 مصر ،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ريان والد عزيز مصر ، ،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دومغ والد الريان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فريدون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قال شيخ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ثبتت هذه الجملة ، ثبت أن تطاول العمر ممكن غير مستحيل ، وقد ذكرنا فيما تقدم عن جماعة أنهم لم يتغيروا مع تطاول أعمارهم وعلو سنهم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ينكر ذلك من يقر بأن الله تعالى يقلد المشايين في الجنة شياناً لا يلون ، وانما يمكن أن ينازع في ذلك من يجحد دلك ويسنده إلى الطبيعة وتأثير الكواكب الذي قد دل الدليل على بطلان قولهم باتفاق منا وممن مخالفنا في هذه المسألة من أهل الشرع ، فسقطت الشبهة من كل وجه </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ابو الصلاح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استبعاده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طول عمر الامام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فالمعلوم خلافه </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الاجماع على طول عمر جماعة ، مثل نوح والخضر ولقمان ، بل غير الصالحين ايضاً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كان ما ذكرناه من أعمار هؤلاء معلوماً لكل سامع للاخبار وفيهم انبياء صالحون وكفار معاندون وفساق معاندون سقط دعوى خصومنا کون عمر الغائب خارقاً للعادة ، لثبوت أضعاف ما انتهى اليه من المدة لأبرار وفجار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ابو الفتح الكراجكي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الملل كلها متفقون على جواز امتداد الأعمار وطولها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النعماني </w:t>
      </w:r>
      <w:r>
        <w:rPr>
          <w:rFonts w:eastAsia="Amiri" w:cs="Amiri" w:ascii="Amiri" w:hAnsi="Amiri"/>
          <w:color w:val="111111"/>
          <w:sz w:val="28"/>
          <w:szCs w:val="28"/>
          <w:rtl w:val="true"/>
          <w:lang w:bidi="ar-SA"/>
        </w:rPr>
        <w:t xml:space="preserve">: </w:t>
      </w:r>
      <w:bookmarkStart w:id="500" w:name="pg18789_251557"/>
    </w:p>
    <w:p>
      <w:pPr>
        <w:pStyle w:val="BookText"/>
        <w:rPr/>
      </w:pPr>
      <w:bookmarkEnd w:id="500"/>
      <w:r>
        <w:rPr>
          <w:rFonts w:ascii="Amiri" w:hAnsi="Amiri" w:eastAsia="Amiri" w:cs="Amiri"/>
          <w:color w:val="111111"/>
          <w:sz w:val="28"/>
          <w:sz w:val="28"/>
          <w:szCs w:val="28"/>
          <w:rtl w:val="true"/>
          <w:lang w:bidi="ar-SA"/>
        </w:rPr>
        <w:t>ومنهم من يستبعد المدة ويستطيل الأمد ولا يرى أن الله في قدرته ونافذ سلطانه وماضي أمره وتدبيره قادر على أن يمد لوليه في العمر ، كأفضل ما مده ومده لأحد من أهل عصره وغير أهل عصره ، ويظهر بعد مضي هذه المدة وأكثر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رأينا كثيراً من أهل زماننا تمن عمّر مائة سنة وزيادة عليها ، وهو تام الفوة ، مجتمع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ينكر الحجة الله أن يعمره أكثر من ذلك ، وأن يجعل ذلك من أكبر آياته التي أفرده بها من بين أ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حجته ، التي يظهر دينه على كل الأديان ، ويغسل بما الأرجاس والأدران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هذا بحسب الطبيعة الانسانية في طول العمر</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3539976_1280447820"/>
      <w:bookmarkStart w:id="502" w:name="_Toc168"/>
      <w:bookmarkEnd w:id="501"/>
      <w:r>
        <w:rPr>
          <w:rtl w:val="true"/>
        </w:rPr>
        <w:t>وأما على صعيد الاصول العلمية</w:t>
      </w:r>
      <w:bookmarkEnd w:id="502"/>
    </w:p>
    <w:p>
      <w:pPr>
        <w:pStyle w:val="BookText"/>
        <w:rPr/>
      </w:pPr>
      <w:r>
        <w:rPr>
          <w:rFonts w:ascii="Amiri" w:hAnsi="Amiri" w:eastAsia="Amiri" w:cs="Amiri"/>
          <w:color w:val="111111"/>
          <w:sz w:val="28"/>
          <w:sz w:val="28"/>
          <w:szCs w:val="28"/>
          <w:rtl w:val="true"/>
          <w:lang w:bidi="ar-SA"/>
        </w:rPr>
        <w:t>قات الدراسات العلمية والتحقيقات التجربي الحديث تؤيد وتثبت</w:t>
      </w:r>
    </w:p>
    <w:p>
      <w:pPr>
        <w:pStyle w:val="BookText"/>
        <w:rPr/>
      </w:pPr>
      <w:r>
        <w:rPr>
          <w:rFonts w:ascii="Amiri" w:hAnsi="Amiri" w:eastAsia="Amiri" w:cs="Amiri"/>
          <w:color w:val="111111"/>
          <w:sz w:val="28"/>
          <w:sz w:val="28"/>
          <w:szCs w:val="28"/>
          <w:rtl w:val="true"/>
          <w:lang w:bidi="ar-SA"/>
        </w:rPr>
        <w:t xml:space="preserve">طول العمر والحياة الطويلة ، بحيث تصريح يحزم وتذكر مقدورية البقاء الطويل بتوليد الانسجة الصناعية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ونكتفي في ذلك بمقال محلة المقتطف المصریه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السنه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يخلد الانسان في الحياة؟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فيها ما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حبه حنطة جسم حي ، وقد كانت في سنبلة ، والسنبلة تنبت من حبة اخرى، وهذه من ستبلة ، وهلم جرا بالتسلسل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ويسهل استقصاء تاريخ ستة آلاف سنة او اكثر ، فقد وحدت حبوبه بين الآثار المصرية الآشورية القديمة ، دلالة على ان المصريين والآشوريين والاقدمين كانوا يزرعونه ويستغلونه ويصنعون خبزهم من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والقمح الموجود الآن لم يخلق من لا شيء، بل هو متسلسل من ذلك القمح القديم، فهو جزء حي من جزء حي من جزء حي، وهلم جرا الى ستة آلاف سنة أو سبعة بل الى مئات الألوف من 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وحبوب القمح التي نراها ناشفة لا تتحرك ولا تنمو، هي في الحقيقة حية مثل كل حي ، ولا ينقصها الظهور دلائل الحياة الاقليل من الماء ، فحياة القمح متصلة منذ الوف من السنين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الحيوان بخارج عن هذه القاعدة ، فان كل واحد من الحشرات والاسماك والطيور والوحوش والذبابات، حتى الانسان سيد المخلوقات كان جزءاً صغيراً من والديه ، فنما كما نميا وصار مثلهما وهما من والديهما وهلم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والانسان الذي يختلف نسلاً يكون نسله جزءاً حياً منه ، كما ان البذرة جزء من الشجرة ، وهذا الجزء الحي تكون فيه جراثیم صغيرة جداً، مثل الجراثيم اللتی كونت اعضاء والديه ، فتكون اعضاؤه بالغذاء الذي تتناوله وتمثله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فتصير نواة التمر نخلة ذات جذع وسعوف وعروق وتمر ، ويذره الزيتون شجرة ذات ساق واغصان وورق وتمر ، وقس على ذلك سائر انواع النبات ، وكذا بيوض الحشرات والاسماك والطيور والوحوش والذيابات حتى الانسان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من الأمور المعروفة التي لا يختلف فيها اثنان ، ولكن الشحرة </w:t>
      </w:r>
    </w:p>
    <w:p>
      <w:pPr>
        <w:pStyle w:val="BookText"/>
        <w:rPr/>
      </w:pPr>
      <w:r>
        <w:rPr>
          <w:rFonts w:ascii="Amiri" w:hAnsi="Amiri" w:eastAsia="Amiri" w:cs="Amiri"/>
          <w:color w:val="111111"/>
          <w:sz w:val="28"/>
          <w:sz w:val="28"/>
          <w:szCs w:val="28"/>
          <w:rtl w:val="true"/>
          <w:lang w:bidi="ar-SA"/>
        </w:rPr>
        <w:t>نفسها قد تعمر الف سنة او الفي سنة ، والانسان لا يعمر أكثر من سبعين او ثمانين سنة ، وفي النادر يبلغ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فالجراثيم المعدة لإخلاف النسل تبقى حية وتنمو كما تقدم، ولكن سائر اجزاء الجسم يموت كان الموت مقدور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القرون والناس يحاولون التخلص من الموت او اطالة الأجل ، ولا سيما في هذا العصر ، عصر مقاومة الامراض والآفات بالدواء والوقاية ، ولم يثبت على التحقيق ان احداً عاش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العلماء الموثوق يعلمهم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الانسجة الرئيسية من حسم الحيوان تقيل البقاء الى ما لا نهاية له ، وانه في الامكان ان يبقى الانسان حياً ألوفاً من السنين ، اذا لم تعرض عليه عوارض تصرم حبل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هذا ليس مجرد ظن ، بل هو نتيجة عملية مؤيدة بالامتحان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تمكن احد الجراحين من قطع جزء من حيوان وابقائه حياً أكثر من السنين التي يحياها ذلك الحيوان عادة ، اي صارت حياة ذلك الجزء مرتبطة بالغذاء الذي يقدم لها بعد السنين التي يحياها ، فصار في الامكان ان يعيش الى الأبد ما دام الغذاء اللازم موفوراً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الجراح هو الدكتور الكسي كارل ، من المشتغلين في معهد روكفلر بنيويورك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امتحن ذلك في قطعة من جنين الدجاج ، فبقيت تلك القطعة حية نامية أكثر من ثمانی 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وغيره امتحنوا قطعا من اعضاء جسم الانسان من اعضائه وعضلاته وقلبه وجلده وكليته ، فكانت تبقى حية نامية ما دام الغذاء اللازم موفوراً لها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قال الاستاذ دیمند وبرل من السائلة جامعة حونس هيكنس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 </w:t>
      </w:r>
    </w:p>
    <w:p>
      <w:pPr>
        <w:pStyle w:val="BookText"/>
        <w:rPr/>
      </w:pPr>
      <w:r>
        <w:rPr>
          <w:rFonts w:ascii="Amiri" w:hAnsi="Amiri" w:eastAsia="Amiri" w:cs="Amiri"/>
          <w:color w:val="111111"/>
          <w:sz w:val="28"/>
          <w:sz w:val="28"/>
          <w:szCs w:val="28"/>
          <w:rtl w:val="true"/>
          <w:lang w:bidi="ar-SA"/>
        </w:rPr>
        <w:t>الاجزاء الخلوية الرئيسية من جسم الانسان، قد ثبت اما ان خلودها بالقوة صار امراً مثبتاً بالامتحان ، او مرجحاً ترجيحاً تاماً لطول ما عاشته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غاية في الصراحة والأهمية على ما فيه من التحرس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اول من امتحن ذلك في اجزاء من الحيوان هو الدكتور بجاك لوب، وهو من المشتغلين في معهد روكفلر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قانه كان يمتحن توليد الضفادع من بيضها ، اذا كان غير ملقح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ان بعض البيض يعيش زماناً طويلاً وبعضها بموت سريعاً، فقاده ذلك الى امتحان اجزاء من جسم الضفدع ، فتمكن من ابقاء هذه الإجراء حية زماناً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اثبت الدكتور ورن لويس وزوجته انَّه يمكن وضع اجزاء حلوية من جسم جنين الطائر في سائل ملحي فتبقى حية ، واذا اضيفت اليه قليل من بعض المواد الآلية جعلت تلك الاجزاء تنمو وتتكاثر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وتوالت التجارب فظهر ان الاجزاء الخلوية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حيوان كان يمكن ان تعيش وتنمو في سائل فيه ما يغذيها ، ولكن لم يثبت ما ينفى موتها اذا شاخت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الدكتور كارل وحرب التحارب المشار اليها أنفاً، فاليت منها ان هذه الاجزاء لا تشيخ في الحيوان الذي أحذت منه ، بل تعيش أكثر مما يعيش هو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شرع في التحارب المذكورة في شهر يناير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ولقي عقبات كثيرة في سبيله، فتغلب عليها هو ومساعدوه وثبت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الاجزاء الخلوية تبقى حية ، ما لم يعرض لها عارض بميتها ، اما من قلة الغذاء او من دخول بعض المكروبات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انحالا تكتفي بالبقاء حية ، بل تنمو خلاياها وتتكاثر ، كما لو كانت باقية في جسم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يمكن قياس نمودها وتكاثرها ومعرفة ارتباطها بالغذاء الذي يقدم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تأثير للزمن عليها أي أنها لا تشيخ ولا تضعف بمرور الزمن ، بل لا يبدو عليها اقل اثر للشيخومية ، بل تنمو وتتكاثر هذه السنة كما كانت تنمو وتتكاثر في السنة الماضية وما قبلها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الظواهر كلها على أنها ستبقى حية نامية ، ما دام الباحثون صابرين على مراقبتها وتقديم الغذاء الكان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فشيخوخة الاحياء ليست سبباً بل هي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يموت الانسان ولماذا نري سنية محدودة لا تتجاوز المائة الا نادراً جداً ، وغايتها العادية سبعون أو ثمانون؟</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اعضاء جسم الحيوان كثيرة مختلفة وهي مرتبطة بعض بعضها ببعض ، ارتباطاً محكماً حتى ان حياة بعضها تتوقف على حياة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ضعف بعضها ومات لسبب من الأسباب مات بموته سائر الأعضاء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ناهيك یفتسك الأمراض المكروبية المختلفة ، وهذا مما يجعل متوسط العمر اقل جداً من السبعين والثمانين، لا سيما وان كثيرين يموتون اطفالاً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ما ثبت الآن من التجارب المذكورة ان الانسان لا يموت لانه عمر كذا من السنين سبعين او ثمانين او مالة أو أكثر، بل لان العوارض تنتاب بعض اعضائه فتتلفها ، ولارتباط اعضائه بعضها ببعض تموت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استطاع العلم ان يزيل هذه العوارض او يمنع فعلها ، لم يبق مانع يتمتع استمرار الحياة مئات من السنين ، كما يحيا بعض انواع الأشجار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وقلما ينتظر ان تبلغ العلوم الطبية والوسائل الصحية هذه الغاية القصوى ، ولكن لا يبعد ان تدانيها فيتضاعف متوسط العمر او يزيد ضعفين او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صرح به العلم الحديث ، وأثبتته التجارب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تندفع شبهة استحالة او استبعاد طول عمره عليه السلام بدليل القرآن الكريم ، ثم الاحاديث المتفق عليها بين الفريقين عياناً ، ثم توا المتواتر الموجب للعلم لطول عمره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ذلك مؤيداً بتحقق طول عمر الانسان في النواميس الطبيعية ، ثم قابلية البقاء الوفاً من السنين في الأصول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بالاضافة الى ما عرفت أن الرمز المكنون في طول عمره رعاه الله تعالى، هو الإعجاز الالهي بابقاءه شاباً مصوناً عن عوارض الشيب ، والله هو القادر على كل شيء ، والحافظ لوليه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الله الذي حفظ ابراهيم من نار نمرود؛</w:t>
      </w:r>
    </w:p>
    <w:p>
      <w:pPr>
        <w:pStyle w:val="BookText"/>
        <w:rPr/>
      </w:pPr>
      <w:r>
        <w:rPr>
          <w:rFonts w:ascii="Amiri" w:hAnsi="Amiri" w:eastAsia="Amiri" w:cs="Amiri"/>
          <w:color w:val="111111"/>
          <w:sz w:val="28"/>
          <w:sz w:val="28"/>
          <w:szCs w:val="28"/>
          <w:rtl w:val="true"/>
          <w:lang w:bidi="ar-SA"/>
        </w:rPr>
        <w:t>وحفظ موسى من كيد فرعون؛</w:t>
      </w:r>
    </w:p>
    <w:p>
      <w:pPr>
        <w:pStyle w:val="BookText"/>
        <w:rPr/>
      </w:pPr>
      <w:r>
        <w:rPr>
          <w:rFonts w:ascii="Amiri" w:hAnsi="Amiri" w:eastAsia="Amiri" w:cs="Amiri"/>
          <w:color w:val="111111"/>
          <w:sz w:val="28"/>
          <w:sz w:val="28"/>
          <w:szCs w:val="28"/>
          <w:rtl w:val="true"/>
          <w:lang w:bidi="ar-SA"/>
        </w:rPr>
        <w:t>وحفظ الرسول الأعظم من كيد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حافظ لوليه الهادي وخليفته المهدي عليه السلام من عوارض الدهر وانواع الشر ،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وعد فيه الحفظ، كما في حديث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 عن الأمام العسكري عليه السلام في الضمان القدسي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في ضماني وكنفی وبعینی الی ان احق به الحق وأزهق به الباطل </w:t>
      </w:r>
      <w:r>
        <w:rPr>
          <w:rFonts w:eastAsia="IRNazanin" w:cs="IRNazanin"/>
          <w:color w:val="111111"/>
          <w:sz w:val="28"/>
          <w:szCs w:val="28"/>
          <w:rtl w:val="true"/>
          <w:lang w:bidi="fa-IR"/>
        </w:rPr>
        <w:t xml:space="preserve">» </w:t>
      </w:r>
      <w:r>
        <w:rPr>
          <w:rStyle w:val="FootnoteAnchor"/>
          <w:rtl w:val="true"/>
        </w:rPr>
        <w:footnoteReference w:id="116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8789_251564"/>
      <w:bookmarkStart w:id="504" w:name="pg18789_251564"/>
      <w:bookmarkEnd w:id="504"/>
    </w:p>
    <w:p>
      <w:pPr>
        <w:pStyle w:val="Heading2"/>
        <w:numPr>
          <w:ilvl w:val="1"/>
          <w:numId w:val="1"/>
        </w:numPr>
        <w:rPr/>
      </w:pPr>
      <w:bookmarkStart w:id="505" w:name="pg18789_251564"/>
      <w:bookmarkStart w:id="506" w:name="__RefHeading___Toc13539978_1280447820"/>
      <w:bookmarkStart w:id="507" w:name="_Toc169"/>
      <w:bookmarkEnd w:id="505"/>
      <w:bookmarkEnd w:id="506"/>
      <w:r>
        <w:rPr>
          <w:rtl w:val="true"/>
        </w:rPr>
        <w:t>محاضرات حول الإمام المهدي عجل الله تعالی فرجه</w:t>
      </w:r>
      <w:bookmarkEnd w:id="507"/>
    </w:p>
    <w:p>
      <w:pPr>
        <w:pStyle w:val="Heading3"/>
        <w:numPr>
          <w:ilvl w:val="2"/>
          <w:numId w:val="1"/>
        </w:numPr>
        <w:rPr/>
      </w:pPr>
      <w:bookmarkStart w:id="508" w:name="__RefHeading___Toc13539980_1280447820"/>
      <w:bookmarkStart w:id="509" w:name="_Toc170"/>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عميد المنبر الحسيني الشیخ الدكتور احمد الوائلى</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وتحقيق مرکزالدراسات التخصصية الامام المهدي عجل الله تعالی فرجه </w:t>
      </w:r>
      <w:bookmarkStart w:id="510" w:name="pg18789_251565"/>
    </w:p>
    <w:p>
      <w:pPr>
        <w:pStyle w:val="Heading3"/>
        <w:numPr>
          <w:ilvl w:val="2"/>
          <w:numId w:val="1"/>
        </w:numPr>
        <w:rPr/>
      </w:pPr>
      <w:bookmarkStart w:id="511" w:name="__RefHeading___Toc13539982_1280447820"/>
      <w:bookmarkStart w:id="512" w:name="_Toc171"/>
      <w:bookmarkEnd w:id="510"/>
      <w:bookmarkEnd w:id="511"/>
      <w:r>
        <w:rPr>
          <w:rtl w:val="true"/>
        </w:rPr>
        <w:t>هویه الکتاب</w:t>
      </w:r>
      <w:bookmarkEnd w:id="512"/>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حول الإمام المهدي عجل الله تعالی فرجه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عميد المنبر الحسيني الشيخ الدكتور أحمد الوائلي رحمه الله</w:t>
      </w:r>
    </w:p>
    <w:p>
      <w:pPr>
        <w:pStyle w:val="BookText"/>
        <w:rPr/>
      </w:pPr>
      <w:r>
        <w:rPr>
          <w:rFonts w:ascii="Amiri" w:hAnsi="Amiri" w:eastAsia="Amiri" w:cs="Amiri"/>
          <w:color w:val="111111"/>
          <w:sz w:val="28"/>
          <w:sz w:val="28"/>
          <w:szCs w:val="28"/>
          <w:rtl w:val="true"/>
          <w:lang w:bidi="ar-SA"/>
        </w:rPr>
        <w:t xml:space="preserve">إعداد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07816787229</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13" w:name="pg18789_251566"/>
    </w:p>
    <w:p>
      <w:pPr>
        <w:pStyle w:val="Heading3"/>
        <w:numPr>
          <w:ilvl w:val="2"/>
          <w:numId w:val="1"/>
        </w:numPr>
        <w:rPr/>
      </w:pPr>
      <w:bookmarkStart w:id="514" w:name="__RefHeading___Toc13539984_1280447820"/>
      <w:bookmarkStart w:id="515" w:name="_Toc172"/>
      <w:bookmarkEnd w:id="513"/>
      <w:bookmarkEnd w:id="514"/>
      <w:r>
        <w:rPr>
          <w:rtl w:val="true"/>
        </w:rPr>
        <w:t>اسئله والاجوبه حول المهدی عجل الله تعالی فرجه</w:t>
      </w:r>
      <w:bookmarkEnd w:id="515"/>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يتمتَّع بشر بهذا المقدار الطويل من العمر؟ وما فائدته وهو غائب عنا؟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طول العمر ممكن، وفعلاً إجماع المسلمين هو أنَّ الخضر حي، ولا يقولون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حي بشكل طبيعي، يعني نحن لا نتكلم في نطاق طبيعي، بل في نطاق المعجزة، فلا يوجد إشكال فعندما نأتي إلى بعض المعاجز التي حدثت، مثلاً النطق الذي هو من سمات الإنسان ولا يُنتظر من الجذع أو الشجرة أن تتكلم ويخرج منها الكلام، بينما نقرأ في القرآن أن الكلام كان يخرج إلى النبي موسى علیه السلام عن الشجرة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كلهم يروون حنين </w:t>
      </w:r>
    </w:p>
    <w:p>
      <w:pPr>
        <w:pStyle w:val="BookText"/>
        <w:rPr/>
      </w:pPr>
      <w:r>
        <w:rPr>
          <w:rFonts w:ascii="IRNazanin" w:hAnsi="IRNazanin" w:eastAsia="IRNazanin"/>
          <w:color w:val="111111"/>
          <w:sz w:val="28"/>
          <w:sz w:val="28"/>
          <w:szCs w:val="28"/>
          <w:rtl w:val="true"/>
          <w:lang w:bidi="fa-IR"/>
        </w:rPr>
        <w:t xml:space="preserve">الجذع لوفاة النبي صلی الله علیه و آله وسلم ، </w:t>
      </w:r>
      <w:r>
        <w:rPr>
          <w:rStyle w:val="FootnoteAnchor"/>
          <w:rtl w:val="true"/>
        </w:rPr>
        <w:footnoteReference w:id="1164"/>
      </w:r>
      <w:r>
        <w:rPr>
          <w:rFonts w:ascii="Amiri" w:hAnsi="Amiri" w:eastAsia="Amiri" w:cs="Amiri"/>
          <w:color w:val="111111"/>
          <w:sz w:val="28"/>
          <w:sz w:val="28"/>
          <w:szCs w:val="28"/>
          <w:rtl w:val="true"/>
          <w:lang w:bidi="ar-SA"/>
        </w:rPr>
        <w:t>كلُّهم يروون لا نرويها نحن فقط، بل المذاهب الإسلامية كلها ترويها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حينما يحن الجذع ويتكلم لا تعتبره إشكالاً لأنَّه معجزة، لكن أن يطول عمر إنسان تعتبره إشكالاً لماذا ؟ صحيح أن طول العمر غير طبيعي، ونحن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طبيعي، بل 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كثرة الأحاديث التي تلزمنا بوجود الإمام المهدي عجل الله تعالی فرجه  تلزمنا بأن نوجهها وليس أننا نشتهي ونأتي برواية خيالية ونبحث لها حلولاً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الروايات عن النبي صلی الله علیه و آله وسلم تأخذ بعنقي وتجبرني على الاعتراف بوجود الإمام المهدي عجل الله تعالی فرجه  ، وتوجيهها، وليس لها توجيه إلا هذا، أن يكون طول العمر على الإعجاز ليس إلا، وعادةً لا يُعمّر الإنسان وهو أكثر من العمر الطبيعي، فإذا عمّر أكثر منه فلا بد أن يكون وضعه غير طبيعي ومعجزة ويعني خروج عن الحمد المألوف وكل المعجزات هي خروج عن الوضع الطبيعي فإما أن تُنكر المعجزات كلَّها وإما أن نعترف بالبعض دون البعض الآخر فيصبح تحكماً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طول العمر بالنسبة للإمام إذن معجزة وليس أمراً طبيعياً فإذا كان معجزة فلا يوجد إشكال إطلاقاً كما اعتقد المسلمون بوجود الخضر وعيسى علیهما السلام وأنّه رُفع إلى الله ولم يمت، فكذلك الإمام المهدي عجل الله تعالی فرجه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وللإجابة عن التساؤل الآخر عن مردود فكرة الإمام المهدي عجل الله تعالی فرجه على الأمة وكونها تشلُّ حركة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العكس، لأنَّ الذي جاءت الروايات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موجود لم تقل اترك الأمر بالمعروف والنهي عن المنكر أبداً واترك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المسلمين بصورة عامة يرون أن الأمر بالجهاد قائم فإذا توفرت شروط الجهاد يتعيَّن عليهم أن يجاهدوا وهكذا شروط الأمر بالمعروف والنهي عن المنكر إذا توفّرت يتعيَّن عليهم الأمر بالمعروف والنهي عن المنكر، إذن فكرة الإمام المهدي عجل الله تعالی فرجه لا تشل حركتي ولا تقول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مصنعاً لا تبني ولا إذا أردت أن تحرث أرض لا تحرثها أو تبني أردت أن تزرعها ولا إذا داهمك عدو انتظره إلى أن يدخل بلدك أبداً، القرآن يأمرني باستثمار الطاقات ويأمرني في الوقت نفسه بالدفاع عن مقدساتي يأمرني بالأمر بالمعروف والنهي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فكرة الإمام المهدي عجل الله تعالی فرجه ليس فيها إشلال لحركة الأُمة كما يتصور البعض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كتب الإمامية انظر باب الجهاد، هل نسخ باب الجهاد من كتب الإمامية؟ هل يقول فقهاؤنا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الجهاد معطّل أو أنَّ حكمه قائم؟ طبعاً إنَّ حكمه قائم، يعني إذا كان هناك شخص يظلمك فهل تقول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صاحب الزمان يأخذ لك حقك؟ 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دعوى أن فكرة الإمام المهدي عجل الله تعالی فرجه تشلُّ طاقات الأُمَّة وتُحوِّلها إلى كيان مسلوب الإرادة ينتظر أن يأتي شخص فيحلَّ له مشاكله مغالطة صريحة ولا توجد هذه الفكرة عندنا نهائيا</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8789_251570"/>
      <w:bookmarkStart w:id="517" w:name="pg18789_251570"/>
      <w:bookmarkEnd w:id="517"/>
    </w:p>
    <w:p>
      <w:pPr>
        <w:pStyle w:val="Heading2"/>
        <w:numPr>
          <w:ilvl w:val="1"/>
          <w:numId w:val="1"/>
        </w:numPr>
        <w:rPr/>
      </w:pPr>
      <w:bookmarkStart w:id="518" w:name="pg18789_251570"/>
      <w:bookmarkStart w:id="519" w:name="__RefHeading___Toc13539986_1280447820"/>
      <w:bookmarkStart w:id="520" w:name="_Toc173"/>
      <w:bookmarkEnd w:id="518"/>
      <w:bookmarkEnd w:id="519"/>
      <w:r>
        <w:rPr>
          <w:rtl w:val="true"/>
        </w:rPr>
        <w:t>آداب عصر الغيبة</w:t>
      </w:r>
      <w:bookmarkEnd w:id="520"/>
    </w:p>
    <w:p>
      <w:pPr>
        <w:pStyle w:val="Heading3"/>
        <w:numPr>
          <w:ilvl w:val="2"/>
          <w:numId w:val="1"/>
        </w:numPr>
        <w:rPr/>
      </w:pPr>
      <w:bookmarkStart w:id="521" w:name="__RefHeading___Toc13539988_1280447820"/>
      <w:bookmarkStart w:id="522" w:name="_Toc174"/>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الشيخ حسين كوراني</w:t>
      </w:r>
    </w:p>
    <w:p>
      <w:pPr>
        <w:pStyle w:val="BookText"/>
        <w:rPr/>
      </w:pPr>
      <w:r>
        <w:rPr>
          <w:rFonts w:ascii="Amiri" w:hAnsi="Amiri" w:eastAsia="Amiri" w:cs="Amiri"/>
          <w:color w:val="111111"/>
          <w:sz w:val="28"/>
          <w:sz w:val="28"/>
          <w:szCs w:val="28"/>
          <w:rtl w:val="true"/>
          <w:lang w:bidi="ar-SA"/>
        </w:rPr>
        <w:t>المركز الإسلامي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مزيدة ومنقحة </w:t>
      </w:r>
      <w:bookmarkStart w:id="523" w:name="pg18789_251572"/>
    </w:p>
    <w:p>
      <w:pPr>
        <w:pStyle w:val="Heading3"/>
        <w:numPr>
          <w:ilvl w:val="2"/>
          <w:numId w:val="1"/>
        </w:numPr>
        <w:rPr/>
      </w:pPr>
      <w:bookmarkStart w:id="524" w:name="__RefHeading___Toc13539990_1280447820"/>
      <w:bookmarkStart w:id="525" w:name="_Toc175"/>
      <w:bookmarkEnd w:id="523"/>
      <w:bookmarkEnd w:id="524"/>
      <w:r>
        <w:rPr>
          <w:rtl w:val="true"/>
        </w:rPr>
        <w:t>العمر الطويل</w:t>
      </w:r>
      <w:bookmarkEnd w:id="525"/>
    </w:p>
    <w:p>
      <w:pPr>
        <w:pStyle w:val="BookText"/>
        <w:rPr/>
      </w:pPr>
      <w:r>
        <w:rPr>
          <w:rFonts w:ascii="Amiri" w:hAnsi="Amiri" w:eastAsia="Amiri" w:cs="Amiri"/>
          <w:color w:val="111111"/>
          <w:sz w:val="28"/>
          <w:sz w:val="28"/>
          <w:szCs w:val="28"/>
          <w:rtl w:val="true"/>
          <w:lang w:bidi="ar-SA"/>
        </w:rPr>
        <w:t>كيف يمكن لإنسان أن يعيش كل هذا العمر الطويل ؟</w:t>
      </w:r>
    </w:p>
    <w:p>
      <w:pPr>
        <w:pStyle w:val="BookText"/>
        <w:rPr/>
      </w:pPr>
      <w:r>
        <w:rPr>
          <w:rFonts w:ascii="Amiri" w:hAnsi="Amiri" w:eastAsia="Amiri" w:cs="Amiri"/>
          <w:color w:val="111111"/>
          <w:sz w:val="28"/>
          <w:sz w:val="28"/>
          <w:szCs w:val="28"/>
          <w:rtl w:val="true"/>
          <w:lang w:bidi="ar-SA"/>
        </w:rPr>
        <w:t xml:space="preserve">وهو سؤال طبيعي، وإجاباته طريفة يشار هنا إلى بعضها باختصار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النصارى واليهود مجمعون على طول عمر نبي الله آدم علیه السلام مثلاً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تاريخ مختلف الأمم والشعوب حديث عن معمرين يذكر أن بعضهم عاش الآف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مجمعون على طول عمر النبي نوح والخضر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يجمع المسلمون أيضاً على أن نبي الله عيسى ينزل ويصلي خلف المهدي، فأيهما أطول عمراً؟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 يقول إن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عيسى والأنبياء الآخرين إنما هو عمر باعتبارهم أنبياء، أن يتذكر ما أجاب به على هذاالاعتراض بعض العلماء السنة والشيعة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خطأ، بدليل طول عمر إبليس والدجال لعنهما الله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طول العمر غريباً ، فأكثر منه غرابة أن ينكره مسلم يؤمن بالخلود في الجنة أو النار</w:t>
      </w:r>
      <w:r>
        <w:rPr>
          <w:rFonts w:eastAsia="Amiri" w:cs="Amiri" w:ascii="Amiri" w:hAnsi="Amiri"/>
          <w:color w:val="111111"/>
          <w:sz w:val="28"/>
          <w:szCs w:val="28"/>
          <w:rtl w:val="true"/>
          <w:lang w:bidi="ar-SA"/>
        </w:rPr>
        <w:t xml:space="preserve">! </w:t>
      </w:r>
      <w:r>
        <w:rPr>
          <w:rStyle w:val="FootnoteAnchor"/>
          <w:rtl w:val="true"/>
        </w:rPr>
        <w:footnoteReference w:id="1165"/>
      </w:r>
      <w:bookmarkStart w:id="526" w:name="pg18789_251574"/>
    </w:p>
    <w:p>
      <w:pPr>
        <w:pStyle w:val="Heading2"/>
        <w:numPr>
          <w:ilvl w:val="1"/>
          <w:numId w:val="1"/>
        </w:numPr>
        <w:rPr/>
      </w:pPr>
      <w:bookmarkStart w:id="527" w:name="__RefHeading___Toc13539992_1280447820"/>
      <w:bookmarkStart w:id="528" w:name="_Toc176"/>
      <w:bookmarkEnd w:id="526"/>
      <w:bookmarkEnd w:id="527"/>
      <w:r>
        <w:rPr>
          <w:rtl w:val="true"/>
        </w:rPr>
        <w:t>حول رؤية المهدي المنتظر</w:t>
      </w:r>
      <w:bookmarkEnd w:id="528"/>
    </w:p>
    <w:p>
      <w:pPr>
        <w:pStyle w:val="Heading3"/>
        <w:numPr>
          <w:ilvl w:val="2"/>
          <w:numId w:val="1"/>
        </w:numPr>
        <w:rPr/>
      </w:pPr>
      <w:bookmarkStart w:id="529" w:name="__RefHeading___Toc13539994_1280447820"/>
      <w:bookmarkStart w:id="530" w:name="_Toc177"/>
      <w:bookmarkEnd w:id="529"/>
      <w:r>
        <w:rPr>
          <w:rtl w:val="true"/>
        </w:rPr>
        <w:t>اشارة</w:t>
      </w:r>
      <w:bookmarkEnd w:id="53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حسين كوراني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18789_251576"/>
      <w:bookmarkStart w:id="532" w:name="pg18789_251576"/>
      <w:bookmarkEnd w:id="532"/>
    </w:p>
    <w:p>
      <w:pPr>
        <w:pStyle w:val="Heading3"/>
        <w:numPr>
          <w:ilvl w:val="2"/>
          <w:numId w:val="1"/>
        </w:numPr>
        <w:rPr/>
      </w:pPr>
      <w:bookmarkStart w:id="533" w:name="pg18789_251576"/>
      <w:bookmarkStart w:id="534" w:name="__RefHeading___Toc13539996_1280447820"/>
      <w:bookmarkStart w:id="535" w:name="_Toc178"/>
      <w:bookmarkEnd w:id="533"/>
      <w:bookmarkEnd w:id="534"/>
      <w:r>
        <w:rPr>
          <w:rtl w:val="true"/>
        </w:rPr>
        <w:t>*</w:t>
      </w:r>
      <w:r>
        <w:rPr>
          <w:rtl w:val="true"/>
        </w:rPr>
        <w:t xml:space="preserve">ثانياًالعمر الطويل </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يواجهنا في الحديث عن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يعيش إنسان أكثر من أحد عشر قرناً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إنشدادنا للمألوف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وابتعادنا عن تحكيم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سعة الاطلاع في هذا الصدد لما كان يوجد أي مبرر لطرح هذا التساؤل والإجابة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للمسلمين الشيعة والسنة يكفينا التذكير بنبي الله عيسى عليه السلام حيث إنه بإجماع المسلمين حي يرزق، وعمره عليه السلام قارب الألفين من السنين، ولا يزال حياً إلى الآن، وكذلك إدريس النبي وقد رفعه الله إليه </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تخطينا ذلك إلى نبي الله نوح عليه السلام الذي ورد في حديث معتبر أنه عاش ألفين وخمسمائة سنة، ثمانمائة وخمسين منها قبل النبوة وألف سنة إلا خمسين عاماً وهو في قومه يدعوهم، وسبعمائة عام بعدما نزل من السفينة ونضب الماء فمصر الأمصار وأسكن أولاده البلدان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فَاذْهَبْ فَإِنَّ لَكَ فِي الْحَيَاةِ أَنْ تَقُولَ لَا مِسَاسَ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الخضر عليه السلام، وكل هذه الشواهد مما أجمع عليه المسلمون، بل هي من صلب المسلمات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 من معتقدهم حيث انها وردت في القرآن الكريم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والشواهد على مسألة طول العمر لا تنحصر بما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فالمعمرون المبثوثة أخبارهم في كتب التاريخ كثيرون جدا، منهم من عاشر ألفي سنة أو ألفاً أو ستمائة سنة أو أكثر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في بعض المصادر الشيعية والسنية من عاشألفين و خمسمائة سنة أو أربعة آلاف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هنا بصدد ذكر المعمرين وأخبارهم، وإنما أريد التنبيه على أن هذه الحقيقة مفروغ منها، تناقلتها الكتب عبر القرون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لابن قتيبة، فقد ورد فيه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فرعون موسى هو فرعون يوسف عليهما السلام عمّر أكثر من أربعمائة سنة وأن نمرود عمر خمسمائة سنة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أدم عليه السلام عاش ألف سنة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وبحسب التوراة تسعمائة وثلاثين سنة، وأن شيت بن آدم عليهما السلام عاش تسعمائة واثني عشر عاما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وأن الحارث الرائش يقال أنه عاش التين وأربعمائة ونيفا وخمسين عاما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الايراني المعروف ملك تسعمائة وستين عاما 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المحدث الكراجكي في كنز الفوائد،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حوالي أربعين معمرا تتراوح أعمارهم بين المانتين والآلاف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تجد قوائم بأسماء المعمرين في إعلام الورى بأعلام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وتذكرة الخواص السبط بن الجوزي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والغيبية للشيخ الطوسي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وأمالي السيد المرتضي، وفي منتخب الأثر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مما جاء في التوراة حول أعمار آدم وثبت عليهما السلام وغيرهما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تجد في منتقم حقيقي 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بأكثر من خمسين معمر ا تتراوح أعمارهم بين المانة والخمسين والأربعة آلاف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نفرق بين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طول عمر إنسان أمر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غير اعتيادي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سبيل إلى الاعتقاد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طول العمر</w:t>
      </w:r>
    </w:p>
    <w:p>
      <w:pPr>
        <w:pStyle w:val="BookText"/>
        <w:rPr/>
      </w:pPr>
      <w:r>
        <w:rPr>
          <w:rFonts w:ascii="Amiri" w:hAnsi="Amiri" w:eastAsia="Amiri" w:cs="Amiri"/>
          <w:color w:val="111111"/>
          <w:sz w:val="28"/>
          <w:sz w:val="28"/>
          <w:szCs w:val="28"/>
          <w:rtl w:val="true"/>
          <w:lang w:bidi="ar-SA"/>
        </w:rPr>
        <w:t xml:space="preserve">وقع للكثيرين، وكفى بذلك دليلاً ومعقولية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فلا ننكره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الأمور غير العادية ملء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أحد من العقلاء إن كون أمر ما غير اعتيادي دليل على عدم وجوده أو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يحدثنا بكثير من الأمور التي تزيد غرابة عن طول عمر إنسان آلاف السنين، ونحن نعتقد بها ونجزم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 بأن الله يبعث جميع من في القبور ويحشرهم على صعيد </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غرابة من بقاء إنسان حياً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p>
    <w:p>
      <w:pPr>
        <w:pStyle w:val="BookText"/>
        <w:rPr/>
      </w:pPr>
      <w:r>
        <w:rPr>
          <w:rFonts w:ascii="Amiri" w:hAnsi="Amiri" w:eastAsia="Amiri" w:cs="Amiri"/>
          <w:color w:val="111111"/>
          <w:sz w:val="28"/>
          <w:sz w:val="28"/>
          <w:szCs w:val="28"/>
          <w:rtl w:val="true"/>
          <w:lang w:bidi="ar-SA"/>
        </w:rPr>
        <w:t xml:space="preserve">مما يزخر به القرآن الكريم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فهل ترانا نتوقف في هذه الأمور لغرابتها أم أننا نقبلها لأن الغرابة والاستبعاد لا يقويان على مواجهة الدليل؟ بل يرى بعض علمائنا أن لا استبعاد في ذلك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استبعاد في طول حياة القائم عليه السلام لأن غيره من الأمم السالفة عاش ثلاثة آلاف سنة كشعيب النبي ولقمان عليهما السلام، ولأن ذلك أمر ممكن، والله تعالى قادر عليه </w:t>
      </w:r>
      <w:r>
        <w:rPr>
          <w:rStyle w:val="FootnoteAnchor"/>
          <w:rtl w:val="true"/>
        </w:rPr>
        <w:footnoteReference w:id="1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ترفض أن يطيل الله سبحانه عمر نبي من أنبيائه لمصلحة يريدها، وما عدا ذلك مرفوض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تحديد طول العمر بالأنبياء خطأ دون شك، والدليل عليه بقاء إبليس عليه اللعنة حيا إلى الوقت المعلوم </w:t>
      </w:r>
      <w:r>
        <w:rPr>
          <w:rStyle w:val="FootnoteAnchor"/>
          <w:rtl w:val="true"/>
        </w:rPr>
        <w:footnoteReference w:id="117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فإطالة العمر إذا وهي من الله تعالى قد تحصل للنبي ولغيره </w:t>
      </w:r>
    </w:p>
    <w:p>
      <w:pPr>
        <w:pStyle w:val="BookText"/>
        <w:rPr/>
      </w:pPr>
      <w:r>
        <w:rPr>
          <w:rFonts w:ascii="Amiri" w:hAnsi="Amiri" w:eastAsia="Amiri" w:cs="Amiri"/>
          <w:color w:val="111111"/>
          <w:sz w:val="28"/>
          <w:sz w:val="28"/>
          <w:szCs w:val="28"/>
          <w:rtl w:val="true"/>
          <w:lang w:bidi="ar-SA"/>
        </w:rPr>
        <w:t xml:space="preserve">وللمؤمن ولغيره للمسيح النبي وللدجال أيضاً كما هو المشهور بين المسلمين سنة وشيعة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جاء في بعض النصوص أن طول عمر الخضر سببه علم الله سبحانه بما سيكون من إنكار عمر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طول الله عمر العبد الصالح الخضر من غير سبب يوجب ذلك إلا لعلة الإستدلال به علي عمر القائم، وليقطع بذلك حجة المعاندين لئلا يكون للناس على الله حجه </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نستنتج مما تقدّم أن بقاء إنسان حياً إلى يوم القيامة أمر يجمع عليه المسلمون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وقوع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لا خلاف فيه ، حيث لا يعتبر مسلماً من يؤمن بطول عمر النبي عيسي على نبينا وآله وعليه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إذاً للنقاش في الإمكان والوقوع بشكل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لك أن تسأل هل وقع ذلك لصاحب الأمر عجل الله تعالى فرجه؟</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الشيعة على ولادته، ويقدمون أدلة يجمع موضوعية تثبت ذلك وكل من تصدّى للنقاش فيها لم يدل بحجة </w:t>
      </w:r>
    </w:p>
    <w:p>
      <w:pPr>
        <w:pStyle w:val="BookText"/>
        <w:rPr/>
      </w:pPr>
      <w:r>
        <w:rPr>
          <w:rFonts w:ascii="Amiri" w:hAnsi="Amiri" w:eastAsia="Amiri" w:cs="Amiri"/>
          <w:color w:val="111111"/>
          <w:sz w:val="28"/>
          <w:sz w:val="28"/>
          <w:szCs w:val="28"/>
          <w:rtl w:val="true"/>
          <w:lang w:bidi="ar-SA"/>
        </w:rPr>
        <w:t xml:space="preserve">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اعتمد على الإستبعاد والاستغراب، وقد عرفت الأمر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أكثر من ثمانين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السنة بولادته عليه السلام</w:t>
      </w:r>
      <w:r>
        <w:rPr>
          <w:rStyle w:val="FootnoteAnchor"/>
          <w:rtl w:val="true"/>
        </w:rPr>
        <w:footnoteReference w:id="1173"/>
      </w:r>
      <w:r>
        <w:rPr>
          <w:rFonts w:ascii="Amiri" w:hAnsi="Amiri" w:eastAsia="Amiri" w:cs="Amiri"/>
          <w:color w:val="111111"/>
          <w:sz w:val="28"/>
          <w:sz w:val="28"/>
          <w:szCs w:val="28"/>
          <w:rtl w:val="true"/>
          <w:lang w:bidi="ar-SA"/>
        </w:rPr>
        <w:t xml:space="preserve">، وفيهم العلماء الكبار المعترف بعلمهم وزهدهم وفضلهم، واذكر هنا بعض النماذج من كلامهم، محيلاً في سواها إلى المصادر التي استوفت الحديث في الموضوع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الشعراني في كتابه اليواقيت والجواهر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يترقب خروج المهدي عليه السلام، وهو من أولاد الحسن العسكري ومولده عليه السلام ليلة النصف من شعبان سنة خمس وخمسين ومائتين وهو باق إلى أن يجتمع بعيسى بن مريم عليه السلام، فيكون عمره إلى وقتنا هذا وهو سنة ثمان و خمسين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سنة وستاً وستین، هكذا أخبرني الشيخ حسن العراقي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على ذلك شيخنا سيد علي الخواص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في أخبار المهدي مصرحاً بولادته ونسبه الشريف من الإمام العسكري إلى الإمام أمير المؤمنين عليهم السلام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عبد الله محمد بن يوسف الكنجي في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الأدلة على كون المهدي حيا باقيا بعد غيبته وإلى الآن وأنه لا امتناع في بقائه، بقاء عيسى بن مريم والخضر والياس من أولياء الله تعالى، وبقاء الأعور الدجال وإبليس اللعين من اعداء الله تعالى، وهؤلاء قد ثبت بقاؤهم بالكتاب والسنة الخ </w:t>
      </w:r>
      <w:r>
        <w:rPr>
          <w:rFonts w:eastAsia="Amiri" w:cs="Amiri" w:ascii="Amiri" w:hAnsi="Amiri"/>
          <w:color w:val="111111"/>
          <w:sz w:val="28"/>
          <w:szCs w:val="28"/>
          <w:rtl w:val="true"/>
          <w:lang w:bidi="ar-SA"/>
        </w:rPr>
        <w:t>.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الكبير محمد طلحة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في أبي القاسم محمد بن الحسن الخالص بن علي المتوكل بن محمد القانع بن علي الرضا بن الكاظم بن جعفر الصادق بن محمد الباقر بن علي زين العابدين بن الحسين الذكي بن علي المرتضى أميرالمؤمنين بن أبي طالب المهدي الحجة، الخلف الصالح، المنتظر عليهم السلام ورحمة الله وبركاته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الباب الحادي عشر من كتابه في معرض ترجمة الإمام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اسمه الحسن وكنيته أبو محمد ولقبه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مناقبه فاعلم أن المنقبة العليا والمزية الكبرى التي خصّه الله عز وجل بها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وجعلها صفة دائمة لا يبلي الدهر جديدها، ولا تنسى الألسن تلاوتها وترديدها أن المهدي محمداً نسله المخلوق منه، وولده المنتسب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بضعته المنفصلة عنه، وسيأتي في الباب الذي يلي هذا الباب شرح مناقبه وتفصيل أحواله إن شاء الله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روزبهان صاحب الرد على كتاب العلامة </w:t>
      </w:r>
    </w:p>
    <w:p>
      <w:pPr>
        <w:pStyle w:val="BookText"/>
        <w:rPr/>
      </w:pPr>
      <w:r>
        <w:rPr>
          <w:rFonts w:ascii="Amiri" w:hAnsi="Amiri" w:eastAsia="Amiri" w:cs="Amiri"/>
          <w:color w:val="111111"/>
          <w:sz w:val="28"/>
          <w:sz w:val="28"/>
          <w:szCs w:val="28"/>
          <w:rtl w:val="true"/>
          <w:lang w:bidi="ar-SA"/>
        </w:rPr>
        <w:t xml:space="preserve">الحلي نهج الحق والذي 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إبطال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 شده   تعصبه وإنكاره لجملة الأخبار الصحيحة الصريحة، بل بعض ما هو كالمحسوس، وافق الإمامية في ولادة الإمام المهدي فقال تعليقا على ما ذكره العلامة من فضائل الزهراء والأئمة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عن فضل فاطمة صلوات الله على أبيها وعليها وعلى سائر آل محمد السلام أمر لا ينكر، فإن الإنكار على البحر برحمته وعلى البر بسعته، وعلى الشمس بنورها، وعلى الأنوار بظهورها وعلى السحاب بجوده، وعلى بسجوده إنكار لا يزيد المنكر إلا الإستهزاء به إلى أن يورد أبياتاً نظمها في مدحهم عليهم السلام،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على المصطفی 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السيد المرتضی ثم يذكر الزهراء والأئمة واحداً بعد واحد إلى أن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الاربحی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الكریم هادي الورى</w:t>
      </w:r>
    </w:p>
    <w:p>
      <w:pPr>
        <w:pStyle w:val="BookText"/>
        <w:rPr/>
      </w:pPr>
      <w:r>
        <w:rPr>
          <w:rFonts w:ascii="IRNazanin" w:hAnsi="IRNazanin" w:eastAsia="IRNazanin"/>
          <w:color w:val="111111"/>
          <w:sz w:val="28"/>
          <w:sz w:val="28"/>
          <w:szCs w:val="28"/>
          <w:rtl w:val="true"/>
          <w:lang w:bidi="fa-IR"/>
        </w:rPr>
        <w:t>سلام علی السید العسكری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یجهزجیش الصفا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 القائم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القاسم العزم نور الهدی </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IRNazanin" w:hAnsi="IRNazanin" w:eastAsia="IRNazanin"/>
          <w:color w:val="111111"/>
          <w:sz w:val="28"/>
          <w:sz w:val="28"/>
          <w:szCs w:val="28"/>
          <w:rtl w:val="true"/>
          <w:lang w:bidi="fa-IR"/>
        </w:rPr>
        <w:t xml:space="preserve">سيطلع کالشمس من 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ينجيه من سیفه المنتقی</w:t>
      </w:r>
    </w:p>
    <w:p>
      <w:pPr>
        <w:pStyle w:val="BookText"/>
        <w:rPr/>
      </w:pPr>
      <w:r>
        <w:rPr>
          <w:rFonts w:ascii="IRNazanin" w:hAnsi="IRNazanin" w:eastAsia="IRNazanin"/>
          <w:color w:val="111111"/>
          <w:sz w:val="28"/>
          <w:sz w:val="28"/>
          <w:szCs w:val="28"/>
          <w:rtl w:val="true"/>
          <w:lang w:bidi="fa-IR"/>
        </w:rPr>
        <w:t>ترى يملأ الأرض من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ملئت جور اهل الهوی</w:t>
      </w:r>
    </w:p>
    <w:p>
      <w:pPr>
        <w:pStyle w:val="BookText"/>
        <w:rPr/>
      </w:pPr>
      <w:r>
        <w:rPr>
          <w:rFonts w:ascii="Amiri" w:hAnsi="Amiri" w:eastAsia="Amiri" w:cs="Amiri"/>
          <w:color w:val="111111"/>
          <w:sz w:val="28"/>
          <w:sz w:val="28"/>
          <w:szCs w:val="28"/>
          <w:rtl w:val="true"/>
          <w:lang w:bidi="ar-SA"/>
        </w:rPr>
        <w:t xml:space="preserve">سلام عليه وآبائه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ما تدوم السما</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وهو منه في غاية الغرابة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النماذج تكفي لإثبات ما أنا بصدده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دليل علمي على وجوده عليه السلام رؤيته عبر القرون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الطريف أن نجد بعض علماء السنّة الكبار یصرحون بتشرفهم برؤيته صلوات الله وسلامه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بالإشارة إلى أن علم الطبّ يؤكد إمكان بقاء الإنسان حياً أحقاباً طويلة، بل أكثر من ذلك، ففي الإنسان قابلية البقاء، وإنما يعرضه للموت ما يلحقه من أسبابه، بمعنى أنه لا وجود لحتمية طبيعية تقول إن الإنسان إذا عمر مائة عام أو أكثر أو أقل لا بد وأن يموت ولذا قال بعض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ينشأ من المرض لا من الشيخوخة ، وقد نجحت</w:t>
      </w:r>
    </w:p>
    <w:p>
      <w:pPr>
        <w:pStyle w:val="BookText"/>
        <w:rPr/>
      </w:pPr>
      <w:r>
        <w:rPr>
          <w:rFonts w:ascii="Amiri" w:hAnsi="Amiri" w:eastAsia="Amiri" w:cs="Amiri"/>
          <w:color w:val="111111"/>
          <w:sz w:val="28"/>
          <w:sz w:val="28"/>
          <w:szCs w:val="28"/>
          <w:rtl w:val="true"/>
          <w:lang w:bidi="ar-SA"/>
        </w:rPr>
        <w:t xml:space="preserve">التجارب في إطالة عمر بعض الأحياء تسعمائة ضعف عمرها الطبيعي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طول عمر إنسان ما آلاف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غرابته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داعي للنقاش فيه أبداً لمن يؤمن بالقرآن الكريم، يقول السيد ابن طاووس رضوان الله عليه مخاطباً المعتقدين بأن نبي الله عيسى يصلي خلف المهدي ويستغربون في نفس الوقت بقاءه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شهدتم أيضاً له أن عيسى بن مريم النبي المعظم عليهما السلام يصلي خلفه مقتديا به في صلاته، وتبعاً له، ومنصوراً به في حروبه وغزواته، وهذا أيضاً أعظم مما استبعدتموه من طول حياته </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الشيخ الطوسي 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عمر الإمام المنتظر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 بأن الله تعالى يخلد المثابين في الجنة شباناً لا يبلون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18789_251588"/>
      <w:bookmarkStart w:id="537" w:name="pg18789_251588"/>
      <w:bookmarkEnd w:id="537"/>
    </w:p>
    <w:p>
      <w:pPr>
        <w:pStyle w:val="Heading2"/>
        <w:numPr>
          <w:ilvl w:val="1"/>
          <w:numId w:val="1"/>
        </w:numPr>
        <w:rPr/>
      </w:pPr>
      <w:bookmarkStart w:id="538" w:name="pg18789_251588"/>
      <w:bookmarkStart w:id="539" w:name="__RefHeading___Toc13539998_1280447820"/>
      <w:bookmarkStart w:id="540" w:name="_Toc179"/>
      <w:bookmarkEnd w:id="538"/>
      <w:bookmarkEnd w:id="539"/>
      <w:r>
        <w:rPr>
          <w:rtl w:val="true"/>
        </w:rPr>
        <w:t>معالم مهدوية</w:t>
      </w:r>
      <w:bookmarkEnd w:id="540"/>
    </w:p>
    <w:p>
      <w:pPr>
        <w:pStyle w:val="Heading3"/>
        <w:numPr>
          <w:ilvl w:val="2"/>
          <w:numId w:val="1"/>
        </w:numPr>
        <w:rPr/>
      </w:pPr>
      <w:bookmarkStart w:id="541" w:name="__RefHeading___Toc13540000_1280447820"/>
      <w:bookmarkStart w:id="542" w:name="_Toc180"/>
      <w:bookmarkEnd w:id="541"/>
      <w:r>
        <w:rPr>
          <w:rtl w:val="true"/>
        </w:rPr>
        <w:t>اشارة</w:t>
      </w:r>
      <w:bookmarkEnd w:id="542"/>
    </w:p>
    <w:p>
      <w:pPr>
        <w:pStyle w:val="BookText"/>
        <w:rPr/>
      </w:pPr>
      <w:r>
        <w:rPr>
          <w:rFonts w:ascii="IRNazanin" w:hAnsi="IRNazanin" w:eastAsia="IRNazanin"/>
          <w:color w:val="111111"/>
          <w:sz w:val="28"/>
          <w:sz w:val="28"/>
          <w:szCs w:val="28"/>
          <w:rtl w:val="true"/>
          <w:lang w:bidi="fa-IR"/>
        </w:rPr>
        <w:t>الشیخ نزارآل سُنبل القطيفى</w:t>
      </w:r>
    </w:p>
    <w:p>
      <w:pPr>
        <w:pStyle w:val="BookText"/>
        <w:rPr/>
      </w:pPr>
      <w:r>
        <w:rPr>
          <w:rFonts w:ascii="IRNazanin" w:hAnsi="IRNazanin" w:eastAsia="IRNazanin"/>
          <w:color w:val="111111"/>
          <w:sz w:val="28"/>
          <w:sz w:val="28"/>
          <w:szCs w:val="28"/>
          <w:rtl w:val="true"/>
          <w:lang w:bidi="fa-IR"/>
        </w:rPr>
        <w:t>بقلم احمد طلال صفر</w:t>
      </w:r>
    </w:p>
    <w:p>
      <w:pPr>
        <w:pStyle w:val="BookText"/>
        <w:rPr/>
      </w:pPr>
      <w:r>
        <w:rPr>
          <w:rFonts w:ascii="IRNazanin" w:hAnsi="IRNazanin" w:eastAsia="IRNazanin"/>
          <w:color w:val="111111"/>
          <w:sz w:val="28"/>
          <w:sz w:val="28"/>
          <w:szCs w:val="28"/>
          <w:rtl w:val="true"/>
          <w:lang w:bidi="fa-IR"/>
        </w:rPr>
        <w:t>تقدیم مركز الدراسات التخصصية في الإمام المهدي عجل الله تعالی فرجه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543" w:name="pg18789_251589"/>
    </w:p>
    <w:p>
      <w:pPr>
        <w:pStyle w:val="BookText"/>
        <w:rPr/>
      </w:pPr>
      <w:bookmarkEnd w:id="543"/>
      <w:r>
        <w:rPr>
          <w:rFonts w:ascii="IRNazanin" w:hAnsi="IRNazanin" w:eastAsia="IRNazanin"/>
          <w:color w:val="111111"/>
          <w:sz w:val="28"/>
          <w:sz w:val="28"/>
          <w:szCs w:val="28"/>
          <w:rtl w:val="true"/>
          <w:lang w:bidi="fa-IR"/>
        </w:rPr>
        <w:t>مركز الدراسات التخصصية في الإمام المهدي عجل الله تعالی فرجه</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جبل الحويش</w:t>
      </w:r>
    </w:p>
    <w:p>
      <w:pPr>
        <w:pStyle w:val="BookText"/>
        <w:rPr/>
      </w:pPr>
      <w:r>
        <w:rPr>
          <w:rFonts w:ascii="Amiri" w:hAnsi="Amiri" w:eastAsia="Amiri" w:cs="Amiri"/>
          <w:color w:val="111111"/>
          <w:sz w:val="28"/>
          <w:sz w:val="28"/>
          <w:szCs w:val="28"/>
          <w:rtl w:val="true"/>
          <w:lang w:bidi="ar-SA"/>
        </w:rPr>
        <w:t>الموبايل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7816787336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07812141111</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Heading3"/>
        <w:numPr>
          <w:ilvl w:val="2"/>
          <w:numId w:val="1"/>
        </w:numPr>
        <w:rPr/>
      </w:pPr>
      <w:bookmarkStart w:id="544" w:name="__RefHeading___Toc13540002_1280447820"/>
      <w:bookmarkStart w:id="545" w:name="_Toc181"/>
      <w:bookmarkEnd w:id="544"/>
      <w:r>
        <w:rPr>
          <w:rtl w:val="true"/>
        </w:rPr>
        <w:t>هویه الکتاب</w:t>
      </w:r>
      <w:bookmarkEnd w:id="545"/>
    </w:p>
    <w:p>
      <w:pPr>
        <w:pStyle w:val="BookText"/>
        <w:rPr/>
      </w:pPr>
      <w:r>
        <w:rPr>
          <w:rFonts w:ascii="Amiri" w:hAnsi="Amiri" w:eastAsia="Amiri" w:cs="Amiri"/>
          <w:color w:val="111111"/>
          <w:sz w:val="28"/>
          <w:sz w:val="28"/>
          <w:szCs w:val="28"/>
          <w:rtl w:val="true"/>
          <w:lang w:bidi="ar-SA"/>
        </w:rPr>
        <w:t>معالم مهدوية</w:t>
      </w:r>
    </w:p>
    <w:p>
      <w:pPr>
        <w:pStyle w:val="BookText"/>
        <w:rPr/>
      </w:pPr>
      <w:r>
        <w:rPr>
          <w:rFonts w:ascii="Amiri" w:hAnsi="Amiri" w:eastAsia="Amiri" w:cs="Amiri"/>
          <w:color w:val="111111"/>
          <w:sz w:val="28"/>
          <w:sz w:val="28"/>
          <w:szCs w:val="28"/>
          <w:rtl w:val="true"/>
          <w:lang w:bidi="ar-SA"/>
        </w:rPr>
        <w:t>الشيخ نزار آل سنبل القطيفي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أحمد طلال صفر</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مركز الدراسات التخصصية</w:t>
      </w:r>
    </w:p>
    <w:p>
      <w:pPr>
        <w:pStyle w:val="BookText"/>
        <w:rPr/>
      </w:pPr>
      <w:r>
        <w:rPr>
          <w:rFonts w:ascii="IRNazanin" w:hAnsi="IRNazanin" w:eastAsia="IRNazanin"/>
          <w:color w:val="111111"/>
          <w:sz w:val="28"/>
          <w:sz w:val="28"/>
          <w:szCs w:val="28"/>
          <w:rtl w:val="true"/>
          <w:lang w:bidi="fa-IR"/>
        </w:rPr>
        <w:t>في الإمام المهدي علیه السلام</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546" w:name="pg18789_251590"/>
    </w:p>
    <w:p>
      <w:pPr>
        <w:pStyle w:val="Heading3"/>
        <w:numPr>
          <w:ilvl w:val="2"/>
          <w:numId w:val="1"/>
        </w:numPr>
        <w:rPr/>
      </w:pPr>
      <w:bookmarkStart w:id="547" w:name="__RefHeading___Toc13540004_1280447820"/>
      <w:bookmarkStart w:id="548" w:name="_Toc182"/>
      <w:bookmarkEnd w:id="546"/>
      <w:bookmarkEnd w:id="547"/>
      <w:r>
        <w:rPr>
          <w:rtl w:val="true"/>
        </w:rPr>
        <w:t>المبحث الخامس طول العمر</w:t>
      </w:r>
      <w:bookmarkEnd w:id="548"/>
    </w:p>
    <w:p>
      <w:pPr>
        <w:pStyle w:val="BookText"/>
        <w:rPr/>
      </w:pPr>
      <w:r>
        <w:rPr>
          <w:rFonts w:ascii="IRNazanin" w:hAnsi="IRNazanin" w:eastAsia="IRNazanin"/>
          <w:color w:val="111111"/>
          <w:sz w:val="28"/>
          <w:sz w:val="28"/>
          <w:szCs w:val="28"/>
          <w:rtl w:val="true"/>
          <w:lang w:bidi="fa-IR"/>
        </w:rPr>
        <w:t>بعدما قدمناه من البحوث، نصل إلى شبهة لطالما يتساءل عنها البعض وشنّع بها المخالفون واتخذوا بذلك آيات الله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أنَّ الإمام المهدي علیه السلام يبقى كل هذه الفترة الطويلة من الزمن حياً دون أن يموت؟ وقد يُعَدُّ ذلك من المحال إما عقلاً أو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عليه من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العقل على امتناع البقاء مدة طويلة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أنه ليس بمحال عقلاً أن يعيش هذه المدة الطويلة، فليس ما نحن فيه من قبيل اجتماع النقيضين في آن واحد وفي وقت واحد، وكيف لأحد أن يدعي ذلك مع ثبوت مثل ذلك لبعض الأنبياء علیهم السلام كما سيأتي تفصيله؟ والوقوع أدل دليل على الإمكان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غير العقل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عدم استحالته عادة، إثبات القرآن الكريم لطول عمر نبي الله نوح علیه السلام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الآية المباركة صرّحت بأنّ مدة الدعوة تسع مائة وخمسون عاماً، وهي مدة طويلة جداً، ولم تتعرض لعمر نبي الله نوح علیه السلام فلم تُبين عمره قبل الإرسال إلى قومه ومدّة بقائه بعد الطوفان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إن أصحاب التفاسير ذكروا أقوالاً عديدة في طول عمره الشريف،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فِيهِمْ أَلْفَ سَنَةٍ إِلَّا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نوح وهو ابن أربعين سنة، ومكث بعد خروجه من السفينة ستين سنة، وتوفاه الله تعالى وهو ابن ألف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نوح كان ألف وأربعمائة وخمسين سنة، بيثَ وهو ابن مائتي وخمسين سنة، وقد قيل غيرهذا،  والله أعلم</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الزمخشري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عمر نوح علیه السلام ألفا وخمسين سنة، بعث على رأس أربعين، ولبث في قومه تسعمائة وخمسين،وعاش بعد الطوفان 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وهب أنّه عاش ألفاً وأربعمائة سنة </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السيوطي حديثاً في عمر نبي الله نوح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بن حميد، عن عكرمة رضی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نوح علیه السلام قبل أن يُبعث إلى قومه وبعد ما بُعِثَ ألفاً وسبعمائة سنة </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فنص القرآن والمحدثين وأصحاب التفاسير أن طول العمر ليس بمحال عادةً، إذ إنَّ القرآن الكريم أثبت لنا في آياته أن نبي الله نوح علیه السلام </w:t>
      </w:r>
    </w:p>
    <w:p>
      <w:pPr>
        <w:pStyle w:val="BookText"/>
        <w:rPr/>
      </w:pPr>
      <w:r>
        <w:rPr>
          <w:rFonts w:ascii="IRNazanin" w:hAnsi="IRNazanin" w:eastAsia="IRNazanin"/>
          <w:color w:val="111111"/>
          <w:sz w:val="28"/>
          <w:sz w:val="28"/>
          <w:szCs w:val="28"/>
          <w:rtl w:val="true"/>
          <w:lang w:bidi="fa-IR"/>
        </w:rPr>
        <w:t xml:space="preserve">بعث لقومه لمدّة طويلة من الزمن، ولا قائل من المفسرين باستحالة ذلك وعدم إمكانه، فلو أمكن تحققه لنبي الله نوح علیه السلام  لأمكن للإمام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الشيخ المفيد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ما لا يدفعه إلا الملحدة من المنجمين وشركاؤهم في الزندقة من الدهريين فأما أهل الملل كلّها، فعلى اتفاق منهم على ما وصفناه والأخبار 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اصرة بامتداد أيام المعمرين من العرب والعجم والهند وأصناف البشر ، وأحوالهم التي كانوا عليها مع ذلك، والمحفوظ من حكمهم، مع تطاول أعمارهم، والمأثور من تفصيل قضاتهم من أهل أعصارهم وخطبهم وأشعارهم، لا يختلف أهل النقل في صحة الأخبار عنهم بما ذكرناه وصدق الروايات في أعمارهم وأحوالهم كما وصفناه</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الشيخ المفيد قدس سره و بعد بيان طول عمر نبي الله آدم ونوح علیه السلام  طول عمر عدّة معمّرين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بن عاد الكبير، وربيع بن ضبيع، والمستوغر بن ربيعة، وأكثم بن صيفي، وصيفي بن رياح، وضبيرة بن سعيد، ودريد بن الصمة، ومحصن بن عتبان وعمرو بن حمة الدوسي، والحرث بن مضاض والملك الذي استحدث المهرجان، وسلمان الفارسي</w:t>
      </w:r>
      <w:r>
        <w:rPr>
          <w:rFonts w:eastAsia="Amiri" w:cs="Amiri" w:ascii="Amiri" w:hAnsi="Amiri"/>
          <w:color w:val="111111"/>
          <w:sz w:val="28"/>
          <w:szCs w:val="28"/>
          <w:rtl w:val="true"/>
          <w:lang w:bidi="ar-SA"/>
        </w:rPr>
        <w:t>)</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إنَّ أهل السُّنَّة ذكروا عدة أشخاص معمرين، منهم الخضر علیه السلام ، قال القنوجي البخاري</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إلياس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حيّان،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وُكِّل بالفيافي </w:t>
      </w:r>
      <w:bookmarkStart w:id="549" w:name="pg18789_251593"/>
    </w:p>
    <w:p>
      <w:pPr>
        <w:pStyle w:val="BookText"/>
        <w:rPr/>
      </w:pPr>
      <w:bookmarkEnd w:id="549"/>
      <w:r>
        <w:rPr>
          <w:rFonts w:ascii="Amiri" w:hAnsi="Amiri" w:eastAsia="Amiri" w:cs="Amiri"/>
          <w:color w:val="111111"/>
          <w:sz w:val="28"/>
          <w:sz w:val="28"/>
          <w:szCs w:val="28"/>
          <w:rtl w:val="true"/>
          <w:lang w:bidi="ar-SA"/>
        </w:rPr>
        <w:t>كما وُكِّل الخضر بالبحار، قال السيوطي في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إلياس عمَّر كما عمَّر الخضر، وإنَّه يبقى إلى آخر الدنيا </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ذكر وا لقمان بن عاد فكان من أطول الناس عمراً من بعده، قال أبو محمّد عبد الملك بن هشام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زياد بن عبد الله البكائي، عن محمد بن إسحاق المطلبي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لقمان بن عاد أربعة آلاف عام، عاشت سنة نسور كل نسر خمسمائة عام، وذلك ثلاثة آلاف عام، وعاش لبد وكان آخرها ألف عام</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13540006_1280447820"/>
      <w:bookmarkStart w:id="551" w:name="_Toc183"/>
      <w:bookmarkEnd w:id="550"/>
      <w:r>
        <w:rPr>
          <w:rtl w:val="true"/>
        </w:rPr>
        <w:t>طول العمر وفق الطب الحديث</w:t>
      </w:r>
      <w:r>
        <w:rPr>
          <w:rtl w:val="true"/>
        </w:rPr>
        <w:t>:</w:t>
      </w:r>
      <w:bookmarkEnd w:id="551"/>
    </w:p>
    <w:p>
      <w:pPr>
        <w:pStyle w:val="BookText"/>
        <w:rPr/>
      </w:pPr>
      <w:r>
        <w:rPr>
          <w:rFonts w:ascii="Amiri" w:hAnsi="Amiri" w:eastAsia="Amiri" w:cs="Amiri"/>
          <w:color w:val="111111"/>
          <w:sz w:val="28"/>
          <w:sz w:val="28"/>
          <w:szCs w:val="28"/>
          <w:rtl w:val="true"/>
          <w:lang w:bidi="ar-SA"/>
        </w:rPr>
        <w:t xml:space="preserve">وأما رأي الطب الحديث، فقد بينوا لنا أنَّه من الممكن للإنسان أن يعيش مدة طويلة من خلال النظرية والتطبيق، وكتبوا في ذلك بحوثاً ودراسات، ولعل من أقدمها ما كتب في مجلة المقتطف، في بعض أعدادها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 ما ذُكِرَ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من الممكن للإنسان من حيث المبدأ والنظرية، أن يعيش مدة طويلة من الزمن، في ظرف وبيئة معينة، فعندما نهيئ له الظرف الخاص، والغذاء الخاص السليم، ونرفع عنه موانع طول العمر، كإبعاد المكروبات عنه، فإنه يمكن له أن يعيش مدة طويلة</w:t>
      </w:r>
      <w:r>
        <w:rPr>
          <w:rFonts w:eastAsia="Amiri" w:cs="Amiri" w:ascii="Amiri" w:hAnsi="Amiri"/>
          <w:color w:val="111111"/>
          <w:sz w:val="28"/>
          <w:szCs w:val="28"/>
          <w:rtl w:val="true"/>
          <w:lang w:bidi="ar-SA"/>
        </w:rPr>
        <w:t xml:space="preserve">. </w:t>
      </w:r>
      <w:bookmarkStart w:id="552" w:name="pg18789_251594"/>
    </w:p>
    <w:p>
      <w:pPr>
        <w:pStyle w:val="BookText"/>
        <w:rPr/>
      </w:pPr>
      <w:bookmarkEnd w:id="552"/>
      <w:r>
        <w:rPr>
          <w:rFonts w:ascii="Amiri" w:hAnsi="Amiri" w:eastAsia="Amiri" w:cs="Amiri"/>
          <w:color w:val="111111"/>
          <w:sz w:val="28"/>
          <w:sz w:val="28"/>
          <w:szCs w:val="28"/>
          <w:rtl w:val="true"/>
          <w:lang w:bidi="ar-SA"/>
        </w:rPr>
        <w:t xml:space="preserve">وأخرجت إحدى الباحثات الغربيات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دائرة النظرية إلى التطبيق و التجربة، فأثبتت أن الكائن الحي يمكن أن تهيئ له ظروف خاصة مناسبة يعيش فيها، فيعيش ضعف المدة التي له أن يعيشها خارج هذا الإطار، وطبقت هذه التجربة على أقرب كائن للإنسان بحسب كلامهم وهم ،الجرذان لمحاولة إطالة عمره، وأثبتوا ذلك بالتجربة</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3540008_1280447820"/>
      <w:bookmarkStart w:id="554" w:name="_Toc184"/>
      <w:bookmarkEnd w:id="553"/>
      <w:r>
        <w:rPr>
          <w:rtl w:val="true"/>
        </w:rPr>
        <w:t>وقفتان</w:t>
      </w:r>
      <w:bookmarkEnd w:id="554"/>
    </w:p>
    <w:p>
      <w:pPr>
        <w:pStyle w:val="Heading4"/>
        <w:numPr>
          <w:ilvl w:val="3"/>
          <w:numId w:val="1"/>
        </w:numPr>
        <w:rPr/>
      </w:pPr>
      <w:bookmarkStart w:id="555" w:name="__RefHeading___Toc13540010_1280447820"/>
      <w:bookmarkStart w:id="556" w:name="_Toc185"/>
      <w:bookmarkEnd w:id="555"/>
      <w:r>
        <w:rPr>
          <w:rtl w:val="true"/>
        </w:rPr>
        <w:t>الوقفة الأولى</w:t>
      </w:r>
      <w:r>
        <w:rPr>
          <w:rtl w:val="true"/>
        </w:rPr>
        <w:t xml:space="preserve">: </w:t>
      </w:r>
      <w:r>
        <w:rPr>
          <w:rtl w:val="true"/>
        </w:rPr>
        <w:t>وقفة مع بقاء نبي الله يونس إلى يوم يبعثون</w:t>
      </w:r>
      <w:r>
        <w:rPr>
          <w:rtl w:val="true"/>
        </w:rPr>
        <w:t>:</w:t>
      </w:r>
      <w:bookmarkEnd w:id="556"/>
    </w:p>
    <w:p>
      <w:pPr>
        <w:pStyle w:val="BookText"/>
        <w:rPr/>
      </w:pPr>
      <w:r>
        <w:rPr>
          <w:rFonts w:ascii="Amiri" w:hAnsi="Amiri" w:eastAsia="Amiri" w:cs="Amiri"/>
          <w:color w:val="111111"/>
          <w:sz w:val="28"/>
          <w:sz w:val="28"/>
          <w:szCs w:val="28"/>
          <w:rtl w:val="true"/>
          <w:lang w:bidi="ar-SA"/>
        </w:rPr>
        <w:t xml:space="preserve">وقال الله سبحانه في يونس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فَالْتَقَمَهُ الحُوتُ وَهُوَ مُلِيمٌ </w:t>
      </w:r>
      <w:r>
        <w:rPr>
          <w:rFonts w:ascii="Amiri" w:hAnsi="Amiri" w:eastAsia="Amiri" w:cs="Amiri"/>
          <w:i/>
          <w:i/>
          <w:iCs/>
          <w:color w:val="111111"/>
          <w:sz w:val="28"/>
          <w:sz w:val="28"/>
          <w:szCs w:val="28"/>
          <w:rtl w:val="true"/>
          <w:lang w:bidi="ar-SA"/>
        </w:rPr>
        <w:t>فَلَوْلا أَنَّهُ كانَ مِنَ الْمُسَبِّحِينَ</w:t>
      </w:r>
      <w:r>
        <w:rPr>
          <w:rFonts w:ascii="Amiri" w:hAnsi="Amiri" w:eastAsia="Amiri" w:cs="Amiri"/>
          <w:color w:val="111111"/>
          <w:sz w:val="28"/>
          <w:sz w:val="28"/>
          <w:szCs w:val="28"/>
          <w:rtl w:val="true"/>
          <w:lang w:bidi="ar-SA"/>
        </w:rPr>
        <w:t xml:space="preserve"> لَلَبِثَ فِي بَطْنِهِ إِلى يَوْمِ يُبْعَثُونَ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يعيش، وليس معناه أنه يموت ويبقى داخل الحوت، فالظاهر منه أنه يعيش في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تؤيده بعض التفاسير من الطرفين أنه ليث مع كونه حياً، فهذه قضية قرآنية مسلمة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3540012_1280447820"/>
      <w:bookmarkStart w:id="558" w:name="_Toc186"/>
      <w:bookmarkEnd w:id="557"/>
      <w:r>
        <w:rPr>
          <w:rtl w:val="true"/>
        </w:rPr>
        <w:t>الوقفة الثانية</w:t>
      </w:r>
      <w:r>
        <w:rPr>
          <w:rtl w:val="true"/>
        </w:rPr>
        <w:t xml:space="preserve">: </w:t>
      </w:r>
      <w:r>
        <w:rPr>
          <w:rtl w:val="true"/>
        </w:rPr>
        <w:t>وقفة مع الدجال</w:t>
      </w:r>
      <w:bookmarkEnd w:id="55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المخالفين المنكرين للإمام الحجة علیه السلام والمثبتين للشبه المذكورة، والمحاججين فيها، والساعين لإبطالها، لا ينفعهم ذلك أبداً؛ إذ ثبت أن طول العمر، والغيبة عن الأنظار، والاستتار، ليس بممنوع عقلاً، ولا شرعاً، ونضيف إلى ذلك أنهم في أحاديثهم أثبتوا ذلك </w:t>
      </w:r>
    </w:p>
    <w:p>
      <w:pPr>
        <w:pStyle w:val="BookText"/>
        <w:rPr/>
      </w:pPr>
      <w:r>
        <w:rPr>
          <w:rFonts w:ascii="IRNazanin" w:hAnsi="IRNazanin" w:eastAsia="IRNazanin"/>
          <w:color w:val="111111"/>
          <w:sz w:val="28"/>
          <w:sz w:val="28"/>
          <w:szCs w:val="28"/>
          <w:rtl w:val="true"/>
          <w:lang w:bidi="fa-IR"/>
        </w:rPr>
        <w:t>للدجال</w:t>
      </w:r>
      <w:r>
        <w:rPr>
          <w:rStyle w:val="FootnoteAnchor"/>
          <w:rtl w:val="true"/>
        </w:rPr>
        <w:footnoteReference w:id="1189"/>
      </w:r>
      <w:r>
        <w:rPr>
          <w:rFonts w:ascii="IRNazanin" w:hAnsi="IRNazanin" w:eastAsia="IRNazanin"/>
          <w:color w:val="111111"/>
          <w:sz w:val="28"/>
          <w:sz w:val="28"/>
          <w:szCs w:val="28"/>
          <w:rtl w:val="true"/>
          <w:lang w:bidi="fa-IR"/>
        </w:rPr>
        <w:t>، فلنا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 المانع من غيبة الإمام المهدي علیه السلام هو استبعاد واستحالة طول العمر، ويرتفع هذا المانع في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ولي الله وحجته والمهدي من آل محمد علیه السلام أولى من الدجال ؟ فلا يُعقل أنَّ المسلم يُجوّز ذلك في عدو الله ورسول موله، ويمنعه مطلقاً عن وليه وولي رسوله الله ، والميزان العلمي لا يُفرق بينها؛ إذ كما يجوز لغير المهدي علیه السلام يجوز له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دليل أثبت وجود الدجّال ، وأنه حي إلى آخر الزمان ولكن لم يرد من الأدلة شيء يُثبت أن الإمام المهدي علیه السلام موجود 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ثبوت ولادة الإمام المهدي علیه السلام ووجوده وغيبته أوضح من وجود الدجال، وعمدنا بذكر شيء من الأدلة فيما سبق من البحوث، وبينا أن مقتضى الأدلة الصحيحة المتواترة، والفهم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الدقيق لها، يُثبت وجود الإمام المهدي علیه السلام ، منها حديث الثقلين، وحديث الاثني عشر خليفة، وحديث من مات وليس في عنقه بيعه مات ميتةً جاهلية، وغيرها من الأدلة النقلية والعقلية على ضرورة وجوده</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فوجود المعمرين أمر لا يخفى على أحد من قراء التاريخ عند الشيعة والسنة، وبهذا الجواب ندفع الاستحالة العادية كما دفعنا الاستحالة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أنَّ المناط هو قدرة الله سبحانه وتعالى على أن يُعمر من شاء، ولا يقول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غير قادر على ذلك؛ لأنّه من المقولات التي يكفر بها القائل، ولا غرابة من طول عمره، وحفظ الله سبحانه وتعالى له، وخصوصاً أنَّ الأمر متعلق بقيام الدولة الإلهية على الأرض، التي تملؤها قسطاً وعدلاً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8789_251598"/>
      <w:bookmarkStart w:id="560" w:name="pg18789_251598"/>
      <w:bookmarkEnd w:id="560"/>
    </w:p>
    <w:p>
      <w:pPr>
        <w:pStyle w:val="Heading2"/>
        <w:numPr>
          <w:ilvl w:val="1"/>
          <w:numId w:val="1"/>
        </w:numPr>
        <w:rPr/>
      </w:pPr>
      <w:bookmarkStart w:id="561" w:name="pg18789_251598"/>
      <w:bookmarkStart w:id="562" w:name="__RefHeading___Toc13540014_1280447820"/>
      <w:bookmarkStart w:id="563" w:name="_Toc187"/>
      <w:bookmarkEnd w:id="561"/>
      <w:bookmarkEnd w:id="562"/>
      <w:r>
        <w:rPr>
          <w:rtl w:val="true"/>
        </w:rPr>
        <w:t>المهدي المنتظر في الفكر الإسلامي</w:t>
      </w:r>
      <w:bookmarkEnd w:id="563"/>
    </w:p>
    <w:p>
      <w:pPr>
        <w:pStyle w:val="Heading3"/>
        <w:numPr>
          <w:ilvl w:val="2"/>
          <w:numId w:val="1"/>
        </w:numPr>
        <w:rPr/>
      </w:pPr>
      <w:bookmarkStart w:id="564" w:name="__RefHeading___Toc13540016_1280447820"/>
      <w:bookmarkStart w:id="565" w:name="_Toc188"/>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السيد ثامر هاشم العميدي</w:t>
      </w:r>
    </w:p>
    <w:p>
      <w:pPr>
        <w:pStyle w:val="BookText"/>
        <w:rPr/>
      </w:pPr>
      <w:r>
        <w:rPr>
          <w:rFonts w:ascii="IRNazanin" w:hAnsi="IRNazanin" w:eastAsia="IRNazanin"/>
          <w:color w:val="111111"/>
          <w:sz w:val="28"/>
          <w:sz w:val="28"/>
          <w:szCs w:val="28"/>
          <w:rtl w:val="true"/>
          <w:lang w:bidi="fa-IR"/>
        </w:rPr>
        <w:t>تقدیم وتحقیق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مرکزالدراسات التخصصية الأمام المهدي عجل الله تعالی فرجه </w:t>
      </w:r>
      <w:bookmarkStart w:id="566" w:name="pg18789_251599"/>
    </w:p>
    <w:p>
      <w:pPr>
        <w:pStyle w:val="Heading3"/>
        <w:numPr>
          <w:ilvl w:val="2"/>
          <w:numId w:val="1"/>
        </w:numPr>
        <w:rPr/>
      </w:pPr>
      <w:bookmarkStart w:id="567" w:name="__RefHeading___Toc13540018_1280447820"/>
      <w:bookmarkStart w:id="568" w:name="_Toc189"/>
      <w:bookmarkEnd w:id="566"/>
      <w:bookmarkEnd w:id="567"/>
      <w:r>
        <w:rPr>
          <w:rtl w:val="true"/>
        </w:rPr>
        <w:t>هویه الکتاب</w:t>
      </w:r>
      <w:bookmarkEnd w:id="568"/>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المهدي المنتظر عجل الله تعالی فرجه في الفكر الإسلامي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ثامر العميدي</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07816787226</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69" w:name="pg18789_251600"/>
    </w:p>
    <w:p>
      <w:pPr>
        <w:pStyle w:val="Heading3"/>
        <w:numPr>
          <w:ilvl w:val="2"/>
          <w:numId w:val="1"/>
        </w:numPr>
        <w:rPr/>
      </w:pPr>
      <w:bookmarkStart w:id="570" w:name="__RefHeading___Toc13540020_1280447820"/>
      <w:bookmarkStart w:id="571" w:name="_Toc190"/>
      <w:bookmarkEnd w:id="569"/>
      <w:bookmarkEnd w:id="570"/>
      <w:r>
        <w:rPr>
          <w:rtl w:val="true"/>
        </w:rPr>
        <w:t>السؤال الثاني</w:t>
      </w:r>
      <w:r>
        <w:rPr>
          <w:rtl w:val="true"/>
        </w:rPr>
        <w:t xml:space="preserve">: </w:t>
      </w:r>
      <w:r>
        <w:rPr>
          <w:rtl w:val="true"/>
        </w:rPr>
        <w:t>طول العمر</w:t>
      </w:r>
      <w:bookmarkEnd w:id="571"/>
    </w:p>
    <w:p>
      <w:pPr>
        <w:pStyle w:val="BookText"/>
        <w:rPr/>
      </w:pPr>
      <w:r>
        <w:rPr>
          <w:rFonts w:ascii="Amiri" w:hAnsi="Amiri" w:eastAsia="Amiri" w:cs="Amiri"/>
          <w:color w:val="111111"/>
          <w:sz w:val="28"/>
          <w:sz w:val="28"/>
          <w:szCs w:val="28"/>
          <w:rtl w:val="true"/>
          <w:lang w:bidi="ar-SA"/>
        </w:rPr>
        <w:t>إنَّ أهم ما يثيرونه في هذا المجال، ويُروّجون له باستمرار قديماً وحديثاً،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المهدي يُعبر عن إنسان حي عاصر الأجيال المتعاقبة منذ أكثر من أحد عشر قرناً، فكيف تأتى له هذا العمر الطويل؟ وكيف نجا من القوانين الطبيعية التي تحتم مروره بمرحلة الشيخوخة </w:t>
      </w:r>
      <w:r>
        <w:rPr>
          <w:rStyle w:val="FootnoteAnchor"/>
          <w:rtl w:val="true"/>
        </w:rPr>
        <w:footnoteReference w:id="11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الجائز أن نطرح الشُّبهة بصورة سؤال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بالإمكان أن يعيش الإنسان قروناً طويلة؟</w:t>
      </w:r>
    </w:p>
    <w:p>
      <w:pPr>
        <w:pStyle w:val="BookText"/>
        <w:rPr/>
      </w:pPr>
      <w:r>
        <w:rPr>
          <w:rFonts w:ascii="Amiri" w:hAnsi="Amiri" w:eastAsia="Amiri" w:cs="Amiri"/>
          <w:color w:val="111111"/>
          <w:sz w:val="28"/>
          <w:sz w:val="28"/>
          <w:szCs w:val="28"/>
          <w:rtl w:val="true"/>
          <w:lang w:bidi="ar-SA"/>
        </w:rPr>
        <w:t>وللإجابة عن هذا السؤال لا بدَّ من التمهيد ببحث مسألةالإمكان  هنا فهناك ثلاثة أنواع متصورة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يُصطلح عليه بالإمكان العملي، ويُراد به ما هو ممكن فعلاً وواقعاً، أي له تحقق ووجود ظاهر ومتعيّن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يُصطلح عليه بالإمكان العلمي، ويُراد به ما هو غير ممتنع من الناحية العلمية الصرفة، أي إنَّ العلم لا يمنع وقوعه وتحققه ووجوده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يُصطلح عليه بالإمكان المنطقي، ويُراد به ما ليس مستحيلاً عقلاً، أي إنَّ العقل لا يمنع وقوعه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إلى هذا نعرض ا المسألة كالآتي مبتدئين بالإمكان المنطقي،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امتداد عمر الإنسان مئات السنين ممكن منطقيا، أي ليس مستحيلاً من وجهة نظر عقلية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بكل تأكيد، فقضية امتداد العمر فوق الحد الطبيعي أضعافاً مضاعفةً ليست في دائرة المستحيل،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ليس مألوفاً ومشاهداً، ولكن هناك حالات نقلها أهل التواريخ وتناقلتها بعض النشرات العلمية تجعل الإنسان لا يستغرب ولا يُنكر، على أنَّ الغرابة ترتفع تماماً عندما يقرع سمع المسلم صوتُ الوحي ومنطوق القرآن في النبي نوح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مسألة الإمكان بهذا المعنى نضرب مثالاً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أحداً قال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أستطيع أن أعبر النهر ماشياً، أو أجتاز النار دون أنْ أُصابَ بسوء، فلا بد أن يستغربوا ويُنكروا، لكنه لو حقق ما قاله بالفعل فعبر النهر ماشياً أو اجتاز النار بسلام، فإنَّ انكارهم واستغرابهم سيزول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 آخر وقال مثل مقالة الأوّل، فإن درجة الاستغراب ستقل، وهكذا لو جاء ثالث ورابع وخامس، فإنَّ ما وقع منهم من الاستغراب أول مرة سوف لا يبقى على حالته وقوته في المرة الخامسة ، بل يضعف جدا إلى أن يزول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نقول في مسألتنا، فإنَّ القرآن قد أخبر أن نوحاً علیه السلام لبث في قومه ألف سنة إلا خمسين عاماً، وهذا غير عمره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عيسى علیه السلام لم يمت وإنما رفعه الله إليه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إِنَّا فَقَلْنَا الْمَسِيحَ عِيسَى ابْنَ مَرْيَمَ </w:t>
      </w:r>
    </w:p>
    <w:p>
      <w:pPr>
        <w:pStyle w:val="BookText"/>
        <w:rPr/>
      </w:pPr>
      <w:r>
        <w:rPr>
          <w:rFonts w:ascii="Amiri" w:hAnsi="Amiri" w:eastAsia="Amiri" w:cs="Amiri"/>
          <w:color w:val="111111"/>
          <w:sz w:val="28"/>
          <w:sz w:val="28"/>
          <w:szCs w:val="28"/>
          <w:rtl w:val="true"/>
          <w:lang w:bidi="ar-SA"/>
        </w:rPr>
        <w:t xml:space="preserve">رَسُولَ اللهِ وَمَا قَتَلُوهُ وَمَا صَلَبُوهُ وَلَكِنْ شُبِّهَ لَهُمْ وَإِنَّ الَّذِينَ اخْتَلَفُوا فِيهِ لَفِي شَكٍّ مِنْهُ مَا لَهُمْ بِهِ مِنْ عِلْمٍ إِلَّا اتَّبَاعَ الظَّنَّ وَمَا قَتَلُوهُ يَقِيناً بَلْ رَفَعَهُ اللهُ إِلَيْهِ وَكَانَ اللهُ عَزِيزاً حَكِيماً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جاء في روايات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 أنه سينزل إلى الأرض، وكذلك جاء فيهما أنَّ الدجّال موجود حي</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وعليه فعندما تتحدث الروايات الصحيحة، ويشهد الشهود، وتتوالى الاعترافات وجه ،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عترة الرسول الأكرم من ولد فاطمة نجل الحسن العسكري الذي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فسوف لا يبقى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للاستغراب والإنكار إلا عناداً واستكباراً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تفسير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الأطباء العمر الإنساني لا يزيد على مائة وعشرين سنة، والآية تدلُّ على خلاف قولهم، والعقل يوافقها، فإنَّ البقاء على التركيب الذي في الإنسان ممكن لذاته وإلا لما بقي، ودوام تأثير المؤثر فيه ممكن؛ لأنَّ المؤثر فيه إن كان واجب الوجود فظاهر الدوام، وإن كان غيره فله مؤثر، وينتهي إلى الواجب وهو دائم، فتأثيره يجوز أن يكون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البقاء ممكن في ذاته، فإن لم يكن فلعارض، لكن العارض ممكن ،العدم، وإلا لما بقي هذا المقدار، لوجوب وجود العارض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كلامهم على خلاف العقل والنقل</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برهن الرازي على جواز طول عمر الإنسان بخلاف المعتاد كما هو </w:t>
      </w:r>
    </w:p>
    <w:p>
      <w:pPr>
        <w:pStyle w:val="BookText"/>
        <w:rPr/>
      </w:pPr>
      <w:r>
        <w:rPr>
          <w:rFonts w:ascii="IRNazanin" w:hAnsi="IRNazanin" w:eastAsia="IRNazanin"/>
          <w:color w:val="111111"/>
          <w:sz w:val="28"/>
          <w:sz w:val="28"/>
          <w:szCs w:val="28"/>
          <w:rtl w:val="true"/>
          <w:lang w:bidi="fa-IR"/>
        </w:rPr>
        <w:t>الثابت في طول عمر عيسى علیه السلام ، والبرهان نفسه يصح الاستدلال به على طول عمر المهدي علیه السلام ، ويُقرب هذا الاستدلال اتفاق الصحاح وغيرها على نزول عيسى علیه السلام في آخر الزمان لمساعدة المهدي عجل الله تعالی فرجه على قتل الدجال، وقد عرفت الجواب عن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الإمام المهدي عجل الله تعالی فرجه ؟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وننقل الكلام إلى الإمكان العملي، 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الإمكان العملي بالنسبة إلى نوع الإنسان متاحٌ الآن، وتساعد عليه التجربة أم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التجارب المعاصرة في ضوء الإمكانات المتاحة والظروف الموجودة لم تنجح لحد الآن في تحقيق مثل هذه الحالة، أي 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الإنسان إلى حد أكثر من ضعف أو ضعفي العمر الطبيعي، وهذا أمر مشهود لا يحتاج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يدلُّ على عدم طول عمر الإنسان؛ لأنَّ الإمكان العملي ينحصر بمحاولات إطالة العمر الطبيعي للإنسان بيد الإنسان نفسه، إِلَّا أَنَّ الأعمار بيد الله ، إذن تدخل الإنسان في إطالة العمر على خلاف التقدير غير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إنه سبحانه يُوفّر الأسباب الكفيلة بإدامة حياة المعمرين إلى حين أجلهم، ودور العلم هنا اكتشاف تلك الأسباب لا أكثر؛ إذ ليس بمقدوره إبداع الأسباب لانحصارها بیده و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يُفسَّر الإمكان العلمي الآتي الذي ننقل الكلام إليه، فنتساءل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زيادة عمر إنسان أكثر من الحد الطبيعي المعتاد ممكن علمياً أم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في دائرة الإمكان العلمي، ولدينا شواهد وأرقام كثيرة تُؤكّد</w:t>
      </w:r>
    </w:p>
    <w:p>
      <w:pPr>
        <w:pStyle w:val="BookText"/>
        <w:rPr/>
      </w:pPr>
      <w:r>
        <w:rPr>
          <w:rFonts w:ascii="Amiri" w:hAnsi="Amiri" w:eastAsia="Amiri" w:cs="Amiri"/>
          <w:color w:val="111111"/>
          <w:sz w:val="28"/>
          <w:sz w:val="28"/>
          <w:szCs w:val="28"/>
          <w:rtl w:val="true"/>
          <w:lang w:bidi="ar-SA"/>
        </w:rPr>
        <w:t>إمكانها علمياً، منها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التجارب العلمية آخذةٌ بالازدياد لإطالة عمر الإنسان أكثر من </w:t>
      </w:r>
    </w:p>
    <w:p>
      <w:pPr>
        <w:pStyle w:val="BookText"/>
        <w:rPr/>
      </w:pPr>
      <w:r>
        <w:rPr>
          <w:rFonts w:ascii="Amiri" w:hAnsi="Amiri" w:eastAsia="Amiri" w:cs="Amiri"/>
          <w:color w:val="111111"/>
          <w:sz w:val="28"/>
          <w:sz w:val="28"/>
          <w:szCs w:val="28"/>
          <w:rtl w:val="true"/>
          <w:lang w:bidi="ar-SA"/>
        </w:rPr>
        <w:t xml:space="preserve">المعتاد، وهذه التجارب حثيثة وجادة لتعطيل قانون الشيخوخة، فقد جاء في مجلة المقتطف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من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خلود الإنسان على الأرض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ریمندبول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أساتذة جامعة جونس هبكنس بأمريكا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يظهر من بعض التجارب العلمية أنَّ أجزاء جسم الإنسان يمكن أن تحيا إلى أي وقت أريد، وعليه فمن المحتمل أن تطول حياة الإنسان إلى مائة سنة، وقد لا يوجد مانع يمنع من إطالتها إلى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وذكرت هذه المجلة في العدد الثالث من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في أيلول من نفس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الإمكان أن يبقى الإنسان حيا ألوفاً من السنين إذا لم تعرض عليه عوارض تصرم حبل حياته، وقولهم هذا ليس مجرد ظن، بل نتيجة عملية مؤيدة بالامتحان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القدر في تأييد ما ذكرناه من الإمكان العلمي، الذي يسعى العلماء جاهدين لتحويله إلى إمكان عملي واقعي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صدر حديثاً بعنوان حقائق أغرب من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الإيمان بيروت ودار الرشيد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وطنه الأُم مونتريا في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وقد شهد على عمره أصدقاؤه، وسجلات مجلس البلدية، وبيريرا نفسه الذي استطاع أن يتذكَّر بوضوح كبير معركة كاراجينا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في عام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حياته أحضر إلى نيويورك حيث فحصه جمع من الأطباء المختصين، ومع أنهم وجدوه محتفظاً بضغط دم رجل شاب، ونبض شرياني صحيح، وقلب جيد، وعقل شاب، فقد قرَّروا أنه رجل عجوز جدا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توماس بار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السجستاني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الكثير من المعمرين وفيهم من تجاوزت أعمارهم خمسمائة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إجراء التجارب من قبل الأطباء للتعرف على مرض الشيخوخة، وأسباب الموت، والمحاولات الدائبة من قبلهم ونجاحها ولو بقدر محدود لإطالة عمر الإنسان، لهو دليل على الإمكان، وإلا لكان تصرفهم عبثاً، خلاف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ضوء ذلك كله لا يبقى مبرر منطقي للاستغراب والإنكار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إلَّا أن يسبق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نفسه، فيتحول الإمكان النظري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إمكان عملي في شخصه، قبل أن يصل العلم في تطوره إلى مستوى القدرة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لا يوجد مبرز عقلي لاستبعاده وإنكاره؛ إذ هو نظير من يسبق العلم في اكتشاف دواء للسرطان أو غيره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السبق في الفكر الإسلامي قد حصل في أكثر من مفردة وعنوان، فقد سجل القرآن الكريم نظائر ذلك حين أوردَ وأشار إلى حقائق علمية تتعلق بالكون وبالطبيعة وبالإنسان، ثمّ جاءت التجارب العلمية الحديثة لتزيح عنها الستار 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لماذا نذهب بعيداً وأمامنا القرآن الكريم يُصرح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الإمكان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بعمر نوح علیه السلام </w:t>
      </w:r>
      <w:r>
        <w:rPr>
          <w:rStyle w:val="FootnoteAnchor"/>
          <w:rtl w:val="true"/>
        </w:rPr>
        <w:footnoteReference w:id="1194"/>
      </w:r>
      <w:r>
        <w:rPr>
          <w:rFonts w:ascii="IRNazanin" w:hAnsi="IRNazanin" w:eastAsia="IRNazanin"/>
          <w:color w:val="111111"/>
          <w:sz w:val="28"/>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صرحت الآثار النبوية بوجود أشخاص أحياء منذ قرون متطاولة، كالخضر، والنبي عيسى علیه السلام، والدجال على ما نقله مسلم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الجساسة، فلماذا نؤمن بمثل هذه الوجودات المشخّصة، مع أنهم ليس لهم من دورٍ أو أهمية فيما يتعلق بمستقبل الإسلام إلا المسيح علیه السلام </w:t>
      </w:r>
    </w:p>
    <w:p>
      <w:pPr>
        <w:pStyle w:val="BookText"/>
        <w:rPr/>
      </w:pPr>
      <w:r>
        <w:rPr>
          <w:rFonts w:ascii="IRNazanin" w:hAnsi="IRNazanin" w:eastAsia="IRNazanin"/>
          <w:color w:val="111111"/>
          <w:sz w:val="28"/>
          <w:sz w:val="28"/>
          <w:szCs w:val="28"/>
          <w:rtl w:val="true"/>
          <w:lang w:bidi="fa-IR"/>
        </w:rPr>
        <w:t>الذي سيكون وزيراً ومساعداً للمهدي عجل الله تعالی فرجه وقائداً لجيوشه كما في الكثير من روايات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ينكر البعض حياة المهدي عجل الله تعالی فرجه الذي سيكون له ذلك الدور الأعظم يملأ الأرض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عيسى ليصلي خلفه </w:t>
      </w:r>
      <w:r>
        <w:rPr>
          <w:rStyle w:val="FootnoteAnchor"/>
          <w:rtl w:val="true"/>
        </w:rPr>
        <w:footnoteReference w:id="11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قانون الشيخوخة قانوناً صارماً، وإطالة عمر الإنسان الحد الطبيعي والمعتاد هو خلاف القوانين الطبيعية التي دلنا عليها الاستقراء، فالأمر بالنسبة للمهدي عجل الله تعالی فرجه يكون حينئذ من قبيل المعجزة، وهي ليست حالة فريدة في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الأمر بالنسبة للمسلم الذي يستمد عقيدته من القرآن الكريم والسُّنَّة المشرفة ليس منكراً أو مستغرباً؛ إذ هو يجد أنَّ القانون الطبيعي الذي هو أكثر صرامة قد عُطَّل، كالذي حَدَثَ بالنسبة للنبي إبراهيم علیه السلام عندما أُلقي في النار العظيمة فأنجاه الله تعالى بالمعجزة، كما صرح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يَا نَارُ كُونِي بَرْداً وَسَلَاماً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المعجزة وأمثالها من معاجز الأنبياء، والكرامات التي اختص الله بها أولياءه، قد أصبحت بمفهومها الديني أقرب إلى الفهم بدرجة أكبر بكثير في ضوء المعطيات العلمية الحديثةوالإنجازات الكبيرة التي حققها العلماء بوسائلهم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بدأنا نشهد من الاختراعات والاكتشافات التي لو حدثنا عنها سابقاً لأنكرناها غاية الإنكار، ثمّ ها هي بأيدينا الآن نستخدمها ونلهو بها أحياناً،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كنا نقرأ في الروايات في أبواب الملاحم أنَّه سيكون في آخر الزمان يرى ويسمع مَنْ في المشرق مَنْ هو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عَدَّ بعضُهم ذلك ضرباً من اللامعقول، ثمّ ها نحن نشهده ونشاهده</w:t>
      </w:r>
      <w:r>
        <w:rPr>
          <w:rFonts w:eastAsia="Amiri" w:cs="Amiri" w:ascii="Amiri" w:hAnsi="Amiri"/>
          <w:color w:val="111111"/>
          <w:sz w:val="28"/>
          <w:szCs w:val="28"/>
          <w:rtl w:val="true"/>
          <w:lang w:bidi="ar-SA"/>
        </w:rPr>
        <w:t xml:space="preserve">. </w:t>
      </w:r>
      <w:bookmarkStart w:id="572" w:name="pg18789_251607"/>
    </w:p>
    <w:p>
      <w:pPr>
        <w:pStyle w:val="BookText"/>
        <w:rPr/>
      </w:pPr>
      <w:bookmarkEnd w:id="572"/>
      <w:r>
        <w:rPr>
          <w:rFonts w:ascii="Amiri" w:hAnsi="Amiri" w:eastAsia="Amiri" w:cs="Amiri"/>
          <w:color w:val="111111"/>
          <w:sz w:val="28"/>
          <w:sz w:val="28"/>
          <w:szCs w:val="28"/>
          <w:rtl w:val="true"/>
          <w:lang w:bidi="ar-SA"/>
        </w:rPr>
        <w:t>واستناداً إلى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استبعاد أمرٍ وإنكاره لمجرد عدم وجود حالة مماثلة أو مقاربة نشاهدها، ليس مقبولاً منطقياً، وليس مبرراً علميًّا، إذا كان الأمر يقع في دائرة الإمكان العلمي والمنطقي، وقامت عليه الشواهد والأدلة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تلك الأخبار المنبئة في تراثنا عن بعض الاكتشافات العلمية الباهرة، الأخبار الأخرى المنبثة بإعجاز عن ظهور الإمام المهدي بما ينطبق تمام الانطباق مع معطيات الحضارة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الإمام الصادق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وَا لِشِيعَتِنَا فِي أَسْمَاعِهِمْ وَأَبْصَارِهِمْ حَتَّى لَا يَكُونَ بَيْنَهُمْ وَبَيْنَ الْقَائِم بَرِيدٌ يُكَلِّمُهُمُ فَيَسْمَعُونَ وَيُنْظُرُونَ إِلَيْهِ وَهُوَ فِي مَكَانِه</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Heading3"/>
        <w:numPr>
          <w:ilvl w:val="2"/>
          <w:numId w:val="1"/>
        </w:numPr>
        <w:rPr/>
      </w:pPr>
      <w:bookmarkStart w:id="573" w:name="__RefHeading___Toc13540022_1280447820"/>
      <w:bookmarkStart w:id="574" w:name="_Toc191"/>
      <w:bookmarkEnd w:id="573"/>
      <w:r>
        <w:rPr>
          <w:rtl w:val="true"/>
        </w:rPr>
        <w:t>السؤال الثالث</w:t>
      </w:r>
      <w:r>
        <w:rPr>
          <w:rtl w:val="true"/>
        </w:rPr>
        <w:t xml:space="preserve">: </w:t>
      </w:r>
      <w:r>
        <w:rPr>
          <w:rtl w:val="true"/>
        </w:rPr>
        <w:t>لماذا هذه الغيبة الطويلة؟</w:t>
      </w:r>
      <w:bookmarkEnd w:id="57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كلُّ هذا الحرص على إطالة عمر المهدي إلى هذا الحد، فتعطل القوانين لأجله، أو نضطر إلى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نقبل الافتراض الآخر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قيادة البشرية في اليوم الموعود يمكن أن تُترك لشخص آخر يُولد في ذلك الزمان، ويعيش الظروف الموضوعية، لينهض بمهمَّته التغييرية؟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 بعد الإحاطة بالمطالب المذكورة في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جدا، فإن الله عز وجل قد أبقى أشخاصاً في هذا العالم أو غيره أحياة أطول بكثير مما انقضى من حياة المهدي عجل الله تعالی فرجه ، و ذلك لحكم وأسرار لا نهتدي إليها، أو علمنا يبعضها، وعلى كلّ حالٍ نؤمن بها إيماناً قطعيًّا، فليكن الأمر كذلك بالنسبة إلى المهدي؛ 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بصفتنا مسلمين نؤمن بأنَّ الله تعالى لا يفعل عبثاً، وأيضاً نؤمن بمغيبات كثيرة عنا قامت عليها البراهين المتينة من العقل </w:t>
      </w:r>
    </w:p>
    <w:p>
      <w:pPr>
        <w:pStyle w:val="BookText"/>
        <w:rPr/>
      </w:pPr>
      <w:r>
        <w:rPr>
          <w:rFonts w:ascii="Amiri" w:hAnsi="Amiri" w:eastAsia="Amiri" w:cs="Amiri"/>
          <w:color w:val="111111"/>
          <w:sz w:val="28"/>
          <w:sz w:val="28"/>
          <w:szCs w:val="28"/>
          <w:rtl w:val="true"/>
          <w:lang w:bidi="ar-SA"/>
        </w:rPr>
        <w:t>والنقل، فلا يضرنا إذا لم نعلم بالحكمة في معتقد من معتقداتنا، وكذلك الحال في الأحكام الشرعية والأعمال العبادية، فقد لا نهتدي إلى سر حكم من الأحكام وفلسفة قانون من القوانين الإلهية، لكن التعبد بالنصر أمر لا بد منه خصوصاً بعد ثبوته بنحو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الأدلة التي أقمناها في الفصول السابقة على ضرورة الإيمان بالمهدي عجل الله تعالی فرجه ، مع تلك المواصفات الخاصة، وأنه الحجة بن الحسن العسكري، وأنَّه وُلِدَ وكان إماماً بعد أبيه – وفي الخامسة من عمره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حيٌّ موجود على طول عمره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النتيجة الحتميّة هي القول بهذه الغيبة الطويلة، سواء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من أسرارها أو لم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بالإمكان أن نتصوّر لها بعض الأسرار بقدر أفهامنا القاصرة وعقولنا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لا يطيق من المسلمين الالتزام بالمعجزة في طول عمر الإمام والفوائد المترتبة على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كونه غائباً – وجب عليه تصحيح اعتقاده من الأصل، وفي ضوء الأدلة من العقل والنقل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أيضاً لا يمكننا قبول الافتراض الآخر، لأنَّ المفروض أن الأدلة قادتنا إلى 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الأرض من حجة الله ولو آناً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الإيمان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علمنا بشيء من الحكم في ذلك، مما جاء في الكتب العلمية المفصلة في الباب أو لم نعلم ، فلا مناص من القول بوجود الإمام منذ ولادته، وأنه لا مجال لفرض الافتراض الآخر أبداً</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8789_251610"/>
      <w:bookmarkStart w:id="576" w:name="pg18789_251610"/>
      <w:bookmarkEnd w:id="576"/>
    </w:p>
    <w:p>
      <w:pPr>
        <w:pStyle w:val="Heading2"/>
        <w:numPr>
          <w:ilvl w:val="1"/>
          <w:numId w:val="1"/>
        </w:numPr>
        <w:rPr/>
      </w:pPr>
      <w:bookmarkStart w:id="577" w:name="pg18789_251610"/>
      <w:bookmarkStart w:id="578" w:name="__RefHeading___Toc13540024_1280447820"/>
      <w:bookmarkStart w:id="579" w:name="_Toc192"/>
      <w:bookmarkEnd w:id="577"/>
      <w:bookmarkEnd w:id="578"/>
      <w:r>
        <w:rPr>
          <w:rtl w:val="true"/>
        </w:rPr>
        <w:t>غیبه الامام المهدی عند الامام الصادق علیه السلام</w:t>
      </w:r>
      <w:bookmarkEnd w:id="579"/>
    </w:p>
    <w:p>
      <w:pPr>
        <w:pStyle w:val="Heading3"/>
        <w:numPr>
          <w:ilvl w:val="2"/>
          <w:numId w:val="1"/>
        </w:numPr>
        <w:rPr/>
      </w:pPr>
      <w:bookmarkStart w:id="580" w:name="__RefHeading___Toc13540026_1280447820"/>
      <w:bookmarkStart w:id="581" w:name="_Toc193"/>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السيد ثامر هاشم العميدي</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مرکزالدراسات التخصصیة فی الأمام المهدی عجل الله تعالی فرجه </w:t>
      </w:r>
      <w:bookmarkStart w:id="582" w:name="pg18789_251611"/>
    </w:p>
    <w:p>
      <w:pPr>
        <w:pStyle w:val="Heading3"/>
        <w:numPr>
          <w:ilvl w:val="2"/>
          <w:numId w:val="1"/>
        </w:numPr>
        <w:rPr/>
      </w:pPr>
      <w:bookmarkStart w:id="583" w:name="__RefHeading___Toc13540028_1280447820"/>
      <w:bookmarkStart w:id="584" w:name="_Toc194"/>
      <w:bookmarkEnd w:id="582"/>
      <w:bookmarkEnd w:id="583"/>
      <w:r>
        <w:rPr>
          <w:rtl w:val="true"/>
        </w:rPr>
        <w:t>هویه الکتاب</w:t>
      </w:r>
      <w:bookmarkEnd w:id="584"/>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الإمام المهدي عجل الله تعالی فرجه عند الإمام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ثامر العميدي</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الدراسات التخصصية في الإمام المهدی عجل الله تعالی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الرسالة</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محدودة</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07809744474</w:t>
      </w:r>
      <w:r>
        <w:rPr>
          <w:rFonts w:eastAsia="IRNazanin" w:cs="IRNazanin"/>
          <w:color w:val="111111"/>
          <w:sz w:val="28"/>
          <w:szCs w:val="28"/>
          <w:rtl w:val="true"/>
          <w:lang w:bidi="fa-IR"/>
        </w:rPr>
        <w:t xml:space="preserve"> - </w:t>
      </w:r>
      <w:r>
        <w:rPr>
          <w:rFonts w:eastAsia="IRNazanin" w:cs="IRNazanin"/>
          <w:color w:val="111111"/>
          <w:sz w:val="28"/>
          <w:szCs w:val="28"/>
          <w:lang w:bidi="fa-IR"/>
        </w:rPr>
        <w:t>07819787229</w:t>
      </w:r>
    </w:p>
    <w:p>
      <w:pPr>
        <w:pStyle w:val="BookText"/>
        <w:rPr/>
      </w:pPr>
      <w:r>
        <w:rPr>
          <w:rFonts w:eastAsia="Times New Roman" w:cs="Times New Roman" w:ascii="Times New Roman" w:hAnsi="Times New Roman"/>
          <w:color w:val="111111"/>
          <w:sz w:val="28"/>
          <w:szCs w:val="28"/>
          <w:lang w:val="en-US" w:bidi="en-US"/>
        </w:rPr>
        <w:t>www.m-mahdi.com</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info@m-mahdi.com</w:t>
      </w:r>
      <w:r>
        <w:rPr>
          <w:rFonts w:eastAsia="Times New Roman" w:cs="Times New Roman" w:ascii="Times New Roman" w:hAnsi="Times New Roman"/>
          <w:color w:val="111111"/>
          <w:sz w:val="28"/>
          <w:szCs w:val="28"/>
          <w:rtl w:val="true"/>
          <w:lang w:val="en-US" w:bidi="en-US"/>
        </w:rPr>
        <w:t xml:space="preserve"> </w:t>
      </w:r>
      <w:bookmarkStart w:id="585" w:name="pg18789_251612"/>
    </w:p>
    <w:p>
      <w:pPr>
        <w:pStyle w:val="Heading3"/>
        <w:numPr>
          <w:ilvl w:val="2"/>
          <w:numId w:val="1"/>
        </w:numPr>
        <w:rPr/>
      </w:pPr>
      <w:bookmarkStart w:id="586" w:name="__RefHeading___Toc13540030_1280447820"/>
      <w:bookmarkStart w:id="587" w:name="_Toc195"/>
      <w:bookmarkEnd w:id="585"/>
      <w:bookmarkEnd w:id="586"/>
      <w:r>
        <w:rPr>
          <w:rtl w:val="true"/>
        </w:rPr>
        <w:t>أولاً</w:t>
      </w:r>
      <w:r>
        <w:rPr>
          <w:rtl w:val="true"/>
        </w:rPr>
        <w:t xml:space="preserve">: </w:t>
      </w:r>
      <w:r>
        <w:rPr>
          <w:rtl w:val="true"/>
        </w:rPr>
        <w:t>شبهة طول العمر وجوابها في قول الإمام الصادق علیه السلام</w:t>
      </w:r>
      <w:bookmarkEnd w:id="5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الإمام المهدي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مِنْ نُوحٍ، وَهُوَ طُولُ عُمُرِهِ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وَالله لَوْ بَقِيَ فِي غَيْبَتِهِ مَا بَقِيَ نُوحٌ فِي قَوْمِهِ لَمْ يَخْرُجُ مِنَ الدُّنْيَا حَتَّى يظهر، فَيمْلاً الْأَرْضَ قِسْطاً وَعَدْلاً كَما مُلِئَتْ جَوْراً وَظُلماً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يَمُدَّ اللهُ لِصَاحِبِ هَذَا الْأَمْرِ فِي الْعُمُرِ كَمَا مُدَّ لنوح عليا في العمر</w:t>
      </w:r>
      <w:r>
        <w:rPr>
          <w:rStyle w:val="FootnoteAnchor"/>
          <w:rtl w:val="true"/>
        </w:rPr>
        <w:footnoteReference w:id="119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نَظَرْتُ فِي كِتَابِ الْخِفْرِ صَبِيحَةً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وَتَأَمَّلْتُ مِنْهُ مَوْلِدَ غَائِبِنَا، وَغِيبَتَهُ، وَإِبْطَاءَهُ، وَطُولَ عُمُرِهِ، وَبَلْوَى الْمُؤْمِنِينَ فِي ذَلِكَ الزَّمَانِ، وَتَوَلدَ الشكوك في قُلُوبهمْ مِنْ طُولِ غيبته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يُنْكِرُونَ أَنْ يَمُدَّ اللهُ لِصَاحِبِ الْأَمْرِ فِي الْعُمُرِ كَمَا مَدَّ لنوح علیه السلام وَإِنَّ لِصَاحِبِ الزَّمَانِ شَبَهَا مِنْ مُوسَى وَرُجُوعُهُ مِنْ غَيْبَتِهِ بِشَرْخ</w:t>
      </w:r>
      <w:r>
        <w:rPr>
          <w:rStyle w:val="FootnoteAnchor"/>
          <w:rtl w:val="true"/>
        </w:rPr>
        <w:footnoteReference w:id="1201"/>
      </w:r>
      <w:r>
        <w:rPr>
          <w:rFonts w:ascii="IRNazanin" w:hAnsi="IRNazanin" w:eastAsia="IRNazanin"/>
          <w:color w:val="111111"/>
          <w:sz w:val="28"/>
          <w:sz w:val="28"/>
          <w:szCs w:val="28"/>
          <w:rtl w:val="true"/>
          <w:lang w:bidi="fa-IR"/>
        </w:rPr>
        <w:t>الشباب</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قَامَ الْقَائِمُ لَأَنْكَرَهُ النَّاسُ – يعني معظمهم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يَرْجِعُ إِلَيْهِمْ شَابًّاً موفقاً لا يَثْبُتُ عَلَيْهِ إِلَّا مَنْ قَدْ أَخَذَ اللَّهُ مِيثَاقَهُ فِي الدَّرُ الْأَوَّلِ </w:t>
      </w:r>
      <w:r>
        <w:rPr>
          <w:rStyle w:val="FootnoteAnchor"/>
          <w:rtl w:val="true"/>
        </w:rPr>
        <w:footnoteReference w:id="1203"/>
      </w:r>
      <w:r>
        <w:rPr>
          <w:rFonts w:ascii="IRNazanin" w:hAnsi="IRNazanin" w:eastAsia="IRNazanin"/>
          <w:color w:val="111111"/>
          <w:sz w:val="28"/>
          <w:sz w:val="28"/>
          <w:szCs w:val="28"/>
          <w:rtl w:val="true"/>
          <w:lang w:bidi="fa-IR"/>
        </w:rPr>
        <w:t>لأنهم يحسبون أنه علیه السلام لو بقي حيا في تلك الفترة الطويلة لكان شيخاً هر ماً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أعظم البلية أَنْ يَخْرُجَ إِلَيْهِمْ صَاحِبُهُمْ شَابَاً وَهُمْ يَحْسَبُونَهُ شَيْخاً كبيراً</w:t>
      </w:r>
      <w:r>
        <w:rPr>
          <w:rStyle w:val="FootnoteAnchor"/>
          <w:rtl w:val="true"/>
        </w:rPr>
        <w:footnoteReference w:id="12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العمر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في بيان وجه الشبه بين الإمام المهدي علیه السلام ونبي الله نوح والخضر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إِبْطَاءُ نُوحٍ علیه السلام ، فَإِنَّهُ لَمَّا اسْتَنْزِلَتِ الْعُقُوبَةُ عَلَى قَوْمِهِ مِنَ </w:t>
      </w:r>
    </w:p>
    <w:p>
      <w:pPr>
        <w:pStyle w:val="BookText"/>
        <w:rPr/>
      </w:pPr>
      <w:r>
        <w:rPr>
          <w:rFonts w:ascii="Amiri" w:hAnsi="Amiri" w:eastAsia="Amiri" w:cs="Amiri"/>
          <w:color w:val="111111"/>
          <w:sz w:val="28"/>
          <w:sz w:val="28"/>
          <w:szCs w:val="28"/>
          <w:rtl w:val="true"/>
          <w:lang w:bidi="ar-SA"/>
        </w:rPr>
        <w:t>السَّمَاءِ بَعَثَ اللَّهُ عجل الله تعالی فرجه وَ الرُّوحَ الْأَمِينَ علیه السلام بِسَبْعِ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تَبَارَكَ وَتَعَالَى يَقُولُ لَكَ إِنْ هَؤُلَاءِ خَلَائِقِي وَعِبَادِي، وَلَسْتُ أَبِيدُهُمْ بِصَاعِقَةٍ مِنْ صَوَاعِقِي إِلَّا بَعْدَ تَأْكِيدِ الدَّعْوَةِ وَإِلْزَامِ الْحَجَّةِ، فَعَاوِدِ إِجْتِهَادَكَ فِي الدَّعْوَةِ لِقَوْمِكَ، فَإِنِّي مُشِيبُكَ عَلَيْهِ، وَاغْرِسْ هَذِهِ النَّوَىٰ فَإِنَّ لَكَ فِي نَبَاتِهَا وَبُلُوعِهَا وَإِدْرَاكِهَا إِذَا أَثْمَرَتِ الْفَرَجَ وَالْخَلَاصَ، فَبَشِّرْ بِذَلِكَ مَنْ تَبِعَكَ مِنَ الْمُؤْمِنِينَ، فَلَمَّا نَبَتَتِ الْأَشْجَارُ وَتَأَخَّرَتْ وَتَسَوَّقَتْ وَتَغَصَّنَتْ وَأَثْمَرَتْ وَزَهَا التَّمْرُ عَلَيْهَا بَعْدَ زَمَانٍ طَوِيل إِسْتَنْجَزَ مِنَ الله سُبْحَانَهُ وَتَعَالَى الْعِدَةَ، فَأَمَرَهُ اللَّهُ تَبَارَكَ وَتَعَالَى أَنْ يَغْرِسُ مِنْ نَوَى تِلْكَ الْأَشْجَارِ، وَيُعَاوِدَ الصَّبْرَ وَالإِجْتِهَادَ، وَيُزَكِّدَ الْحَجَّةَ عَلَى قَوْمِهِ، فَأَخْبَرَ بِذَلِكَ الطَّوَائِفَ الَّتِي آمَنَتْ بِهِ، فَارْتَدَّ مِنْهُمْ ثَلَاثِيَانَةِ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وَتَعَالَى لَمْ يَزَلْ يَأْمُرُهُ عِنْدَ كُلِّ مَرَّةٍ بِأَنْ يَغْرِسَهَا مَرَّةً بَعْدَ أُخْرَى إِلَى أَنْ غَرَسَهَا سَبْعَ مَرَّاتٍ، فَمَا زَالَتْ تِلْكَ الطَّوَائِفُ مِنَ الْمُؤْمِنِينَ تَرْتَدُّ مِنْهُ طَائِفَةٌ بَعْدَ طَائِفَةٍ إِلَى أَنْ عَادَ إِلَى نَيْفٍ وَسَبْعِينَ رَجُلاً، فَأَوْحَى اللَّهُ تَبَارَكَ وَتَعَالَى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الْآنَ أَسْفَرَ الصُّبْحُ عَنِ اللَّيْلِ لِعَيْنِكَ حِينَ صَرَّحَ الْحَقُّ عَنْ تَحْضِهِ، وَصَفِي الْأَمْرُ وَالْإِيمَانُ مِنَ الْكَدَرِ بِارْتِدَادِ كُلِّ مَنْ كَانَتْ طِينَتُهُ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الْقَائِمُ فَإِنَّهُ تَمتَدُّ أَيَّامُ غَيْبَتِهِ لِيُصَرِّحَ الْحَقُّ عَنْ عَحْضِهِ، وَيَصْفُوَ الْإِيمَانُ مِنَ الْكَدَرِ بِارْتِدَادِ كُلِّ مَنْ كَانَتْ طِينَتُهُ خَبِيثَةٌ مِنَ الشَّيعَةِ الَّذِينَ يُخْشَى عَلَيْهِمُ النَّفَاقُ إِذَا أَحَسُّوا بِالإِسْتِخْلَافِ وَالتَّمْكِينِ وَالْأَمْن المنتشر في عَهْدِ القائم علیه السلام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علیه السلام ، فَإِنَّ اللَّهَ تَبَارَكَ وَتَعَالَى مَا طَوَّلَ عُمُرَهُ لِنُبُوَّة قَدَّرَهَا لَهُ، وَلَا لِكِتاب يُنَزِّلُهُ عَلَيْهِ، وَلَا لِشَرِيعَةٍ يَنْسَخُ بِهَا شَرِيعَةَ مَنْ كَانَ قَبْلَهُ مِنَ الْأَنْبِيَاءِ، وَلَا لِإِمَامَةِ يُلْزِمُ عِبَادَهُ الاِقْتِدَاءَ بِهَا، وَلَا لِطَاعَةِ يَفْرِضُهَا لَهُ،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إِنَّ اللَّهَ تَبَارَكَ وَتَعَالَى لَمَّا كَانَ فِي سَابِقِ عِلْمِهِ أَنْ يُقَدِّرَ مِنْ عُمُرِ الْقَائِمِ علیه السلام فِي أَيَّامٍ غَيْبَتِهِ مَا يُقَدِّرُ، وَعَلِمَ مَا يَكُونُ مِنْ إِنْكَارِ عِبَادِهِ بِمِقْدَارِ ذَلِكَ الْعُمُرِ فِي الطُّولِ، طَوَّلَ عُمُرَ الْعَبْدِ الصَّالِحِ فِي غَيْرِ سَبَبٍ يُوجِبُ ذَلِكَ إِلَّا لِعِلَّةِ الِاسْتِدْلَالِ بِهِ عَلَى القائم عليا، وَلِيَقْطَعَ بِذَلِكَ حُجَّةَ الْمَعَانِدِينَ، لِئَلَّا يَكُونَ لِلنَّاسِ عَلَى اللَّهِ حجه</w:t>
      </w:r>
      <w:r>
        <w:rPr>
          <w:rFonts w:eastAsia="Amiri" w:cs="Amiri" w:ascii="Amiri" w:hAnsi="Amiri"/>
          <w:color w:val="111111"/>
          <w:sz w:val="28"/>
          <w:szCs w:val="28"/>
          <w:rtl w:val="true"/>
          <w:lang w:bidi="ar-SA"/>
        </w:rPr>
        <w:t>»</w:t>
      </w:r>
      <w:r>
        <w:rPr>
          <w:rStyle w:val="FootnoteAnchor"/>
          <w:rtl w:val="true"/>
        </w:rPr>
        <w:footnoteReference w:id="1205"/>
      </w:r>
      <w:bookmarkStart w:id="588" w:name="pg18789_251616"/>
    </w:p>
    <w:p>
      <w:pPr>
        <w:pStyle w:val="Heading2"/>
        <w:numPr>
          <w:ilvl w:val="1"/>
          <w:numId w:val="1"/>
        </w:numPr>
        <w:rPr/>
      </w:pPr>
      <w:bookmarkStart w:id="589" w:name="__RefHeading___Toc13540032_1280447820"/>
      <w:bookmarkStart w:id="590" w:name="_Toc196"/>
      <w:bookmarkEnd w:id="588"/>
      <w:bookmarkEnd w:id="589"/>
      <w:r>
        <w:rPr>
          <w:rtl w:val="true"/>
        </w:rPr>
        <w:t>المهدی المنتظر عجل الله تعالی فرجه في حديث السنة المعتبر</w:t>
      </w:r>
      <w:bookmarkEnd w:id="590"/>
    </w:p>
    <w:p>
      <w:pPr>
        <w:pStyle w:val="Heading3"/>
        <w:numPr>
          <w:ilvl w:val="2"/>
          <w:numId w:val="1"/>
        </w:numPr>
        <w:rPr/>
      </w:pPr>
      <w:bookmarkStart w:id="591" w:name="__RefHeading___Toc13540034_1280447820"/>
      <w:bookmarkStart w:id="592" w:name="_Toc197"/>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الشيخ عادل الحریري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العارف للمطبوعات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العارف للمطبوعات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593" w:name="pg18789_251618"/>
    </w:p>
    <w:p>
      <w:pPr>
        <w:pStyle w:val="Heading3"/>
        <w:numPr>
          <w:ilvl w:val="2"/>
          <w:numId w:val="1"/>
        </w:numPr>
        <w:rPr/>
      </w:pPr>
      <w:bookmarkStart w:id="594" w:name="__RefHeading___Toc13540036_1280447820"/>
      <w:bookmarkStart w:id="595" w:name="_Toc198"/>
      <w:bookmarkEnd w:id="593"/>
      <w:bookmarkEnd w:id="594"/>
      <w:r>
        <w:rPr>
          <w:rtl w:val="true"/>
        </w:rPr>
        <w:t>العمر الطويل علميا وعمليا</w:t>
      </w:r>
      <w:bookmarkEnd w:id="595"/>
    </w:p>
    <w:p>
      <w:pPr>
        <w:pStyle w:val="BookText"/>
        <w:rPr/>
      </w:pPr>
      <w:r>
        <w:rPr>
          <w:rFonts w:ascii="Amiri" w:hAnsi="Amiri" w:eastAsia="Amiri" w:cs="Amiri"/>
          <w:color w:val="111111"/>
          <w:sz w:val="28"/>
          <w:sz w:val="28"/>
          <w:szCs w:val="28"/>
          <w:rtl w:val="true"/>
          <w:lang w:bidi="ar-SA"/>
        </w:rPr>
        <w:t>هل يمكن لانسان ان يعيش قروناً كثيرة حيث يتجاوز عمره عمر الانسان العادي اضعاف الاضعاف؟</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المؤمن اذا أتينا له بدليل قرآني أو روائي فانه يسلّم بذلك ؟ ولكن بعض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قلوبهم مرض وبعض من لم يؤمن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دليل من نوع آخر وهو ما يطلقون عليه اسم الدليل العلمي ، ونرى لزوماً علينا من باب اكمال الحجة والبرهان ان نذكر بعض ما يطلبوه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اثبت الأطباء امكانية بقاء الانسان حياً لفترة طويلة من الزمن وكمثال على ذلك فلقد اجريت </w:t>
      </w:r>
    </w:p>
    <w:p>
      <w:pPr>
        <w:pStyle w:val="BookText"/>
        <w:rPr/>
      </w:pPr>
      <w:r>
        <w:rPr>
          <w:rFonts w:ascii="Amiri" w:hAnsi="Amiri" w:eastAsia="Amiri" w:cs="Amiri"/>
          <w:color w:val="111111"/>
          <w:sz w:val="28"/>
          <w:sz w:val="28"/>
          <w:szCs w:val="28"/>
          <w:rtl w:val="true"/>
          <w:lang w:bidi="ar-SA"/>
        </w:rPr>
        <w:t xml:space="preserve">بعض التجارب على بعض الحيوانات فامتد عمرها اكثرباضعاف عن عمرها الطبيعي ، والى هذا اشار الاطباء اصحاب مجلة المقتطف 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العلماء الموثوق بعلمهم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الانسجة الرئيسية في جسم الحيوان يقبل البقاء الى ما لا نهاية له وانه بالامكان ان يبقى الانسان اُلوفاً من السنين اذا لم تعرض عليه عوارض تصرم حبل حياته ، وقولهم هذا ليس مجرد ظن ، بل هو نتيجة علمية مؤيدة بالامتحان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ثبت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قبل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التجارب المذكورة ان الانسان لا يموت بسبب بلوغ عمره الثمانين أو مائة سنة بل لان العوارض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تنتاب بعض اعضائه فتتلفها ، ولارتباط اعضائه ، بعضها ببعض تموت كلها ، فاذا استطاع العلم ان يزيل هذه العوارض ، أو يمنع فعلها لم يبق مانع من استمرار مآت السنين </w:t>
      </w:r>
      <w:r>
        <w:rPr>
          <w:rFonts w:eastAsia="Amiri" w:cs="Amiri" w:ascii="Amiri" w:hAnsi="Amiri"/>
          <w:color w:val="111111"/>
          <w:sz w:val="28"/>
          <w:szCs w:val="28"/>
          <w:rtl w:val="true"/>
          <w:lang w:bidi="ar-SA"/>
        </w:rPr>
        <w:t xml:space="preserve">. . .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وعليه فالامكانية العلمية موجودة ومجربة ولا مانع منها سوى عدم استطاعة العلم لحد الآن ان يزيل تلك العوارض، هذا من ناحية العلم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ناحية الواقع العملي، فان العمر الطويل لم یکن مستهجناً في العصور السالفة بل كان امراً عادياً طبيعياً ، ولهذا نرى الشيخ ابو عبد الله محمد بن يوسف الكنجي </w:t>
      </w:r>
      <w:r>
        <w:rPr>
          <w:rStyle w:val="FootnoteAnchor"/>
          <w:rtl w:val="true"/>
        </w:rPr>
        <w:footnoteReference w:id="1208"/>
      </w:r>
      <w:r>
        <w:rPr>
          <w:rFonts w:ascii="Amiri" w:hAnsi="Amiri" w:eastAsia="Amiri" w:cs="Amiri"/>
          <w:color w:val="111111"/>
          <w:sz w:val="28"/>
          <w:sz w:val="28"/>
          <w:szCs w:val="28"/>
          <w:rtl w:val="true"/>
          <w:lang w:bidi="ar-SA"/>
        </w:rPr>
        <w:t xml:space="preserve">يستدل على كون المهدي ابن الامام الحسن العسكري وبالتالي فهو مولود وهو لا يزال حياً حيث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الادلة على كون المهدي حياً باقياً بعد غيبته والى الآن ، وانه لا امتناع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عيسى بن مريم، والخضر ، والياس من أولياء الله تعالى ، وبقاء الأعور الدجال وابليس اللعين ، من اعداء الله تعالى ، وهؤلاء قد ثبت بقاؤهم بالكتاب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على بقاءه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xml:space="preserve">ولم يؤمن به مذ نزول هذه الآية الى يومنا هذا أحد، فلا يد أن يكون في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الخضر والياس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والياس باقيان يسيران في الأرض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مسلم في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صحيحه عن ابي سعيد الخدري حديثاً طويلاً عن الدجال فكان فيما حدثنا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عليه ان يدخل عتبات المدينة ، فينتهي الى بعض السباخ التي تلي المدينة فيخرج اليه رجل هو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قتلت هذا ثم احييته أتشكوا في الأمر ، فيقولون لا ، فيقتله ثم يحييه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يحييه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فيك قط اشد بصيرةً مني الآن ، فيريد الدجال ان يقتله ، فلن يسلط عليه ، قال ابراهيم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ان هذا الرجل الخضر واما الدليل على بقاء اللعين ابليس ، فالكتاب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من المنظرين واما بقاء المهدي ، فقد جاء في تفسير الكتاب عن سعيد بن جبير </w:t>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ولو كره المشركون </w:t>
      </w:r>
      <w:r>
        <w:rPr>
          <w:rStyle w:val="FootnoteAnchor"/>
          <w:rtl w:val="true"/>
        </w:rPr>
        <w:footnoteReference w:id="1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من ولد فاطمة رضي الله عنها ، وأما من قال انه عيسى ، فلا منافات بين القولين ، اذ هو مساعد المهدي ، وقد قال مقاتل بن سليمان ومن تابعه من المفسرين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w:t>
      </w:r>
      <w:r>
        <w:rPr>
          <w:rStyle w:val="FootnoteAnchor"/>
          <w:rtl w:val="true"/>
        </w:rPr>
        <w:footnoteReference w:id="1211"/>
      </w:r>
      <w:r>
        <w:rPr>
          <w:rFonts w:ascii="Amiri" w:hAnsi="Amiri" w:eastAsia="Amiri" w:cs="Amiri"/>
          <w:color w:val="111111"/>
          <w:sz w:val="28"/>
          <w:sz w:val="28"/>
          <w:szCs w:val="28"/>
          <w:rtl w:val="true"/>
          <w:lang w:bidi="ar-SA"/>
        </w:rPr>
        <w:t xml:space="preserve">قال هو المهدي يكون في آخر الزمان وبعد خروجه تكون امارات الساعة وقيامها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وكمثال آخر ما ذهب اليه العلامة سبط ابن الجوزي حيث قال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 القرنين عاش </w:t>
      </w:r>
    </w:p>
    <w:p>
      <w:pPr>
        <w:pStyle w:val="BookText"/>
        <w:rPr/>
      </w:pPr>
      <w:r>
        <w:rPr>
          <w:rFonts w:ascii="IRNazanin" w:hAnsi="IRNazanin" w:eastAsia="IRNazanin"/>
          <w:color w:val="111111"/>
          <w:sz w:val="28"/>
          <w:sz w:val="28"/>
          <w:szCs w:val="28"/>
          <w:rtl w:val="true"/>
          <w:lang w:bidi="fa-IR"/>
        </w:rPr>
        <w:t xml:space="preserve">ثلاثة آلاف سنة وستمائة سنة ، ولد في حجر آدم وعناق امه ، وقتله موسى بن عمران، وابوه سيحان، وعاش الضحاك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بيورسب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سنة ، وكذلك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من الأنبياء فخلق كثير بلغوا الألف ، وزادوا عليها ، کادم، ونوح ، وشیت ، ونحوهم </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وبقي أن نذكر بعض الآيات القرآنية الحاكية عن نوح عليه السلام وعن يونس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ارسلنا نوحاً الى قومه فلبث فيهم الف سنة الا خمسين عاماً ، فأخذهم الطوفان وهم ظالمون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الآية تشير ان دعوة نوح لقومه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p>
    <w:p>
      <w:pPr>
        <w:pStyle w:val="BookText"/>
        <w:rPr/>
      </w:pPr>
      <w:r>
        <w:rPr>
          <w:rFonts w:ascii="Amiri" w:hAnsi="Amiri" w:eastAsia="Amiri" w:cs="Amiri"/>
          <w:color w:val="111111"/>
          <w:sz w:val="28"/>
          <w:sz w:val="28"/>
          <w:szCs w:val="28"/>
          <w:rtl w:val="true"/>
          <w:lang w:bidi="ar-SA"/>
        </w:rPr>
        <w:t>فكم كان عمره قبل البعثة ؟ وكم عاش بعد الطوفان ؟</w:t>
      </w:r>
    </w:p>
    <w:p>
      <w:pPr>
        <w:pStyle w:val="BookText"/>
        <w:rPr/>
      </w:pPr>
      <w:r>
        <w:rPr>
          <w:rFonts w:ascii="Amiri" w:hAnsi="Amiri" w:eastAsia="Amiri" w:cs="Amiri"/>
          <w:color w:val="111111"/>
          <w:sz w:val="28"/>
          <w:sz w:val="28"/>
          <w:szCs w:val="28"/>
          <w:rtl w:val="true"/>
          <w:lang w:bidi="ar-SA"/>
        </w:rPr>
        <w:t xml:space="preserve">فعن الامام جعفر بن محمد الصادق بسند صحيح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نوحاً عاش الفي وثلاثمائة سنة منها ثمنا مائة وخمسون قبل البعثة ، والف الا خمسين مع قومه يدعوهم ، وخمسمائة بعد نزوله من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الله تعالى حكاية عن وضع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فيونس عليه السلام لو لم يكن من المسبحين لله تعالى وهو في جوف ذلك الحوت لبقي حياً كما قال تعالى الى يوم البعث وهو يوم القيامة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كان هذا العمر الطويل طبيعياً فلماذا نستغربه في المهدي المخلّص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وفوق كل ما تقدم من دليل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العظمة الإلهية ، والقدرة التي لا يردها شيء، الذي يقول للشيء كن فيكون ، والذي قال للنار كوني برداً وسلاماً فكانت كذلك لابراهيم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نصر دينه مع قلة الناصر وكثرة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بقادر ان يمد في عمر المهدي ؟ بلى انّه لقادر على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يتبادر السؤال عن غيبة المهدي عن امّته ترى ما هي اسباب غيبته عنا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سنجيب عليه في البحث القادم انشاء الله تعالى</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8789_251628"/>
      <w:bookmarkStart w:id="597" w:name="pg18789_251628"/>
      <w:bookmarkEnd w:id="597"/>
    </w:p>
    <w:p>
      <w:pPr>
        <w:pStyle w:val="Heading2"/>
        <w:numPr>
          <w:ilvl w:val="1"/>
          <w:numId w:val="1"/>
        </w:numPr>
        <w:rPr/>
      </w:pPr>
      <w:bookmarkStart w:id="598" w:name="pg18789_251628"/>
      <w:bookmarkStart w:id="599" w:name="__RefHeading___Toc13540038_1280447820"/>
      <w:bookmarkStart w:id="600" w:name="_Toc199"/>
      <w:bookmarkEnd w:id="598"/>
      <w:bookmarkEnd w:id="599"/>
      <w:r>
        <w:rPr>
          <w:rtl w:val="true"/>
        </w:rPr>
        <w:t>بحث حول المهدی عجل الله تعالی فرجه</w:t>
      </w:r>
      <w:bookmarkEnd w:id="600"/>
    </w:p>
    <w:p>
      <w:pPr>
        <w:pStyle w:val="Heading3"/>
        <w:numPr>
          <w:ilvl w:val="2"/>
          <w:numId w:val="1"/>
        </w:numPr>
        <w:rPr/>
      </w:pPr>
      <w:bookmarkStart w:id="601" w:name="__RefHeading___Toc13540040_1280447820"/>
      <w:bookmarkStart w:id="602" w:name="_Toc200"/>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الأمام الشهيد السيد محمد باقرالصدر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عبدالجبار شرارة</w:t>
      </w:r>
    </w:p>
    <w:p>
      <w:pPr>
        <w:pStyle w:val="BookText"/>
        <w:rPr/>
      </w:pPr>
      <w:r>
        <w:rPr>
          <w:rFonts w:ascii="IRNazanin" w:hAnsi="IRNazanin" w:eastAsia="IRNazanin"/>
          <w:color w:val="111111"/>
          <w:sz w:val="28"/>
          <w:sz w:val="28"/>
          <w:szCs w:val="28"/>
          <w:rtl w:val="true"/>
          <w:lang w:bidi="fa-IR"/>
        </w:rPr>
        <w:t>مع مقدمه وافیه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لبنان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 المحققة</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الغدير لطباعة والنشر و التوزيع</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البنك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السويسري</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644662</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پ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bookmarkStart w:id="603" w:name="pg18789_251630"/>
    </w:p>
    <w:p>
      <w:pPr>
        <w:pStyle w:val="Heading3"/>
        <w:numPr>
          <w:ilvl w:val="2"/>
          <w:numId w:val="1"/>
        </w:numPr>
        <w:rPr/>
      </w:pPr>
      <w:bookmarkStart w:id="604" w:name="__RefHeading___Toc13540042_1280447820"/>
      <w:bookmarkStart w:id="605" w:name="_Toc201"/>
      <w:bookmarkEnd w:id="603"/>
      <w:bookmarkEnd w:id="604"/>
      <w:r>
        <w:rPr>
          <w:rtl w:val="true"/>
        </w:rPr>
        <w:t>[</w:t>
      </w:r>
      <w:r>
        <w:rPr>
          <w:rtl w:val="true"/>
        </w:rPr>
        <w:t>المبحث الثانی</w:t>
      </w:r>
      <w:r>
        <w:rPr>
          <w:rtl w:val="true"/>
        </w:rPr>
        <w:t>]</w:t>
      </w:r>
      <w:bookmarkEnd w:id="605"/>
    </w:p>
    <w:p>
      <w:pPr>
        <w:pStyle w:val="Heading4"/>
        <w:numPr>
          <w:ilvl w:val="3"/>
          <w:numId w:val="1"/>
        </w:numPr>
        <w:rPr/>
      </w:pPr>
      <w:bookmarkStart w:id="606" w:name="__RefHeading___Toc13540044_1280447820"/>
      <w:bookmarkStart w:id="607" w:name="_Toc202"/>
      <w:bookmarkEnd w:id="606"/>
      <w:r>
        <w:rPr>
          <w:rtl w:val="true"/>
        </w:rPr>
        <w:t>كيف تأتى للمهدي هذا العمر الطويل؟</w:t>
      </w:r>
      <w:bookmarkEnd w:id="607"/>
    </w:p>
    <w:p>
      <w:pPr>
        <w:pStyle w:val="BookText"/>
        <w:rPr/>
      </w:pPr>
      <w:r>
        <w:rPr>
          <w:rFonts w:ascii="Amiri" w:hAnsi="Amiri" w:eastAsia="Amiri" w:cs="Amiri"/>
          <w:color w:val="111111"/>
          <w:sz w:val="28"/>
          <w:sz w:val="28"/>
          <w:szCs w:val="28"/>
          <w:rtl w:val="true"/>
          <w:lang w:bidi="ar-SA"/>
        </w:rPr>
        <w:t xml:space="preserve">هل بالإمكان أن يعيش الإنسان قروناً كثيرة كما هو المفترض في هذا القائد المنتظر لتغيير العالم ، الذي يبلغ عمره الشريف فعلاً أكثر من ألف ومائة وأربعين سنة ، أي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بقدر عمر الإنسان الاعتيادي الذي يمر بكل المراحل الاعتيادية من الطفولة إلى الشيخوخة ؟</w:t>
      </w:r>
    </w:p>
    <w:p>
      <w:pPr>
        <w:pStyle w:val="BookText"/>
        <w:rPr/>
      </w:pPr>
      <w:r>
        <w:rPr>
          <w:rFonts w:ascii="Amiri" w:hAnsi="Amiri" w:eastAsia="Amiri" w:cs="Amiri"/>
          <w:color w:val="111111"/>
          <w:sz w:val="28"/>
          <w:sz w:val="28"/>
          <w:szCs w:val="28"/>
          <w:rtl w:val="true"/>
          <w:lang w:bidi="ar-SA"/>
        </w:rPr>
        <w:t>كلمة الإمكان هنا تعني أحد ثلاثة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العملي، والإمكان العلمي ، والإمكان المنطقي أو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وأقصد بالإمكان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ممكناً على نحو يتاح لي أو لك ، أو لإنسان آخر فعلاً أن يحققه ، فالسفر عبر المحيط ، والوصول إلى قاع البحر، والصعود إلى القمر ، أشياء أصبح لها إمكان عملي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من يمارس هذه الأشياء فعلاً بشكل وآخر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وأقصد بالإمكان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أشياء قد لا يكون بالإمكان عملياً لي أو لك ، أن نمارسها فعلاً بوسائل المدنية المعاصرة، ولكن لا يوجد لدى العلم ولا </w:t>
      </w:r>
    </w:p>
    <w:p>
      <w:pPr>
        <w:pStyle w:val="BookText"/>
        <w:rPr/>
      </w:pPr>
      <w:r>
        <w:rPr>
          <w:rFonts w:ascii="Amiri" w:hAnsi="Amiri" w:eastAsia="Amiri" w:cs="Amiri"/>
          <w:color w:val="111111"/>
          <w:sz w:val="28"/>
          <w:sz w:val="28"/>
          <w:szCs w:val="28"/>
          <w:rtl w:val="true"/>
          <w:lang w:bidi="ar-SA"/>
        </w:rPr>
        <w:t xml:space="preserve">تشير اتجاهاته المتحركة إلى ما يبرر رفض إمكان هذه الأشياء ووقوعها وفقاً لظروف ووسائل خاصة ، فصعود الإنسان إلى كوكب الزهرة لا يوجد في العلم ما يرفض وقوعه ، بل إن اتجاهاته القائمة فعلاً تشير إلى إمكان ذلك، وإن لم يكن الصعود فعلاً ميسوراً لي أو لك ؛ لأنّ الفارق بين الصعود إلى الزهرة والصعود إلى القمر ليس إلا فارق درجة ، ولا يمثل الصعود إلى الزهرة إلا مرحلة تذليل الصعاب الإضافية التي تنشأ من كون المسافة أبعد، فالصعود إلى الزهرة ممكن علمياً وإن لم يكن ممكناً عملياً فعلاً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من ذلك الصعود إلى قرص الشمس في كبد السماء فإنه غير ممكن علمياً، بمعنى أن العلم لا أمل له في وقوع ذلك ، إذ لا يتصور علمياً، وتجريبياً إمكانية صنع ذلك الدرع الواقي من الاحتراق بحرارة الشمس، التي تمثل أتوناً هائلاً مستمراً بأعلى درجة تخطر على بال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وأقصد بالإمكان المنطقي أو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يوجد لدى العقل وفق ما يدركه من قوانين 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سابقة على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يبرر رفض الشيء والحكم باستحالته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فوجود ثلاث برتقالات تنقسم بالتساوي وبدون كسر إلى نصفين ليس له إمكان منطق ؛ لأن العقل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يمارس أي 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عدد فردي وليس زوجاً ، فلا يمكن أن تنقسم بالتساوي ؛ لأن انقسامها بالتساوي يعني كونها زوجاً، فتكون فرداً وزوجاً في وقت واحد، وهذا تناقض، والتناقض مستحيل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دخول الإنسان في النار دون أن يحترق، وصعوده للشمس دون أن تحرقه الشمس بحرارتها ليس مستحيلاً من الناحية المنطقية ، إذ لا تناقض في </w:t>
      </w:r>
    </w:p>
    <w:p>
      <w:pPr>
        <w:pStyle w:val="BookText"/>
        <w:rPr/>
      </w:pPr>
      <w:r>
        <w:rPr>
          <w:rFonts w:ascii="Amiri" w:hAnsi="Amiri" w:eastAsia="Amiri" w:cs="Amiri"/>
          <w:color w:val="111111"/>
          <w:sz w:val="28"/>
          <w:sz w:val="28"/>
          <w:szCs w:val="28"/>
          <w:rtl w:val="true"/>
          <w:lang w:bidi="ar-SA"/>
        </w:rPr>
        <w:t>افتراض أن الحرارة لا تتسرب من الجسم الأكثر حرارة إلى الجسم الأقل حرارة ، وإنما هو مخالف للتجربة التي أثبتت تسرب الحرارة من الجسم الأكثر حرارة إلى الجسم الأقل حرارة إلى أن يتساوى الجسمان في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تعرف أنّ الإمكان المنطقي أوسع دائرة من الإمكان العلمي، وهذا أوسع دائرة من الإمكان العملي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امتداد عمر الإنسان آلاف السنين ممكن منطقياً ؛ لأن ذلك ليس مستحيلاً من وجهة نظر عقلية تجريدية، ولا يوجد في افتراض من هذا القبيل أي تناقض ؛ لأنّ الحياة كمفهوم لا تستبطن الموت السريع ، ولا نقاش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أيضاً ولا نقاش في أنّ هذا العمر الطويل ليس ممكناً إمكاناً عملياً، على نحو الإمكانات العملية للنزول إلى قاع البحر أو الصعود إلى القمر ، ذلك لأن العلم بوسائله وأدواته الحاضرة فعلاً، والمتاحة من خلال التجربة البشرية المعاصرة ، لا تستطيع أن تمدد عمر الإنسان مئات السنين ، ولهذا نجد أن أكثر الناس حرصاً على الحياة وقدرة على تسخير إمكانات العلم، لا يتاح لهم من العمر إلا بقدر ما هو مألوف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الإمكان العلمي ف فلا يوجد علمياً اليوم ما يبرر رفض ذلك من الناحية النظرية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بحث يتصل في الحقيقة بنوعية التفسير الفسلجي لظاهرة الشيخوخة والهرم لدى الإنسان، فهل تعبر هذه الظاهرة عن قانون طبيعي يفرض على أنسجة جسم الإنسان وخلاياه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تبلغ قمة نموها أن تتصلب بالتدريج </w:t>
      </w:r>
    </w:p>
    <w:p>
      <w:pPr>
        <w:pStyle w:val="BookText"/>
        <w:rPr/>
      </w:pPr>
      <w:r>
        <w:rPr>
          <w:rFonts w:ascii="Amiri" w:hAnsi="Amiri" w:eastAsia="Amiri" w:cs="Amiri"/>
          <w:color w:val="111111"/>
          <w:sz w:val="28"/>
          <w:sz w:val="28"/>
          <w:szCs w:val="28"/>
          <w:rtl w:val="true"/>
          <w:lang w:bidi="ar-SA"/>
        </w:rPr>
        <w:t>وتصبح أقل كفاءة للاستمرار في العمل، إلى أن تتعطل في لحظة معينة، حتى لو عزلناها عن تأثير أي عامل خارجي ؟ أو أنّ هذا التصلب وهذا التناقص في كفاءة الأنسجة والخلايا الجسمية للقيام بأدوارها الفسيولوجية ، نتيجة صراع مع عوامل خارجية كالميكروبات أو التسمم الذي يتسرب إلى الجسم من خلال ما يتناوله من غذاء مكتف ؟ أو ما يقوم به من عمل مكثف أو أي عامل آخر ؟</w:t>
      </w:r>
    </w:p>
    <w:p>
      <w:pPr>
        <w:pStyle w:val="BookText"/>
        <w:rPr/>
      </w:pPr>
      <w:r>
        <w:rPr>
          <w:rFonts w:ascii="Amiri" w:hAnsi="Amiri" w:eastAsia="Amiri" w:cs="Amiri"/>
          <w:color w:val="111111"/>
          <w:sz w:val="28"/>
          <w:sz w:val="28"/>
          <w:szCs w:val="28"/>
          <w:rtl w:val="true"/>
          <w:lang w:bidi="ar-SA"/>
        </w:rPr>
        <w:t xml:space="preserve">وهذا سؤال يطرحه العلم اليوم على نفسه، وهو جاد في الإجابة عنه ، ولا يزال للسؤال أكثر من جواب على الصعيد العلمي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أخذنا بوجهة النظر العلمية التي تتجه إلى تفسير الشيخوخة والضعف الهرمي ، بوصفه نتيجة صراع واحتكاك مع مؤثرات خارجية معينة ، فهذا يعني أنّ بالإمكان نظرياً، إذا عُزلت الأنسجة التي يتكون منها جسم الإنسان عن تلک المؤثرات المعينة، أن تمتد بها الحياة وتتجاوز ظاهرة الشيخوخة وتتغلب عليها نهائياً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أخذنا ا بوجهة النظر الأُخرى ، التي تميل إلى افتراض الشيخوخة قانوناً طبيعياً للخلايا والأنسجة الحية نفسها، بمعنى أنها تحمل في أحشائها بذرة فنائها المحتوم، مروراً بمرحلة الهرم والشيخوخة وانتهاء بالموت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أخذنا بوجهة النظر هذه، فليس معنى هذا عدم افتراض أي مرونة في هذا القانون الطبيعي،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افتراض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مرن ؛ لأننا نجد في حياتنا الاعتيادية ؛ ولأنّ العلماء يشاهدون في مختبراتهم العلمية ، أن الشيخوخة كظاهرة فسيولوجية لا زمنية ، قد تأتي مبكرة، وقد تتأخر ولا تظهر إلا في فترة متأخرة، حتى إنّ الرجل قد يكون طاعناً في السن ولكنه يملك أعضاء لينة ، ولا </w:t>
      </w:r>
    </w:p>
    <w:p>
      <w:pPr>
        <w:pStyle w:val="BookText"/>
        <w:rPr/>
      </w:pPr>
      <w:r>
        <w:rPr>
          <w:rFonts w:ascii="Amiri" w:hAnsi="Amiri" w:eastAsia="Amiri" w:cs="Amiri"/>
          <w:color w:val="111111"/>
          <w:sz w:val="28"/>
          <w:sz w:val="28"/>
          <w:szCs w:val="28"/>
          <w:rtl w:val="true"/>
          <w:lang w:bidi="ar-SA"/>
        </w:rPr>
        <w:t xml:space="preserve">تبدو عليه أعراض الشيخوخة كما نص على ذلك الأطباء </w:t>
      </w:r>
      <w:r>
        <w:rPr>
          <w:rStyle w:val="FootnoteAnchor"/>
          <w:rtl w:val="true"/>
        </w:rPr>
        <w:footnoteReference w:id="1218"/>
      </w:r>
      <w:r>
        <w:rPr>
          <w:rFonts w:ascii="Amiri" w:hAnsi="Amiri" w:eastAsia="Amiri" w:cs="Amiri"/>
          <w:color w:val="111111"/>
          <w:sz w:val="28"/>
          <w:sz w:val="28"/>
          <w:szCs w:val="28"/>
          <w:rtl w:val="true"/>
          <w:lang w:bidi="ar-SA"/>
        </w:rPr>
        <w:t xml:space="preserve">بل إن العلماء استطاعوا عملياً أن يستفيدوا من مرونة ذلك القانون الطبيعي المفترض ، فأطالوا عمر بعض الحيوانات مئات المرات بالنسبة إلى أعمارها الطبيعية ؛ وذلك بخلق ظروف وعوامل تؤجل فاعلية قانون الشيخوخة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علمياً أن تأجيل هذا القانون بخلق ظروف وعوامل معينة أمر ممكن علمياً ، ولئن لم يتح للعلم أن يمارس فعلاً هذا التأجيل بالنسبة إلى كائن معقد معين كالإنسان، فليس ذلك إلا لفارق درجة بين صعوبة هذه الممارسة بالنسبة إلى الإنسان وصعوبتها بالنسبة إلى أحياء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من الناحية يعني النظرية وبقدر ما تشير إليه اتجاهاته المتحركة لا يوجد فيه أبداً ما يرفض إمكانية إطالة عمر الإنسان، سواء فسّرنا الشيخوخة بوصفها نتاج صراع واحتكاك مع مؤثرات خارجية أو نتاج قانون طبيعي للخلية الحية نفسها يسير بها نحو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طول عمر الإنسان وبقاءه قروناً متعددة أمر ممكن منطقياً وممكن علمياً ، ولكنه لا يزال غير ممكن عملياً، إلا أن اتجاه العلم سائر في طريق تحقيق هذا الإمكان عبر طريق طويل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الضوء نتناول عمر المهدي عليه الصلاة والسلام وما أحيط به من استفهام أو استغراب، ونلاحظ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ثبت إمكان هذا العمر الطويل منطقياً وعلمياً، اً، وثبت أن العلم </w:t>
      </w:r>
    </w:p>
    <w:p>
      <w:pPr>
        <w:pStyle w:val="BookText"/>
        <w:rPr/>
      </w:pPr>
      <w:r>
        <w:rPr>
          <w:rFonts w:ascii="Amiri" w:hAnsi="Amiri" w:eastAsia="Amiri" w:cs="Amiri"/>
          <w:color w:val="111111"/>
          <w:sz w:val="28"/>
          <w:sz w:val="28"/>
          <w:szCs w:val="28"/>
          <w:rtl w:val="true"/>
          <w:lang w:bidi="ar-SA"/>
        </w:rPr>
        <w:t xml:space="preserve">سائر في طريق تحويل الإمكان النظري إلى إمكان عملي تدريجاً، لا يبق للاستغراب محتوى إلا استبعاد أن يسبق المهدي العلم نفسه ، فيتحول الإمكان النظري إلى إمكان عملي في شخصه قبل أن يصل العلم في تطوره إلى مستوى القدرة الفعلية على هذا التحويل ، فهو نظير من يسبق العلم في اكتشاف دواء ذات السحايا أو دواء السرطان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المسألة هي أنه كيف سبق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صمم عمر هذا القائد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العلم في مجال هذا التحويل ؟</w:t>
      </w:r>
    </w:p>
    <w:p>
      <w:p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ذلك هو المجال الوحيد الذي سبق فيه الإسلام حركة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أوليست الشريعة الإسلامية ككل قد سبقت حركة العلم والتطور الطبيعي للفكر الإنساني قروناً عديدة ؟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تناد بشعارات طرحت خططاً للتطبيق لم ينضج الإنسان للتوصل إليها في حركته المستقلة إلا بعد مئات السنين ؟</w:t>
      </w:r>
    </w:p>
    <w:p>
      <w:pPr>
        <w:pStyle w:val="BookText"/>
        <w:rPr/>
      </w:pPr>
      <w:r>
        <w:rPr>
          <w:rFonts w:ascii="Amiri" w:hAnsi="Amiri" w:eastAsia="Amiri" w:cs="Amiri"/>
          <w:color w:val="111111"/>
          <w:sz w:val="28"/>
          <w:sz w:val="28"/>
          <w:szCs w:val="28"/>
          <w:rtl w:val="true"/>
          <w:lang w:bidi="ar-SA"/>
        </w:rPr>
        <w:t>أولم تأت بتشريعات في غاية الحكمة ، لم يستطع الإنسان أن يدرك أسرارها ووجه الحكمة فيها إلا قبل برهة وجيزة من الزمن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تكشف رسالة السماء أسراراً من الكون لم تكن تخطر على بال إنسان ، ثم </w:t>
      </w:r>
    </w:p>
    <w:p>
      <w:pPr>
        <w:pStyle w:val="BookText"/>
        <w:rPr/>
      </w:pPr>
      <w:r>
        <w:rPr>
          <w:rFonts w:ascii="Amiri" w:hAnsi="Amiri" w:eastAsia="Amiri" w:cs="Amiri"/>
          <w:color w:val="111111"/>
          <w:sz w:val="28"/>
          <w:sz w:val="28"/>
          <w:szCs w:val="28"/>
          <w:rtl w:val="true"/>
          <w:lang w:bidi="ar-SA"/>
        </w:rPr>
        <w:t>جاء العلم ليثبتها ويدعمها ؟</w:t>
      </w:r>
    </w:p>
    <w:p>
      <w:pPr>
        <w:pStyle w:val="BookText"/>
        <w:rPr/>
      </w:pPr>
      <w:r>
        <w:rPr>
          <w:rFonts w:ascii="Amiri" w:hAnsi="Amiri" w:eastAsia="Amiri" w:cs="Amiri"/>
          <w:color w:val="111111"/>
          <w:sz w:val="28"/>
          <w:sz w:val="28"/>
          <w:szCs w:val="28"/>
          <w:rtl w:val="true"/>
          <w:lang w:bidi="ar-SA"/>
        </w:rPr>
        <w:t xml:space="preserve">فإذا كنا نؤمن بهذا كله، فلماذا نستكثر على مرسل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يسبق العلم في تصميم عمر المهدي ؟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الجامع للأصول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الزهد والرقائق الذين تكلموا في المهد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هنا لم أتكلم إلا عن مظاهر السبق التي نستطيع أن نحتها نحن بصورة مباشرة، ويمكن أن نضيف إلى ذلك مظاهر السبق التي تحدثنا بها رسالة السماء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أنها تخبرنا بأن النبي صلى الله عليه وسلم قد أُسري به ليلاً من المسجد الحرام إلى المسجد الأقصى، وهذا الإسراء </w:t>
      </w:r>
      <w:r>
        <w:rPr>
          <w:rStyle w:val="FootnoteAnchor"/>
          <w:rtl w:val="true"/>
        </w:rPr>
        <w:footnoteReference w:id="1221"/>
      </w:r>
      <w:r>
        <w:rPr>
          <w:rFonts w:ascii="Amiri" w:hAnsi="Amiri" w:eastAsia="Amiri" w:cs="Amiri"/>
          <w:color w:val="111111"/>
          <w:sz w:val="28"/>
          <w:sz w:val="28"/>
          <w:szCs w:val="28"/>
          <w:rtl w:val="true"/>
          <w:lang w:bidi="ar-SA"/>
        </w:rPr>
        <w:t xml:space="preserve">إذا أردنا أن نفهمه في إطار القوانين الطبيعية ، فهو يعبر عن الاستفادة من القوانين الطبيعية بشكل لم يتح للعلم أن يحققه </w:t>
      </w:r>
      <w:r>
        <w:rPr>
          <w:rStyle w:val="FootnoteAnchor"/>
          <w:rtl w:val="true"/>
        </w:rPr>
        <w:footnoteReference w:id="1222"/>
      </w:r>
      <w:r>
        <w:rPr>
          <w:rFonts w:ascii="Amiri" w:hAnsi="Amiri" w:eastAsia="Amiri" w:cs="Amiri"/>
          <w:color w:val="111111"/>
          <w:sz w:val="28"/>
          <w:sz w:val="28"/>
          <w:szCs w:val="28"/>
          <w:rtl w:val="true"/>
          <w:lang w:bidi="ar-SA"/>
        </w:rPr>
        <w:t xml:space="preserve">إلّا بعد مئات السنين، فنفس الخبرة الربانية التي أتاحت للرسول صلى الله عليه وسلم التحرك السريع قبل أن يتاح للعلم تحقيق ذلك ، أتاحت لآخر خلفائه المنصوصين العمر المديد ، قبل أن يتاح للعلم تحقيق ذلك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السنة نعم ، هذا العمر المديد الذي منحه الله تعالى للمنقذ المنتظر يبدو غريباً في </w:t>
      </w:r>
    </w:p>
    <w:p>
      <w:pPr>
        <w:pStyle w:val="BookText"/>
        <w:rPr/>
      </w:pPr>
      <w:r>
        <w:rPr>
          <w:rFonts w:ascii="Amiri" w:hAnsi="Amiri" w:eastAsia="Amiri" w:cs="Amiri"/>
          <w:color w:val="111111"/>
          <w:sz w:val="28"/>
          <w:sz w:val="28"/>
          <w:szCs w:val="28"/>
          <w:rtl w:val="true"/>
          <w:lang w:bidi="ar-SA"/>
        </w:rPr>
        <w:t xml:space="preserve">حدود المألوف حتى اليوم في حياة الناس، وفي ما أنجز فعلاً من تجارب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الدور التغييري الحاسم الذي أعد له هذا المنقذ غريباً في حدود المألوف في حياة الناس، وما مرت بهم من تطورات التاريخ ؟ أوليس قد أُنيط به تغيير العالم، وإعادة بنائه الحضاري من جديد على أساس الحق والعدل ؟</w:t>
      </w:r>
    </w:p>
    <w:p>
      <w:pPr>
        <w:pStyle w:val="BookText"/>
        <w:rPr/>
      </w:pPr>
      <w:r>
        <w:rPr>
          <w:rFonts w:ascii="Amiri" w:hAnsi="Amiri" w:eastAsia="Amiri" w:cs="Amiri"/>
          <w:color w:val="111111"/>
          <w:sz w:val="28"/>
          <w:sz w:val="28"/>
          <w:szCs w:val="28"/>
          <w:rtl w:val="true"/>
          <w:lang w:bidi="ar-SA"/>
        </w:rPr>
        <w:t>فلماذا نستغرب إذا اتسم التحضير لهذا الدور الكبير ببعض الظواهر الغريبة والخارجة عن المألوف كطول عمر المنقذ المنتظر ؟ فإن غرابة هذه الظواهر وخروجها عن المألوف مهما كان شديداً، لا يفوق بحال غرابة نفس الدور العظيم الذي يجب على اليوم الموعود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كنا نستسيغ ذلك الدور الفريد </w:t>
      </w:r>
      <w:r>
        <w:rPr>
          <w:rStyle w:val="FootnoteAnchor"/>
          <w:rtl w:val="true"/>
        </w:rPr>
        <w:footnoteReference w:id="1223"/>
      </w:r>
      <w:r>
        <w:rPr>
          <w:rFonts w:ascii="Amiri" w:hAnsi="Amiri" w:eastAsia="Amiri" w:cs="Amiri"/>
          <w:color w:val="111111"/>
          <w:sz w:val="28"/>
          <w:sz w:val="28"/>
          <w:szCs w:val="28"/>
          <w:rtl w:val="true"/>
          <w:lang w:bidi="ar-SA"/>
        </w:rPr>
        <w:t>تاريخياً على الرغم من أنه لا يوجد دور مناظر له في تاريخ الإنسان ، فلماذا لا نستسيغ ذلك العمر المديد الذي لا نجد عمراً مناظراً له في حياتنا المألوفة ؟</w:t>
      </w:r>
    </w:p>
    <w:p>
      <w:pPr>
        <w:pStyle w:val="BookText"/>
        <w:rPr/>
      </w:pPr>
      <w:r>
        <w:rPr>
          <w:rFonts w:ascii="Amiri" w:hAnsi="Amiri" w:eastAsia="Amiri" w:cs="Amiri"/>
          <w:color w:val="111111"/>
          <w:sz w:val="28"/>
          <w:sz w:val="28"/>
          <w:szCs w:val="28"/>
          <w:rtl w:val="true"/>
          <w:lang w:bidi="ar-SA"/>
        </w:rPr>
        <w:t xml:space="preserve">ولا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صدفة أن يقوم شخصان فقط بتفريغ الحضارة الإنسانية من محتواها الفاسد وبنائها من جديد، فيكون لكل منهما عمر مديد يزيد على أعمارنا الاعتيادية أضعافاً مضاعفة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مارس دوره في ماضي البشرية وهو النبي نوح ، الذي نص القرآن </w:t>
      </w:r>
    </w:p>
    <w:p>
      <w:pPr>
        <w:pStyle w:val="BookText"/>
        <w:rPr/>
      </w:pPr>
      <w:r>
        <w:rPr>
          <w:rFonts w:ascii="Amiri" w:hAnsi="Amiri" w:eastAsia="Amiri" w:cs="Amiri"/>
          <w:color w:val="111111"/>
          <w:sz w:val="28"/>
          <w:sz w:val="28"/>
          <w:szCs w:val="28"/>
          <w:rtl w:val="true"/>
          <w:lang w:bidi="ar-SA"/>
        </w:rPr>
        <w:t xml:space="preserve">الكريم </w:t>
      </w:r>
      <w:r>
        <w:rPr>
          <w:rStyle w:val="FootnoteAnchor"/>
          <w:rtl w:val="true"/>
        </w:rPr>
        <w:footnoteReference w:id="1224"/>
      </w:r>
      <w:r>
        <w:rPr>
          <w:rFonts w:ascii="Amiri" w:hAnsi="Amiri" w:eastAsia="Amiri" w:cs="Amiri"/>
          <w:color w:val="111111"/>
          <w:sz w:val="28"/>
          <w:sz w:val="28"/>
          <w:szCs w:val="28"/>
          <w:rtl w:val="true"/>
          <w:lang w:bidi="ar-SA"/>
        </w:rPr>
        <w:t xml:space="preserve">على أنه مكت في قومه ألف سنة إلا خمسين عاماً، وقدر له من خلال الطوفان أن يبني العالم من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يمارس دوره في مستقبل البشرية وهو المهدي الذي مكث في قومه حتى الآن أكثر من ألف عام وسيقدّر له في اليوم الموعود أن يبني العالم من جديد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نقبل نوح الذي ناهز ألف عام على أقل تقدير ولا نقبل المهدي ؟ </w:t>
      </w:r>
      <w:r>
        <w:rPr>
          <w:rStyle w:val="FootnoteAnchor"/>
          <w:rtl w:val="true"/>
        </w:rPr>
        <w:footnoteReference w:id="122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bookmarkStart w:id="608" w:name="pg18789_251640"/>
    </w:p>
    <w:p>
      <w:pPr>
        <w:pStyle w:val="Heading3"/>
        <w:numPr>
          <w:ilvl w:val="2"/>
          <w:numId w:val="1"/>
        </w:numPr>
        <w:rPr/>
      </w:pPr>
      <w:bookmarkStart w:id="609" w:name="__RefHeading___Toc13540046_1280447820"/>
      <w:bookmarkStart w:id="610" w:name="_Toc203"/>
      <w:bookmarkEnd w:id="608"/>
      <w:bookmarkEnd w:id="609"/>
      <w:r>
        <w:rPr>
          <w:rtl w:val="true"/>
        </w:rPr>
        <w:t>[</w:t>
      </w:r>
      <w:r>
        <w:rPr>
          <w:rtl w:val="true"/>
        </w:rPr>
        <w:t>المبحث الثاني</w:t>
      </w:r>
      <w:r>
        <w:rPr>
          <w:rtl w:val="true"/>
        </w:rPr>
        <w:t>]</w:t>
      </w:r>
      <w:bookmarkEnd w:id="610"/>
    </w:p>
    <w:p>
      <w:pPr>
        <w:pStyle w:val="Heading4"/>
        <w:numPr>
          <w:ilvl w:val="3"/>
          <w:numId w:val="1"/>
        </w:numPr>
        <w:rPr/>
      </w:pPr>
      <w:bookmarkStart w:id="611" w:name="__RefHeading___Toc13540048_1280447820"/>
      <w:bookmarkStart w:id="612" w:name="_Toc204"/>
      <w:bookmarkEnd w:id="611"/>
      <w:r>
        <w:rPr>
          <w:rtl w:val="true"/>
        </w:rPr>
        <w:t>المعجزة والعمر الطويل</w:t>
      </w:r>
      <w:bookmarkEnd w:id="61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عرفنا حتى الآن أن العمر الطويل ممكن علمياً ، ولكن لنفترض أنه غير تمكن علمياً، وأن قانون الشيخوخة والهرم قانون صارم لا يمكن للبشرية اليوم، ولا على خطها الطويل أن تتغلب عليه، وتغير من ظروفه وشروطه ، فماذا ذلك ؟ إنه يعني أن إطالة عمر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كنوح أو كالمهدي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قروناً متعددة ، هي على خلاف القوانين الطبيعية التي أثبتها العلم بوسائل التجربة والاستقراء الحديثة ، هذه الحالة وبذلك تصبح معجزة عطلت قانوناً طبيعياً في حالة معينة للحفاظ على ف حياة الشخص الذي أُنيط به الحفاظ على رسالة السماء ، وليست هذه المعجزة فريدة من نوعها ، أو غريبة على عقيدة المسلم المستمدة من نص القرآن والسنة </w:t>
      </w:r>
      <w:r>
        <w:rPr>
          <w:rStyle w:val="FootnoteAnchor"/>
          <w:rtl w:val="true"/>
        </w:rPr>
        <w:footnoteReference w:id="1226"/>
      </w:r>
      <w:r>
        <w:rPr>
          <w:rFonts w:ascii="Amiri" w:hAnsi="Amiri" w:eastAsia="Amiri" w:cs="Amiri"/>
          <w:color w:val="111111"/>
          <w:sz w:val="28"/>
          <w:sz w:val="28"/>
          <w:szCs w:val="28"/>
          <w:rtl w:val="true"/>
          <w:lang w:bidi="ar-SA"/>
        </w:rPr>
        <w:t>، فليس قانون الشيخوخة والهرم ا أشد صرامة من قانون انتقال الحرارة من الجسم الأكثر حرارة إلى الجسم الأقل حرارة حتى يتساويا ، وقد عُطّل هذا القانون الحماية حياة إبراهيم حين كان الأسلوب الوحيد للحفاظ عليه تعطيل ذلك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للنار حين أُلقي فيها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نَارُكُونِي بَرْداً وَسَلَاماً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منها كما دخل سليماً لم يصبه أذى ، إلى كثير من القوانين الطبيعية التي عُطّلت </w:t>
      </w:r>
    </w:p>
    <w:p>
      <w:pPr>
        <w:pStyle w:val="BookText"/>
        <w:rPr/>
      </w:pPr>
      <w:r>
        <w:rPr>
          <w:rFonts w:ascii="Amiri" w:hAnsi="Amiri" w:eastAsia="Amiri" w:cs="Amiri"/>
          <w:color w:val="111111"/>
          <w:sz w:val="28"/>
          <w:sz w:val="28"/>
          <w:szCs w:val="28"/>
          <w:rtl w:val="true"/>
          <w:lang w:bidi="ar-SA"/>
        </w:rPr>
        <w:t xml:space="preserve">لحماية أشخاص من الأنبياء وحجج الله على الأرض ، فَفلق البحر لموسى </w:t>
      </w:r>
      <w:r>
        <w:rPr>
          <w:rStyle w:val="FootnoteAnchor"/>
          <w:rtl w:val="true"/>
        </w:rPr>
        <w:footnoteReference w:id="1227"/>
      </w:r>
      <w:r>
        <w:rPr>
          <w:rFonts w:ascii="Amiri" w:hAnsi="Amiri" w:eastAsia="Amiri" w:cs="Amiri"/>
          <w:color w:val="111111"/>
          <w:sz w:val="28"/>
          <w:sz w:val="28"/>
          <w:szCs w:val="28"/>
          <w:rtl w:val="true"/>
          <w:lang w:bidi="ar-SA"/>
        </w:rPr>
        <w:t xml:space="preserve">، وشبه للرومان أنهم قبضوا على عيسى </w:t>
      </w:r>
      <w:r>
        <w:rPr>
          <w:rStyle w:val="FootnoteAnchor"/>
          <w:rtl w:val="true"/>
        </w:rPr>
        <w:footnoteReference w:id="1228"/>
      </w:r>
      <w:r>
        <w:rPr>
          <w:rFonts w:ascii="IRNazanin" w:hAnsi="IRNazanin" w:eastAsia="IRNazanin"/>
          <w:color w:val="111111"/>
          <w:sz w:val="28"/>
          <w:sz w:val="28"/>
          <w:szCs w:val="28"/>
          <w:rtl w:val="true"/>
          <w:lang w:bidi="fa-IR"/>
        </w:rPr>
        <w:t xml:space="preserve">ولم يكونوا قد قبضوا عليه ، وخرج النبي محمد صلی الله علیه و آله وسلم من داره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محفوفة بحشود قريش التي ظلت ساعات تتربص به الحفاظ لتهجم عليه، فستره الله تعالى عن عيونهم وهو يمشي بينهم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الحالات تمثل قوانين طبيعية عُطّلت الحماية شخص، كانت الحكمة الربانية تقتضي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حياته ، فليكن قانون الشيخوخة والهرم من تلك القوانين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يمكن أن نخرج من ذلك بمفهوم عام وهو أنه كلما توقف الحفاظ على حياة حجة الله في الأرض على تعطيل قانون طبيعي، وكانت إدامة حياة ذلك الشخص ضرورية لإنجاز مهمنه التي أُعد لها ، تدخلت العناية الربانية في تعطيل ذلك القانون لإنجاز ذلك ، وعلى العكس إذا كان الشخص قد انتهت مهمته التي أُعدّ لها ربانياً فإنه سيلقى حتفه ويموت أو يستشهد وفقاً لما تقرره القوانين الطبيعية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ونواجه عادة بمناسبة هذا المفهوم العام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يتعطل القانون </w:t>
      </w:r>
      <w:r>
        <w:rPr>
          <w:rStyle w:val="FootnoteAnchor"/>
          <w:rtl w:val="true"/>
        </w:rPr>
        <w:footnoteReference w:id="1230"/>
      </w:r>
      <w:r>
        <w:rPr>
          <w:rFonts w:ascii="Amiri" w:hAnsi="Amiri" w:eastAsia="Amiri" w:cs="Amiri"/>
          <w:color w:val="111111"/>
          <w:sz w:val="28"/>
          <w:sz w:val="28"/>
          <w:szCs w:val="28"/>
          <w:rtl w:val="true"/>
          <w:lang w:bidi="ar-SA"/>
        </w:rPr>
        <w:t xml:space="preserve">؟ وكيف تنقصم العلاقة الضرورية التي تقوم بين الظواهر الطبيعية ؟ وهل هذه إلا مناقضة للعلم الذي اكتشف ذلك القانون الطبيعي ، وحدد هذه العلاقة </w:t>
      </w:r>
    </w:p>
    <w:p>
      <w:pPr>
        <w:pStyle w:val="BookText"/>
        <w:rPr/>
      </w:pPr>
      <w:r>
        <w:rPr>
          <w:rFonts w:ascii="Amiri" w:hAnsi="Amiri" w:eastAsia="Amiri" w:cs="Amiri"/>
          <w:color w:val="111111"/>
          <w:sz w:val="28"/>
          <w:sz w:val="28"/>
          <w:szCs w:val="28"/>
          <w:rtl w:val="true"/>
          <w:lang w:bidi="ar-SA"/>
        </w:rPr>
        <w:t xml:space="preserve">الضرورية على أسس تجريبية واستقرائية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نفسه قد أجاب عن هذا السؤال بالتنازل عن فكرة الضرورة في القانون الطبيعي،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القوانين الطبيعية يكتشفها العلم على أساس التجربة والملاحظة المنتظمة، فحين يطّرد وقوع ظاهرة طبيعية عقيب ظاهرة أُخرى يستدل بهذا الاطّراد على قانون طبيعي ، وهو أنه كلّما وُجدت الظاهرة الأولى وُجدت الظاهرة الثانية عقيبها ، غير أن العلم لا يفترض في هذا القانون الطبيعي علاقة ضرورية بين الظاهرتين نابعة من 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وذاتها ، وصميم تلك وذاتها ؛ لأن الضرورة حالة غيبية ، لا يمكن للتجربة ووسائل البحث الاستقرائي والعلمي إثباتها ، ولهذا فإنّ منطق العلم الحديث يؤكد أن القانون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يتحدث عن علاقة ضرورية ، بل عن اقتران مستمر بين ظاهرتين </w:t>
      </w:r>
      <w:r>
        <w:rPr>
          <w:rStyle w:val="FootnoteAnchor"/>
          <w:rtl w:val="true"/>
        </w:rPr>
        <w:footnoteReference w:id="1231"/>
      </w:r>
      <w:r>
        <w:rPr>
          <w:rFonts w:ascii="Amiri" w:hAnsi="Amiri" w:eastAsia="Amiri" w:cs="Amiri"/>
          <w:color w:val="111111"/>
          <w:sz w:val="28"/>
          <w:sz w:val="28"/>
          <w:szCs w:val="28"/>
          <w:rtl w:val="true"/>
          <w:lang w:bidi="ar-SA"/>
        </w:rPr>
        <w:t xml:space="preserve">، فإذا جاءت المعجزة وفصلت إحدى الظاهرتين عن الأخرى في قانون طبيعي لم يكن ذلك فصماً لعلاقة ضرورية بين الظاهرتين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المعجزة بمفهومها الديني، قد أصبحت في ضوء المنطق العلمي الحديث مفهومة بدرجة أكبر مما كانت عليه في ظلّ وجهة النظر الكلاسيكية إلى علاقات السببية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كانت وجهة النظر القديمة تفترض أن كل ظاهرتين اطّرد اقتران إحداهما بالأخرى فالعلاقة بينها علاقة ضرورة والضرورة تعني أن من المستحيل أن تنفصل إحدى الظاهرتين عن الأخرى، ولكن هذه العلاقة تحولت في منطق العلم الحديث إلى قانون الاقتران أو التتابع المطرد </w:t>
      </w:r>
      <w:r>
        <w:rPr>
          <w:rStyle w:val="FootnoteAnchor"/>
          <w:rtl w:val="true"/>
        </w:rPr>
        <w:footnoteReference w:id="1232"/>
      </w:r>
      <w:r>
        <w:rPr>
          <w:rFonts w:ascii="Amiri" w:hAnsi="Amiri" w:eastAsia="Amiri" w:cs="Amiri"/>
          <w:color w:val="111111"/>
          <w:sz w:val="28"/>
          <w:sz w:val="28"/>
          <w:szCs w:val="28"/>
          <w:rtl w:val="true"/>
          <w:lang w:bidi="ar-SA"/>
        </w:rPr>
        <w:t xml:space="preserve">بين الظاهرتين دون افتراض تلك الضرورة الغيبية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تصبح المعجزة حالة استثنائية لهذا الاطّراد في الاقتران أو التنابع دون أن تصطدم بضرورة أو تؤدي إلى استحالة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ضوء الأسس المنطقية للاستقراء </w:t>
      </w:r>
      <w:r>
        <w:rPr>
          <w:rStyle w:val="FootnoteAnchor"/>
          <w:rtl w:val="true"/>
        </w:rPr>
        <w:footnoteReference w:id="1233"/>
      </w:r>
      <w:r>
        <w:rPr>
          <w:rFonts w:ascii="Amiri" w:hAnsi="Amiri" w:eastAsia="Amiri" w:cs="Amiri"/>
          <w:color w:val="111111"/>
          <w:sz w:val="28"/>
          <w:sz w:val="28"/>
          <w:szCs w:val="28"/>
          <w:rtl w:val="true"/>
          <w:lang w:bidi="ar-SA"/>
        </w:rPr>
        <w:t xml:space="preserve">فنحن نتفق مع وجهة النظر العلمية الحديثة، في أنّ الاستقراء لا يبرهن على علاقة الضرورة بين الظاهرتين ، ولكنا نرى أنه يدلّ على وجود تفسير مشترك لاطّراد التقارن أو التعاقب بين الظاهرتين باستمرار ، وهذا التفسير المشترك كما يمكن صياغته على أساس افتراض الضرورة الذاتية ، كذلك يمكن صياغته على أساس افتراض حكمة دعت منظم الكون إلى ربط ظواهر معينة بظواهر أخرى باستمرار ، وهذه الحكمة نفسها تدعو أحياناً إلى الاستثناء فتحدث المعجزة </w:t>
      </w:r>
      <w:r>
        <w:rPr>
          <w:rFonts w:eastAsia="Amiri" w:cs="Amiri" w:ascii="Amiri" w:hAnsi="Amiri"/>
          <w:color w:val="111111"/>
          <w:sz w:val="28"/>
          <w:szCs w:val="28"/>
          <w:rtl w:val="true"/>
          <w:lang w:bidi="ar-SA"/>
        </w:rPr>
        <w:t xml:space="preserve">. </w:t>
      </w:r>
      <w:bookmarkStart w:id="613" w:name="pg18789_251644"/>
    </w:p>
    <w:p>
      <w:pPr>
        <w:pStyle w:val="Heading3"/>
        <w:numPr>
          <w:ilvl w:val="2"/>
          <w:numId w:val="1"/>
        </w:numPr>
        <w:rPr/>
      </w:pPr>
      <w:bookmarkStart w:id="614" w:name="__RefHeading___Toc13540050_1280447820"/>
      <w:bookmarkStart w:id="615" w:name="_Toc205"/>
      <w:bookmarkEnd w:id="613"/>
      <w:bookmarkEnd w:id="614"/>
      <w:r>
        <w:rPr>
          <w:rtl w:val="true"/>
        </w:rPr>
        <w:t>[</w:t>
      </w:r>
      <w:r>
        <w:rPr>
          <w:rtl w:val="true"/>
        </w:rPr>
        <w:t>المبحث الثالث</w:t>
      </w:r>
      <w:r>
        <w:rPr>
          <w:rtl w:val="true"/>
        </w:rPr>
        <w:t>]</w:t>
      </w:r>
      <w:bookmarkEnd w:id="615"/>
    </w:p>
    <w:p>
      <w:pPr>
        <w:pStyle w:val="Heading4"/>
        <w:numPr>
          <w:ilvl w:val="3"/>
          <w:numId w:val="1"/>
        </w:numPr>
        <w:rPr/>
      </w:pPr>
      <w:bookmarkStart w:id="616" w:name="__RefHeading___Toc13540052_1280447820"/>
      <w:bookmarkStart w:id="617" w:name="_Toc206"/>
      <w:bookmarkEnd w:id="616"/>
      <w:r>
        <w:rPr>
          <w:rtl w:val="true"/>
        </w:rPr>
        <w:t>لماذا كل هذا الحرص على إطالة عمره؟</w:t>
      </w:r>
      <w:bookmarkEnd w:id="617"/>
    </w:p>
    <w:p>
      <w:pPr>
        <w:pStyle w:val="BookText"/>
        <w:rPr/>
      </w:pPr>
      <w:r>
        <w:rPr>
          <w:rFonts w:ascii="Amiri" w:hAnsi="Amiri" w:eastAsia="Amiri" w:cs="Amiri"/>
          <w:color w:val="111111"/>
          <w:sz w:val="28"/>
          <w:sz w:val="28"/>
          <w:szCs w:val="28"/>
          <w:rtl w:val="true"/>
          <w:lang w:bidi="ar-SA"/>
        </w:rPr>
        <w:t xml:space="preserve">ونتناول الآن السؤال الثاني،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كل هذا الحرص من الله سبحانه وتعالى على هذا الإنسان بالذات، فتعطل من أجله القوانين الطبيعية لإطالة عمره ؟ ولماذا لا تترك قيادة اليوم الموعود لشخص يتمخض عنه المستقبل، وتنضجه إرهاصات اليوم الموعود فيبرز على الساحة ويمارس دوره المنتظر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هذه الغيبة الطويلة وما المبرر لها ؟</w:t>
      </w:r>
    </w:p>
    <w:p>
      <w:pPr>
        <w:pStyle w:val="BookText"/>
        <w:rPr/>
      </w:pPr>
      <w:r>
        <w:rPr>
          <w:rFonts w:ascii="Amiri" w:hAnsi="Amiri" w:eastAsia="Amiri" w:cs="Amiri"/>
          <w:color w:val="111111"/>
          <w:sz w:val="28"/>
          <w:sz w:val="28"/>
          <w:szCs w:val="28"/>
          <w:rtl w:val="true"/>
          <w:lang w:bidi="ar-SA"/>
        </w:rPr>
        <w:t xml:space="preserve">وكثير من الناس يسألون هذا السؤال لا أن يسمعوا جواباً وهم يريدون غيبياً، فنحن نؤمن بأن الأغمة الاثني عشر مجموعة فريدة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وكذلك إلى قوله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يفترقا حتى يردا علي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بعدي اثنا عشر كلهم من قريش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ومفاد ذلك كله تقرير هذا المعنى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التعويض عن</w:t>
      </w:r>
    </w:p>
    <w:p>
      <w:pPr>
        <w:pStyle w:val="BookText"/>
        <w:rPr/>
      </w:pPr>
      <w:r>
        <w:rPr>
          <w:rFonts w:ascii="Amiri" w:hAnsi="Amiri" w:eastAsia="Amiri" w:cs="Amiri"/>
          <w:color w:val="111111"/>
          <w:sz w:val="28"/>
          <w:sz w:val="28"/>
          <w:szCs w:val="28"/>
          <w:rtl w:val="true"/>
          <w:lang w:bidi="ar-SA"/>
        </w:rPr>
        <w:t>أي واحد منهم ، غير أن هؤلاء المتسائلين يطالبون بتفسير اجتماعي للموقف، على ضوء الحقائق المحسوسة لعملية التغيير الكبرى نفسها والمتطلبات المفهومة لليوم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نقطع النظر مؤقتاً عن الخصائص التي نؤمن بتوفرها في هؤلاء الأئمة المعصومين </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ونطرح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بالنسبة إلى عملية التغيير المرتقبة في اليوم الموعود، بقدر ما تكون مفهومة على ضوء سنن الحياة وتجاربها ، هل يمكن أن تعتبر هذا العمر الطويل لقائدها المدخر عاملاً من عوامل ،إنجاحها، وتمكنه من ممارستها وقيادتها بدرجة أكبر ؟</w:t>
      </w:r>
    </w:p>
    <w:p>
      <w:pPr>
        <w:pStyle w:val="BookText"/>
        <w:rPr/>
      </w:pPr>
      <w:r>
        <w:rPr>
          <w:rFonts w:ascii="Amiri" w:hAnsi="Amiri" w:eastAsia="Amiri" w:cs="Amiri"/>
          <w:color w:val="111111"/>
          <w:sz w:val="28"/>
          <w:sz w:val="28"/>
          <w:szCs w:val="28"/>
          <w:rtl w:val="true"/>
          <w:lang w:bidi="ar-SA"/>
        </w:rPr>
        <w:t xml:space="preserve">ونجيب عن ذلك بالإيجاب ، وذلك لعدة أسباب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عملية التغيير الكبرى تتطلب وضعاً نفسياً فريداً في القائد الممارس لها ، مشحوناً بالشعور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بالتفوق والإحساس بضآلة الكيانات الشامخة التي أُعد للقضاء عليها ، وتحويلها حضارياً إلى عالم جديد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فبقدر ما يعمر قلب القائد المغير من شعور بتفاهة الحضارة التي يصارعها ، وإحساس واضح بأنها مجرد نقطة على الخط الطويل لحضارة الإنسان ، يصبح أكثر </w:t>
      </w:r>
    </w:p>
    <w:p>
      <w:pPr>
        <w:pStyle w:val="BookText"/>
        <w:rPr/>
      </w:pPr>
      <w:r>
        <w:rPr>
          <w:rFonts w:ascii="Amiri" w:hAnsi="Amiri" w:eastAsia="Amiri" w:cs="Amiri"/>
          <w:color w:val="111111"/>
          <w:sz w:val="28"/>
          <w:sz w:val="28"/>
          <w:szCs w:val="28"/>
          <w:rtl w:val="true"/>
          <w:lang w:bidi="ar-SA"/>
        </w:rPr>
        <w:t xml:space="preserve">قدرة من الناحية النفسية </w:t>
      </w:r>
      <w:r>
        <w:rPr>
          <w:rStyle w:val="FootnoteAnchor"/>
          <w:rtl w:val="true"/>
        </w:rPr>
        <w:footnoteReference w:id="1236"/>
      </w:r>
      <w:r>
        <w:rPr>
          <w:rFonts w:ascii="Amiri" w:hAnsi="Amiri" w:eastAsia="Amiri" w:cs="Amiri"/>
          <w:color w:val="111111"/>
          <w:sz w:val="28"/>
          <w:sz w:val="28"/>
          <w:szCs w:val="28"/>
          <w:rtl w:val="true"/>
          <w:lang w:bidi="ar-SA"/>
        </w:rPr>
        <w:t>على مواجهتها والصمود في وجهها ومواصلة العمل ضدها حتى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الحجم المطلوب من هذا الشعور النفسي يتناسب مع حجم التغيير نفسه، وما يُراد القضاء عليه من حضارة وكيان، فكلما كانت المواجهة لكيان أكبر والحضارة أرسخ وأشمخ تطلبت زخماً أكبر من هذا الشعور النفسي المفعم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رسالة اليوم الموعود تغيير عالم مليء بالظلم وبالجور، تغييراً شاملاً بكل قيمه الحضارية وكياناته المتنوعة، فمن الطبيعي أن تفتش هذه الرسالة عن شخص أكبر في شعوره النفسي من ذلك العالم كله ، عن شخص ليس من مواليد ذلك العالم الذين نشأوا في ظل تلك الحضارة التي يُراد تقويضها واستبدال حضارة العدل والحق بها ؛ لأنّ من ينشأ في ظل حضارة راسخة ، تعمر الدنيا بسلطانها وقيمها وأفكارها ، يعيش في نفسه الشعور بالهيبة تجاهها ؛ لأنه ولد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صغيراً وهي جبارة ، وفتح عينيه على الدنيا فلم يجد سوى أوجهها المختلفة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وخلافاً لذلك ، ، شخص يتوغل في التاريخ عاش الدنيا قبل أن ترى تلك الحضارة النور ، ورأى الحضارات الكبيرة سادت العالم الواحدة تلو الأخرى ثم تداعت وانهارت</w:t>
      </w:r>
      <w:r>
        <w:rPr>
          <w:rStyle w:val="FootnoteAnchor"/>
          <w:rtl w:val="true"/>
        </w:rPr>
        <w:footnoteReference w:id="1237"/>
      </w:r>
      <w:r>
        <w:rPr>
          <w:rFonts w:ascii="Amiri" w:hAnsi="Amiri" w:eastAsia="Amiri" w:cs="Amiri"/>
          <w:color w:val="111111"/>
          <w:sz w:val="28"/>
          <w:sz w:val="28"/>
          <w:szCs w:val="28"/>
          <w:rtl w:val="true"/>
          <w:lang w:bidi="ar-SA"/>
        </w:rPr>
        <w:t xml:space="preserve">، رأى ذلك بعينيه ولم يقرأه في كتاب تاريخ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رأى الحضارة التي يقدّر لها أن تكوّن الفصل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اليوم الموعود، رآها وهي بذور صغيرة لا تكاد تتبين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قصة الإنسان ثم شاهدها وقد اتخذت مواقعها في أحشاء المجتمع البشري تتربص الفرصة لكي تنمو وتظهر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عاصرها وقد بدأت تنمو وتزحف وتصاب بالنكسة تارة ويحالفها التوفيق تارة أخرى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واكبها وهي تزدهر وتتعملق وتسيطر بالتدريج على مقدرات عالم بكامله ، فإنّ شخصاً من هذا القبيل عاش كل هذه المراحل بقطنة وانتباه كاملين ينظر إلى هذا العملاق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أن يصارعه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ذلك الامتداد التاريخي الطويل الذي عاشه بحسه لا في بطون كتب التاريخ فحسب، ينظر إليه لا بوصفه قدراً محتوماً ، ولا كما كان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جاك روسو </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 xml:space="preserve">إلى الملكية في فرنسا، فقد جاء عنه أنه كان يرعبه مجرد أن يتصور فرنسا بدون ملك ، على الرغم من كونه من الدعاة الكبار فكرياً وفلسفياً إلى تطوير الوضع السياسي القائم وقتئذ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نشأ في ظل الملكية ، وتنفس هواءها طيلة حياته ، وأما هذا الشخص المتوغل في التاريخ، فله هيئة التاريخ، وقوة التاريخ، والشعور المفعم بأن ما حوله من كيان وحضارة وليد يوم من أيام التاريخ، تهيأت له الأسباب فَوُجد ، وستتهياً </w:t>
      </w:r>
    </w:p>
    <w:p>
      <w:pPr>
        <w:pStyle w:val="BookText"/>
        <w:rPr/>
      </w:pPr>
      <w:r>
        <w:rPr>
          <w:rFonts w:ascii="Amiri" w:hAnsi="Amiri" w:eastAsia="Amiri" w:cs="Amiri"/>
          <w:color w:val="111111"/>
          <w:sz w:val="28"/>
          <w:sz w:val="28"/>
          <w:szCs w:val="28"/>
          <w:rtl w:val="true"/>
          <w:lang w:bidi="ar-SA"/>
        </w:rPr>
        <w:t xml:space="preserve">الأسباب فيزول، فلا يبقى منه شيء كما لم يكن يوجد منه شيء بالأمس القريب أو البعيد ، وأن الأعمار التاريخية للحضارات والكيانات مهما طالت فهي ليست إلا أياماً قصيرة في عمر التاريخ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قرأت سورة الكهف ؟</w:t>
      </w:r>
    </w:p>
    <w:p>
      <w:pPr>
        <w:pStyle w:val="BookText"/>
        <w:rPr/>
      </w:pPr>
      <w:r>
        <w:rPr>
          <w:rFonts w:ascii="Amiri" w:hAnsi="Amiri" w:eastAsia="Amiri" w:cs="Amiri"/>
          <w:color w:val="111111"/>
          <w:sz w:val="28"/>
          <w:sz w:val="28"/>
          <w:szCs w:val="28"/>
          <w:rtl w:val="true"/>
          <w:lang w:bidi="ar-SA"/>
        </w:rPr>
        <w:t xml:space="preserve">وهل قرأت عن أولئك الفتية الذين آمنوا بربهم وزادهم الله هدى </w:t>
      </w:r>
      <w:r>
        <w:rPr>
          <w:rStyle w:val="FootnoteAnchor"/>
          <w:rtl w:val="true"/>
        </w:rPr>
        <w:footnoteReference w:id="1239"/>
      </w:r>
      <w:r>
        <w:rPr>
          <w:rFonts w:ascii="Amiri" w:hAnsi="Amiri" w:eastAsia="Amiri" w:cs="Amiri"/>
          <w:color w:val="111111"/>
          <w:sz w:val="28"/>
          <w:sz w:val="28"/>
          <w:szCs w:val="28"/>
          <w:rtl w:val="true"/>
          <w:lang w:bidi="ar-SA"/>
        </w:rPr>
        <w:t xml:space="preserve">؟ وواجهوا كياناً وثنياً حاكماً، لا يرحم ولا يتردد في خنق أي بذرة من بذور التوحيد والارتفاع عن وحدة الشرك ، فضاقت نفوسهم ودب إليها اليأس وسدت منافذ الأمل أمام أعينهم ، ولجأوا إلى الكهف يطلبون من الله حلاً لمشكلتهم بعد أن أعيتهم الحلول، وكبر في نفوسهم أن يظل الباطل يحكم ويظلم ويقهر الحق ويُصفّ كل من يخفق قلبه للحق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تعلم ماذا صنع الله تعالى بهم ؟</w:t>
      </w:r>
    </w:p>
    <w:p>
      <w:pPr>
        <w:pStyle w:val="BookText"/>
        <w:rPr/>
      </w:pPr>
      <w:r>
        <w:rPr>
          <w:rFonts w:ascii="Amiri" w:hAnsi="Amiri" w:eastAsia="Amiri" w:cs="Amiri"/>
          <w:color w:val="111111"/>
          <w:sz w:val="28"/>
          <w:sz w:val="28"/>
          <w:szCs w:val="28"/>
          <w:rtl w:val="true"/>
          <w:lang w:bidi="ar-SA"/>
        </w:rPr>
        <w:t xml:space="preserve">إنه أنا مهم ثلاثمائة سنة وتسع سنين </w:t>
      </w:r>
      <w:r>
        <w:rPr>
          <w:rStyle w:val="FootnoteAnchor"/>
          <w:rtl w:val="true"/>
        </w:rPr>
        <w:footnoteReference w:id="1240"/>
      </w:r>
      <w:r>
        <w:rPr>
          <w:rFonts w:ascii="Amiri" w:hAnsi="Amiri" w:eastAsia="Amiri" w:cs="Amiri"/>
          <w:color w:val="111111"/>
          <w:sz w:val="28"/>
          <w:sz w:val="28"/>
          <w:szCs w:val="28"/>
          <w:rtl w:val="true"/>
          <w:lang w:bidi="ar-SA"/>
        </w:rPr>
        <w:t xml:space="preserve">في ذلك الكهف ، ثم بعثهم من نومهم ودفع بهم إلى مسرح الحياة ، بعد أن كان ذلك الكيان الذي بهرهم بقوته وظلمه قد تداعى وسقط ، وأصبح تاريخاً لا يُرعب أحداً ولا يُحرك ساكناً، كل ذلك لكي يشهد هؤلاء الفتية مصرع ذلك الباطل الذي كبر عليهم امتداده وقوته واستمراره،ويروا انتهاء أمره بأعينهم ويتصاغر الباطل في نفوسهم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تحققت لأصحاب الكهف هذه الرؤية الواضحة بكل ما تحمل من زخم وشموخ نفسيين من خلال ذلك الحدث الفريد الذي مدد حياتهم ثلاثمائة سنة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p>
    <w:p>
      <w:pPr>
        <w:pStyle w:val="BookText"/>
        <w:rPr/>
      </w:pPr>
      <w:r>
        <w:rPr>
          <w:rFonts w:ascii="Amiri" w:hAnsi="Amiri" w:eastAsia="Amiri" w:cs="Amiri"/>
          <w:color w:val="111111"/>
          <w:sz w:val="28"/>
          <w:sz w:val="28"/>
          <w:szCs w:val="28"/>
          <w:rtl w:val="true"/>
          <w:lang w:bidi="ar-SA"/>
        </w:rPr>
        <w:t xml:space="preserve">الشيء نفسه يتحقق للقائد المنتظر من خلال عمره المديد الذي يتيح له أن يشهد العملاق وهو قزم والشجرة الباسقة وهي بذرة ، والإعصار وهو مجرد نسمة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أن التجربة التي تتيحها مواكبة تلك الحضارات المتعاقبة ، والمواجهة المباشرة لحركتها وتطوراتها لها أثر كبير في الإعداد الفكري وتعميق الخبرة القيادية لليوم الموعود ؛ لأنها تضع الشخص المدخر أمام ممارسات كثيرة للآخرين بكل ما فيها من نقاط الضعف والقوة، ومن ألوان الخطأ والصواب وتعطي لهذا الشخص قدرة أكبر على تقييم الظواهر الاجتماعية بالوعي الكامل على أسبابها ، وكل ملابساتها التاريخية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عملية التغيير المدخرة للقائد المنتظر تقوم على أساس رسالة معينة هی رسالة الإسلام، ومن الطبيعي أن تتطلب العملية في هذه الحالة قائداً قريباً من مصادر الإسلام الأولى ، قد بُنيت شخصيته بناءً كاملاً بصورة مستقلة ومنفصلة عن مؤثرات الحضاره التي يُقدر لليوم الموعود أن يحاربها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وخلافاً لذلك ، الشخص الذي يولد وينشأ في كنف هذه الحضارة وتتفتح أفكاره ومشاعره في إطارها، فإنّه لا يتخلص غالباً من رواسب تلك الحضارة ومرتكزاتها ، وإن قاد حملة تغييرية ضدها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فلكي يضمن عدم تأثر القائد المدخر بالحضارة التي أعد لاستبدالها ، لا يد أن تكون شخصيته قد بنيت بناءً كاملاً في مرحلة حضارية سابقة هي أقرب ما </w:t>
      </w:r>
    </w:p>
    <w:p>
      <w:pPr>
        <w:pStyle w:val="BookText"/>
        <w:rPr/>
      </w:pPr>
      <w:r>
        <w:rPr>
          <w:rFonts w:ascii="Amiri" w:hAnsi="Amiri" w:eastAsia="Amiri" w:cs="Amiri"/>
          <w:color w:val="111111"/>
          <w:sz w:val="28"/>
          <w:sz w:val="28"/>
          <w:szCs w:val="28"/>
          <w:rtl w:val="true"/>
          <w:lang w:bidi="ar-SA"/>
        </w:rPr>
        <w:t xml:space="preserve">تكون في الروح العامة ومن ناحية المبدأ إلى الحالة الحضارية التي يتجه اليوم الموعود إلى تحقيقها بقيادته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فجوابه</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و قد أخضع فعلاً إلى حالة عزلة تامة عن الحضارة الجاهلية ، وأنه كما ورد في السيرة النبوية قد حُبّب إليه الخلاء ، وكان يذهب إلى غار حراء يتحنث فيه وكذا الأنبياء كانوا يتغزّهون عما عليه مجتمعهم، وكانوا يعتزلون ، وإليه الإشارة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اعْتَزَلَهُمْ وَمَا يَعْبُدُونَ مِن دُونِ اللَّهِ وَهَبْنَا لَهُ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المرسل يُوحى إليه ، ويُسدّد مباشرة من السماء، ويبلغ بالأعمال والخطوات التي يتخذها خطوة خطوةً ، والإمام علیه السلام لا يُوحى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عقيدة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يُبلغ بالأمور مباشرة من السماء ، نعم يكون مُسدّداً وتحت العناية الربانية ، ولذلك فهو يحتاج إلى إعداد خاص ، ففي نفس الوقت الذي يكون فيه قريباً ومتصلاً بالحضارة الإسلامية مستمداً من آبائه علیهم السلام الأصالة والمعرفة والعلم، يكون مطلعاً على التجارب البشرية والحضارات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صعودها وعوامل تكونها وقوتها ، وكذلك إخفاقاتها وعوامل ضعفها وانهيارها ، فيستمد الخيرة والقدرة والإحاطة بالأمور جميعاً، هذا مع اعتقادنا بقدرات الإمام العلمية الذاتية التي وهبها الله تعالى له، ويكونه مسدداً من السماء ، كما سيتوضح في المبحث الرابع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8789_251652"/>
      <w:bookmarkStart w:id="619" w:name="pg18789_251652"/>
      <w:bookmarkEnd w:id="619"/>
    </w:p>
    <w:p>
      <w:pPr>
        <w:pStyle w:val="Heading2"/>
        <w:numPr>
          <w:ilvl w:val="1"/>
          <w:numId w:val="1"/>
        </w:numPr>
        <w:rPr/>
      </w:pPr>
      <w:bookmarkStart w:id="620" w:name="pg18789_251652"/>
      <w:bookmarkStart w:id="621" w:name="__RefHeading___Toc13540054_1280447820"/>
      <w:bookmarkStart w:id="622" w:name="_Toc207"/>
      <w:bookmarkEnd w:id="620"/>
      <w:bookmarkEnd w:id="621"/>
      <w:r>
        <w:rPr>
          <w:rtl w:val="true"/>
        </w:rPr>
        <w:t>الإمام المهدي علیه السلام أمل الشعوب</w:t>
      </w:r>
      <w:bookmarkEnd w:id="622"/>
    </w:p>
    <w:p>
      <w:pPr>
        <w:pStyle w:val="Heading3"/>
        <w:numPr>
          <w:ilvl w:val="2"/>
          <w:numId w:val="1"/>
        </w:numPr>
        <w:rPr/>
      </w:pPr>
      <w:bookmarkStart w:id="623" w:name="__RefHeading___Toc13540056_1280447820"/>
      <w:bookmarkStart w:id="624" w:name="_Toc208"/>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حسن موسى الصفار</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الأعلى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م </w:t>
      </w:r>
      <w:bookmarkStart w:id="625" w:name="pg18789_251654"/>
    </w:p>
    <w:p>
      <w:pPr>
        <w:pStyle w:val="Heading3"/>
        <w:numPr>
          <w:ilvl w:val="2"/>
          <w:numId w:val="1"/>
        </w:numPr>
        <w:rPr/>
      </w:pPr>
      <w:bookmarkStart w:id="626" w:name="__RefHeading___Toc13540058_1280447820"/>
      <w:bookmarkStart w:id="627" w:name="_Toc209"/>
      <w:bookmarkEnd w:id="625"/>
      <w:bookmarkEnd w:id="626"/>
      <w:r>
        <w:rPr>
          <w:rtl w:val="true"/>
        </w:rPr>
        <w:t xml:space="preserve">عمره الآن </w:t>
      </w:r>
      <w:r>
        <w:rPr/>
        <w:t>1143</w:t>
      </w:r>
      <w:r>
        <w:rPr>
          <w:rtl w:val="true"/>
        </w:rPr>
        <w:t xml:space="preserve"> </w:t>
      </w:r>
      <w:r>
        <w:rPr>
          <w:rtl w:val="true"/>
        </w:rPr>
        <w:t>سنة؟</w:t>
      </w:r>
      <w:bookmarkEnd w:id="627"/>
    </w:p>
    <w:p>
      <w:pPr>
        <w:pStyle w:val="BookText"/>
        <w:rPr/>
      </w:pPr>
      <w:r>
        <w:rPr>
          <w:rFonts w:ascii="Amiri" w:hAnsi="Amiri" w:eastAsia="Amiri" w:cs="Amiri"/>
          <w:color w:val="111111"/>
          <w:sz w:val="28"/>
          <w:sz w:val="28"/>
          <w:szCs w:val="28"/>
          <w:rtl w:val="true"/>
          <w:lang w:bidi="ar-SA"/>
        </w:rPr>
        <w:t>يتاح للإنسان أن يعيش في هذه الحياة فترة محدودة، يغادر الدنيا بعدها، وينتقل عبر جسر الموت إلى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متوسط عمر الفترة التي يقضيها أي إنسان في هذه الدار الدنيا يتراوح ما بين ستين إلى سبعين سنة، وفي بعض الحالات القليلة قد يتجاوزها إلى المائة سنة، أما إذا تخطى المائة سنة وبدأ يصارع عقود المائة الثانية فهذا حالة استثنائية نادرة قد يسجلها التاريخ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ذلك كيف صح لنا إذن أن نؤمن بوجود الإمام القائد المهدي الذي ولد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الآن في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الشريف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فهل يمكن للإنسان أن يعيش هذا العمر الطويل؟</w:t>
      </w:r>
    </w:p>
    <w:p>
      <w:pPr>
        <w:pStyle w:val="BookText"/>
        <w:rPr/>
      </w:pPr>
      <w:r>
        <w:rPr>
          <w:rFonts w:ascii="Amiri" w:hAnsi="Amiri" w:eastAsia="Amiri" w:cs="Amiri"/>
          <w:color w:val="111111"/>
          <w:sz w:val="28"/>
          <w:sz w:val="28"/>
          <w:szCs w:val="28"/>
          <w:rtl w:val="true"/>
          <w:lang w:bidi="ar-SA"/>
        </w:rPr>
        <w:t>في الواقع لكي نستطيع التعرف على إمكانية هذه الحياة الطويلة يجب أن نتساءل ونبحث عن سبب الموت، فلماذا الموت؟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ما يقرب من مائتي إجابة عن هذا السؤال </w:t>
      </w:r>
    </w:p>
    <w:p>
      <w:pPr>
        <w:pStyle w:val="BookText"/>
        <w:rPr/>
      </w:pPr>
      <w:r>
        <w:rPr>
          <w:rFonts w:ascii="Amiri" w:hAnsi="Amiri" w:eastAsia="Amiri" w:cs="Amiri"/>
          <w:color w:val="111111"/>
          <w:sz w:val="28"/>
          <w:sz w:val="28"/>
          <w:szCs w:val="28"/>
          <w:rtl w:val="true"/>
          <w:lang w:bidi="ar-SA"/>
        </w:rPr>
        <w:t>الخطير الذي كثيراً ما يطرح في المجالس العلمية،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فقدان الجسم الفاعليته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عملية الأجزاء التركيبية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تجمد الأنسجة العصبية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 المواد الزلالية القليلة الحركة محل الكثيرة الحركة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الأنسجة الرابطة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 سموم بكتريا الأمعاء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من الإجابات التي تتردد كثيراً حول ظاهرة الموت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القول بفقدان الجسم لفاعليته جذاب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الآلات الحديدية والأحذية والأقمشة كلها تفقد فاعليتها بعد أجل محدود، فأجسامنا أيضاً تبلى وتفقد فاعليتها كالجلود التي تلبسها في موسم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العلم الحديث لا يؤيدنا، لأن المشاهدة العلمية للجسم الإنساني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تؤكد أنه ليس كالجلود الحيوانية والآلات الحديدية وليس كالجبال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أقرب شيء يمكن تشبيهه به هو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يزال يجري منذ آلاف السنين على ظهر الأرض، فمن ذا الذي يستطيع القول بأن النهر الجاري يبلى ويهن ويعجز؟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الأساس يعتقد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 بالنج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حائز على جائزة نوبل للعلوم إن الإنسان أبدي إلى </w:t>
      </w:r>
    </w:p>
    <w:p>
      <w:pPr>
        <w:pStyle w:val="BookText"/>
        <w:rPr/>
      </w:pPr>
      <w:r>
        <w:rPr>
          <w:rFonts w:ascii="Amiri" w:hAnsi="Amiri" w:eastAsia="Amiri" w:cs="Amiri"/>
          <w:color w:val="111111"/>
          <w:sz w:val="28"/>
          <w:sz w:val="28"/>
          <w:szCs w:val="28"/>
          <w:rtl w:val="true"/>
          <w:lang w:bidi="ar-SA"/>
        </w:rPr>
        <w:t>كبير، نظرياً، فإن خلايا جسمه تقوم بإصلاح ما فيه من الأمراض ومعالجتها تلقائياً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وبرغم ذلك فإن الإنسان يعجز ويموت ولا تزال علل هذه الظاهرة أسراراً تحير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جسمنا هذا في تجدد دائم، وإن المواد الزلالية التي توجد في خلايا دمائنا تتلف كذلك ثم تتجدد، ومثلها جميع خلايا الجسم تموت وتحل مكانها خلايا جديدة، اللهم إلا الخلايا العصبية وتفيد البحوث العلمية إن دم الإنسان يتجدد تجدداً كلياً خلال ما يقرب من أربع سنوات كما تتغير جميع ذرات الجسم الإنساني في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ونخرج من هذا بأن الجسم الإنساني ليس كهيكل، وإنما كالنهر الجاري، أي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تبطل جميع النظريات القائلة بأن علة الموت هي وهن الجسم وفقده لقوته فإن الأشياء التي فسدت أو تسممت من الجسم أيام الطفولة أو الشباب قد خرجت من الجسم منذ زمن طويل، ولا معنى لأن نجعلها سبب الموت، فسبب الموت موجود في مكان آخر، وليس في الأمعاء والأنسجة البدنية والقلب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ويدعي بعض العلماء أن الأنسجة العصبية هي سبب </w:t>
      </w:r>
    </w:p>
    <w:p>
      <w:pPr>
        <w:pStyle w:val="BookText"/>
        <w:rPr/>
      </w:pPr>
      <w:r>
        <w:rPr>
          <w:rFonts w:ascii="Amiri" w:hAnsi="Amiri" w:eastAsia="Amiri" w:cs="Amiri"/>
          <w:color w:val="111111"/>
          <w:sz w:val="28"/>
          <w:sz w:val="28"/>
          <w:szCs w:val="28"/>
          <w:rtl w:val="true"/>
          <w:lang w:bidi="ar-SA"/>
        </w:rPr>
        <w:t>الموت لأنها تبقى في الجسم إلى آخر الحياة ولا تتجدد، نقطة هذا التفسير القائل بأن النظام العصبي ولو صح هو</w:t>
      </w:r>
    </w:p>
    <w:p>
      <w:pPr>
        <w:pStyle w:val="BookText"/>
        <w:rPr/>
      </w:pPr>
      <w:r>
        <w:rPr>
          <w:rFonts w:ascii="Amiri" w:hAnsi="Amiri" w:eastAsia="Amiri" w:cs="Amiri"/>
          <w:color w:val="111111"/>
          <w:sz w:val="28"/>
          <w:sz w:val="28"/>
          <w:szCs w:val="28"/>
          <w:rtl w:val="true"/>
          <w:lang w:bidi="ar-SA"/>
        </w:rPr>
        <w:t xml:space="preserve">الضعف في الجسم الإنساني فمن الممكن أن نزعم أن أي جسم من يوجد 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يحيا عمراً أطول الأجسام ذات النظام العصبي، ولكن المشاهدة العلمية لا تؤيدنا، فإن هذا النظام لا مثلاً في الأشجار، وبعضها يعيش لأطول مدة، ولكن شجرة القمح التي لا يوجد بها هذا النظام العصبي لا تعيش أكثر من سنة، وليس في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نصف ساعة،ومقتضى هذا التفسير أيضاً أن تلك الحيوانات التي تعد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تتمتع بنظام عصبي أكمل وأجود، لابد أن تعيش مدة أطول من تلك التي أحقر نسلاً وأضعف نظاماً ولكن الحقائق لا تؤيدنا في هذا أيضاً، فإن السلحفاة والتمساح وسمكة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عمراً من أي حيوان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من النوع الثاني حقير النسل ضعيف النظام </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في جسم الإنسان استعداداً للبقاء والخلود، </w:t>
      </w:r>
    </w:p>
    <w:p>
      <w:pPr>
        <w:pStyle w:val="BookText"/>
        <w:rPr/>
      </w:pPr>
      <w:r>
        <w:rPr>
          <w:rFonts w:ascii="Amiri" w:hAnsi="Amiri" w:eastAsia="Amiri" w:cs="Amiri"/>
          <w:color w:val="111111"/>
          <w:sz w:val="28"/>
          <w:sz w:val="28"/>
          <w:szCs w:val="28"/>
          <w:rtl w:val="true"/>
          <w:lang w:bidi="ar-SA"/>
        </w:rPr>
        <w:t>وليس فيه أي مكمن مبدئياً للموت، وما دام الإنسان أبدياً على الصعيد النظري والعلمي، فلماذا يموت الإنسان السليم الذي لا يعترضه عارض خارجي له الموت والفناء؟</w:t>
      </w:r>
    </w:p>
    <w:p>
      <w:pPr>
        <w:pStyle w:val="BookText"/>
        <w:rPr/>
      </w:pPr>
      <w:r>
        <w:rPr>
          <w:rFonts w:ascii="Amiri" w:hAnsi="Amiri" w:eastAsia="Amiri" w:cs="Amiri"/>
          <w:color w:val="111111"/>
          <w:sz w:val="28"/>
          <w:sz w:val="28"/>
          <w:szCs w:val="28"/>
          <w:rtl w:val="true"/>
          <w:lang w:bidi="ar-SA"/>
        </w:rPr>
        <w:t xml:space="preserve">إن الجواب الوحيد والواقعي هو أن الموت يأتي بقرار الله خالق الإنسان والذي يحدد للإنسان أجله وإقامته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يُؤَخِّرَ اللَّهُ نَفْسًا إِذَا جَاء أَجَلُهَا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مسألة الموت متعلقة بقرار الله سبحانه وتعالى ومشيئته، فإن حكمته هي التي تحدد مسافة عمر كل فرد حسب الحكمة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تقتضي حكمة الله تعالى مصادرة حياة شخص وإنهاء إقامته في الدنيا وهو في عهد الطفولة أو ريعان الشباب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تقتضي حكمته جل وعلا استمرار حياة شخص ما لمئات السنين والأعوام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يتحدث القرآن عن حياة نبي الله نوح علیه السلام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أَرْسَلْنَا </w:t>
      </w:r>
    </w:p>
    <w:p>
      <w:pPr>
        <w:pStyle w:val="BookText"/>
        <w:rPr/>
      </w:pPr>
      <w:r>
        <w:rPr>
          <w:rFonts w:ascii="Amiri" w:hAnsi="Amiri" w:eastAsia="Amiri" w:cs="Amiri"/>
          <w:color w:val="111111"/>
          <w:sz w:val="28"/>
          <w:sz w:val="28"/>
          <w:szCs w:val="28"/>
          <w:rtl w:val="true"/>
          <w:lang w:bidi="ar-SA"/>
        </w:rPr>
        <w:t xml:space="preserve">نُوحًا إِلَى قَوْمِهِ فَلَبثَ فِيهِمْ أَلْفَ سَنَةَ إِلا خَمْسِينَ عَامًا </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تبدو لنا قضية الإمام المهدي بعيدة عن الغرابة والاستنكار منسجمة مع النظرة العلمية مؤيدة بشواهد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لو لم تسعفنا النظرية العلمية بأدلة مقنعة، أو لم يقدم لنا التاريخ نماذج مشابهة، فيمكننا أن نلجأ تفسير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إطالة عمر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قانون الإعجاز الإلهي والذي تنسحب أمامه جميع القوانين الطبيعية المألوفة ونترك له المجال ليتصرف بحرية لإنجاز أي قضية تتعلق بها حكمة السماء وتصطدم معها سنن الحياة المعروفة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حقيقة لا يناقش فيها المؤمن بشرائع السماء القي في فحماية إبراهيم الخليل من النار المضطرمة التي أتونها، وولادة مريم ،بعيسى وتصلب ماء البحر لموسى لها قضايا تؤكد الكتب السماوية حدوثها مع تعارضها المبدئي للقوانين الثابتة</w:t>
      </w:r>
      <w:r>
        <w:rPr>
          <w:rFonts w:eastAsia="Amiri" w:cs="Amiri" w:ascii="Amiri" w:hAnsi="Amiri"/>
          <w:color w:val="111111"/>
          <w:sz w:val="28"/>
          <w:szCs w:val="28"/>
          <w:rtl w:val="true"/>
          <w:lang w:bidi="ar-SA"/>
        </w:rPr>
        <w:t xml:space="preserve">. </w:t>
      </w:r>
      <w:bookmarkStart w:id="628" w:name="pg18789_251660"/>
    </w:p>
    <w:p>
      <w:pPr>
        <w:pStyle w:val="Heading2"/>
        <w:numPr>
          <w:ilvl w:val="1"/>
          <w:numId w:val="1"/>
        </w:numPr>
        <w:rPr/>
      </w:pPr>
      <w:bookmarkStart w:id="629" w:name="__RefHeading___Toc13540060_1280447820"/>
      <w:bookmarkStart w:id="630" w:name="_Toc210"/>
      <w:bookmarkEnd w:id="628"/>
      <w:bookmarkEnd w:id="629"/>
      <w:r>
        <w:rPr>
          <w:rtl w:val="true"/>
        </w:rPr>
        <w:t>موسوعة الإمام المهدي علیه السلام</w:t>
      </w:r>
      <w:bookmarkEnd w:id="630"/>
    </w:p>
    <w:p>
      <w:pPr>
        <w:pStyle w:val="Heading3"/>
        <w:numPr>
          <w:ilvl w:val="2"/>
          <w:numId w:val="1"/>
        </w:numPr>
        <w:rPr/>
      </w:pPr>
      <w:bookmarkStart w:id="631" w:name="__RefHeading___Toc13540062_1280447820"/>
      <w:bookmarkStart w:id="632" w:name="_Toc211"/>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في الكتاب والسنة والتاريخ</w:t>
      </w:r>
    </w:p>
    <w:p>
      <w:pPr>
        <w:pStyle w:val="BookText"/>
        <w:rPr/>
      </w:pPr>
      <w:r>
        <w:rPr>
          <w:rFonts w:ascii="IRNazanin" w:hAnsi="IRNazanin" w:eastAsia="IRNazanin"/>
          <w:color w:val="111111"/>
          <w:sz w:val="28"/>
          <w:sz w:val="28"/>
          <w:szCs w:val="28"/>
          <w:rtl w:val="true"/>
          <w:lang w:bidi="fa-IR"/>
        </w:rPr>
        <w:t>محمد الری شهري</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بمساعده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الطباطبائي ، و عده من الفضلاء </w:t>
      </w:r>
      <w:bookmarkStart w:id="633" w:name="pg18789_251661"/>
    </w:p>
    <w:p>
      <w:pPr>
        <w:pStyle w:val="Heading3"/>
        <w:numPr>
          <w:ilvl w:val="2"/>
          <w:numId w:val="1"/>
        </w:numPr>
        <w:rPr/>
      </w:pPr>
      <w:bookmarkStart w:id="634" w:name="__RefHeading___Toc13540064_1280447820"/>
      <w:bookmarkStart w:id="635" w:name="_Toc212"/>
      <w:bookmarkEnd w:id="633"/>
      <w:bookmarkEnd w:id="634"/>
      <w:r>
        <w:rPr>
          <w:rtl w:val="true"/>
        </w:rPr>
        <w:t>هویه الکتاب</w:t>
      </w:r>
      <w:bookmarkEnd w:id="635"/>
    </w:p>
    <w:p>
      <w:pPr>
        <w:pStyle w:val="BookText"/>
        <w:rPr/>
      </w:pPr>
      <w:r>
        <w:rPr>
          <w:rFonts w:ascii="Amiri" w:hAnsi="Amiri" w:eastAsia="Amiri" w:cs="Amiri"/>
          <w:color w:val="111111"/>
          <w:sz w:val="28"/>
          <w:sz w:val="28"/>
          <w:szCs w:val="28"/>
          <w:rtl w:val="true"/>
          <w:lang w:bidi="ar-SA"/>
        </w:rPr>
        <w:t>موسوعة الإمام المهدى</w:t>
      </w:r>
    </w:p>
    <w:p>
      <w:pPr>
        <w:pStyle w:val="BookText"/>
        <w:rPr/>
      </w:pPr>
      <w:r>
        <w:rPr>
          <w:rFonts w:ascii="IRNazanin" w:hAnsi="IRNazanin" w:eastAsia="IRNazanin"/>
          <w:color w:val="111111"/>
          <w:sz w:val="28"/>
          <w:sz w:val="28"/>
          <w:szCs w:val="28"/>
          <w:rtl w:val="true"/>
          <w:lang w:bidi="fa-IR"/>
        </w:rPr>
        <w:t>فی الكتاب والسنة والتاريخ</w:t>
      </w:r>
    </w:p>
    <w:p>
      <w:pPr>
        <w:pStyle w:val="BookText"/>
        <w:rPr/>
      </w:pPr>
      <w:r>
        <w:rPr>
          <w:rFonts w:ascii="IRNazanin" w:hAnsi="IRNazanin" w:eastAsia="IRNazanin"/>
          <w:color w:val="111111"/>
          <w:sz w:val="28"/>
          <w:sz w:val="28"/>
          <w:szCs w:val="28"/>
          <w:rtl w:val="true"/>
          <w:lang w:bidi="fa-IR"/>
        </w:rPr>
        <w:t>شرکت چاپ و انتشارات</w:t>
      </w:r>
    </w:p>
    <w:p>
      <w:pPr>
        <w:pStyle w:val="BookText"/>
        <w:rPr/>
      </w:pPr>
      <w:r>
        <w:rPr>
          <w:rFonts w:ascii="Amiri" w:hAnsi="Amiri" w:eastAsia="Amiri" w:cs="Amiri"/>
          <w:color w:val="111111"/>
          <w:sz w:val="28"/>
          <w:sz w:val="28"/>
          <w:szCs w:val="28"/>
          <w:rtl w:val="true"/>
          <w:lang w:bidi="ar-SA"/>
        </w:rPr>
        <w:t>سازمان اوقاف و امور خيوية</w:t>
      </w:r>
    </w:p>
    <w:p>
      <w:pPr>
        <w:pStyle w:val="BookText"/>
        <w:rPr/>
      </w:pPr>
      <w:r>
        <w:rPr>
          <w:rFonts w:eastAsia="Times New Roman" w:cs="Times New Roman" w:ascii="Times New Roman" w:hAnsi="Times New Roman"/>
          <w:color w:val="111111"/>
          <w:sz w:val="28"/>
          <w:szCs w:val="28"/>
          <w:lang w:val="en-US" w:bidi="en-US"/>
        </w:rPr>
        <w:t>Mohammad ibn Hassan, Imam XII- Occultation</w:t>
      </w:r>
    </w:p>
    <w:p>
      <w:pPr>
        <w:pStyle w:val="BookText"/>
        <w:rPr/>
      </w:pPr>
      <w:r>
        <w:rPr>
          <w:rFonts w:eastAsia="Times New Roman" w:cs="Times New Roman" w:ascii="Times New Roman" w:hAnsi="Times New Roman"/>
          <w:color w:val="111111"/>
          <w:sz w:val="28"/>
          <w:szCs w:val="28"/>
          <w:lang w:val="en-US" w:bidi="en-US"/>
        </w:rPr>
        <w:t>Vol.1</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 xml:space="preserve">بمساعده السيد محمد كاظم الطباطبائي ، و عده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الاخراج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علی موسوی کیا</w:t>
      </w:r>
    </w:p>
    <w:p>
      <w:pPr>
        <w:pStyle w:val="BookText"/>
        <w:rPr/>
      </w:pPr>
      <w:r>
        <w:rPr>
          <w:rFonts w:ascii="Amiri" w:hAnsi="Amiri" w:eastAsia="Amiri" w:cs="Amiri"/>
          <w:color w:val="111111"/>
          <w:sz w:val="28"/>
          <w:sz w:val="28"/>
          <w:szCs w:val="28"/>
          <w:rtl w:val="true"/>
          <w:lang w:bidi="ar-SA"/>
        </w:rPr>
        <w:t>صف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الخميان، على اكبري، فخر الدين جليلوند</w:t>
      </w:r>
    </w:p>
    <w:p>
      <w:pPr>
        <w:pStyle w:val="BookText"/>
        <w:rPr/>
      </w:pPr>
      <w:r>
        <w:rPr>
          <w:rFonts w:ascii="IRNazanin" w:hAnsi="IRNazanin" w:eastAsia="IRNazanin"/>
          <w:color w:val="111111"/>
          <w:sz w:val="28"/>
          <w:sz w:val="28"/>
          <w:szCs w:val="28"/>
          <w:rtl w:val="true"/>
          <w:lang w:bidi="fa-IR"/>
        </w:rPr>
        <w:t>ليتوغرافي و الطباعه و 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انتشارات سازمان اوقاف و امور خیریه موسسه الطباعة والنشر</w:t>
      </w:r>
    </w:p>
    <w:p>
      <w:pPr>
        <w:pStyle w:val="BookText"/>
        <w:rPr/>
      </w:pPr>
      <w:r>
        <w:rPr>
          <w:rFonts w:ascii="IRNazanin" w:hAnsi="IRNazanin" w:eastAsia="IRNazanin"/>
          <w:color w:val="111111"/>
          <w:sz w:val="28"/>
          <w:sz w:val="28"/>
          <w:szCs w:val="28"/>
          <w:rtl w:val="true"/>
          <w:lang w:bidi="fa-IR"/>
        </w:rPr>
        <w:t xml:space="preserve">الطبعه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Amiri" w:hAnsi="Amiri" w:eastAsia="Amiri" w:cs="Amiri"/>
          <w:color w:val="111111"/>
          <w:sz w:val="28"/>
          <w:sz w:val="28"/>
          <w:szCs w:val="28"/>
          <w:rtl w:val="true"/>
          <w:lang w:bidi="ar-SA"/>
        </w:rPr>
        <w:t>جميع حقوق الطبع و النشر</w:t>
      </w:r>
    </w:p>
    <w:p>
      <w:pPr>
        <w:pStyle w:val="BookText"/>
        <w:rPr/>
      </w:pPr>
      <w:r>
        <w:rPr>
          <w:rFonts w:ascii="IRNazanin" w:hAnsi="IRNazanin" w:eastAsia="IRNazanin"/>
          <w:color w:val="111111"/>
          <w:sz w:val="28"/>
          <w:sz w:val="28"/>
          <w:szCs w:val="28"/>
          <w:rtl w:val="true"/>
          <w:lang w:bidi="fa-IR"/>
        </w:rPr>
        <w:t>محفوظه لموسه الطباعة والنشر شرکت چاپ و انتشارات</w:t>
      </w:r>
    </w:p>
    <w:p>
      <w:pPr>
        <w:pStyle w:val="BookText"/>
        <w:rPr/>
      </w:pPr>
      <w:r>
        <w:rPr>
          <w:rFonts w:eastAsia="Times New Roman" w:cs="Times New Roman" w:ascii="Times New Roman" w:hAnsi="Times New Roman"/>
          <w:color w:val="111111"/>
          <w:sz w:val="28"/>
          <w:szCs w:val="28"/>
          <w:lang w:val="en-US" w:bidi="en-US"/>
        </w:rPr>
        <w:t>ISBN 978-06-4-422-942-8</w:t>
      </w:r>
    </w:p>
    <w:p>
      <w:pPr>
        <w:pStyle w:val="BookText"/>
        <w:rPr/>
      </w:pPr>
      <w:r>
        <w:rPr>
          <w:rFonts w:ascii="Amiri" w:hAnsi="Amiri" w:eastAsia="Amiri" w:cs="Amiri"/>
          <w:color w:val="111111"/>
          <w:sz w:val="28"/>
          <w:sz w:val="28"/>
          <w:szCs w:val="28"/>
          <w:rtl w:val="true"/>
          <w:lang w:bidi="ar-SA"/>
        </w:rPr>
        <w:t>المطبعة</w:t>
      </w:r>
    </w:p>
    <w:p>
      <w:pPr>
        <w:pStyle w:val="BookText"/>
        <w:rPr/>
      </w:pP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مخصوص کرج، طهران </w:t>
      </w:r>
      <w:r>
        <w:rPr>
          <w:rFonts w:eastAsia="IRNazanin" w:cs="IRNazanin"/>
          <w:color w:val="111111"/>
          <w:sz w:val="28"/>
          <w:szCs w:val="28"/>
          <w:lang w:bidi="fa-IR"/>
        </w:rPr>
        <w:t>1397815319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اربعه خطوط </w:t>
      </w:r>
      <w:r>
        <w:rPr>
          <w:rFonts w:eastAsia="IRNazanin" w:cs="IRNazanin"/>
          <w:color w:val="111111"/>
          <w:sz w:val="28"/>
          <w:szCs w:val="28"/>
          <w:lang w:bidi="fa-IR"/>
        </w:rPr>
        <w:t>22512211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الفکش </w:t>
      </w:r>
      <w:r>
        <w:rPr>
          <w:rFonts w:eastAsia="IRNazanin" w:cs="IRNazanin"/>
          <w:color w:val="111111"/>
          <w:sz w:val="28"/>
          <w:szCs w:val="28"/>
          <w:lang w:bidi="fa-IR"/>
        </w:rPr>
        <w:t>24512225</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معرض میعات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 قم المقدسة، شارع معلم، الرقم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37720545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37740523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www.chapentesharat.ir</w:t>
      </w:r>
      <w:r>
        <w:rPr>
          <w:rFonts w:eastAsia="Times New Roman" w:cs="Times New Roman" w:ascii="Times New Roman" w:hAnsi="Times New Roman"/>
          <w:color w:val="111111"/>
          <w:sz w:val="28"/>
          <w:szCs w:val="28"/>
          <w:rtl w:val="true"/>
          <w:lang w:val="en-US" w:bidi="en-US"/>
        </w:rPr>
        <w:t xml:space="preserve"> </w:t>
      </w:r>
      <w:bookmarkStart w:id="636" w:name="pg18789_251662"/>
    </w:p>
    <w:p>
      <w:pPr>
        <w:pStyle w:val="Heading3"/>
        <w:numPr>
          <w:ilvl w:val="2"/>
          <w:numId w:val="1"/>
        </w:numPr>
        <w:rPr/>
      </w:pPr>
      <w:bookmarkStart w:id="637" w:name="__RefHeading___Toc13540066_1280447820"/>
      <w:bookmarkStart w:id="638" w:name="_Toc213"/>
      <w:bookmarkEnd w:id="636"/>
      <w:bookmarkEnd w:id="637"/>
      <w:r>
        <w:rPr>
          <w:rtl w:val="true"/>
        </w:rPr>
        <w:t>الفصل الخامس طول عمر الامام المهدي علیه السلام</w:t>
      </w:r>
      <w:bookmarkEnd w:id="638"/>
    </w:p>
    <w:p>
      <w:pPr>
        <w:pStyle w:val="Heading4"/>
        <w:numPr>
          <w:ilvl w:val="3"/>
          <w:numId w:val="1"/>
        </w:numPr>
        <w:rPr/>
      </w:pPr>
      <w:bookmarkStart w:id="639" w:name="__RefHeading___Toc13540068_1280447820"/>
      <w:bookmarkStart w:id="640" w:name="_Toc214"/>
      <w:bookmarkEnd w:id="639"/>
      <w:r>
        <w:rPr>
          <w:rtl w:val="true"/>
        </w:rPr>
        <w:t>اشارة</w:t>
      </w:r>
      <w:bookmarkEnd w:id="640"/>
    </w:p>
    <w:p>
      <w:pPr>
        <w:pStyle w:val="BookText"/>
        <w:rPr/>
      </w:pPr>
      <w:r>
        <w:rPr>
          <w:rFonts w:eastAsia="Times New Roman" w:cs="Times New Roman" w:ascii="Times New Roman" w:hAnsi="Times New Roman"/>
          <w:color w:val="111111"/>
          <w:sz w:val="28"/>
          <w:szCs w:val="28"/>
          <w:lang w:val="en-US" w:bidi="en-US"/>
        </w:rPr>
        <w:t>1/5</w:t>
      </w:r>
    </w:p>
    <w:p>
      <w:pPr>
        <w:pStyle w:val="Heading4"/>
        <w:numPr>
          <w:ilvl w:val="3"/>
          <w:numId w:val="1"/>
        </w:numPr>
        <w:rPr/>
      </w:pPr>
      <w:bookmarkStart w:id="641" w:name="__RefHeading___Toc13540070_1280447820"/>
      <w:bookmarkStart w:id="642" w:name="_Toc215"/>
      <w:bookmarkEnd w:id="641"/>
      <w:r>
        <w:rPr>
          <w:rtl w:val="true"/>
        </w:rPr>
        <w:t>فیه سنه من نوح علیه السلام</w:t>
      </w:r>
      <w:bookmarkEnd w:id="642"/>
    </w:p>
    <w:p>
      <w:pPr>
        <w:pStyle w:val="BookText"/>
        <w:rPr/>
      </w:pPr>
      <w:r>
        <w:rPr>
          <w:rFonts w:ascii="Amiri" w:hAnsi="Amiri" w:eastAsia="Amiri" w:cs="Amiri"/>
          <w:color w:val="111111"/>
          <w:sz w:val="28"/>
          <w:sz w:val="28"/>
          <w:szCs w:val="28"/>
          <w:rtl w:val="true"/>
          <w:lang w:bidi="ar-SA"/>
        </w:rPr>
        <w:t xml:space="preserve">حَدَّتَنا عَلِيُّ بنُ أحمدَ الدَّقَاقَ ومُحَمَّدُ بنُ أحمدَ الشَّيْبَانِيُّ رَضِيَ اللهُ عنهما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مُوسَى بْنِ عِمرانَ النَّخَعِيِّ، عَن عَمِّهِ الحُسَينِ بنِ يَزِيدَ ، عَن حَمْزَةَ بنِ حُمرانَ، عَنْ أَبِيهِ حُمرانَ بنِ أَعِيَنَ، عَن سَعِيدٍ بن جُبَيرٍ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مِنَ الْحُسَينِ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القائم سُنَّة من نوح، وهو طول العمر</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 أَبي عَبْدِ اللَّهِ علیه السلام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تنكرون أن يَمُدَّ اللهُ لِصاحب هذا الأمر في العمر، كما مَدَّ لنوح علیه السلام في العمر ؟</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مافيه من خصائص الأنبياء علیهم السلام </w:t>
      </w:r>
      <w:r>
        <w:rPr>
          <w:rFonts w:eastAsia="IRNazanin" w:cs="IRNazanin"/>
          <w:color w:val="111111"/>
          <w:sz w:val="28"/>
          <w:szCs w:val="28"/>
          <w:rtl w:val="true"/>
          <w:lang w:bidi="fa-IR"/>
        </w:rPr>
        <w:t xml:space="preserve">. </w:t>
      </w:r>
      <w:bookmarkStart w:id="643" w:name="pg18789_251663"/>
    </w:p>
    <w:p>
      <w:pPr>
        <w:pStyle w:val="Heading4"/>
        <w:numPr>
          <w:ilvl w:val="3"/>
          <w:numId w:val="1"/>
        </w:numPr>
        <w:rPr/>
      </w:pPr>
      <w:bookmarkStart w:id="644" w:name="__RefHeading___Toc13540072_1280447820"/>
      <w:bookmarkStart w:id="645" w:name="_Toc216"/>
      <w:bookmarkEnd w:id="643"/>
      <w:bookmarkEnd w:id="644"/>
      <w:r>
        <w:rPr/>
        <w:t>2/5</w:t>
      </w:r>
      <w:r>
        <w:rPr>
          <w:rtl w:val="true"/>
        </w:rPr>
        <w:t xml:space="preserve"> </w:t>
      </w:r>
      <w:r>
        <w:rPr>
          <w:rtl w:val="true"/>
        </w:rPr>
        <w:t>مثله مثل الخضر علیهم السلام</w:t>
      </w:r>
      <w:bookmarkEnd w:id="645"/>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إسحاق بن سعدٍ الأَشعَرِيِّ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مُحَمَّدٍ الحَسَنِ بنِ عَلِيٍّ وأَنا أُريدُ أن أسأَلَهُ عَنِ الخَلَفِ مِن بَعْدِهِ، فَقَالَ لِي مُبْتَدِئاً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مَثَلُهُ في هَذِهِ الأُمَّةِ مثل الخضرِ ، ومَثَلُهُ مَثَلُ القرنَينِ، وَالله لَيَغِيبَنَّ غَيبَةٌ لا ينجو فيها مِنْ الهَلَكَةِ إِلَّا مَن تَبْتَهُ اللَّهُ لا عَلَى القَولِ بإمامته ، ووَفَّقَهُ فِيهَا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فَهَل مِن عَلَامَةٍ يَطْمَئِنُّ إِلَيْهَا قَلبي ؟ فَنَطَقَ الغُلامُ بِلِسَانٍ عَرَبيٌّ فَصيحٍ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 ، 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مَسروراً فَرِحاً ، فَلَمَّا كَانَ مِنَ الغَدِ عُدتُ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لَقَد عَظُمَ سُروري بما مُتَنتَ بِهِ عَلَيَّ، فَمَا السُّنَّةُ الجَارِيَةُ فيهِ مِنَ الخضرِ وذِي الْقُرْنَينِ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الغَيبَةِ يا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وإِنَّ غَيبَتَهُ لَتَطولُ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حَتَّى يَرجِعَ عَن هذا الأمر أكثر القائلينَ بِهِ، ولا يُبقى إلا مَن أخَذَ اللهُ عَهْدَهُ لِوَلَايَتِنَا، وَكَتَبَ فِي قَلْبِهِ الإيمان، وأيده بروح منه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بن إسحاق، هذا أمرٌ مِن أمرِ اللهِ ، وسِرُّ مِن سِرِّ اللَّهِ، وَغَيبٌ مِن غَيبٍ </w:t>
      </w:r>
    </w:p>
    <w:p>
      <w:pPr>
        <w:pStyle w:val="BookText"/>
        <w:rPr/>
      </w:pPr>
      <w:r>
        <w:rPr>
          <w:rFonts w:ascii="Amiri" w:hAnsi="Amiri" w:eastAsia="Amiri" w:cs="Amiri"/>
          <w:color w:val="111111"/>
          <w:sz w:val="28"/>
          <w:sz w:val="28"/>
          <w:szCs w:val="28"/>
          <w:rtl w:val="true"/>
          <w:lang w:bidi="ar-SA"/>
        </w:rPr>
        <w:t>اللهِ ، فَخُذ ما آتَيْتُكَ واكتمهُ وكُن مِنَ الشَّاكِرِينَ، تَكُن مَعَنا غَداً فِي عِلِّيِّينَ</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العمرِيُّ السَّمر 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حَدَّتَنَا جَعْفَرُ بنُ مُحَمَّدِ بنِ مَسعودٍ، عَن أبيدِ مُحَمَّدِ بنِ مَسْعُودٍ، عَن جَعفَرِ بنِ أَحْمَدَ، عَنِ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الخضر علیه السلام شَرِبَ مِن ماءِ الحَياةِ فَهُوَ حَيُّ لا يَموتُ حَتَّىٰ يُنفَخَ فِي الصّورِ، وَإِنَّهُ لَيَأتينا فَيُسَلِّمُ فَنَسمَعُ صُوتَهُ ولا ترى شخصه، وإنَّهُ لَيَحْضُرُ حَيثُ مَا ذُكِرَ، فَمَن ذَكَرَهُ مِنكُم فَليُسَلِّم عَلَيهِ ، وإِنَّهُ لَيَحضُرُ المَوسِمَ كُلَّ سَنَةٍ فَيَقضي جَمِيعَ المَناسِكِ، وَيَقِفُ بِعَرَفَةَ فَيُؤَمِّنُ عَلَى دُعاءِ المُؤمِنِينَ ، وسَيُؤنِسُ اللَّهُ بِهِ وَحَشَةَ قائِمِنَا فِي غَيْبَتِهِ، وَيَصِلُ بِهِ وَحدَتَهُ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المُفَضَّلِ مُحَمَّدِ بنِ عَبدِ اللَّهِ بْنِ مُحَمَّدِ بنِ عُبَيدِ اللهِ بنِ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بَحرِ بنِ سَهْلِ الشَّيْبَانِيُّ الرُّهِنيُّ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الحَارِثِ، عَن سَعِدِ بنِ المَنصور الجَواشِنِي ، قال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عَلِيٍّ البُدَيلِيُّ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سَدِيرِ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وداود بن كَثيرِ الرَّقي، وأبو بصير، وأبانُ بنُ تغلب على مَولانَا الصَّادِقِ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مَا طَوَّلَ عُمُرَهُ لِنُبُوَّةٍ قَرَّرَهَا </w:t>
      </w:r>
      <w:bookmarkStart w:id="646" w:name="pg18789_251665"/>
    </w:p>
    <w:p>
      <w:pPr>
        <w:pStyle w:val="BookText"/>
        <w:rPr/>
      </w:pPr>
      <w:bookmarkEnd w:id="646"/>
      <w:r>
        <w:rPr>
          <w:rFonts w:ascii="Amiri" w:hAnsi="Amiri" w:eastAsia="Amiri" w:cs="Amiri"/>
          <w:color w:val="111111"/>
          <w:sz w:val="28"/>
          <w:sz w:val="28"/>
          <w:szCs w:val="28"/>
          <w:rtl w:val="true"/>
          <w:lang w:bidi="ar-SA"/>
        </w:rPr>
        <w:t xml:space="preserve">لَهُ، ولا لِكِتابِ نَزَّلَ عَلَيهِ ، ولا لِشَرِيعَةٍ يَنسَخُ بِها شَريعَةٌ مَن كَانَ قَبْلَهُ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لإمامة يُلزم عِبادَه الاقتداء بها، ولا لطاعة يفرضها ، بَلَىٰ إِنَّ اللَّهَ تَعَالَى لَمَا كَانَ فِي سابِقِ عِلمِهِ أَن يُقَدِّرَ مِن عُمُرِ القائم في أيَّامٍ غَيبَتِهِ مَا يُقَدِّرُهُ، وَعَلِمَ مَا يَكُونُ مِن إنكار عباده بمقدارِ ذَلِكَ العُمُرِ فِي الطُّولِ، طَوَّلَ عُمُرَ العَبدِ الصَّالِحِ مِن غَيرِ سَبَبٍ أو جَبَ ذَلِكَ إِلَّا لِعِلَّةِ الإِستدلالِ بِهِ عَلَى عُمُرِ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لِيَقطَّعَ بِذَلِكَ حُجَّةَ المُعانِدِينَ، لئَلَّا يَكونَ لِلنَّاسِ عَلَى اللهِ حُجَّةٌ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Heading4"/>
        <w:numPr>
          <w:ilvl w:val="3"/>
          <w:numId w:val="1"/>
        </w:numPr>
        <w:rPr/>
      </w:pPr>
      <w:bookmarkStart w:id="647" w:name="__RefHeading___Toc13540074_1280447820"/>
      <w:bookmarkStart w:id="648" w:name="_Toc217"/>
      <w:bookmarkEnd w:id="647"/>
      <w:r>
        <w:rPr/>
        <w:t>3/5</w:t>
      </w:r>
      <w:r>
        <w:rPr>
          <w:rtl w:val="true"/>
        </w:rPr>
        <w:t xml:space="preserve"> </w:t>
      </w:r>
      <w:r>
        <w:rPr>
          <w:rtl w:val="true"/>
        </w:rPr>
        <w:t>مثله مثل عیسی علیه السلام</w:t>
      </w:r>
      <w:bookmarkEnd w:id="648"/>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الحِميرِيُّ، عَن أبيهِ، عَن مُحَمَّدِ بنِ عَيسَى، عَن سليمان بن داودَ المِنقَرِيُّ،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صاحِب هَذَا الأَمرِ أربَعُ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علیه السلام ، وسُنَّةٌ مِن عيسى علیه السلام ، وسُنَّةٌ مِن يوم يوسف علیه السلام ، وسُنَّةٌ مِن مُحَمَّدٍ صلی الله علیه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سُنَّةٌ  من موسى علیه السلام فَخَائِفٌ يَتَرَقَبُ ، وأمّا سُنَّةٌ مِن يُوسُفَ علیه السلام فَالغَيبَةُ ، وأَمَا من عيسى علیه السلام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يمت ، وأمّا سُنَّةٌ مِن مُحَمَّدٍ صلی الله علیه و آله وسلم فَالسَّيف </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خصائص الأنبياء </w:t>
      </w:r>
      <w:r>
        <w:rPr>
          <w:rFonts w:eastAsia="Amiri" w:cs="Amiri" w:ascii="Amiri" w:hAnsi="Amiri"/>
          <w:color w:val="111111"/>
          <w:sz w:val="28"/>
          <w:szCs w:val="28"/>
          <w:rtl w:val="true"/>
          <w:lang w:bidi="ar-SA"/>
        </w:rPr>
        <w:t xml:space="preserve">) </w:t>
      </w:r>
      <w:bookmarkStart w:id="649" w:name="pg18789_251666"/>
    </w:p>
    <w:p>
      <w:pPr>
        <w:pStyle w:val="Heading3"/>
        <w:numPr>
          <w:ilvl w:val="2"/>
          <w:numId w:val="1"/>
        </w:numPr>
        <w:rPr/>
      </w:pPr>
      <w:bookmarkStart w:id="650" w:name="__RefHeading___Toc13540076_1280447820"/>
      <w:bookmarkStart w:id="651" w:name="_Toc218"/>
      <w:bookmarkEnd w:id="649"/>
      <w:bookmarkEnd w:id="650"/>
      <w:r>
        <w:rPr>
          <w:rtl w:val="true"/>
        </w:rPr>
        <w:t>دراسة في طول عمر الأمام المهدي عليه السلام</w:t>
      </w:r>
      <w:bookmarkEnd w:id="651"/>
    </w:p>
    <w:p>
      <w:pPr>
        <w:pStyle w:val="BookText"/>
        <w:rPr/>
      </w:pPr>
      <w:r>
        <w:rPr>
          <w:rFonts w:ascii="IRNazanin" w:hAnsi="IRNazanin" w:eastAsia="IRNazanin"/>
          <w:color w:val="111111"/>
          <w:sz w:val="28"/>
          <w:sz w:val="28"/>
          <w:szCs w:val="28"/>
          <w:rtl w:val="true"/>
          <w:lang w:bidi="fa-IR"/>
        </w:rPr>
        <w:t xml:space="preserve">لاتختصّ عقيدة قيام الإمام المهدي علیه السلام في آخر الزمان بمذهب الإمامية، بل تتفق عليها جميع المذاهب الإسلامية، فألف كثير من علماء أهل السنة كتباً فيها </w:t>
      </w:r>
      <w:r>
        <w:rPr>
          <w:rFonts w:eastAsia="IRNazanin" w:cs="IRNazanin"/>
          <w:color w:val="111111"/>
          <w:sz w:val="28"/>
          <w:szCs w:val="28"/>
          <w:rtl w:val="true"/>
          <w:lang w:bidi="fa-IR"/>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المعتزلي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اتفاق الفرق من المسلمين أجمعين على أن الدنيا والتكليف لا ينقضي إلا عليه</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يفترق به مذهب الإمامية عن بقية المذاهب الإسلامية هو اعتقادهم بأن المهدي الله هو ابن الإمام الحسن العسكري الله، وولد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 حتى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255"/>
      </w:r>
      <w:r>
        <w:rPr>
          <w:rFonts w:ascii="Amiri" w:hAnsi="Amiri" w:eastAsia="Amiri" w:cs="Amiri"/>
          <w:color w:val="111111"/>
          <w:sz w:val="28"/>
          <w:sz w:val="28"/>
          <w:szCs w:val="28"/>
          <w:rtl w:val="true"/>
          <w:lang w:bidi="ar-SA"/>
        </w:rPr>
        <w:t xml:space="preserve">ألفاً ومئة وثلاثة ثمانين عاماً بعد ستار الغيبة الكبرى، وسيبقى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مادامت الأرضيّة اللازمة لقيامه لم تتوفّر بعد وسيظهر عند توفّرها ، ويملأ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ويواجه هذا المبدأ الاعتقادي سؤالان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من الناحية العقلية والعلمية أن يطول عمر إنسان إلى هذا الحد وأكثر؟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دليل شيعة أهل البيت علیهم السلام لإثبات طول عمرالإمام المهدي علیه السلام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وللجواب عن هذين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يحث موضوع طول عمر الإمام ثبوتاً وإثباتاً</w:t>
      </w:r>
      <w:r>
        <w:rPr>
          <w:rFonts w:eastAsia="Amiri" w:cs="Amiri" w:ascii="Amiri" w:hAnsi="Amiri"/>
          <w:color w:val="111111"/>
          <w:sz w:val="28"/>
          <w:szCs w:val="28"/>
          <w:rtl w:val="true"/>
          <w:lang w:bidi="ar-SA"/>
        </w:rPr>
        <w:t xml:space="preserve">. </w:t>
      </w:r>
      <w:bookmarkStart w:id="652" w:name="pg18789_251667"/>
    </w:p>
    <w:p>
      <w:pPr>
        <w:pStyle w:val="Heading3"/>
        <w:numPr>
          <w:ilvl w:val="2"/>
          <w:numId w:val="1"/>
        </w:numPr>
        <w:rPr/>
      </w:pPr>
      <w:bookmarkStart w:id="653" w:name="__RefHeading___Toc13540078_1280447820"/>
      <w:bookmarkStart w:id="654" w:name="_Toc219"/>
      <w:bookmarkEnd w:id="652"/>
      <w:bookmarkEnd w:id="653"/>
      <w:r>
        <w:rPr>
          <w:rtl w:val="true"/>
        </w:rPr>
        <w:t>أولاً</w:t>
      </w:r>
      <w:r>
        <w:rPr>
          <w:rtl w:val="true"/>
        </w:rPr>
        <w:t xml:space="preserve">: </w:t>
      </w:r>
      <w:r>
        <w:rPr>
          <w:rtl w:val="true"/>
        </w:rPr>
        <w:t>الأدلة الثبوتية لطول عمر الإمام</w:t>
      </w:r>
      <w:bookmarkEnd w:id="654"/>
    </w:p>
    <w:p>
      <w:pPr>
        <w:pStyle w:val="Heading4"/>
        <w:numPr>
          <w:ilvl w:val="3"/>
          <w:numId w:val="1"/>
        </w:numPr>
        <w:rPr/>
      </w:pPr>
      <w:bookmarkStart w:id="655" w:name="__RefHeading___Toc13540080_1280447820"/>
      <w:bookmarkStart w:id="656" w:name="_Toc220"/>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من الضروري إثبات إمكانية طول العمر الخارق للعادة من منظار عقلي وعلمي قبل ذكر الأدلة المثبتة لطول عمر الإمام المهدي علیه السلام  وتطلق على البراهين الدالة على إمكانية الأمر الموماً إليه بالبراهين الثبوتية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وتكمن أهمية دراسة هذه الأدلّة في أنه لو لم تثبت الإمكانية العقلية والعلمية لطول العمر، فلا يجدي أي دليل لإثبات طول عمر الإمام المهدي علیه السلام </w:t>
      </w:r>
      <w:r>
        <w:rPr>
          <w:rFonts w:eastAsia="IRNazanin" w:cs="IRNazanin"/>
          <w:color w:val="111111"/>
          <w:sz w:val="28"/>
          <w:szCs w:val="28"/>
          <w:rtl w:val="true"/>
          <w:lang w:bidi="fa-IR"/>
        </w:rPr>
        <w:t>.</w:t>
      </w:r>
    </w:p>
    <w:p>
      <w:pPr>
        <w:pStyle w:val="Heading4"/>
        <w:numPr>
          <w:ilvl w:val="3"/>
          <w:numId w:val="1"/>
        </w:numPr>
        <w:rPr/>
      </w:pPr>
      <w:bookmarkStart w:id="657" w:name="__RefHeading___Toc13540082_1280447820"/>
      <w:bookmarkStart w:id="658" w:name="_Toc221"/>
      <w:bookmarkEnd w:id="657"/>
      <w:r>
        <w:rPr/>
        <w:t>1</w:t>
      </w:r>
      <w:r>
        <w:rPr>
          <w:rtl w:val="true"/>
        </w:rPr>
        <w:t xml:space="preserve">. </w:t>
      </w:r>
      <w:r>
        <w:rPr>
          <w:rtl w:val="true"/>
        </w:rPr>
        <w:t>الإمكان العقلي لطول العمر</w:t>
      </w:r>
      <w:bookmarkEnd w:id="658"/>
    </w:p>
    <w:p>
      <w:pPr>
        <w:pStyle w:val="BookText"/>
        <w:rPr/>
      </w:pPr>
      <w:r>
        <w:rPr>
          <w:rFonts w:ascii="Amiri" w:hAnsi="Amiri" w:eastAsia="Amiri" w:cs="Amiri"/>
          <w:color w:val="111111"/>
          <w:sz w:val="28"/>
          <w:sz w:val="28"/>
          <w:szCs w:val="28"/>
          <w:rtl w:val="true"/>
          <w:lang w:bidi="ar-SA"/>
        </w:rPr>
        <w:t>تكفي عدم استحالة طول العمر من منظار عقلي لإثبات إمكانيته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في أنه لا دليل على عدم إمكانية طول العمر ؛ لأن ما يمتنع ولا يمكن في نظر العقل هو ما يستلزم اجتماع النقيضين أو ارتفاعهما، وبديهي أن طول العمر لا يستلزم مثل ذلك</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3540084_1280447820"/>
      <w:bookmarkStart w:id="660" w:name="_Toc222"/>
      <w:bookmarkEnd w:id="659"/>
      <w:r>
        <w:rPr/>
        <w:t>2</w:t>
      </w:r>
      <w:r>
        <w:rPr>
          <w:rtl w:val="true"/>
        </w:rPr>
        <w:t xml:space="preserve">. </w:t>
      </w:r>
      <w:r>
        <w:rPr>
          <w:rtl w:val="true"/>
        </w:rPr>
        <w:t>الإمكان العلمي لطول العمر</w:t>
      </w:r>
      <w:bookmarkEnd w:id="660"/>
    </w:p>
    <w:p>
      <w:pPr>
        <w:pStyle w:val="BookText"/>
        <w:rPr/>
      </w:pPr>
      <w:r>
        <w:rPr>
          <w:rFonts w:ascii="Amiri" w:hAnsi="Amiri" w:eastAsia="Amiri" w:cs="Amiri"/>
          <w:color w:val="111111"/>
          <w:sz w:val="28"/>
          <w:sz w:val="28"/>
          <w:szCs w:val="28"/>
          <w:rtl w:val="true"/>
          <w:lang w:bidi="ar-SA"/>
        </w:rPr>
        <w:t>لا دليل أيضاً على امتناع طول العمر من الناحية العلمية، بل يعتقد بعض العلماء أن بإمكان الإنسان أن يعمر مدة طويلة جداً؛ لأنهم يعتبرون الشيخوخة حدثاً غير طبيعي ناجماً عن عدم وصول المواد الغذائية اللازمة إلى خلايا الجسم، أو اختراق الجراثيم، وغيرها من العوامل مما يجره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هؤلاء العلماء أن لجسم الإنسان القابلية على عمر خالد، وأن العلم بإمكانه إزاحة العقبات التي تحول دون ذلك، ويهب الإنسان حياة دائمية </w:t>
      </w:r>
      <w:r>
        <w:rPr>
          <w:rFonts w:eastAsia="Amiri" w:cs="Amiri" w:ascii="Amiri" w:hAnsi="Amiri"/>
          <w:color w:val="111111"/>
          <w:sz w:val="28"/>
          <w:szCs w:val="28"/>
          <w:rtl w:val="true"/>
          <w:lang w:bidi="ar-SA"/>
        </w:rPr>
        <w:t>.</w:t>
      </w:r>
      <w:r>
        <w:rPr>
          <w:rStyle w:val="FootnoteAnchor"/>
          <w:rtl w:val="true"/>
        </w:rPr>
        <w:footnoteReference w:id="125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ينبغي القول بأنه على الرغم من أن التعاليم الدينية ترفض تماماً نظرية العمر الخالد</w:t>
      </w:r>
      <w:r>
        <w:rPr>
          <w:rStyle w:val="FootnoteAnchor"/>
          <w:rtl w:val="true"/>
        </w:rPr>
        <w:footnoteReference w:id="1257"/>
      </w:r>
      <w:r>
        <w:rPr>
          <w:rFonts w:ascii="Amiri" w:hAnsi="Amiri" w:eastAsia="Amiri" w:cs="Amiri"/>
          <w:color w:val="111111"/>
          <w:sz w:val="28"/>
          <w:sz w:val="28"/>
          <w:szCs w:val="28"/>
          <w:rtl w:val="true"/>
          <w:lang w:bidi="ar-SA"/>
        </w:rPr>
        <w:t xml:space="preserve">، إلّا أنّ جهود العلماء لتخطي حاجز السنّ تكشف بجلاء الإمكانية </w:t>
      </w:r>
      <w:bookmarkStart w:id="661" w:name="pg18789_251668"/>
    </w:p>
    <w:p>
      <w:pPr>
        <w:pStyle w:val="BookText"/>
        <w:rPr/>
      </w:pPr>
      <w:bookmarkEnd w:id="661"/>
      <w:r>
        <w:rPr>
          <w:rFonts w:ascii="IRNazanin" w:hAnsi="IRNazanin" w:eastAsia="IRNazanin"/>
          <w:color w:val="111111"/>
          <w:sz w:val="28"/>
          <w:sz w:val="28"/>
          <w:szCs w:val="28"/>
          <w:rtl w:val="true"/>
          <w:lang w:bidi="fa-IR"/>
        </w:rPr>
        <w:t>العلمیّه لطول العمر</w:t>
      </w:r>
      <w:r>
        <w:rPr>
          <w:rFonts w:eastAsia="IRNazanin" w:cs="IRNazanin"/>
          <w:color w:val="111111"/>
          <w:sz w:val="28"/>
          <w:szCs w:val="28"/>
          <w:rtl w:val="true"/>
          <w:lang w:bidi="fa-IR"/>
        </w:rPr>
        <w:t>.</w:t>
      </w:r>
    </w:p>
    <w:p>
      <w:pPr>
        <w:pStyle w:val="Heading4"/>
        <w:numPr>
          <w:ilvl w:val="3"/>
          <w:numId w:val="1"/>
        </w:numPr>
        <w:rPr/>
      </w:pPr>
      <w:bookmarkStart w:id="662" w:name="__RefHeading___Toc13540086_1280447820"/>
      <w:bookmarkStart w:id="663" w:name="_Toc223"/>
      <w:bookmarkEnd w:id="662"/>
      <w:r>
        <w:rPr/>
        <w:t>3</w:t>
      </w:r>
      <w:r>
        <w:rPr>
          <w:rtl w:val="true"/>
        </w:rPr>
        <w:t>.</w:t>
      </w:r>
      <w:r>
        <w:rPr>
          <w:rtl w:val="true"/>
        </w:rPr>
        <w:t>أفضل دليل على إمكانية طول العمر</w:t>
      </w:r>
      <w:bookmarkEnd w:id="663"/>
    </w:p>
    <w:p>
      <w:pPr>
        <w:pStyle w:val="BookText"/>
        <w:rPr/>
      </w:pPr>
      <w:r>
        <w:rPr>
          <w:rFonts w:ascii="Amiri" w:hAnsi="Amiri" w:eastAsia="Amiri" w:cs="Amiri"/>
          <w:color w:val="111111"/>
          <w:sz w:val="28"/>
          <w:sz w:val="28"/>
          <w:szCs w:val="28"/>
          <w:rtl w:val="true"/>
          <w:lang w:bidi="ar-SA"/>
        </w:rPr>
        <w:t>يقولون إن أفضل دليل على إمكانية الشيء هو وقوعه، وينبتنا تاريخ الماضين</w:t>
      </w:r>
      <w:r>
        <w:rPr>
          <w:rStyle w:val="FootnoteAnchor"/>
          <w:rtl w:val="true"/>
        </w:rPr>
        <w:footnoteReference w:id="1258"/>
      </w:r>
      <w:r>
        <w:rPr>
          <w:rFonts w:ascii="Amiri" w:hAnsi="Amiri" w:eastAsia="Amiri" w:cs="Amiri"/>
          <w:color w:val="111111"/>
          <w:sz w:val="28"/>
          <w:sz w:val="28"/>
          <w:szCs w:val="28"/>
          <w:rtl w:val="true"/>
          <w:lang w:bidi="ar-SA"/>
        </w:rPr>
        <w:t xml:space="preserve">وما بقي من مؤلفاتهم الأدبية والتاريخية </w:t>
      </w:r>
      <w:r>
        <w:rPr>
          <w:rStyle w:val="FootnoteAnchor"/>
          <w:rtl w:val="true"/>
        </w:rPr>
        <w:footnoteReference w:id="1259"/>
      </w:r>
      <w:r>
        <w:rPr>
          <w:rFonts w:ascii="IRNazanin" w:hAnsi="IRNazanin" w:eastAsia="IRNazanin"/>
          <w:color w:val="111111"/>
          <w:sz w:val="28"/>
          <w:sz w:val="28"/>
          <w:szCs w:val="28"/>
          <w:rtl w:val="true"/>
          <w:lang w:bidi="fa-IR"/>
        </w:rPr>
        <w:t xml:space="preserve">بأنّ العمر الطويل في الماضي لم يكن غريباً، وإذا لم تعدّ الأخبار التاريخية معتبرة ولم تعتمدها معياراً، فبرجوعنا إلى النصوص الموثوقة نجد أنّ القرآن الكريم والأحاديث الإسلامية عرّفت أشخاصاً بأعمار مديدة جداً، وكنموذج على ذلك النبي نوح علیه السلام الذي عاش ألفين وخمسمئة عام </w:t>
      </w:r>
      <w:r>
        <w:rPr>
          <w:rStyle w:val="FootnoteAnchor"/>
          <w:rtl w:val="true"/>
        </w:rPr>
        <w:footnoteReference w:id="1260"/>
      </w:r>
      <w:r>
        <w:rPr>
          <w:rFonts w:ascii="Amiri" w:hAnsi="Amiri" w:eastAsia="Amiri" w:cs="Amiri"/>
          <w:color w:val="111111"/>
          <w:sz w:val="28"/>
          <w:sz w:val="28"/>
          <w:szCs w:val="28"/>
          <w:rtl w:val="true"/>
          <w:lang w:bidi="ar-SA"/>
        </w:rPr>
        <w:t xml:space="preserve">، تسعمئة وخمسون عاماً من عمره كان بعد نبوته وقبل الطوفان وفقاً لتصريح القرآن الكريم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أشار القرآن إلى حياة النبي عيسى علیه السلام </w:t>
      </w:r>
      <w:r>
        <w:rPr>
          <w:rStyle w:val="FootnoteAnchor"/>
          <w:rtl w:val="true"/>
        </w:rPr>
        <w:footnoteReference w:id="1262"/>
      </w:r>
      <w:r>
        <w:rPr>
          <w:rFonts w:ascii="IRNazanin" w:hAnsi="IRNazanin" w:eastAsia="IRNazanin"/>
          <w:color w:val="111111"/>
          <w:sz w:val="28"/>
          <w:sz w:val="28"/>
          <w:szCs w:val="28"/>
          <w:rtl w:val="true"/>
          <w:lang w:bidi="fa-IR"/>
        </w:rPr>
        <w:t xml:space="preserve">، وصرحت الأحاديث الإسلامية بأنه ما زال حياً، وسيحضر الثورة العالمية مع الإمام المهدي علیه السلام ويصلّي معه </w:t>
      </w:r>
      <w:r>
        <w:rPr>
          <w:rFonts w:eastAsia="IRNazanin" w:cs="IRNazanin"/>
          <w:color w:val="111111"/>
          <w:sz w:val="28"/>
          <w:szCs w:val="28"/>
          <w:rtl w:val="true"/>
          <w:lang w:bidi="fa-IR"/>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الخضر الذي عاش في هذا العالم قبل موسى ومازال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هذا الصدد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الخضرة علیه السلام موجود قبل زمان موسى علیه السلام إلى وقتنا هذا بإجماع أهل النقل واتفاق أصحاب السير والأخبار، سائحاً في الأرض لا يعرف له أحد مستقراً و لا يدعي له اصطحاباً، إلا ما جاء في القرآن به من قصته مع موسى علیه السلام </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ويعتقد عدد من علماء أهل السنة أيضاً باستمرار حياة الخضر، قال الديار 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الصلاح هو حيٌّ عند جماهير العلماء والصالحين، والعامة معهم في ذلك</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وإضافة إلى ذلك دلّت بعض الأحاديث المعتبرة لدى أهل السنة على حياة الدجال في عصر رسول الله صلی الله علیه و آله وسلم وبقائه حياً إلى قيام الإمام المهديعلیه السلام </w:t>
      </w:r>
      <w:r>
        <w:rPr>
          <w:rStyle w:val="FootnoteAnchor"/>
          <w:rtl w:val="true"/>
        </w:rPr>
        <w:footnoteReference w:id="1266"/>
      </w:r>
      <w:r>
        <w:rPr>
          <w:rFonts w:ascii="IRNazanin" w:hAnsi="IRNazanin" w:eastAsia="IRNazanin"/>
          <w:color w:val="111111"/>
          <w:sz w:val="28"/>
          <w:sz w:val="28"/>
          <w:szCs w:val="28"/>
          <w:rtl w:val="true"/>
          <w:lang w:bidi="fa-IR"/>
        </w:rPr>
        <w:t xml:space="preserve">، فمن يعتقد بعمر الدجال الذي تجاوز ألفاً وأربعمئة عاماً منذ زمن رسول الله صلی الله علیه و آله وسلم إلى الآن، كيف يمكنه إنكار طول عمر الإمام المهدي علیه السلام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هكذا يقول من يجعد نبوة نبينا من الملحدين والبراهمة واليهود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صح عندنا شيء منا تروونه من معجزاته ودلائله ولا تعرفها، فتعتقد ببطلان أمره الهذه الجهة، ومتي الزمنا ما يقولون لزمهم ما تقوله هذه الطوائف وهم أكثر عدداً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موجب عقولنا أن يعمر أحد في زماننا هذا عمراً يتجاوز عمر أهل الزمان، فقد تجاوز عمر صاحبكم على زعمكم عمر أهل الزمان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أتصدقون على أن الدجال في الغيبة يجوز أن يعثر عمراً يتجاوز عمر أصل الزمان، وكذلك إبليس اللعين، ولا تصدقون بمثل ذلك لقائم آل محمد نبيلة مع النصوص الوارد فيه بالغيبة وطول العمر والظهور بعد ذلك للقيام بأمر الله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في ذلك من الأخبار التي قد ذكرتها في هذا الكتاب، ومع ما صح عن النبي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الأمم السالفة يكون في هذه الأمة مثله حذو النعل بالنعل والقذة بالفدة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664" w:name="pg18789_251670"/>
    </w:p>
    <w:p>
      <w:pPr>
        <w:pStyle w:val="Heading3"/>
        <w:numPr>
          <w:ilvl w:val="2"/>
          <w:numId w:val="1"/>
        </w:numPr>
        <w:rPr/>
      </w:pPr>
      <w:bookmarkStart w:id="665" w:name="__RefHeading___Toc13540088_1280447820"/>
      <w:bookmarkStart w:id="666" w:name="_Toc224"/>
      <w:bookmarkEnd w:id="664"/>
      <w:bookmarkEnd w:id="665"/>
      <w:r>
        <w:rPr>
          <w:rtl w:val="true"/>
        </w:rPr>
        <w:t xml:space="preserve">ثانیا </w:t>
      </w:r>
      <w:r>
        <w:rPr>
          <w:rtl w:val="true"/>
        </w:rPr>
        <w:t xml:space="preserve">: </w:t>
      </w:r>
      <w:r>
        <w:rPr>
          <w:rtl w:val="true"/>
        </w:rPr>
        <w:t>الادله الاثباتیه علی طول عمر الامام المهدی علیه السلام</w:t>
      </w:r>
      <w:bookmarkEnd w:id="666"/>
    </w:p>
    <w:p>
      <w:pPr>
        <w:pStyle w:val="Heading4"/>
        <w:numPr>
          <w:ilvl w:val="3"/>
          <w:numId w:val="1"/>
        </w:numPr>
        <w:rPr/>
      </w:pPr>
      <w:bookmarkStart w:id="667" w:name="__RefHeading___Toc13540090_1280447820"/>
      <w:bookmarkStart w:id="668" w:name="_Toc225"/>
      <w:bookmarkEnd w:id="667"/>
      <w:r>
        <w:rPr>
          <w:rtl w:val="true"/>
        </w:rPr>
        <w:t>اشارة</w:t>
      </w:r>
      <w:bookmarkEnd w:id="668"/>
    </w:p>
    <w:p>
      <w:pPr>
        <w:pStyle w:val="BookText"/>
        <w:rPr/>
      </w:pPr>
      <w:r>
        <w:rPr>
          <w:rFonts w:ascii="IRNazanin" w:hAnsi="IRNazanin" w:eastAsia="IRNazanin"/>
          <w:color w:val="111111"/>
          <w:sz w:val="28"/>
          <w:sz w:val="28"/>
          <w:szCs w:val="28"/>
          <w:rtl w:val="true"/>
          <w:lang w:bidi="fa-IR"/>
        </w:rPr>
        <w:t>بعد إثبات إمكانية طول عمر الإمام المهدي علیه السلام الخارق للعادة من ناحية عقلية ونقلية، نستطيع أن نثبت تحققه من خلال طريقين</w:t>
      </w:r>
      <w:r>
        <w:rPr>
          <w:rFonts w:eastAsia="IRNazanin" w:cs="IRNazanin"/>
          <w:color w:val="111111"/>
          <w:sz w:val="28"/>
          <w:szCs w:val="28"/>
          <w:rtl w:val="true"/>
          <w:lang w:bidi="fa-IR"/>
        </w:rPr>
        <w:t>:</w:t>
      </w:r>
    </w:p>
    <w:p>
      <w:pPr>
        <w:pStyle w:val="Heading4"/>
        <w:numPr>
          <w:ilvl w:val="3"/>
          <w:numId w:val="1"/>
        </w:numPr>
        <w:rPr/>
      </w:pPr>
      <w:bookmarkStart w:id="669" w:name="__RefHeading___Toc13540092_1280447820"/>
      <w:bookmarkStart w:id="670" w:name="_Toc226"/>
      <w:bookmarkEnd w:id="669"/>
      <w:r>
        <w:rPr/>
        <w:t>1</w:t>
      </w:r>
      <w:r>
        <w:rPr>
          <w:rtl w:val="true"/>
        </w:rPr>
        <w:t xml:space="preserve">. </w:t>
      </w:r>
      <w:r>
        <w:rPr>
          <w:rtl w:val="true"/>
        </w:rPr>
        <w:t>الأدلة النقلية</w:t>
      </w:r>
      <w:bookmarkEnd w:id="670"/>
    </w:p>
    <w:p>
      <w:pPr>
        <w:pStyle w:val="BookText"/>
        <w:rPr/>
      </w:pPr>
      <w:r>
        <w:rPr>
          <w:rFonts w:ascii="IRNazanin" w:hAnsi="IRNazanin" w:eastAsia="IRNazanin"/>
          <w:color w:val="111111"/>
          <w:sz w:val="28"/>
          <w:sz w:val="28"/>
          <w:szCs w:val="28"/>
          <w:rtl w:val="true"/>
          <w:lang w:bidi="fa-IR"/>
        </w:rPr>
        <w:t>الأدلة النقلية التي تثبت طول عمر الإمام المهدي علیه السلام هي أحاديث معتبرة، تتصل أسنادها برسول الله صلى الله عليه وسلم أو أهل بيته الطاهرين علیهم السلام بواسطة أشخاص معروفين ويستحقون الثقة والاطمئنان، وتصرح وتؤكد بأساليب منوعة على استمرار حياة الإمام، وتعتبر أهم أدلتنا على وجود الإمام المهدي علیه السلام وطول عمره الشريف، وتقسم إلى عدّة مجموعات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المؤكّدة على أنّ الأرض ما خلت من الإمام والحجة ولن تخلو أبداً على الرغم من غيابه عن الأنظار </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المجموعة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المشبهة لطول عمر الإمام المهدي علیه السلام بنوح وعيسى والخضر علیهم السلام </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الدالة على ظهور الإمام بعد طول غيبته، أو التي قسمت غيبته إلى قصيرة الأمد وطويلته </w:t>
      </w:r>
      <w:r>
        <w:rPr>
          <w:rFonts w:eastAsia="Amiri" w:cs="Amiri" w:ascii="Amiri" w:hAnsi="Amiri"/>
          <w:color w:val="111111"/>
          <w:sz w:val="28"/>
          <w:szCs w:val="28"/>
          <w:rtl w:val="true"/>
          <w:lang w:bidi="ar-SA"/>
        </w:rPr>
        <w:t xml:space="preserve">. </w:t>
      </w:r>
      <w:r>
        <w:rPr>
          <w:rStyle w:val="FootnoteAnchor"/>
          <w:rtl w:val="true"/>
        </w:rPr>
        <w:footnoteReference w:id="1270"/>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وردت عن أهل السنة وحصرت الخلفاء بعد رسول الله صلی الله علیه و آله وسلم باثني عشر شخصاً، فلو قرنت هذه الأحاديث بالروايات الدالة على أن الأئمة وخلفاء الرسول صلى الله عليه وسلم اثنا عشر ووصلت قيامه بيوم القيامة، فستدل على حياة الإمام المهدي صلی الله علیه و آله وسلم إلى يوم القيامة </w:t>
      </w:r>
      <w:r>
        <w:rPr>
          <w:rFonts w:eastAsia="IRNazanin" w:cs="IRNazanin"/>
          <w:color w:val="111111"/>
          <w:sz w:val="28"/>
          <w:szCs w:val="28"/>
          <w:rtl w:val="true"/>
          <w:lang w:bidi="fa-IR"/>
        </w:rPr>
        <w:t xml:space="preserve">. </w:t>
      </w:r>
      <w:r>
        <w:rPr>
          <w:rStyle w:val="FootnoteAnchor"/>
          <w:rtl w:val="true"/>
        </w:rPr>
        <w:footnoteReference w:id="1271"/>
      </w:r>
      <w:bookmarkStart w:id="671" w:name="pg18789_251671"/>
    </w:p>
    <w:p>
      <w:pPr>
        <w:pStyle w:val="Heading4"/>
        <w:numPr>
          <w:ilvl w:val="3"/>
          <w:numId w:val="1"/>
        </w:numPr>
        <w:rPr/>
      </w:pPr>
      <w:bookmarkStart w:id="672" w:name="__RefHeading___Toc13540094_1280447820"/>
      <w:bookmarkStart w:id="673" w:name="_Toc227"/>
      <w:bookmarkEnd w:id="671"/>
      <w:bookmarkEnd w:id="672"/>
      <w:r>
        <w:rPr/>
        <w:t>2</w:t>
      </w:r>
      <w:r>
        <w:rPr>
          <w:rtl w:val="true"/>
        </w:rPr>
        <w:t xml:space="preserve">. </w:t>
      </w:r>
      <w:r>
        <w:rPr>
          <w:rtl w:val="true"/>
        </w:rPr>
        <w:t>الأدلة التجريبية</w:t>
      </w:r>
      <w:bookmarkEnd w:id="673"/>
    </w:p>
    <w:p>
      <w:pPr>
        <w:pStyle w:val="BookText"/>
        <w:rPr/>
      </w:pPr>
      <w:r>
        <w:rPr>
          <w:rFonts w:ascii="IRNazanin" w:hAnsi="IRNazanin" w:eastAsia="IRNazanin"/>
          <w:color w:val="111111"/>
          <w:sz w:val="28"/>
          <w:sz w:val="28"/>
          <w:szCs w:val="28"/>
          <w:rtl w:val="true"/>
          <w:lang w:bidi="fa-IR"/>
        </w:rPr>
        <w:t>تقسّم البراهين التجريبية الدالة على عمر  الإمام المهدي علیه السلام إلى مجموعتين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 فلقد التقى الإمام وشاهده عدد غفير من العلماء والمنتخبين والصالحين الموثوق بهم على طول مساحة تاريخية غطت غيبته لما يقرب من ألف ومئة وثلاثة وثمانين عاماً، كما نقلت ذلك وثائق معتبرة لاريب في صحة أغلبها، وقد بلغت تلك الأخبار من الكثرة والاتساع ما تخطى بها حدود التواتر ليستجلب مشارف اليقين، وكتبت بشأنها عديد من الكتب</w:t>
      </w:r>
      <w:r>
        <w:rPr>
          <w:rStyle w:val="FootnoteAnchor"/>
          <w:rtl w:val="true"/>
        </w:rPr>
        <w:footnoteReference w:id="1272"/>
      </w:r>
      <w:r>
        <w:rPr>
          <w:rFonts w:ascii="Amiri" w:hAnsi="Amiri" w:eastAsia="Amiri" w:cs="Amiri"/>
          <w:color w:val="111111"/>
          <w:sz w:val="28"/>
          <w:sz w:val="28"/>
          <w:szCs w:val="28"/>
          <w:rtl w:val="true"/>
          <w:lang w:bidi="ar-SA"/>
        </w:rPr>
        <w:t>، وخصّصنا بها قسماً من هذه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بالتأكيد لايعني أنَّ كلَّ من يدَّعي رؤية الإمام المهدي علیه السلام فسيُقبل منه ذلك </w:t>
      </w:r>
      <w:r>
        <w:rPr>
          <w:rStyle w:val="FootnoteAnchor"/>
          <w:rtl w:val="true"/>
        </w:rPr>
        <w:footnoteReference w:id="1273"/>
      </w:r>
      <w:r>
        <w:rPr>
          <w:rFonts w:ascii="IRNazanin" w:hAnsi="IRNazanin" w:eastAsia="IRNazanin"/>
          <w:color w:val="111111"/>
          <w:sz w:val="28"/>
          <w:sz w:val="28"/>
          <w:szCs w:val="28"/>
          <w:rtl w:val="true"/>
          <w:lang w:bidi="fa-IR"/>
        </w:rPr>
        <w:t>، بل على العكس، فنحن واثقون بأنَّ كثيراً من مدَّعي مشاهدة الإمام إما يكذبون وإما يخطؤون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ما كانت ادعاءاتهم تهدف إلى خلق شبهات في الدعوات الصادقة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مثلما لم تستطع الادعاءات الكاذية للنبوة الطعن في صدق الآتين بها، كذلك لا تتمكن الادعاءات الكاذبة لرؤية الإمام المهدي علیه السلام من منع قبول الدعاوى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المجموعة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بالإمام المهدي علیه السلام ، فلقد حلّ الله تعالى مشاكل ما لا يُحصى عددهم من المتوسلين بالإمام المهدي علیه السلام والمعتقدين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 أن وصول التوسل بذلك الإمام الحي إلى نتيجة مثمرة، دليل صالح لا على إثبات طول عمره فحسب، بل على إثبات إمامته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متكاثرة من أمثال هذا التوسل شوهدت في زماننا، وسنذكر أمثلة منها في كرامات الإمام </w:t>
      </w:r>
      <w:r>
        <w:rPr>
          <w:rFonts w:eastAsia="IRNazanin" w:cs="IRNazanin"/>
          <w:color w:val="111111"/>
          <w:sz w:val="28"/>
          <w:szCs w:val="28"/>
          <w:rtl w:val="true"/>
          <w:lang w:bidi="fa-IR"/>
        </w:rPr>
        <w:t>.</w:t>
      </w:r>
      <w:r>
        <w:rPr>
          <w:rStyle w:val="FootnoteAnchor"/>
          <w:rtl w:val="true"/>
        </w:rPr>
        <w:footnoteReference w:id="127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 بالقول إن التوسل بالإمام المهدي علیه السلام بصفته إماماً حياً يختلف عن التوسل بسائرالأئمة علیهم السلام </w:t>
      </w:r>
      <w:r>
        <w:rPr>
          <w:rFonts w:eastAsia="IRNazanin" w:cs="IRNazanin"/>
          <w:color w:val="111111"/>
          <w:sz w:val="28"/>
          <w:szCs w:val="28"/>
          <w:rtl w:val="true"/>
          <w:lang w:bidi="fa-IR"/>
        </w:rPr>
        <w:t xml:space="preserve">. </w:t>
      </w:r>
      <w:bookmarkStart w:id="674" w:name="pg18789_251672"/>
    </w:p>
    <w:p>
      <w:pPr>
        <w:pStyle w:val="Heading2"/>
        <w:numPr>
          <w:ilvl w:val="1"/>
          <w:numId w:val="1"/>
        </w:numPr>
        <w:rPr/>
      </w:pPr>
      <w:bookmarkStart w:id="675" w:name="__RefHeading___Toc13540096_1280447820"/>
      <w:bookmarkStart w:id="676" w:name="_Toc228"/>
      <w:bookmarkEnd w:id="674"/>
      <w:bookmarkEnd w:id="675"/>
      <w:r>
        <w:rPr>
          <w:rtl w:val="true"/>
        </w:rPr>
        <w:t>الموعود</w:t>
      </w:r>
      <w:bookmarkEnd w:id="676"/>
    </w:p>
    <w:p>
      <w:pPr>
        <w:pStyle w:val="Heading3"/>
        <w:numPr>
          <w:ilvl w:val="2"/>
          <w:numId w:val="1"/>
        </w:numPr>
        <w:rPr/>
      </w:pPr>
      <w:bookmarkStart w:id="677" w:name="__RefHeading___Toc13540098_1280447820"/>
      <w:bookmarkStart w:id="678" w:name="_Toc229"/>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مجلة علمية تخصصية بعثية نصف سنوية تصدر عن مركز الدراسات التخصصية في الامام المهدي </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3540100_1280447820"/>
      <w:bookmarkStart w:id="680" w:name="_Toc230"/>
      <w:bookmarkEnd w:id="679"/>
      <w:r>
        <w:rPr>
          <w:rtl w:val="true"/>
        </w:rPr>
        <w:t>هویه الکتاب</w:t>
      </w:r>
      <w:bookmarkEnd w:id="680"/>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في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الثابت والمتغير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الاشكوري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مشروعية قيام الرايات والدول قبل ظهور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مشتاق الساعدي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أعماق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رمزية علامات الظهور ودلالاتها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عدنان الحساني الرميثي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الحتمية البشرية ومشروع الدولة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الشفاء والجلاء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عامر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المنقذ العالمي في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ولادة الإمام المهدي علیه السلام حقيقة لا تقبل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حميد الوائلي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والإلحاد بين الانتظار واليأس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الصريح في الرد على من أنكر أحاديث المهدي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الناصري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الهزات الفكرية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وعلاج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ماهر الحجاج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1" w:name="pg18789_251674"/>
      <w:bookmarkStart w:id="682" w:name="pg18789_251674"/>
      <w:bookmarkEnd w:id="682"/>
    </w:p>
    <w:p>
      <w:pPr>
        <w:pStyle w:val="Heading3"/>
        <w:numPr>
          <w:ilvl w:val="2"/>
          <w:numId w:val="1"/>
        </w:numPr>
        <w:rPr/>
      </w:pPr>
      <w:bookmarkStart w:id="683" w:name="pg18789_251674"/>
      <w:bookmarkStart w:id="684" w:name="__RefHeading___Toc13540102_1280447820"/>
      <w:bookmarkStart w:id="685" w:name="_Toc231"/>
      <w:bookmarkEnd w:id="683"/>
      <w:bookmarkEnd w:id="684"/>
      <w:r>
        <w:rPr>
          <w:rtl w:val="true"/>
        </w:rPr>
        <w:t>الهزات الفكرية في زمان الغيبة</w:t>
      </w:r>
      <w:bookmarkEnd w:id="685"/>
    </w:p>
    <w:p>
      <w:pPr>
        <w:pStyle w:val="Heading4"/>
        <w:numPr>
          <w:ilvl w:val="3"/>
          <w:numId w:val="1"/>
        </w:numPr>
        <w:rPr/>
      </w:pPr>
      <w:bookmarkStart w:id="686" w:name="__RefHeading___Toc13540104_1280447820"/>
      <w:bookmarkStart w:id="687" w:name="_Toc232"/>
      <w:bookmarkEnd w:id="686"/>
      <w:r>
        <w:rPr>
          <w:rtl w:val="true"/>
        </w:rPr>
        <w:t>اشارة</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وعلاج</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ماهر الحجّاج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8789_251676"/>
      <w:bookmarkStart w:id="689" w:name="pg18789_251676"/>
      <w:bookmarkEnd w:id="689"/>
    </w:p>
    <w:p>
      <w:pPr>
        <w:pStyle w:val="Heading4"/>
        <w:numPr>
          <w:ilvl w:val="3"/>
          <w:numId w:val="1"/>
        </w:numPr>
        <w:rPr/>
      </w:pPr>
      <w:bookmarkStart w:id="690" w:name="pg18789_251676"/>
      <w:bookmarkStart w:id="691" w:name="__RefHeading___Toc13540106_1280447820"/>
      <w:bookmarkStart w:id="692" w:name="_Toc233"/>
      <w:bookmarkEnd w:id="690"/>
      <w:bookmarkEnd w:id="691"/>
      <w:r>
        <w:rPr>
          <w:rtl w:val="true"/>
        </w:rPr>
        <w:t>الجانب الثاني</w:t>
      </w:r>
      <w:r>
        <w:rPr>
          <w:rtl w:val="true"/>
        </w:rPr>
        <w:t xml:space="preserve">: </w:t>
      </w:r>
      <w:r>
        <w:rPr>
          <w:rtl w:val="true"/>
        </w:rPr>
        <w:t>الشك في بقائه علیه السلام حياً</w:t>
      </w:r>
      <w:r>
        <w:rPr>
          <w:rtl w:val="true"/>
        </w:rPr>
        <w:t>:</w:t>
      </w:r>
      <w:bookmarkEnd w:id="69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الإنسان الاعتيادي ليس له قابلية البقاء أكثر من السن الطبيعي الذي أقصاه مائة سنة أو أكثر أو أقل، مع أننا تجد عمر الإمام علیه السلام قد تجاوز اليوم الألف والمائة سنة، فقياساً بالإنسان الاعتيادي تكون مسألة بقاء الإمام علیه السلام على قيد الحياة أمراً غير معقول ممّا يُسبَّب هزة فكرية سيقع فيها الناس، كما </w:t>
      </w:r>
    </w:p>
    <w:p>
      <w:pPr>
        <w:pStyle w:val="BookText"/>
        <w:rPr/>
      </w:pPr>
      <w:r>
        <w:rPr>
          <w:rFonts w:ascii="IRNazanin" w:hAnsi="IRNazanin" w:eastAsia="IRNazanin"/>
          <w:color w:val="111111"/>
          <w:sz w:val="28"/>
          <w:sz w:val="28"/>
          <w:szCs w:val="28"/>
          <w:rtl w:val="true"/>
          <w:lang w:bidi="fa-IR"/>
        </w:rPr>
        <w:t xml:space="preserve">أشار إليه الإمام أبو عبد الله الصادق علیه السلام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ولتمحِّصن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هلك بأي وادٍ سلك ؟ ولتد معن عليه عيون المؤمنين، ولتكفانَّ كما تكفا السفن في أمواج البحر، فلا ينجو إلَّا من أخذ الله ميثاقه، وكتب في قلبه الإيمان ، وأيده بروح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هذا الأمر هوالذي دفع السائل أن يسأل من الشيخ الصدوق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الغيبة قد طالت، والحيرة قد اشتدت، وقد رجع الكثير عن القول بالإمامة لطول الأمد، فكيف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السيد الميلاني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من العامة من قال بولادة الإمام المهدي علیه السلام ولم ينكرها، ولكنه أنكر بقاءه حياً، مثل التفتازاني، فإنَّ التفتازاني لم يُكذب ولادة المهدي من الحسن العسكري علیه السلام وإنما استبعد أن يكون الإمام باقياً هذه المدة من الزمان، ولذا نرى بعضهم يعترف بولادة الإمام علیه السلام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الفكرة لعلها أخطر من سابقتها على العقيدة المهدوية، لقرب مأخذها، حيث إن الناس مأنوسون بالحس وعالم المادة، وغافلون عن الغيب وعالمه، فيتعاملون مع كثير من قضاياهم بخلفيتهم الحسية، فلذا نجدهم عندما يأتون إلى قضية بقاء الإمام المهدي علیه السلام حيّاً يُرزق بعد اثني عشر قرنا يجدونها صعبة التقبل إن لم يرفضوها بناءً على ميزانهم الحسي، حيث لم يروا إلّا الإنسان العادي الذي لا يُعمر أكثر من ثمانين سنة أو يزيد عليها بشيء قليل، ولم يعهدوا حساً بأن إنسانا عاش ثلاثة قرون، إلَّا أنَّ هؤلاء غاب عنهم أمر الله تعالى ومشيئته، فهو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شَيْئاً أَنْ يَقُولُ لَهُ كُنْ فَيَكُونُ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ذلك من ثلاث جهات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الجهة العقلية، فإنَّ العقل عندما تعرض عليه مسألة بقاء الإمام المهدي علیه السلام على قيد الحياة، يجدها قضيَّة ممكنة وليست مستحيلة ولاممتنعة، وعليه فإن العقل لا يعارض طول عمر الإمام ولا ينكره، بل يقول </w:t>
      </w:r>
    </w:p>
    <w:p>
      <w:pPr>
        <w:pStyle w:val="BookText"/>
        <w:rPr/>
      </w:pPr>
      <w:r>
        <w:rPr>
          <w:rFonts w:ascii="IRNazanin" w:hAnsi="IRNazanin" w:eastAsia="IRNazanin"/>
          <w:color w:val="111111"/>
          <w:sz w:val="28"/>
          <w:sz w:val="28"/>
          <w:szCs w:val="28"/>
          <w:rtl w:val="true"/>
          <w:lang w:bidi="fa-IR"/>
        </w:rPr>
        <w:t>بإمكانه، فالذين يُشككون في طول حياة الإمامة لو رجعوا إلى عقولهم لوجدوا جوابهم فیها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الجهة الروائية، فإن الروايات قد نصت على غيبة الإمام الثاني عشرعلیه السلام  من جهة، وعلى طول عمره من جهة ثانية، وعلى أن الأرض لا تخلو من حجة من جهة ثالثة، وكل واحد منها كافٍ في إثبات طول عمره علیه السلام ، إلا أن أصرح النصوص دلالة في المقام هي النصوص التي دلّت على طول عمره الشريف ومنها ما رواه الشيخ الصدوق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بشار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الفرج المظفر بن أحمد، قال حدثنا محمد بن جعفر الكوفي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عن عمه الحسين بن يزيد، عن حمزة بن حمران، عن أبيه،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 العابدين علي بن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القائم سُنَّة من نوح، وهو طول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الجهة التاريخية النصية، حيث ورد في نصوص عديدة وجود نظائر لقضية طول عمر الإمام المهدي علیه السلام ، وليس هو الوحيد في العالم ممَّن مدَّ الله تعالى في عمره، ومن هؤلاء</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الخضر، روى الشيخ الصدوق بسنده عن أبي عبد الله الصادق علیه السلام أنه قال لسدير الصيرفي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وتعالى ما طول عمره لنبوة قدرها له، ولا لكتاب ينزله عليه، ولا لشريعة ينسخ بها شريعة من كان قبله من الأنبياء، ولا لإمامة یلزم عباده الاقتداء بها، ولا لطاعة يفرضها له، بلى إنَّ الله تبارك وتعالى لمّا كان في سابق علمه أن يُقدر من عمر القائم علیه السلام في أيّام غيبته ما يُقدر، وعلم ما يكون من إنكار عباده بمقدار ذلك العمر في الطول، طول عمر العبد الصالح في غير سبب يوجب ذلك، إلَّا لعلة الاستدلال به على عمر القائم علیه السلام ، وليقطع بذلك حجة المعاندين ، لئلا يكون للناس على الله 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علیه السلام ، فإنه علیه السلام بنص القرآن عليه لم يمت ولم يحرقه اليهود إنَّما شبه لهم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النصُّ من طرق الخاصة والعامة على أن عيسى علیه السلام سوف يظهر مع القائم المهدي علیه السلام ويأتم به، وهذا ما لم يستطع ابن خلدون إنكاره مع أنّه قد أنكر روايات المهدي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في المشهور بين الكافة من أهل الإسلام على ممر الأعصار أنه لا بد في آخر الزمان من ظهور رجل من أهل البيت يؤيد الدين، ويُظهر العدل، ويتبعه المسلمون، ويستولي على الممالك الإسلامية، ويُسمى بالمهدي، ويكون خروج الدجال وما بعده من أشراط الساعة الثابتة في الصحيح على أثره، وأن عيسى ينزل من بعده فيقتل الدجال أو ينزل معه فيساعده على قتله، وبأتم بالمهدي في صلاته، ويحتجون في الشان بأحاديث خرجها الأئمة، وتكلم فيها المنكرون لذلك</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الدنيا معمر المغربي، قال 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ومخالفونا رووا أن أيا الدنيا المعروف بمعمر المغربي واسمه علي بن عثمان بن خطاب بن مرة بن مؤيد لما قبض النبي صلی الله علیه و آله وسلم كان له قريباً من ثلاث مائة سنة، وأنه خدم بعده أمير المؤمنين علي بن أبي طالب علیه السلام ، وأن الملوك أشخصره إليهم وسألوه عن علة طول عمره واستخيروه عمَّا شاهد، فأخبر أنه شرب من ماء الحيوان، فلذلك طال عمره، وأنه بقي إلى أيام المقتدر، وأنه لم يصح لهم موته إلى وقتنا هذا، ولا ينكرون أمره، فكيف ينكرون أمر القائم علیه السلام لطول عمره ؟ </w:t>
      </w:r>
      <w:r>
        <w:rPr>
          <w:rFonts w:eastAsia="IRNazanin" w:cs="IRNazanin"/>
          <w:color w:val="111111"/>
          <w:sz w:val="28"/>
          <w:szCs w:val="28"/>
          <w:rtl w:val="true"/>
          <w:lang w:bidi="fa-IR"/>
        </w:rPr>
        <w:t xml:space="preserve">) </w:t>
      </w:r>
      <w:bookmarkStart w:id="693" w:name="pg18789_251680"/>
    </w:p>
    <w:p>
      <w:pPr>
        <w:pStyle w:val="Heading2"/>
        <w:numPr>
          <w:ilvl w:val="1"/>
          <w:numId w:val="1"/>
        </w:numPr>
        <w:rPr/>
      </w:pPr>
      <w:bookmarkStart w:id="694" w:name="__RefHeading___Toc13540108_1280447820"/>
      <w:bookmarkStart w:id="695" w:name="_Toc234"/>
      <w:bookmarkEnd w:id="693"/>
      <w:bookmarkEnd w:id="694"/>
      <w:r>
        <w:rPr>
          <w:rtl w:val="true"/>
        </w:rPr>
        <w:t>موسوعة الأمام المنتظر</w:t>
      </w:r>
      <w:bookmarkEnd w:id="695"/>
    </w:p>
    <w:p>
      <w:pPr>
        <w:pStyle w:val="Heading3"/>
        <w:numPr>
          <w:ilvl w:val="2"/>
          <w:numId w:val="1"/>
        </w:numPr>
        <w:rPr/>
      </w:pPr>
      <w:bookmarkStart w:id="696" w:name="__RefHeading___Toc13540110_1280447820"/>
      <w:bookmarkStart w:id="697" w:name="_Toc235"/>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المجلد الأول</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حسين الميرباقري </w:t>
      </w:r>
      <w:bookmarkStart w:id="698" w:name="pg18789_251681"/>
    </w:p>
    <w:p>
      <w:pPr>
        <w:pStyle w:val="Heading3"/>
        <w:numPr>
          <w:ilvl w:val="2"/>
          <w:numId w:val="1"/>
        </w:numPr>
        <w:rPr/>
      </w:pPr>
      <w:bookmarkStart w:id="699" w:name="__RefHeading___Toc13540112_1280447820"/>
      <w:bookmarkStart w:id="700" w:name="_Toc236"/>
      <w:bookmarkEnd w:id="698"/>
      <w:bookmarkEnd w:id="699"/>
      <w:r>
        <w:rPr>
          <w:rtl w:val="true"/>
        </w:rPr>
        <w:t>هویه الکتاب</w:t>
      </w:r>
      <w:bookmarkEnd w:id="700"/>
    </w:p>
    <w:p>
      <w:pPr>
        <w:pStyle w:val="BookText"/>
        <w:rPr/>
      </w:pPr>
      <w:r>
        <w:rPr>
          <w:rFonts w:ascii="Amiri" w:hAnsi="Amiri" w:eastAsia="Amiri" w:cs="Amiri"/>
          <w:color w:val="111111"/>
          <w:sz w:val="28"/>
          <w:sz w:val="28"/>
          <w:szCs w:val="28"/>
          <w:rtl w:val="true"/>
          <w:lang w:bidi="ar-SA"/>
        </w:rPr>
        <w:t xml:space="preserve">ميرباقري سيد محمد حسين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الإمام المنتظر عج محمد حسين ميرباقري</w:t>
      </w:r>
    </w:p>
    <w:p>
      <w:pPr>
        <w:pStyle w:val="BookText"/>
        <w:rPr/>
      </w:pPr>
      <w:r>
        <w:rPr>
          <w:rFonts w:ascii="IRNazanin" w:hAnsi="IRNazanin" w:eastAsia="IRNazanin"/>
          <w:color w:val="111111"/>
          <w:sz w:val="28"/>
          <w:sz w:val="28"/>
          <w:szCs w:val="28"/>
          <w:rtl w:val="true"/>
          <w:lang w:bidi="fa-IR"/>
        </w:rPr>
        <w:t>قم حوزه علمیه قم مركز مدیریت حوزه های علمیه خواهران  مرکز نشر هاجر</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قابل ویرایش نیست چون پی دی اف شان خیلی بی کیفیت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الإمام المنتظر عجل الله تعالی فرجه المجلد الأول</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میرباقری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پور صباغ</w:t>
      </w:r>
    </w:p>
    <w:p>
      <w:pPr>
        <w:pStyle w:val="BookText"/>
        <w:rPr/>
      </w:pPr>
      <w:r>
        <w:rPr>
          <w:rFonts w:ascii="IRNazanin" w:hAnsi="IRNazanin" w:eastAsia="IRNazanin"/>
          <w:color w:val="111111"/>
          <w:sz w:val="28"/>
          <w:sz w:val="28"/>
          <w:szCs w:val="28"/>
          <w:rtl w:val="true"/>
          <w:lang w:bidi="fa-IR"/>
        </w:rPr>
        <w:t xml:space="preserve">مرکز نشر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 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آینده روشن</w:t>
      </w:r>
    </w:p>
    <w:p>
      <w:pPr>
        <w:pStyle w:val="BookText"/>
        <w:rPr/>
      </w:pPr>
      <w:r>
        <w:rPr>
          <w:rFonts w:ascii="IRNazanin" w:hAnsi="IRNazanin" w:eastAsia="IRNazanin"/>
          <w:color w:val="111111"/>
          <w:sz w:val="28"/>
          <w:sz w:val="28"/>
          <w:szCs w:val="28"/>
          <w:rtl w:val="true"/>
          <w:lang w:bidi="fa-IR"/>
        </w:rPr>
        <w:t xml:space="preserve">تعداد صفحه و قطع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068</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نشانی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37832543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فروشگاه </w:t>
      </w:r>
      <w:r>
        <w:rPr>
          <w:rFonts w:eastAsia="IRNazanin" w:cs="IRNazanin"/>
          <w:color w:val="111111"/>
          <w:sz w:val="28"/>
          <w:szCs w:val="28"/>
          <w:lang w:bidi="fa-IR"/>
        </w:rPr>
        <w:t>37822544</w:t>
      </w:r>
    </w:p>
    <w:p>
      <w:pPr>
        <w:pStyle w:val="BookText"/>
        <w:rPr/>
      </w:pPr>
      <w:r>
        <w:rPr>
          <w:rFonts w:ascii="IRNazanin" w:hAnsi="IRNazanin" w:eastAsia="IRNazanin"/>
          <w:color w:val="111111"/>
          <w:sz w:val="28"/>
          <w:sz w:val="28"/>
          <w:szCs w:val="28"/>
          <w:rtl w:val="true"/>
          <w:lang w:bidi="fa-IR"/>
        </w:rPr>
        <w:t xml:space="preserve">پیامک </w:t>
      </w:r>
      <w:r>
        <w:rPr>
          <w:rFonts w:eastAsia="IRNazanin" w:cs="IRNazanin"/>
          <w:color w:val="111111"/>
          <w:sz w:val="28"/>
          <w:szCs w:val="28"/>
          <w:lang w:bidi="fa-IR"/>
        </w:rPr>
        <w:t>3000214440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978-600-378-068-2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Hajat.whc.ir</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Hajar@ whe.ir</w:t>
      </w:r>
      <w:r>
        <w:rPr>
          <w:rFonts w:eastAsia="Times New Roman" w:cs="Times New Roman" w:ascii="Times New Roman" w:hAnsi="Times New Roman"/>
          <w:color w:val="111111"/>
          <w:sz w:val="28"/>
          <w:szCs w:val="28"/>
          <w:rtl w:val="true"/>
          <w:lang w:val="en-US" w:bidi="en-US"/>
        </w:rPr>
        <w:t xml:space="preserve"> </w:t>
      </w:r>
      <w:bookmarkStart w:id="701" w:name="pg18789_251682"/>
    </w:p>
    <w:p>
      <w:pPr>
        <w:pStyle w:val="Heading3"/>
        <w:numPr>
          <w:ilvl w:val="2"/>
          <w:numId w:val="1"/>
        </w:numPr>
        <w:rPr/>
      </w:pPr>
      <w:bookmarkStart w:id="702" w:name="__RefHeading___Toc13540114_1280447820"/>
      <w:bookmarkStart w:id="703" w:name="_Toc237"/>
      <w:bookmarkEnd w:id="701"/>
      <w:bookmarkEnd w:id="702"/>
      <w:r>
        <w:rPr>
          <w:rtl w:val="true"/>
        </w:rPr>
        <w:t>الفصل الثاني أسماؤه وصفاته وخصائصه وغرائب أحواله</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 علیه السلام الشريفة ووجه تسميته ببعضها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تسميته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صفاته وعلاماته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شباهته علیه السلام بالأنبياء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عمره علیه السلام الشريف وفيه ذكر المطهرين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أهله وأولاده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وحبّ أهل البيت إياه علیه السلام ومحبته في قلوب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 علیه السلام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علیه السلام </w:t>
      </w:r>
      <w:r>
        <w:rPr>
          <w:rFonts w:eastAsia="IRNazanin" w:cs="IRNazanin"/>
          <w:color w:val="111111"/>
          <w:sz w:val="28"/>
          <w:szCs w:val="28"/>
          <w:rtl w:val="true"/>
          <w:lang w:bidi="fa-IR"/>
        </w:rPr>
        <w:t xml:space="preserve">. </w:t>
      </w:r>
      <w:bookmarkStart w:id="704" w:name="pg18789_251683"/>
    </w:p>
    <w:p>
      <w:pPr>
        <w:pStyle w:val="Heading3"/>
        <w:numPr>
          <w:ilvl w:val="2"/>
          <w:numId w:val="1"/>
        </w:numPr>
        <w:rPr/>
      </w:pPr>
      <w:bookmarkStart w:id="705" w:name="__RefHeading___Toc13540116_1280447820"/>
      <w:bookmarkStart w:id="706" w:name="_Toc238"/>
      <w:bookmarkEnd w:id="704"/>
      <w:bookmarkEnd w:id="705"/>
      <w:r>
        <w:rPr>
          <w:rtl w:val="true"/>
        </w:rPr>
        <w:t>الباب الرابع</w:t>
      </w:r>
      <w:r>
        <w:rPr>
          <w:rtl w:val="true"/>
        </w:rPr>
        <w:t xml:space="preserve">: </w:t>
      </w:r>
      <w:r>
        <w:rPr>
          <w:rtl w:val="true"/>
        </w:rPr>
        <w:t>شباهته علیه السلام بالأنبياء علیهم السلام</w:t>
      </w:r>
      <w:bookmarkEnd w:id="70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7" w:name="__RefHeading___Toc13540118_1280447820"/>
      <w:bookmarkStart w:id="708" w:name="_Toc239"/>
      <w:bookmarkEnd w:id="707"/>
      <w:r>
        <w:rPr>
          <w:rtl w:val="true"/>
        </w:rPr>
        <w:t>اشارة</w:t>
      </w:r>
      <w:bookmarkStart w:id="709" w:name="pg18789_251684"/>
      <w:bookmarkEnd w:id="708"/>
    </w:p>
    <w:p>
      <w:pPr>
        <w:pStyle w:val="Heading4"/>
        <w:numPr>
          <w:ilvl w:val="3"/>
          <w:numId w:val="1"/>
        </w:numPr>
        <w:rPr/>
      </w:pPr>
      <w:bookmarkStart w:id="710" w:name="__RefHeading___Toc13540120_1280447820"/>
      <w:bookmarkStart w:id="711" w:name="_Toc240"/>
      <w:bookmarkEnd w:id="709"/>
      <w:bookmarkEnd w:id="710"/>
      <w:r>
        <w:rPr>
          <w:rtl w:val="true"/>
        </w:rPr>
        <w:t xml:space="preserve">شباهته بآدم علیه السلام </w:t>
      </w:r>
      <w:r>
        <w:rPr>
          <w:rtl w:val="true"/>
        </w:rPr>
        <w:t xml:space="preserve">: </w:t>
      </w:r>
      <w:r>
        <w:rPr>
          <w:rtl w:val="true"/>
        </w:rPr>
        <w:t>طول العمر</w:t>
      </w:r>
      <w:bookmarkEnd w:id="7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علي بن موسى بن أحمد العلوي، عن محمد بن همام، عن أحمد بن محمد النوفلي، عن أحمد بن هلال، عن عثمان بن عيسى، عن خالد بن نجيح، عن حمزة بن حمران،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مِنَّا سُنَنٌ مِن سُنَنِ الأَنبِيَاءِ علیه السلام سُنَّةٌ مِن آدَمَ وَسُنَّةٌ مِن نُوحٍ وَسُنَّةٌ مِن إِبْرَاهِيمَ وَسُنَّةٌ مِن مُوسَى وَسُنَّةٌ مِن عِيسَى وَسُنَّةٌ مِن أَيُّوبَ وَسُنَّةٌ مِن مُحَمَّدٍ صلی الله علیه و آله وسلم ، فَأَمَّا مِن آدَمَ وَمِن 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صلی الله علیه و آله وسلم فَالخُرُوجُ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2" w:name="__RefHeading___Toc13540122_1280447820"/>
      <w:bookmarkStart w:id="713" w:name="_Toc241"/>
      <w:bookmarkEnd w:id="712"/>
      <w:r>
        <w:rPr>
          <w:rtl w:val="true"/>
        </w:rPr>
        <w:t>شباهته بنوح علیه السلام طول العمر، تقدير إبطائه إبطاء نوح</w:t>
      </w:r>
      <w:bookmarkEnd w:id="71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محمد بن علي بن حاتم، عن أحمد بن عيسى الوساء البغدادي، عن أحمد بن طاهر، عن محمد بن يحيى بن سهل، عن علي بن الحارث، عن سعد بن منصور الجواشني عن أحمد بن علي البديلي</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سدير الصيرفي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أَدَارَ فِي الْقَائِمِ مِنَّا ثَلَاثَةٌ أَدَارَهَا فِي ثَلَاثَةٍ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مَولِدَهُ تَقدِير مَولِدِ مُوسَى علیه السلام ، وَقَدَّرَ غَيبَتْهُ تَقَدِيرٌ غَيْبَةٍ عِيسَى علیه السلام وَقَدَّرَ إِبطَاءَهُ تقدير إبطاء نُوح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إِبطاء نُوحٍ علیه السلام فَإِنَّهُ لَمَّا اسْتَنزَلَ العُقُوبَةَ عَلَى قَومِهِ مِنَ السَّمَاءِ بَعَثَ اللَّهُ عَزَّ وَجَلَّ جَبْرَئِيلَ الرُّوحَ الأَمِينَ بِسَبْعَةِ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تَبَارَكَ وَتَعَالَى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خَلَائِقِي وَعِبَادِي وَلَستُ أُبِيدُهُم بِصَاعِقَةٍ </w:t>
      </w:r>
    </w:p>
    <w:p>
      <w:pPr>
        <w:pStyle w:val="BookText"/>
        <w:rPr/>
      </w:pPr>
      <w:r>
        <w:rPr>
          <w:rFonts w:ascii="Amiri" w:hAnsi="Amiri" w:eastAsia="Amiri" w:cs="Amiri"/>
          <w:color w:val="111111"/>
          <w:sz w:val="28"/>
          <w:sz w:val="28"/>
          <w:szCs w:val="28"/>
          <w:rtl w:val="true"/>
          <w:lang w:bidi="ar-SA"/>
        </w:rPr>
        <w:t>مِن صَوَاعِقِي إِلَّا بَعدَ تَأْكِيدِ الدَّعَوَةِ وَإِلزَّامِ الحُجَّةِ، فَعَاود اجْتِهَادَكَ فِي الدُّعَوَةِ 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فَإِنِّي مُثِيبُكَ عَلَيهِ، وَاعْرِس هَذَا النَّوَى فَإِنَّ لَكَ فِي نَبَاتِهَا وَبُلُوغِهَا وَإِدَرَاكِهَا إِذَا أَتَمَرَتِ الفرج وَالخَلاصَ، فَبَشِّرِ بِذَلِكَ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تَبِعَكَ مِنَ المُؤْمِنِينَ، فَلَمَّا 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زَمَنٍ طَوِيلٍ اسْتَنجَزَ مِنَ اللَّهِ سُبحَانَهُ وَتَعَالَى الْعِدَةَ، فَأَمَرَهُ اللَّهُ تَبَارَكَ وَتَعَالَي أَن يَعْرِسَ مِن نَوَى تِلكَ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مِنهُم ثَلَاثُ 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وَتَعَالَى لَم يَزَلْ يَأْمُرُهُ عِندَ كُلِّ مَرَّةٍ أَن يَعْرِسُهَا تَارَةً بَعدَ أُخرَى إِلَى أَنْ غَرَسَهَا سَبعَ مَرَّاتٍ، فَمَا زَالَت تِلكَ الطَّوَائِفُ مِنَ الْمُؤْمِنِينَ تَرَتَدُّ مِنْهُم طَائِفَةٌ إِلَى أَن عَادَ إِلَى نَيْفٍ وَسَبْعِينَ رَجُلاً فَأَوْحَى اللَّهُ عَزَّ وَجَلَّ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الآنَ أَسْفَرَ الصُّبحُ عَنِ اللَّيلِ لِعَينِكَ حِينَ صَرَّحَ الحَقِّ عَن مَحضِهِ وَصَفَا الأَمرُ لِلإِيمَانِ مِنَ الكَدَرِ بِارَتِدَادِ كُلَّ مِّن كَانَت طِيبَنتُهُ خَبِينَةُ، فَلَو أَنِّي أَهْلَكتُ الكُفَّارَ وَأَبْقَيتُ مَن قَدِ ارْتَدَّ مِنَ الطَّوَائِفِ الَّتِي كانت آمَنَت بِكَ، لَمَا كُنتُ صَدَقتُ وَعَدِي السَّابِقَ لِلْمُؤْمِنِينَ الَّذِينَ أَحَلَصُوا التَّوحِيدَ مِن قومِكَ وَاعْتَصَمُوا بِحَبْلِ نُبُوَّتِكَ بِأَن أَستَخلفَهُم فِي الأَرضِ وَأُمَكَّنَ لَهُم دِينَهُم وَأَبَدِّلَ خوفهم بِالأَمنِ لِكَي تَخلص العِبَادَةُ لِي بِذَهَابِ الشَّكَ مِن قُلُوبِهِم وَكَيفَ يَكُونُ الاستخلافُ وَالتَّمْكِينُ وَبَدَلُ الخَوفِ بِالأَمنِ مِنّي لَهُم مَعَ مَا كُنتُ أَعْلَمُ مِن ضَعَفِ يَقِينِ الَّذِينَ ارتَدُّوا وَخُبثِ طِيئَتِهِم وَسُوءِ سَرَائِرِهِمُ الَّتِي كَانَت تُتَائِجَ النَّفَاقِ وَسُنُوحَ الضَّلَالَةِ، فَلَو أَنَّهُم تَسَنَّمُوا مِنِّي مِنَ المُلْكِ الَّذِي أُوتِي المُؤمِنِينَ وَقتَ الِاسْتِخْلَافِ إِذَا أَهْلَكَتْ أَعْدَاءُ هُم، لَنَشْقُوا رَوَانِحَ صِفَاتِهِ وَلَاستَحكَمَت سَرَائِرُ نِفَاقِهِم وَتَأَبَّدَ جِبَالُ ضَلَالَةِ قُلُوبِهِم وَكَاشَفُوا إخْوَانَهُم بِالعَدَاوَةِ وَحَارَبُوهُم عَلَى طَلَبِ الرِّئَاسَةِ وَالتَّفَردِ بِالأَمرِ وَالنَّهي، وَكَيف يَكُونُ التمكين في الدِّينِ وَانتِشَارُ الأَمرِ فِي المُؤْمِنِينَ مَعَ إِشَارَةِ الْفِتَنِ وَإِقَاعِ الحُرُوبِ، كَلَّا، فَاصْنَعِ الْفُلكَ بِأَعْيُنِنَا وَوَحِينا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القَائِمُ علیه السلام تَمَتَدُّ أَيَّامُ غَيبَتِهِ لِيُصَرْحَ الحَقُّ عَن مَحضِهِ وَيَصفُوَ الإيمَانُ مِنَ الكَدْرِ بِارتدَادِ كُلِّ مَن كَانَت طِينَتُهُ خَبِيثَةٌ مِنَ الشَّيعَةِ الَّذِينَ يُحْشَى عَلَيهِمُ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النفاقُ إِذَا أَحَشُوا بِالاستخلافِ وَالتَّمْكِينِ وَالأَمنِ المُنتَشِرِ فِي عَهدِ القَائِمِ علیه السلام </w:t>
      </w:r>
      <w:r>
        <w:rPr>
          <w:rFonts w:eastAsia="Amiri" w:cs="Amiri" w:ascii="Amiri" w:hAnsi="Amiri"/>
          <w:color w:val="111111"/>
          <w:sz w:val="28"/>
          <w:szCs w:val="28"/>
          <w:rtl w:val="true"/>
          <w:lang w:bidi="ar-SA"/>
        </w:rPr>
        <w:t xml:space="preserve">. </w:t>
      </w:r>
      <w:r>
        <w:rPr>
          <w:rStyle w:val="FootnoteAnchor"/>
          <w:rtl w:val="true"/>
        </w:rPr>
        <w:footnoteReference w:id="1275"/>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18789_251688"/>
      <w:bookmarkStart w:id="715" w:name="pg18789_251688"/>
      <w:bookmarkEnd w:id="715"/>
    </w:p>
    <w:p>
      <w:pPr>
        <w:pStyle w:val="Heading2"/>
        <w:numPr>
          <w:ilvl w:val="1"/>
          <w:numId w:val="1"/>
        </w:numPr>
        <w:rPr/>
      </w:pPr>
      <w:bookmarkStart w:id="716" w:name="pg18789_251688"/>
      <w:bookmarkStart w:id="717" w:name="__RefHeading___Toc13540124_1280447820"/>
      <w:bookmarkStart w:id="718" w:name="_Toc242"/>
      <w:bookmarkEnd w:id="716"/>
      <w:bookmarkEnd w:id="717"/>
      <w:r>
        <w:rPr>
          <w:rtl w:val="true"/>
        </w:rPr>
        <w:t>الفهرس</w:t>
      </w:r>
      <w:bookmarkEnd w:id="718"/>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المسائل العشرة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شبهة الخصوم في مسألة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ذكر المعمرين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بن عاد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ضبيع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المستوغر بن ربيعة بن كعب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أكثم بن صيفي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ضبيرة بن سعيد بن سعد بن سهم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دريد بن الصمة الجشمي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بن عتبان بن ظالم الزبيدي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حمة الدوسي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ومنهم الحرث بن مضاض الجرهمي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الجواب عن الاعتراض بطول عمر الإمام المهدي علیه السلام بما يزيد عن العمر الطبيعي وكونه خارقاً للعادة، وذكر المعمرين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في بيان عمر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في بيان عمره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ما روي في أن صاحب الزمان يموت ثم يعيش أو يقتل ثم يعيش وتأويله وذكر معارضاته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ذكر الأخبار الواردة أنه لا تعيين لخروج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ذكر ما ورد من توقيت زمان الظهور ببعض الأوقات ثم تغيّر لمصلحة اقتضته، وبيان معنى البداء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التشريف بالمنن في التعريف بالفتن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نعيم أنه فتى من قريش ضرب من الرجال، وأن عمره ستون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السليلي في كتاب الفتن ممّا جاء في دولة المهدي، وذكر مدة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ذكره زكريا في كتاب الفتن في صفة عمر المهدي وموته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منتخب الأنوار المضيئة في ذكر القائم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الدين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في ذكر طول تعمير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التعمير حصل لغير الإمام المهدي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تعمير نوح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تعمیر الأنبياء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من المعمرين الدجال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خطبة أمير المؤمنين علیه السلام في علامات الظهور والدجّال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تعمير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مرور عیسی علیه السلام بكربلاء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حبابة الوالبية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أبي الدنيا المعمّر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حديث القلاقل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تعمير عبيد الجرهمي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تعمير الربيع بن ضبع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تعمير سطيح الكاهن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تعمیر شداد بن عاد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تعمير أوس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تعمیر نصر بن در همان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تعمير لقمان العادي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تعمير عزيز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 الأهرام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تعمير قس بن ساعدة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تعمير سربانك ملك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فوائد ذكر المعمرين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الإمام المهدي في بحار الأنوار الجزء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ياسر الصالحي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المعمرين لرفع استبعاد المخالفين عن طول غيبة مولانا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حدیث عبيد بن شريد الجرهمي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حديث الربيع بن الضبع الفزاري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حديث شق الكاهن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وصية أكثم بن صيفي عند 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شمّة من أوصاف وشمائل المهدي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جملة من خصائصه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تأثر طول الدهر ودوران الليل والنهار في بنيته وأعضائه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ذكر أسماء المعمرين لرفع استبعاد عوام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عيسى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اللعين الكافر الدجال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إلياس النبي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سلمان الفارسي المحمديرضی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الشيخ صاحب حديث القلاقل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عبيد بن شريد الجرهمي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الربيع بن الضبع الفزاري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قس بن ساعدة الأيادي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أوس بن ربيعة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سطيح الكاهن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الرضا بابا رتن بن كريال بن رتن البترندي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عبد الله اليمني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عبد المسيح بن مقيلة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شق الكاهن 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أوس بن ربيعة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ثوب بن صداق العبدي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عبيد بن الأبرص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زهير بن هبل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عمر بن عامر ماء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هيل بن عبد الله بن كنانة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المستوغر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درید این نهد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معدي كرب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شرية بن عبد الله الجيعي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ذو الأصبع العدواني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جعفر بن قبط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مهن بن عنان</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صبفي بن 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أكثم بن صيفى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عامر بن الطرب العدواني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مريم بن ضبع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عمرو بن حميمة الدوسي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معمر الشرقي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الحارث بن مضاض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بن عثمان بن خطاب بن عبد الله بن العوام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عثمان بن خطاب بن مرة بن مزيد معمّر المغربي المعروف بأبي الدنيا أو 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قصة الشيخ بنحو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قصة الشيخ المذكور بنحو 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توضيح جواب الإشكال وتلخيص المقال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طول العمر لا يخلو من هذه الجهات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المعروف المروي عن النبي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أعمار أمتي بين الستين والسبعين</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الطبيعية التي يقول بها الأطباء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أصحاب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ترجمة الإمام المهدي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أمين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في دفع الشبهات التي وردت في أمر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العمر بهذه المدة مستبعد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الاستبعاد لا يدفع الأدلة النقلية والعقلية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الله المرعشي التستري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مدة عمر الإمام المهدي علیه السلام بعد خروجه وأنّ السماء يرسل على الأمة مدراراً ولا تدخر الأرض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الإمام المهدي في مصادر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نجم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طول الغيبة وطول عمر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شرح جمل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طول الغيبة وزيادة عمرالغائب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طول العمر وكمال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تاج المواليد في مواليد الأئمة ووفياتهم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ما مضى من عمر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الإمام المهدي في مصادر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المنقذ من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الحمصي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عدم استحالة طول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شبهة طول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أعلام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طول عمر المصلح في الفكر العالمي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عمر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الندوة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على شبهة طول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أجوبة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الإمكان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جهات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قدرة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والتجارب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الموانع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الموانع الطبيعية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الحركة الإصلاحية من الحسين إلى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القبانجي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مشكلة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إمام المهدي في القرآن والسنة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القبانجي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السؤال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عمر الإمام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محاضرات حول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المحاضرة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الإمام علیه السلام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إشكالات المخالفين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لسان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مستحيل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لسان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لا تعطي أحداً من العمر أكثر من مائة وعشرين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لسان الأطباء وأصحاب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العمر الطبيعي هو مائة وعشرين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أجوبة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الإعجاز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السنة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الوجدان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الطبيعة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الأصول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الإمام المنتظر من ولادته إلى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أما الأحاديث الشريفة الخاصة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أما على ضوء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وأما من دليل السنة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وأما دليل الوجدان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أما على صعيد الطبيعة البشرية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وأما على صعيد الأصول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محاضرات حول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الوائلي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يتمتع بشر بهذا المقدار من العمر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وما فائدته وهو غائب عنا؟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آداب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الكوراني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العمر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حول رؤية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الكوراني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معالم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نزار آل سنبل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المبحث الخامس طول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طول العمر وفق الطب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وقفتان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نبي الله يونس إلى يوم يبعثون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مع الدجّال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المهدي المنتظر في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ثامر هاشم العميدي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هذه الغيبة الطويلة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غيبة الإمام المهدي علیه السلام عند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ثامر العميدي</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طول العمر وجوابها في قول 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المهدي المنتظر في حديث السنة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العمر الطويل علمياً وعملياً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بحث حول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كيف تأتى للمهدي هذا العمر 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المعجزة والعمر الطويل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لماذا كل هذا الحرص على إطالة عمره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الإمام المهدي عليه السلام أمل الشعوب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موسى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عمر الإمام المهدي الآن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الإمام المهدي في الكتاب والسنة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فيه سنة من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مثله مثل الخضرعلیه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مثله مثل عیسی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دراسة في طول عمر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الثبوتية لطول عمر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 العقلي لطول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العلمي لطول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دليل على إمكانية طول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الإثباتية على طول عمر الإمام المهدي علیه السلام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النقلية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التجريبية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الموعود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الدراسات التخصصية في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الهزات الفكرية في زمان الغيبة أسباب وعلاج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ماهر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الجانب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بقاء الإمام المهدي علیه السلام حياً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والجواب عن ذلك من ثلاث جهات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الجهة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الجهة الروائية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الجهة التاريخية النصية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الامام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حسين الميرباقري</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شباهته علیه السلام بالأنبياء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شباهته بآدم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العمر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شباهته بنوح علیه السلام طول العمر، تقدير إبطائه إبطاء نوح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تكامل قواه وآلاته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وأنه منذ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للإمامية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يختار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للإمامية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التشبيب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ووقارة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نحن لم يرد في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تجر بذلك عادة جلة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وتكذيبهم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ط نحو الف</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بدوٍ، لم يرد في ط، وفي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يدٍ وصح، والظاهر ما اثبتناه، إذ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ورد لأجل سقط كان في نسخةٍ، فتوهّم المستنسخ انّها من المتن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تعطل قصاتهم،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تعطل قضاتهم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التعمير، مطالب السؤول في مناقب آل الرسول الجزء الثاني الباب الثاني عشر،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ذكر أخيار المعمرين،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بن عاديا،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العادي وهو غير لقمان الذي عاصر النبي داود علیه السلام ، وكان من بقية عاد الأولى، وكان وفد عاد الذين بعثهم قومهم إلى الحرم ليستقوا لهم، واعطي من السمع والبصر على قدر ذلك، وله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حياة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 جمعه في القلّة أنسر وفي الكثرة نسور، وسمّي نسراً لأنه ينسر الشي ويبتلعه، وهو أطول الطير عمراً، وأنه يعمر ألف سنة، وهو أشد الطير طيراناً، ويقال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أعمر من 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 ميمون بن قيس بن جندل من بني قيس ابن ثعلبة الوائلي يعرف بأعشى قيس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اعشي بكر بن وائل أحد المعروفین من شعراء الطبقة الأولى في الجاهلية وفحولهم، وكانت العرب تعني بشعرالاعشي سکن الحيرة، وكان كثير الوفود على الملوك من العرب والفرس، غزير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خل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ضبع، وكذا في كتاب كمال الدين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انه عاش مائتين وأربعين سنة، وقصته مع عبد الملك ودخوله عليه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مسرته الفناء، وفي النسخ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المسرة والفناء، والمثبت من كتاب المعمرون و کتاب کمال الدین، ويروى عجز البيت الأخير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 التخيّل والفتاء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المستوغر بن ربيعة بن كعب بن زيد مناة بن تميم عاش زمناً طويلاً، أدرك الإسلام ولم يسلم، وكان من فرسان العرب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ر من بعد السنين سنيناً،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الستين مأتينا،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 السنين مأتينا والمثبت من كتاب المعمرون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المعمرون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اكثم بن صيفي أحد بني أسد بن عمرو بن تميم، ادرك الإسلام واختلف في اسلامه، إلا أن الاكثر لا يشك في أنه لم يسلم، ولم تكن العرب تقدم عليه أحداً في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وقادها، وفي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ستّ وأربع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وذلك من عد الليالي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 كمال الدين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صيفي بن رياح بن أكثم أحد بني أسد بن عمر بن تميم أبو أكثم، ومن وصاياه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سوءا الأدب كثرة العتاب واقرع الأرض بالعصا، فذهب مثلاً، والقرع الضرب والمراد أن ينبّه الإنسان صاحبه عند خطئه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اضطراب في ضبط الاسم، وما أثبتناه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عبد المسيح أو عبد العزى من ضبيعة من ربيعة، شاعر جاهلي، وأخواله بنو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بدلاً من قبل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ضبيرة بن سعيد بن سعد بن سهم بن عمرو بن مصيص القرشي، عاش مانتين وعشرين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وثمانين، وأدرك الإسلام فهلك فجأة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سهل بن محمد بن عثمان بن يزيد الجشيمي السجستاني البصري الكوفي،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محمد بن عبيد الله بن عمرو بن معاوية بن عمرو بن عتبة بن أبي سفيان صخر بن حرب الشاعر البصري، وكان راوية للأخبار وأيام العرب، روى عن أبيه وسفيان بن عيينة ولوط بن مخنف، روى عنه أبو حاتم السجستاني وأبو الفضل الرياشي، توفي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تهلكوا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وللتفصيل راجع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درید بن الصمة الجش من جشم بن سعد بن بكر، عاش نحواً من مائتي سنة حتى سقط حاجباه من عينيه، قتل يوم حنين، وإنما خرجت به هوازن تتیمن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ومقدمتهم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محصّن غسان ل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محصّن عتبان و ما اثبتناه هوالصحیح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محصن بن عتبان بن ظالم بن عمرو بن قطعية بن الحارث بن سلمة بن مازن الزبيدي المعمرون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حممة الدوسي، قال في 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حممة الدوسي، على العرب ثلاثمائة سنة،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وكذا في كتاب المعمرون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مضاض الجرهمي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المعمرون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بمكة ناحية من البيت وقيل الجبل المشرف مما يلي شعب الجزارين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فأزالنا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الجدود جمع جد،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والحظ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والحدود الغوابر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الغيبة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الفرس فإنها تزعم فيما تقدم من ملوكها جماعة طالت أعمارهم، فيردون أن الضحاك صاحب الحيتين عاش ألف سنة ومائتي سنة، وافريدون العادل عاش فوق الف سنة، ويقولون ان الملك الذي أحدث المهرجان عاش ألفي سنة وخمسمائة سنة استثر منها عن قومه ستمائة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الطبري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290:51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المنكر لتطاول للأعمار إنما طائفة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سلمان الفارسي، وهذا اسمه بعد الإسلام، أما قبله،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مابه بن يودخشان بن ،مورسلان وقيل اسمه ،بهبود ويلقب سلمان الخير وسلمان المحمدي وسلمان ابن الإسلام شهد الخندق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أشار بحفره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يفته بعد الخندق مشهد، توفي بالمدائن 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وقبره ظاهر معروف يقرب أيوان کسري، وكان عطاؤه خمسة آلاف، وكان إذا خرج تصدق به ويأكل من عمل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عمره فئتان وخمسون سنة فمما لا شك فيه، ولكن الاختلاف في الأكثر، فقيل ثلاثمائة،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وخمسون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عمر بن الخطاب، روى عن النبي وأبي بكر وأبي، روى عنه أولاده وغيرهم قتل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مدن سبع، من بناء أكاسرة العجم، على طرف دجلة بغداد، كان يسكنها ملوك بني ساسان إلى زمن ،عمر، وفي الجانب الشرقي مشهد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أكثر المؤرخين أن سلمان كان أميراً على المدائن، واخطف في سنة وفاته،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عثمان،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أمير المؤمنين والشيخ المفيد هنا ذهب إلى أنه وسط أيام عمر ابن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واجع 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تهذیب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العنكبوت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وأمالي الصدوق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وكمال</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ويستفاد مما رواه الصدوق الله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خمسمائة سنة، وأن بين عيسى علیه السلام ونبينا صلی الله علیه وآله وسلم خمسمائة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النوري الله في نفس الرحمن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الشافي بأنه روى أصحاب الأخبار أن سلمان الفارسي عاش ثلاثمائة وخمسين سنة،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عاش أكثر من أربعمائة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أدرك عيسى 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كتاريخ الطبري، والسيرة النبوية لابن هشام وكتاب المعمرين الأبي حاتم السجستاني، وكمال الدين، وتقريب المعارف، وأمالي المرتضى، وكتر الفوائد للكراجكي، والفصول العشرة في الغيبة للمفيد الله، وغيرها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ابن الصياد أو ابن الصائد، ذكره عبد الرزاق الصنعاني في مصنفه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ميمون بن قيس من سعد بن ضبيعة بن قيس، وكان أعمى، يُكنى أبا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نحوه الصدوق رحمه الله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أبو الصلاح الحلبي الله 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والكراجكي له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ذهب اللفاذة والفتاء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مفصلاً الصدوق رحمه الله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والمرتضى رحمه الله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ربيعة بن كعب بن سعد بن زيد مناة بن تميم بن مر بن أد بن طابخة بن إلياس بن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طابخة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وأبو الصلاح الحلبي رحمه الله 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کراجكي رحمه الله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 مائتان بعد عشر وفاؤها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تقريب 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مضت مائتان بعد عشر وفازها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الصدوق له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وأبو الصلاح الحلبي الله 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جرير بن عبد المسيح بن عبد الله بن دوفن من بني ضبيعة، وأخواله بنو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وطبقات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الصدوق له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وأبو الصلاح الحلبي الله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العباس بن الفرج الرياشي النحوي اللغوي، قُتل في المسجد الجامع بالبصرة في أيام العلوي صاحب الزنج،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عبيد الله بن معاوية، أبو عبد الرحمن العتبي الأخباري، من أهل البصرة، حدث عن أبيه، روى عنه أبو حاتم السجستاني، وأبو الفضل الرياشي،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الله 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الله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الله 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والكراجكي الله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في الفصول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 بن عتبان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العشرة وتقريب المعارف وكنز الفوائد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وها أنا هذا أرتجي من أربع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الله 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الله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والكراجكي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فأز النا</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الله 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رحمه الله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والكراجكي رحمه الله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النضر محمد بن السائب بن بشر بن كلب، الكلبي، صاحب التفسير، من أهل الكوفة،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كون المراد منه ابنه أبو المنذر هشام بن محمد، الكلبي، صاحب النسب،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المثنى اللغوي البصري، أبو عبيدة، مولى بني تيم، تيم قريش،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رفأ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أرفات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قربت من المرفأ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تجرفته السيول وأكلته</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أبناء علات يُستعمل في الجماعة المختلفين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ومهجور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ومحفور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له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الله 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محمد بن عثمان بن يزيد الحشمي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كبار العلماء باللغة والشعر من أهل البصرة، كان المبرّد يلازم القراءة عليه، وله عدة كُتب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المعمّرين من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وغيرها من كتب التراجم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المطهر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تلمع، قال الزبيدي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حديث النابغة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تزقُ غروبه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 جمع غرب، وهو ماء الفم وحدة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ما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تبرق، وكأن الماء يقطر منها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له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له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تاريخ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الصياد قليلاً قليلاً في خفية لئلا يسمع الصيد حسه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يدنو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له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له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والحلبي 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المصادر،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 والمعمرين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والحزازة الكُهَّان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أمالي المرتضى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احتيال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المرتضى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مصيبه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الله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والحلبي الله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والكراجكي الله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والجمحي في طبقات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دوید بن زيد بن فهد بن زيد بن ليث بن سود بن أسلم بن ألحاف بن قضاعة بن مالك بن مرة ابن مالك بن حمير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دويدين نهد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له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والحلبي له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الله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دريد بن زيد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والوصايا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 فيه هذا القول إلى مالك بن المنذر البجلي</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 والمعمرين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بخلة فاجر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الابن أو الأخ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وأمالي المرتضى الدهر صرفان، فصرف رخاء وصرف بلاء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حبر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سرور ويوم حزن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فيوم حيرة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 كفلس وفرس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أفن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تورث إلمام الهم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يعقب النكد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النصيحة لا تهجم على الفضيحة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رفد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والصلة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وأمضيت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قيدي قصيراً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الله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والحلبي رحمه الله 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رحمه الله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التنبيه والإشراف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نحوه الصدوق الله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وذكر شرح حاله في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أجأ وسلمى جبلان عن يسار سميراء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أجأ أحد جيلي طبئ وهو غربي فيد، وبينهما مسير ليلتين، وفيه قرى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أنها منطقة بين مكة المكرمة والمدينة المنورة، ففي تحفة الأحوذي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موضع قريب من فديد من جهة البحر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هشام في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سنة ستين بعد المائتين؛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المرفوع؛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الشمرخ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الله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قائلاً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الله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عمر بن علي بن الحسين بن علي بن أبي طالب علیه السلام ، المدني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عمره في ملكه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بن سهل أبو محمد العاقولي كما في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يثبت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رحمه الله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حمزة عن أبي عبد الله علیه السلام باختلاف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شرخ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رحمه الله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مسلم عن أبي جعفر الباقر علیه السلام باختلاف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رحمه الله 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الأيادي يرفعه إلى أبي بصير عن أبي عبد الله علیه السلام باختلاف يسير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تقدم من رهبانهم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له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أوّل خطبة خطبها أمير المؤمنين ع بيعة الناس له على الأمر، هو من لا يتهمه خصوم الشيعة في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مولاهم البصري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أعلم الناس بأنساب العرب وأيامهم، مات سنة تسع ومائتين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 عند ذكر المعمرين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الصدوق له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قصته السجستاني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القمي الله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تزوجه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إياها وكونها بكراً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ومكي بن حموش في الهداية إلى بلوغ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المنتظم في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عطية الأندلسي في المحرر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والثعالبي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بكامله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المراد من صاحب الحمار إما إرميا أو عُزير علیه السلام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الإمامةوالتبصرة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السجن والغيبة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الله في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والنعماني الله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باختلاف، والصدوق الله في كمال الدين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الشيعي الله 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الكناسي باختلاف وأبو الصلاح الحلبي الله في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والكراجكي الله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عللا باختلاف يسير، والشيخ الطبرسي الله 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الله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رحمه الله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بإسناده عن الإمام الحسين علیه السلام ، والكراجكي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صلی الله علیه و آله وسلم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رحمه الله 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وثاب عن عبد الله بن عمر، والنظام الأعرج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قتيبة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أبي نصرا البزنطي، الثقة المعروف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الله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 بن هشام أبو الفضل الناشري الأسدي عربي ثقة جليل في أصحابنا كثير الرواية، كبير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عبيس الله سنة عشرين ومائتين أو قبلها بسنة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 م بن عمرو المختعمي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الله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التوقيت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الكريم بن عمرو الخثعمي عن الفضيل بن يسار مع زيادة في آخره، والنعماني الله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منذر بن الجواز</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سأله عن تعيين الوقت لظهور هذا الأمر، فأجاب عاليا بأن الموقت له والمخيبر بأن وقته كذا كاذب إنا لعدم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 كلَّ وقتٍ فُرِضَ فهو في معرض البداء، وبأنَّ المستعجل لظهوره هالك، لعدم رضائه بالقضاء الإلهي والتقدير الأزلي، وبأنَّ المسلّم لظهوره والقائل به في وقت ما ناج لاعتقاده بالحق من وجهين أحدهما ،ظهوره وثانيهما عدم الاستعجال المستلزم لتفويض الأمر إليه تعالى والرضا بقضائه وتقديره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بابویه الله 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 الله العالم باختلاف، والكليني والله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التوقيت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الرحمن بن كثير ، والنعماني الله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الرحمن بن كثير،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الله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وسلم خ ل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إما بنو أُمية، أو بنو العباس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الصيحة كتابة عن نزول الأمر فجاءة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 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الله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باختلاف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الله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باختلاف يسير، والكليني الله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كراهية التوقيت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الله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والراوندي الله 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رحمه الله 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توقيت ظهور هذا الأمر في السبعين من الغيبة على الظاهر، أو من الهجرة على احتمال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يرجع الخلق إلى دين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توقيت بدائي، فلذلك جرى فيه البداء أو غُيِّر السبعون إلى ضعفه وهو مائة وأربعون، ثم غُيِّر ضعفه إلى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فكشفتم قناع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 والمقنع والمقنعة بالكسر في الجميع ما تقنع به المرأة رأسها إلَّا أنَّ القناع 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 واحد الأسرار، وهو ما يكتم، وإضافة القناع إليه لامية، وفيه مكنية وتخييلية وترشيح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محذوف عليه ظاهر الحال، بل ظاهر المقال، أي فحدثناكم حديثاً ينبغي كتمانه فأذعتم الحديث كما فتشتموه فكشفتم قناع السر فأحره الله عن الأربعين ومائة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يجعل الله له بعد ذلك وقتاً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يجعل لنا توقيته بعد ذلك، ولا يجوز لنا إظهار وقته، ويحتمل أن يكون المراد أنه لم يجعل لنا علماً بوقته بعد ذلك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ويَمْحُوا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يمحو الله ما يشاء محوه كالسبعين وضعفه،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يشاء إثباته كما زاد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وَعِنْدَهُ أُمُّ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اللوح المحفوظ على أشهر الأقوال، وقد كتب فيه جميع ذلك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رواية الفضل بن شاذان عن محمد بن إسماعيل في غير هذا المورد، والظاهر أنه سهو، إذ روى محمد بن إسماعيل عن الفضل بن شاذان في موارد عديدة، وروى أيضاً الفضل عن محمد ابن سنان بلا واسطة في عدة موارد، فإذاً يحتمل أن يكون الصحيح الفضل ومحمد بن إسماعيل، عن محمد بن سنان، والله العالم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الله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ووصفه بالكوفي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ويفعل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يُؤخره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طاوس له في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رَجُلٌ عَلَى أَي عَبْدِ الله اللا،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عَلَتْ سِنّي، وَمَاتَ أَقَارِبِ، وَإِنِّي خَائِفٌ أَنْ يُدْرِكَنِي الموتُ وَلَيْسَ فِي مَنْ آنسُ بِهِ وَأَرْجِعُ إِلَيْهِ،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إِخْوَانِكَ الْمُؤْمِنِينَ مَنْ هُوَ أَقْرَبُ نَسَباً أَوْ سَيِّاً وَأَنسُكَ بِهِ خَيْرٌ مِنْ أَنَسِكَ بِقَرِيبٍ، وَمَعَ هَذَا فَعَلَيْكَ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عِشْتُ حَتَّى سَنِمْتُ الحَيَاةَ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رحمه الله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إِسْحَاقَ بْنِ غَالِبٍ، عَمَّنْ حَدَّثَهُ، عَنْ أَبِي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 وَالصَّدَقَةُ يَنْقِيَانِ الْفَقْرَ، وَيَزِيدَانِ فِي الْعُمُرِ، وَيَدْفَعَانِ عَنْ صَاحِبِهَا سَبْعِينَ مِيتَةً سَوْءٍ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الرَّحِمِ تَعْمُرُ الدِّيَارَ، وَتَزيدُ فِي الْأَعْمَارِ، وَإِنْ كَانَ أَهْلُهَا غَيْرَ أَخْيَارِ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الله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بسنده عَنْ أَبِي إِسْحَاقَ الْجُرْجَانِ، عَنْ أي عبد الله عللا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 جَعَلَ لَمِنْ جَعَلَ لَهِ سُلْطَانًا أَجَلَا وَمُدَّةً مِنْ لَيَالٍ وَأَيَّامٍ وَسِنِينَ وَشُهُورٍ، فَإِنْ عَدَلُوا فِي النَّاسِ أَمَرَ اللهُ لصَاحِبَ الْفَلَكِ أَنْ يُبْطِيَ بِإِدَارَتِهِ، فَطَالَتْ أَيَّامُهُمْ وَلَيَالِيهِمْ وَسِنِينُهُمْ وَشُهُورُهُمْ، وَإِنْ جَارُوا فِي النَّاسِ وَلَمْ يَعْدِلُوا أَمَرَ اللَّه تَبَارَكَ وَتَعَالَى صَاحِبَ الْفَلَكِ فَأَسْرَعَ بِإِدَارَتِهِ، فَقَصُرَتْ لَيَالِيهِمْ وَأَيَّامُهُمْ وَسِيتُهُمْ وَشُهُورُهُمْ، وَقَدْ وَلَىٰ هُمْ وَ بِعَدَدِ اللَّيَالِي وَالشُّهُورِ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الله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زَيْدِ بْنِ عَلِيَّ، عَنْ جَعْفَرٍ ابْنِ مُحَمَّدٍ،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المرة ليُصِلُ رَحِمَهُ وَمَا بَقِيَ مِنْ عُمُرِهِ إِلَّا ثَلَاثُ سنِينَ فَيَمُدُّهَا اللَّهُ إِلَى ثَلَاثٍ وَثَلَاثِينَ سَنَةً، وَإِنَّ المرء لَيَقْطَعُ رَجَهُ وَقَدْ بَقِيَ مِنْ عُمُرِهِ ثَلَاثُ وَثَلاثُونَ سَنَةً فَيُقَصِّرُهَا اللَّهُ إِلَى ثَلَاثِ سِنِينَ أَوْ أَدْنَى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والنسخ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القمي الله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ياسر عن الرضا علیه السلام ، والصدوق له في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له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الطوسي الله 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الله في 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فتى من قريش آدم ضرب من الرجال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تَقَوّس في الحاجب مع طول في طرفه وامتداده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زجج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وضح ما بين حاجبيه فلم يقترنا ،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أعين واسع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 وهو ابن ثماني عشرة سنة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بخط المصنف رحمه الله ، وفي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أمتي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صدره في الحديث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الفتن لنعيم بن حماد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أضفناها من المصادر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4988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كتابين بهذا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لأبي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مواضع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وثانيها لأبي المنذر هشام بن محمد بن السائب الكلبي النسابة، المتوفى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المراد هنا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الجواليقي من أصحاب الصادق والكاظم ، قال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سالم الجواليق، مولى بشر بن مروان أبو الحكم، كان من سبي الجوزجان؛ روى عن أبي عبدالله وأبي الحسن ،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له وأيضاً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الكاظم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مصحف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الماء، ينضب بالضم، نضوباً، وتضب إذا ذهب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وكذا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وقصص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وسبعمائة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ومائتا سنة في عمل السفينة،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ولفظ الحديث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أعمار قوم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سنة ثلاثمائة سنة</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على ذكره بهذا العنوان والإشارة إلى روايته عن محمد بن جعفر، ورواية الحسن بن علي بن أبي حمزه عنه في موضعين من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وعاش نوحه ألفي سنة وأربعمائة سنة، وخمسين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مائة سنة وأربعين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موسى مائة وستاً وعشرين سنة</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برمز كامل الزيارات ولم يوجد فيه، وظاهر سنده متحد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مثله في كمال الدين ؛ فلعله سهو وهو من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 منه في ج </w:t>
      </w:r>
      <w:r>
        <w:rPr>
          <w:rFonts w:eastAsia="IRNazanin" w:cs="IRNazanin"/>
          <w:b w:val="false"/>
          <w:bCs w:val="false"/>
          <w:i w:val="false"/>
          <w:iCs w:val="false"/>
          <w:color w:val="333333"/>
          <w:sz w:val="20"/>
          <w:szCs w:val="20"/>
        </w:rPr>
        <w:t>389/11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كمال الدين والخرائج وهو الصواب؛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ابتاعوا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وباعوا الدين بالدنيا، واستعملوا السفهاء، وشاوروا النساء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المغنية، والجمع القينات، وتجمع علي قيان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قين </w:t>
      </w:r>
      <w:r>
        <w:rPr>
          <w:rFonts w:eastAsia="IRNazanin" w:cs="IRNazanin"/>
          <w:b w:val="false"/>
          <w:bCs w:val="false"/>
          <w:i w:val="false"/>
          <w:iCs w:val="false"/>
          <w:color w:val="333333"/>
          <w:sz w:val="20"/>
          <w:szCs w:val="20"/>
          <w:rtl w:val="true"/>
        </w:rPr>
        <w:t>- »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الملاهي كالعود والطنبور، الواحد عُزف أو مغزف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عزفت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ولایسکن الافی ضروره الشعر عصاره شجر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الوحى العجلة،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الوحى الوحى، والوحاء الوحاء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البدار البدار، والوحاء الوحاء يعني الإسراع فيمدونهما ويقصرونها إذا جمعوا بينهما، فإذا أفردوه مدوه ولم يقصروه،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وحی </w:t>
      </w:r>
      <w:r>
        <w:rPr>
          <w:rFonts w:eastAsia="IRNazanin" w:cs="IRNazanin"/>
          <w:b w:val="false"/>
          <w:bCs w:val="false"/>
          <w:i w:val="false"/>
          <w:iCs w:val="false"/>
          <w:color w:val="333333"/>
          <w:sz w:val="20"/>
          <w:szCs w:val="20"/>
          <w:rtl w:val="true"/>
        </w:rPr>
        <w:t>- »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المقدس في اللغة المنزه، قال المفسرون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ونحن نسبح بحمدك ونقدس 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الزجاح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أي تطهر أنفسنا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تفعل بمن أطاعك نقدسه أى نظهره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ومن هذا قيل للسطل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يتقدس منه أي يتطهر،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بيت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ظبطه، بفتح أوله وسكون ثانيه وتخفيف الدال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البيت المقدس المظهر الذي يتطهر به من الذنوب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المجاشعي من أصحاب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الأصبغ من خاصة أمير المؤمنين علیه السلام ، وعُمر بعده، وروى عهد مالك الأشتر، الذي عهده إليه أمير المؤمنين علیه السلام لما ولَّاه مصر، وروى وصيّة أمير المؤمنين علیه السلام إلى ابنه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قال النجاشي في رجاله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الشيخ في رجاله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الإمام الحسن بن علي علیه السلام أيضاً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صائد 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الصائد بن الصيد الخرائج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 المشؤوم المغير عن خلقته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مسح </w:t>
      </w:r>
      <w:r>
        <w:rPr>
          <w:rFonts w:eastAsia="IRNazanin" w:cs="IRNazanin"/>
          <w:b w:val="false"/>
          <w:bCs w:val="false"/>
          <w:i w:val="false"/>
          <w:iCs w:val="false"/>
          <w:color w:val="333333"/>
          <w:sz w:val="20"/>
          <w:szCs w:val="20"/>
          <w:rtl w:val="true"/>
        </w:rPr>
        <w:t>- »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إلى الخضرة أو بياض فيه كذرة، حمار أقر، وأتان قراء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البصر، ومنار يبنى للمسافر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أومسافة من الأرض متراخية بلاحد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أومائة ألف إصبع إلا أربعة آلاف إصبع أو ثلاثة أو أربعة آلاف ذراع بحسب اختلافهم في الفرسخ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تسعة آلاف بذراع 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اثنا عشر ألف ذراع بذراع المحدثين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 »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المورد، وهو عين ماء ترده الإبل في المراعي، وتُسمّى المنازل التي في المفاوز على طرق الشفار مناهل، لأن فيها ماءاً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نهل </w:t>
      </w:r>
      <w:r>
        <w:rPr>
          <w:rFonts w:eastAsia="IRNazanin" w:cs="IRNazanin"/>
          <w:b w:val="false"/>
          <w:bCs w:val="false"/>
          <w:i w:val="false"/>
          <w:iCs w:val="false"/>
          <w:color w:val="333333"/>
          <w:sz w:val="20"/>
          <w:szCs w:val="20"/>
          <w:rtl w:val="true"/>
        </w:rPr>
        <w:t>- »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الخافقان المشرق والمغرب، أو أفقاهما لأن الليل والنهار يختلفان فيهما، أو طرفا السماء والأرض، أو منتهاهما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الطيلسان وهو 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طلس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وياء ساكنة وقاف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قرية من حوران في طريق الغَوْر في أوّل العقبة المعروفة بعقبة أفيق، والعامة تقول فيق، تنزل من هذه العقبة إلى الغور وهو الأردن، وهي عقبة طويلة نحو ميلين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في تفسير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جاءت الطامة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القيامة لأنها تطم على كلّ داهية هائلة؛ أي تعلو وتغلب ومن 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طامة إلا وفوقها طاقة، والقيامة فوق كلّ طامة فهي الداهية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وقع القول عليهم أخرجنا لهم دابةٌ من الأرض تكلّمهم أن الناس كانوا بآياتنا لا يوقنون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القمي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له عن رسول الله صلى الله عليه وسلم وفي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له عن عمار بن ياسر ؛ وكذا العياشي عن أبي ذر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المراد منها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كمال الدين وكذا ما بعده؛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والخرائج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فيطهر الأرض، ويضع ميزان العدل، فلا يظلم أحد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والخرائج ومختصر البصائر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 كمال الدين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عن المختصر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الشهرستاني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الهند أُمة كبيرة، وملة عظيمة، وآراؤهم مختلفة فمنهم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المنكرون للنبوّات أصلاً، ومنهم من يميل إلى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من يظن أنهم سموا براهمة لا نتسابهم إلى إبراهيم الله وذلك خطاً، فإن هؤلاء القوم هم المخصوصون بني النبوات أصلاً ورأساً، فكيف يقولون بإبراهيم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وهؤلاء البراهمة إنما انتسبوا إلى رجل منهم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مهد لهم نق النبوات أصلاً، وقرر استحالة ذلك في العقول بوجوه</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أثبتناء من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أي من قوله ويستبعد طول تعمير إلى والمشركين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وأبلغ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رئيس الضالين من قبل آدم إلى يوم القيام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تتبعه،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فارتدًا على آثارهما قصصاً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ولبثوا في كهفهم ثلاثمائة سنين وازدادوا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مابین القوسین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وکیف یصح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مثل من یدفع ذالکالاکمثل البراهمه والمشرکین فی دفع وجود النبی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کمال الدین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 والجمع أظب وظباء وظبي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ظبا </w:t>
      </w:r>
      <w:r>
        <w:rPr>
          <w:rFonts w:eastAsia="IRNazanin" w:cs="IRNazanin"/>
          <w:b w:val="false"/>
          <w:bCs w:val="false"/>
          <w:i w:val="false"/>
          <w:iCs w:val="false"/>
          <w:color w:val="333333"/>
          <w:sz w:val="20"/>
          <w:szCs w:val="20"/>
          <w:rtl w:val="true"/>
        </w:rPr>
        <w:t>- »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قاتليد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أو 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العزاء </w:t>
      </w:r>
      <w:r>
        <w:rPr>
          <w:rFonts w:eastAsia="IRNazanin" w:cs="IRNazanin"/>
          <w:b w:val="false"/>
          <w:bCs w:val="false"/>
          <w:i w:val="false"/>
          <w:iCs w:val="false"/>
          <w:color w:val="333333"/>
          <w:sz w:val="20"/>
          <w:szCs w:val="20"/>
          <w:rtl w:val="true"/>
        </w:rPr>
        <w:t>- »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سلاه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كدعاء ورَضِيه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سلواً وسلواناً وسُلِيّاً نبيه، وأسلاء عنه فتسلّى والإسم السلوة ويُضم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سلاه </w:t>
      </w:r>
      <w:r>
        <w:rPr>
          <w:rFonts w:eastAsia="IRNazanin" w:cs="IRNazanin"/>
          <w:b w:val="false"/>
          <w:bCs w:val="false"/>
          <w:i w:val="false"/>
          <w:iCs w:val="false"/>
          <w:color w:val="333333"/>
          <w:sz w:val="20"/>
          <w:szCs w:val="20"/>
          <w:rtl w:val="true"/>
        </w:rPr>
        <w:t>- »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حه، 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والأمالي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ينيف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الندى بنت جعفر، حبابة الوالبية الأسدية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 بن خزيمة بن مدركة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جند بنی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مسوخ بني إسرائيل كمال الدين والكافي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الفتل لي الشَّي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كليك الحبل وكفتل الفتيلة، وفتل الشيء يفتله فتلاً، فهو مفتول وفتيل، وفتله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رَحَبة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تُسكَّن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ساحته ومتسعه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الترحب </w:t>
      </w:r>
      <w:r>
        <w:rPr>
          <w:rFonts w:eastAsia="IRNazanin" w:cs="IRNazanin"/>
          <w:b w:val="false"/>
          <w:bCs w:val="false"/>
          <w:i w:val="false"/>
          <w:iCs w:val="false"/>
          <w:color w:val="333333"/>
          <w:sz w:val="20"/>
          <w:szCs w:val="20"/>
          <w:rtl w:val="true"/>
        </w:rPr>
        <w:t>- »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أرعشت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والكافي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باختصار عن معظمها وعن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وعنه في ج </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الشيخ الطوسي الله أيضاً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مضمون هذا الحديث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إسماعيل بن موسى بن جعفر أبوعلي، روى في الكافي عن علي بن محمد، عنه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أسن شيخ من ولد رسول الله صلى الله عليه وسلم بالعراق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الصاحب أرواحنا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السجدتين وهو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صاحب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رؤيته له يعد مدحاً ملحقاً له بالحسان، وقد أكثر الراوندي في نوادره الرواية عنه</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كمال الدين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وثلاث عشرة كمال الدين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ذيله عن كمال الدين والخرائج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كمال الدين عن أبي بكر محمد بن الفتح الرقي، وأبي الحسن علي بن الحسن بن الأشكي ختن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المشرق وهي بلاد واسعة كثيرة، و وعشاء شاسعة،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 من مدينة مليانة وهي آخر حدود إفريقية إلى آخر جبال السوس التي وراءها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وتدخل فيه جزيرة الأندلس وإن كانت إلى الشمال أقرب ماهي وطول هذا في البر مسيرة شهرين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 والشَّنَّة الخلق من كلّ آنية صُنعت من جلد، والشَّنِّ القربة الخلق، والسنة أيضاً، 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شئن </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وذكروا أنهم من أقصى بلاد المغرب يقرب باهرت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 وزاد وأنا يومئذ ابن ثلاثة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ودکوات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دكاوات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تلال في 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دكك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الدكاوات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تلال 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الدكَّاوات من الأرض الواحدة دكّاء و هي رواب من طين ليست بالغلاظ</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رضي الله عنه يطوف في تلك البقعة في طلب النهر، لأنه كمال الدين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فقمت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وتصحيفه ظاهر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 رأسه، يُشج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 </w:t>
      </w:r>
      <w:r>
        <w:rPr>
          <w:rFonts w:eastAsia="IRNazanin" w:cs="IRNazanin"/>
          <w:b w:val="false"/>
          <w:bCs w:val="false"/>
          <w:i w:val="false"/>
          <w:iCs w:val="false"/>
          <w:color w:val="333333"/>
          <w:sz w:val="20"/>
          <w:szCs w:val="20"/>
          <w:rtl w:val="true"/>
        </w:rPr>
        <w:t>- »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فاتح أولاده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وحرمه أن أقيم عندهم، فلم أقم وانصرفت إلى بلدي كمال الدين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وانصرفت مع أهل بلدي إلى هذه الغاية ما خرجت في سفر إلا ما كان إلى الملوك في بلاد المغرب يبلغهم خبري وطول عمري فيشخصوني إلى حضرتهم ليروني ويسألوني عن سبب طول عمري وعما شاهدت كمال الدين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وزيادة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أمير المؤمنين علي بن أبي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بين الشفة السفلي والذقن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وكنز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عند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وأنا مقيم بالمغرب انتظر خروج المهدي وعيسى ابن مریم علیه السلام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أَسْنَتَ، فهو مُسْيَتُ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أجْدَبُ وأَسْتَتُوا فهم مسنتون أصابتهم سنة وقحط، وأجدبوا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سنت </w:t>
      </w:r>
      <w:r>
        <w:rPr>
          <w:rFonts w:eastAsia="IRNazanin" w:cs="IRNazanin"/>
          <w:b w:val="false"/>
          <w:bCs w:val="false"/>
          <w:i w:val="false"/>
          <w:iCs w:val="false"/>
          <w:color w:val="333333"/>
          <w:sz w:val="20"/>
          <w:szCs w:val="20"/>
          <w:rtl w:val="true"/>
        </w:rPr>
        <w:t>- »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والبحار وفي المستدرك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عديدة</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والمطر، ويمد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الحي </w:t>
      </w:r>
      <w:r>
        <w:rPr>
          <w:rFonts w:eastAsia="IRNazanin" w:cs="IRNazanin"/>
          <w:b w:val="false"/>
          <w:bCs w:val="false"/>
          <w:i w:val="false"/>
          <w:iCs w:val="false"/>
          <w:color w:val="333333"/>
          <w:sz w:val="20"/>
          <w:szCs w:val="20"/>
          <w:rtl w:val="true"/>
        </w:rPr>
        <w:t>- »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شَسْعاً وتسوعاً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شسع </w:t>
      </w:r>
      <w:r>
        <w:rPr>
          <w:rFonts w:eastAsia="IRNazanin" w:cs="IRNazanin"/>
          <w:b w:val="false"/>
          <w:bCs w:val="false"/>
          <w:i w:val="false"/>
          <w:iCs w:val="false"/>
          <w:color w:val="333333"/>
          <w:sz w:val="20"/>
          <w:szCs w:val="20"/>
          <w:rtl w:val="true"/>
        </w:rPr>
        <w:t>- »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البيت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كسر </w:t>
      </w:r>
      <w:r>
        <w:rPr>
          <w:rFonts w:eastAsia="IRNazanin" w:cs="IRNazanin"/>
          <w:b w:val="false"/>
          <w:bCs w:val="false"/>
          <w:i w:val="false"/>
          <w:iCs w:val="false"/>
          <w:color w:val="333333"/>
          <w:sz w:val="20"/>
          <w:szCs w:val="20"/>
          <w:rtl w:val="true"/>
        </w:rPr>
        <w:t>- »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يلتمس ب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الخباء من الأبنية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يعمل من وبر أو صوف وقد يكون من شعر والجمع أخبية، غير همز، مثل كساء وأكسية، ويكون على عمودين أو ثلاثة وما فوق ذلك فهو بيت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الهيم والجعة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 </w:t>
      </w:r>
      <w:r>
        <w:rPr>
          <w:rFonts w:eastAsia="IRNazanin" w:cs="IRNazanin"/>
          <w:b w:val="false"/>
          <w:bCs w:val="false"/>
          <w:i w:val="false"/>
          <w:iCs w:val="false"/>
          <w:color w:val="333333"/>
          <w:sz w:val="20"/>
          <w:szCs w:val="20"/>
          <w:rtl w:val="true"/>
        </w:rPr>
        <w:t>- »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ضجعاً وضجوعاً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جنيه بالأرض، كانْضَجَعَ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الضجع </w:t>
      </w:r>
      <w:r>
        <w:rPr>
          <w:rFonts w:eastAsia="IRNazanin" w:cs="IRNazanin"/>
          <w:b w:val="false"/>
          <w:bCs w:val="false"/>
          <w:i w:val="false"/>
          <w:iCs w:val="false"/>
          <w:color w:val="333333"/>
          <w:sz w:val="20"/>
          <w:szCs w:val="20"/>
          <w:rtl w:val="true"/>
        </w:rPr>
        <w:t>- »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 وأناف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ينحوه وينحاه قصده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كالنجوة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ح</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التي تجمع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كل شيء يضم إليه سائر ما يليه، فإنّ العرب تسمّي ذلك الشيء أماً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ذلك أم الرأس وهو الدماغ</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تهادى تهادياً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مشى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مشياً غير قوي متمايلاً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تهادى بين اثنين،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يعتمد هو عليهما في مشيه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نفسْتُ عليه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أنفسه 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ضَيْنت به ولم تحبّ أن يصل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 »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ليستا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الأنوار المضيئة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باختصار،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 السور فعمر العمر الطويل، فما ظنك بولد النبي صلی الله علیه و آله وسلم الذي قد انتهى إليه هذا القرآن وحكمه و فهمه و فوائده و هو القائم بإيضاحه و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المزيّة طول التعمير، ليقوم بملة جده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يجحد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شرية بمعجمة وزن عطية أحد المعمرين روى أبو موسى من طريق معاوية سليم عن هشام بن محمد عن أبيه محمد بن السائب الكلبي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عبيد بن شرية ، وأربعين سنة وقيل ثلاثمائة سنة، وأسلم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شرية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محمد بن حكيم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شرية بن عبيد ثلاثمائة سنة وأدرك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نفس الصفحة رقم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شرية الجرهمي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المجراهيمي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أثبتناء من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وانظر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أتبتناء من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 الصغير يدب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دبيباً ؛ ودبّ الجيش دبيباً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ساروا سيراً 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دب </w:t>
      </w:r>
      <w:r>
        <w:rPr>
          <w:rFonts w:eastAsia="IRNazanin" w:cs="IRNazanin"/>
          <w:b w:val="false"/>
          <w:bCs w:val="false"/>
          <w:i w:val="false"/>
          <w:iCs w:val="false"/>
          <w:color w:val="333333"/>
          <w:sz w:val="20"/>
          <w:szCs w:val="20"/>
          <w:rtl w:val="true"/>
        </w:rPr>
        <w:t>- »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وكشحيه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كشح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الكشح ما بين الخاصرة إلى الضلع الخلف، وهو من لدن السرة إلى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كشحان وهو موضع الشيف من المتقلد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البطن من ظاهر وباطن</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كمال الدين تطرق إلى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ابتغى إليه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خالد بن جنبة أن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سرعة المشي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كمال الدين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أثبتناء من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من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قد رويت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طلبك جدّ غير عائر الجد بالفتح والبخت والغناء أي طلبك بخت عظيم لم يعثر حتى وصل إليك أولم يعثر بك، بل نعشك في كل</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بعض الفاظه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في تمييز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قوله ومنهم الربيع 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الكاهن ثلاثمائة سنة ، و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خبر سطيح الكاهن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سطيح ولد في سيل العرم، فعاش إلى ملك ذي نواس وذلك أكثر من ثلاثين قرناً ، وكان مسكنه بالبحرين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سطیح کاهن بني ذئب كان يتكهن في الجاهلية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عدي بن مسعود بن مازن اين ذئب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يخبر بمبعث نبينا صلى الله عليه وسلّم عاش ثلاثمائة سنة، ومات في أيام أنوشروان بعد مولده صلى الله عليه وسلّم</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تر كيف فعل ربك بعاد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إرم ذات العماد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كلام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 كمال الدين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أنه عاش مائتين وأربع عشرة سنة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كما في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وحكاية مدينته 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واعلام الوری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51/237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وانظر الاصابه فی تمییز الصحابه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ثاني القولين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عاش خمسمائة وستين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كنز الفوائد وإعلام الورى أنه عاش ألف وخمسمائة سنة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 كمال الدين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 على الأيد لبده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الجاحظ في كتاب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نسر لقمان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أكثر الشعراء في ذكرالنسور، وأكثر ذلك قالوا في 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بعضها في كتابه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ليوافق ما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قيل فيه أشعار معروفة، وأعطي من القوة والسمع والبصر على قدر ذلك، وله أحاديث كثيرة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 ما بين العينين عند العبوس،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غضبان قاطباً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 »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الأهرام جمع هَرَم وهي أبنية عظيمة مربعة الشكل، كلما ارتفعت دقت تشبه الجبل 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ج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أهرام كثيرة إلا أن هي المشهور منها اثنان، واختلف الناس في أهرام مصر اختلافاً جماً، وتكاد أن تكون حقيقة أقوالهم فيها كالمنام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أنا نحكي من ذلك ما يحسن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أورد طرفاً مما قيل في الأهرام، فراجع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وبعد الألف باء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جمع بريا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تفادى فلان من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انزوى عنه انظر السان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قدی </w:t>
      </w:r>
      <w:r>
        <w:rPr>
          <w:rFonts w:eastAsia="IRNazanin" w:cs="IRNazanin"/>
          <w:b w:val="false"/>
          <w:bCs w:val="false"/>
          <w:i w:val="false"/>
          <w:iCs w:val="false"/>
          <w:color w:val="333333"/>
          <w:sz w:val="20"/>
          <w:szCs w:val="20"/>
          <w:rtl w:val="true"/>
        </w:rPr>
        <w:t>- »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عن كمال الدين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في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 بن ساعدة بن جذامة بن زفر بن اياد بن نزار الإيادي البليغ الخطيب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ابن السكن بانه مات قبل البعثة؛ وذكره أبو حاتم السجستاني في المعمرين ونسبه كما ذكرت، وقال انه عاش ثلاثمائة وثمانين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كثير من أهل العلم أنه عاش ستمائة سنة وكان خطيباً حكما عاقلاً، له نباهة وفضل</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أثبتناهما كما في كمال الدين والأنوار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مابك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أثبتناهما كما في كمال الدين والأنوار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مابك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أثبتناء كما في كمال الدين والإصابة في تمييز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أتبتناء من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وعمرو بن العاص كمال الدين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موسى الأشعري وصهيب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وأسلم وقبل كتاب النبي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يتفاوت يسير وزيادة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01070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سريانك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فهذه نبذة في أخبار المعمرين رووها وصدقوا بها وإذا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تبلبلت الألسن اختلطت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بلل </w:t>
      </w:r>
      <w:r>
        <w:rPr>
          <w:rFonts w:eastAsia="IRNazanin" w:cs="IRNazanin"/>
          <w:b w:val="false"/>
          <w:bCs w:val="false"/>
          <w:i w:val="false"/>
          <w:iCs w:val="false"/>
          <w:color w:val="333333"/>
          <w:sz w:val="20"/>
          <w:szCs w:val="20"/>
          <w:rtl w:val="true"/>
        </w:rPr>
        <w:t>- »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في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لحج </w:t>
      </w:r>
      <w:r>
        <w:rPr>
          <w:rFonts w:eastAsia="IRNazanin" w:cs="IRNazanin"/>
          <w:b w:val="false"/>
          <w:bCs w:val="false"/>
          <w:i w:val="false"/>
          <w:iCs w:val="false"/>
          <w:color w:val="333333"/>
          <w:sz w:val="20"/>
          <w:szCs w:val="20"/>
          <w:rtl w:val="true"/>
        </w:rPr>
        <w:t>- »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واعتمد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عول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 وبينه مناقرة ونقار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كلام والمناقرة المنازعة ومراجعة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نقر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قوله بل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على البراهين المأثورة عن آبائه الغر الميامين وقد أثبتنا بعضها في هذا الجمع اليسير والعقل موافق على ما دلت عليه فلا يضرنا ريب المرتابين، وإنما ذكرناها توطية لمن داخله شك في ذلك فإنه إذا اطلع على مثل هذه الأخبار، أمكنه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شکه به ودفع تهويل التاكبين عن طريق ذلك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شنر </w:t>
      </w:r>
      <w:r>
        <w:rPr>
          <w:rFonts w:eastAsia="IRNazanin" w:cs="IRNazanin"/>
          <w:b w:val="false"/>
          <w:bCs w:val="false"/>
          <w:i w:val="false"/>
          <w:iCs w:val="false"/>
          <w:color w:val="333333"/>
          <w:sz w:val="20"/>
          <w:szCs w:val="20"/>
          <w:rtl w:val="true"/>
        </w:rPr>
        <w:t>- »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 من المصدر كما في المتن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اللائكي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باهرت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ذكروا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صعيد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باذلين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دكوات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استقيناه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 ضجروا فأوجسوا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والأداوي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أن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طلب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 من المصدر كما في المتن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الجراحة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بدلالمركني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سند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الانكي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حضرت الموسم في تلك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الأحاديث</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حمدان المكنى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عمران المكنى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رجلاً من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سهل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ابن ثلاثين سنة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شاب نحيف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شعيرات بين الشفة السفلى والذقن، قبل لها ذلك لحقتها وقلتها، وربما أُطلقت العنفقة على موضع تلك الشعيرات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بالمكبرية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افتتنت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بقية كلام الصدوق رحمه الله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بلدة حضرموت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وعله محمد وخرجا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قاما وذهبا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أرفعه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شبع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من الأصل الذي كتبه أخي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عبد الملك الجلسائه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إنه</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رأيت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أوصلوا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عجزتم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أواخر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الندامة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فادحة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للعواتب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فأبلى جدتي وتركت شلوا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وعاش نصر بن دهمان بن ابصار بن بكر بن سليم بن أشجع بن الريث بن غطفان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فحزب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عاوده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سويد بن حذاق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بن صداق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بعد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زيد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خذيه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شیبان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الحرملة بن سنان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وعاش العرَّام بن المنذر بن زبيد بن قيس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تبينا جآجيء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تبينوا جناجن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كاهب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 الأبد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وعاش زهير بن جناب بن هبل بن عبد الله بن كنانة بن بكر بن عوف بن عذرة بن زيد بن عبد الله بن رفيدة بن ثور بن كلب الكلبي، وفي بعض النسخ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الطحمان القيني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الطمحان القيسي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المستوعر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بغيض بن مالك بن سعد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ثرية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يهادي قد خرف،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شرية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عفيفة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تأنت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فتندموا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النكبة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الميسرة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المذلة لمن تُذلّل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أتعبت 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النسب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وأصيخوا للعدل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الأنفسكم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بالرجل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تكونوا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فإنَّكم لن تُلاموا عند اتضاح</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تعاونوا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مكرميها فتكلحوها ولا تجشموها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فعليكم بالتثبت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فالليث</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تبسلوا بالفعال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وتواضعوا بالوقار ليحبكم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الجيش حماروية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بعد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فأغري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وجدوا من ورائها بناء منضما لا يقدروا عليه فأخرجوها ثم نظفوها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 من سائر الأديان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الإقليم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سفينة صغيرة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زبرت مقالي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للثمانينا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للثمانين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النفس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وصفائحاً صمّا رواشنها تسدون الغصونا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ليعلم</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لا يُحس فيتوهم ولا يُنظر فيتجسم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أنكرتم مني شيئاً فقوموني بالحقِّ</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فرآه يأمر بالمعر نهى عن المنكر ويأخذ بمحاسن الأخلاق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اقتدی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واللومة مع السفاهة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أصبح عند رأس الأمر، أحب إلي ممن أصبح عند ذنبه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المتحمل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يجتني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يتقرب بعضكم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لينفرد بعضهم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نقاية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وتشديد النون وآخره جيم، موضع في بلاد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الخصال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على هذه النسخة لا يستقيم وزن الشعر، وقد أضفنا إليه ما كان يحتمل نقصانه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الأصاد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رهط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وزعمت أنا لا حلوم لنا ليست في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في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نسخة المصنف الله، ولا يخفى عدم المناسبة بين اللفظ والمعنى، والصحيح ما أثبتناه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القائم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للمصدر المطبوع،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الحق إذا قام رفع من قام معه وأعلاه واستنهض الصرعى حتى يجعلهم قياماً، والمحصل أنه إذا قام الحق صير القاعد قائم والقائم مترفعاً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الدين علي، عن أبيه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السرابشنوي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 الأنوار المضيئة هذا، وخرجنا الحديث وفقاً لمنتخب الأنوار المضيئة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الأدباء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وخص 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والبلاد الشاسعة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وتبائن فطرتهم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الكتاب ووجوه التجار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مثل والد هذا الشيخ الهم فائدة تتعجل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ورأينا عليه آثار السن ما يجوز أن يكون والد ذلك الشيخ، فدنونا منه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 منه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يُحتسب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ببركتكم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والإزار على المخاد التي من جانبي السرير ليستره ولا يثقل منه عليه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 إلى أبيه فحججنا بما احتج وأن أباه أرشدنا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وتفيدون منه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مظانه من أمالي الطوسي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أربعمائة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ورأيته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مذحجاً، واسمها مدلة بنت ذي هميجشان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أحيد بن خزيمة وتميم بن مرة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وزوجوا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تزوجوا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التفضيل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وأفنيت من بعد دهري دهوراً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المصدراضافه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لليأس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ملساء تعدو وتردد كثيراً تشبه سام أبرص، وتسمى شحمة الأرض وشحمة الرمل، وهي أنواع كثيرة وكلُّها منقطة بالسواد، ومن طبعها أنها تمشي مشياً سريعاً ثم تقف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ألحاف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المحالة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يدنى</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الموتر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الموثوق به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هبل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والخوار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طويلاً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والحرس من الدهر الطويل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راجياً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القومي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حليلته وزوجته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طلته وحتّه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تسلو</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عمرو بن قيس بن غيلان بن مضر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أهلي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حظيت ورضيت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خطيت وبظيت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جذوة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جذوى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أنسابهم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بالقرض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في الهامش عن أبي الفرج،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يجيز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إجازة الحج كانت الخزاعة فأخذتها منهم عدوان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وكذا البيت الذي بعده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وبعده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ويُروى شر اشره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ضياؤه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بمصر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طالبك</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مسوَّداً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کتائیه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السعيدي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البحار هناك تقديم وتأخير، وهو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عرضاً على المصدر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ماعيها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وعين الغراب يُضرب بها المثل في الصفاء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أنشدوا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يورث</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لطنت لها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نبيط</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البحر في السماوة في هذا الجرف</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أكله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هذا البيت إضافة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عبد الله بن عدس بن ربيعة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ليس في المصدر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بحملها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ليس في المصدر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أشقرا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خيراته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وقعات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المرت</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الطوس</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ميتته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مقدَّمتهم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وسلم</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قائلها عمرو بن الحارث بن عمرو بن مضاض</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المهرجان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أعياد الفرس القديمة، ستة أيام من برج الميزان من اليوم السادس عشر إلى الحادي والعشرين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إسحاق في السيرة عن أبي زيد الأنصاري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بطيء</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لحي بن قمعة بن خندق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بالمسلل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الأمعاء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خط السيد الرضي هذا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أرفخشاد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فالخ</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المصدر، وهو أحمد بن محمد بن بكر أبو روق الهزاني ترجم له ابن حجر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وأرخ وفاته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العباس بن الفرج أبو الفضل الرياشي اللغوي النحوي، ترجم له السيوطي في بغيبة الوعاة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وأرخ وفاته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مريم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غيبة النعماني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ترجمنا هذا النص لعدم وجود المصدر لدينا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العبارة من الترجمة، واثبتت في المصدر المطبوع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العبارة من الترجمة، واثبتت في المصدر المطبوع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ابن حجر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المطبوع بالطبعة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المؤلف رحمه الله اختصر هذا المقطع اختصاراً شديداً فلزمنا أن نتيه عليه بوضع النقاط لأن ظاهر عبارته أنه ينقل نصاً راجع النص بكامله في 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المجلس الأعلى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المصرية العامة للكتاب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يحيى السفر الثالث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عبد الرزاق الكاشاني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الصوفية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وتعليق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کمال ابراهيم جعفر ، ط مركز تحقيق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المقطع من الترجمة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ليلقانا</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الفوائد الكراچكي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البيان للكنجي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صاحب الكشف المخفي في مناقب المهدي فقد استدل على وجود الدجال بحديث ابن الصياد وأنه رأه الرسول صلى الله عليه وآله وسلم ثم نقل تمام الخبر وناقشه ، وأما الكتاب ومؤلفه فغير معروف حالياً ، ولكنه كان معروفاً عند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شهوة الضراب ، وعلم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شدة ذلك واستعماله في البحر من باب الاستعارة أي هاج وجاوز حده المعتاد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زغر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وغين وراء معجمتين مهملة ، بلدة معروفة في الجانب القبلي من الشام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الكنجي الشافعي في البيان المطبوع مع كفاية الطالب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مسلم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تحت عنوان عرائس المجالس</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الحجرية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المحققة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الرحمن المؤلف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نفس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الجد السعيد عبد الحميد يرفعه إلى الرئيس أبي الحسن الكاتب المصري</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البعيدة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ورد تم نلتمس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 شاهدناك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تبغونه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بكسر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الفاني والانثى همة، وما بين القوسين ليس في البحار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 بين القوسين فى البحار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ما بين القوسين في البحار ، وعوضه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وأخبرناه بخير ابنه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منيف أي مرتفع مشرف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المحاد جمع المخدة بكسر الميم وفتح الخاء والدال وتشديده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عليه الخد عند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والوسادة ايضاً المخدة، طار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طال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الملحفة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تهادى القوم تهادياً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اهدى بعضهم إلى بعض ،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أيديهم تهاداه بلطف أي تهديه يد هذا بهذا برفق 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البحار من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المخاد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وايضاً 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لي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والحزم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ما بين القوسين في البحار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علي بن عبد الكريم النيلي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عبد اللطيف الكوهكمري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الخيام قم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حاتم السجستاني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وعنه البحار</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مقتضب الأثر الابن عياش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على النيلي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المستطرف في كل فن مستظرف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وغير ذلك</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الشيعة والرجعة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بعض انه ليس بصحابي</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صلاح الدين الصفدي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نقلت الحكاية في قوات 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في الاصابة الابن حجر العسقلاني مع تفصيل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وكذلك نقله ابن حجر في السان الميزان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تلك الحكاية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عبد الوهاب القارئ الصوفي انه توفي في حدود سنة اثنتين وثلاثين وست مائة ، وذكر النجيب عبد الوهاب ايضاً انه سمع من الشيخ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رتن، وانه بقي إلى سنة تسع وسبع مائة ، وانه قدم عليهم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أنه ابن مائة وست وسبعين عاماً، وانه تأهل ورزق أولاداً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المصدر لدينا حالياً فقد ترجمنا النص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المصدر لدينا حالياً فقد ترجمنا النص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محمد صالح المازندراني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الأربعين الشيخ البهائي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ظهر في الهند بعد الستمائة من الهجرة شخص اسمه باب رتن ادعى انه من اصحاب رسول الله صلى الله عليه وآله وسلم انه عمر إلى ذلك الوقت ، وصدقه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واختلق احاديث كثيرة زعم أنه سمعها من النبي صلى الله عليه وآله وسلم ، قال صاحب القاموس سمعنا تلك الأحاديث من اصحاب أصحابه وقد صنف كتاباً في تبيين كذب ذلك اللعين سماه کسر وثن بابا رتن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غوالي اللئالي ابن ابي جمهور الاحسائي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باسناده قال ابو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السيد السعيد بهاء الدين علي بن عبد الحميد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لي الخطيب الواعظ الاستاذ الشاعر يحيى بن النحل الكوفي الزيدي مذهباً عن ا عن صالح بن عبد الله اليمني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قدم الكوفة ، قال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ورأيته بها سنة أربع وثلاثين وسبعمائة عن أبيه عبد الله اليمني وأنه كان من المعمرين وأدرك سلمان الفارسي رضي الله عنه وأنه روى عن النبي صلى الله عليه وآله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الدنيا رأس كل خطيئة ، ورأس العبادة حسن الظن بالله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عنه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المؤلف رحمه الله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الحجرية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شهاب الدين محمد بن احمد بن أبي الفتح الايشيهي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البحارج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البحارج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الترجمة والعله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ضبيرة بن سعيد بن سعد بن سهم بن عمرو عاش مانتي سنة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سيف بن وهب الطائي عاش مائتي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للكراجكي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كعب بن زيد بن مناة بن تميم عاش ثلاثمائة سنة وثلاثين سنة وأدرك الاسلام فأسلم وكان شاعراً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عبيد بن الأبرص ثلاثمائة سنة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وعاش زهير بن حباب بن هيل بن عبد الله بن كنانة بن بكر بن عوف بن عذرة بن زيد الله بن رفيدة بن ثور بن كلب الكلبي ثلاثمائة سنة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عامر فريقيا روى الاصفهاني عن عبد المجيد بن أبي عيسى الأنصاري والشرقي بن قطامي انه عاش ثمانمائة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والصدوق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 بن عبد الله بن كنانة الكلبي عاش ستمائةوسبعين سنة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الحجرية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المستوغر بن ربيعة بن كعب عاش ثلاثمائة وثلاثاً وثلاثين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بعض أشعاره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ثلاثمائة وثلاثين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وعاش دويد بن زيد بن نهد أربعمائة سنة و خمسين سنة وذكر شعراً له ووصية لبنيه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الفوائد 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دريد</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تيم ابن ثعلبة بن عكاية الربعي عاش مائتي سنة </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معدي كرب الحميري من آل رعين عاش مائتين وخمسين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كمال الدين 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شرية بن عبد الله الجمعني من سعد العشيرة عاش ثلاثمائة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كمال الدين 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المستطرف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المعمرين ذو الأصابع العذري عاش مانتين وعشرين سنة، وهو أحد حكماء العرب في الجاهلية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0567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وعاش ذو الأصبع العدواني واسمه حرثان بن الحارث بن محرث بن ربيعة بن هبيرة بن ثعلبة بن الضراب بن عثمان ثلاثمائة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كنز الفوائد 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قرط الجهني عاش ثلاثمائة سنة وأدرك الاسلام وأسلم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وعاش جعفر بن قبط ثلاثمائة سنة وأدرك الاسلام والأصوب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كتب الأنساب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وعاش محصن بن عتبان بن ظالم بن عمرو بن قطيعة بن الحارث بن سلمة بن مازن الزبيدي مائتين وخمسين سنة </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صيفي بن رياح بن اكثم عاش مائتي سنة وسبعين سنة ولا ينكر من عقله شيء وزعم بعض الرواة انه ذو الحلم الذي قال له الملتمس اليشكري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لذي الحلم من قبل ما تقرع العصا وما علم الانسان الا ليحلها </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اكثم بن صيفي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التميمي وكان حكيماً مقدماً ولم تكن العرب تفضل عليه أحداً عاش ثلاثمائة سنة وثلاثين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بعض أشعاره وأحواله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وعاش عامر بن الظرب العدواني ثلاثمائة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كنز الفوائد 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الطرب العدواني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الكراجكي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ضبع بن وهب بن بعيض بن مالك بن سعد بن عدي بن قرادة عاش ثلاثمائة سنة وأربعين سنة وأدرك النبي صلى الله عليه وآله وسلم ولم يسلم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بعض أشعاره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عمرو بن حممة الدوسي عاش أربعمائة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بعض أشعاره وأحواله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ذاع بين كثير من الخصوم ما یروى ويقال اليوم من حال المعمر ابي الدنيا المغربي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حال المعمر الآخر المشرقي ووجوده بمدينة من أرض المشرق يقال لها سهرورد إلى الآن ورأينا جماعة رأوه وحدثوا حديثه وانه ايضاً كان خادماً لأمير المؤمنين صلوات الله عليه والشيعة تقول انها يجتمعان عند ظهور الامام المهدي عليه وعلى آبائه أفضل السلام </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الفوائد 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التعمير ، إلى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الأمالي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شيء من اخبار المعمرين وأشعارهم ومستحسن كلامهم ،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م ، القاهرة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الفوائد 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الحجرية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المحققة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مجالس الشيخ الطوسي المطبوع ولعل المؤلف نقله عن البحار للمجلسي رحمه الله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عن مجالس الشیخ الطوسی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الترجمة وفي البحار ما اثبتناه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حدثنا</w:t>
      </w:r>
      <w:r>
        <w:rPr>
          <w:rFonts w:eastAsia="IRNazanin" w:cs="IRNazanin"/>
          <w:b w:val="false"/>
          <w:bCs w:val="false"/>
          <w:i w:val="false"/>
          <w:iCs w:val="false"/>
          <w:color w:val="333333"/>
          <w:sz w:val="20"/>
          <w:szCs w:val="20"/>
          <w:rtl w:val="true"/>
        </w:rPr>
        <w:t>)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محمد بن الفتح الرقي</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 الحسن علي بن الحسن بن الاشكي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الحسن بن جنكاء اللائكي ختن أبي بكر </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 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 ايضاً ، وكأنها 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الخليق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سعيد عبد الله بن محمد بن عبد الوهاب </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الترجمة وفي البحار، وأما في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حمدان</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يحيى النسابة صاحب كتاب نسب آل أبي طالب ومن الرواة المعروفين، وهو جد العالم الجليل السيد حسن بن شدقم المدني، وهو أول من جمع نسب آل أبي طالب ، وهو ايضاً جد السيد العميدي ابن أخت العلامة شارح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عبيد الله بن طاهر المذكور تقيب المدينة المشرفة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نحيف الجسم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الذي في الشقة السفلى ، وقيل الذي بينها وبين الذقن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المكبرية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فنيت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المقطع كله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المقطع</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البحار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مدمجاً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مستحكماً</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من الشيخ الذي كان في بيت علي طاهر بن يحين من حديثه الذي حدث به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القوائد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المصدر ، وأثبتت في الترجمة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الاجازة الكبيرة السيد عبد الله الجزائري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الاصطلاحات في علم الفلك ، وما زالوا يستخدمونها بدون تعريب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 أبي معشر الفلكي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الكراجكي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اني وجدت في كتاب أحد علمائهم وهو الكتاب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هبلي حكاية ذكرها عن معلمهم المقدم واستاذهم المفضل الذي يعولون عليه في الأحكام ويستندون إلى كلامه، وما يدعيه وهو المعروف بماشاء الله ، انا موردها ففيها أكبر حجة عليهم في هذه المسألة التي خالفونا فيها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فیما نذکره من دلاله النجوم علی مولانا المهدی ابن الحسن صلوات الله علیهماذکها بعض اصحابنا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الامامية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هناك أن عمره الشريف إلى يومنا هذا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 ألف سنة ومائة وخمس وثمانون سنة وسبعة أشهر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قَتَلُوهُ يَقِينَا بَلْ رَفَعَهُ اللَّهُ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فانتظر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رَبِّ فَأنظرني إلى يَوْمِ يُبْعَثُونَ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فَإِنَّكَ مِنَ الْمُنظَرِينَ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وَتَحْسَبُهُمْ أَيْفاظاً وَهُمْ رُقُودٌ وَنُقَلبُهُمْ ذاتَ الْيَمِينِ وَذَاتَ الشِّمَالِ وَكَلْبُهُمْ باسط ذراعيه بِالْوَصِيدِ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وَلَبِثُوا فِي كَهْفِهِمْ ثَلَاثَ مِائَةٍ سِنِينَ وَازْدَادُوا تِسْعاً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فَأَماتَهُ الله مِائَةَ عامٍ ثُمَّ بَعَثَهُ قالَ كَمْ لَبِثْتَ قَالَ لَبِثْتُ يَوْماً أَوْ بَعْضَ يَوْمٍ قالَ بَلْ لَبِثْتَ مِائَةَ عام فانظر إلى طعامِكَ وَشَرابِكَ لَّمْ يَتَسَنَّة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قوله تعالى في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اللَّذِينَ اتَّقَوْا عِندَ رَبِّهِمْ جَنَّاتٌ تَجْرِي مِنْ تَحْتِهَا الْأَنْهَارُ خالدين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تعالى في أهل النار الخالِدِينَ فِيها لا يُخَفَّفُ عَنْهُمُ العذاب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في حديث طويل،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إنّهم شباب لا يهرمون، وأصحاء لا يسقمون وأغنياء لا يفتقرون، وفرحون لا يحزنون، وأحياء لا يموتون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وشرحها لسيدنا المعاصر السيد محسن بن السيد عبد الكريم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صيدا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ردٌّ على القصيدة البغداديَّة المرسلة إلى علماء النجف، وقد أجاب عنها جمع كثير منهم نظماً ونثراً التي مطلعها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 النسخة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الملتمس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أثبتناء من المصادر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قليل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المصادر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أراعي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المعمّرون والوصايا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مناة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طابخة بن الياس</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0561</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 بن زيد بن ليث بن أسود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نهب صالح حويته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القوائد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المعترون والوصايا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وبيانه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هربت أثلية إذا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 الأصل، وفي أمالي المرتضى وبحار وارة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الضغن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معظم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اللذاذة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المسرة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أودى المسرة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أقفرا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المصادر الأخرى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ملفتيان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الفتيان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الفتيان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 مائتان غير ست وأربع</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القوائد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المعمرون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المعترون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أن هذا البيت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دريد بن الصمة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والشطر الثاني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 فيها وأضع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كتاب المعمرين لأبي حاتم السجستاني؛ وكتاب المعمرين الأبي مخلف؛ وكتاب</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المقنع في الغيبة للسيّد المرتضی رحمه الله والمنشورمحققاً على صفحات مجلة تراثنا الفصلية العدد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 الإبل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وكشف الغمة، وفي كمال الدين وكنز الفوائد وبحار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رواجح عقلاً بعد ما فات عقله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وكمال الدين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ال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خمس كلمات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ست كلمات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كلمة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ثلاث كلمات</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 باب اللعان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أربع كلمات تقريباً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ذكر القائم بعد أبي محمد علیه السلام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العادة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توضيح هذه النقطة في البحث القيم الذي كتبه آية الله الإمام الشهيد الصدر حول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التعارف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التوضيح راجع تاريخ الغيبة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جلال الدين السيوطي في الديباج على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ان كل نفس كانت تلك الليلة على الأرض لا تعيش بعدها أكثر من مائة سنة سواء قل عمرها أم لا وليس فيه نفي عيش أحد يوجد بعد تلك الليلة فوق 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النووي في شرح مسلم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احتج بهذه الأحاديث من شذ من المحدثين فقال الخضرعلیه السلام والجمهور على حياته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42697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5990</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اعتقادات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ولزيادة الاطلاع راجع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من اخبار الله والنبي بالقائم علالالا من طرق الخاصة والعامة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عدم انحصار قائدة الإمام بتعليم الشرع والحكم بين الناس حتى يقال بالعبثية وخلف الغرض في حال استتاره فإن لموقع الإمامة بحسب النظرية الشيعية منزلة خاصة تتسع للتحكم فى عالم التكوين والتشريع كما ذكر المحاضر في الندوة الأولى</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يفقد الناس إمامهم، يشهد الموسم فيراهم ولا يرونه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للقائم غيبتين، يرجع في إحداهما، وفي الأُخرى لا يُدري أين هو، يشهد المواسم، يرى الناس ولا يرونه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محمد بن عثمان العمري رضی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صاحب هذا الأمر ليحضر الموسم كل سنة، يرى الناس ويعرفهم، ويرونه ولا يعرفونه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اختلف العلماء والمحدثون حول بداية الغيبة الصغرى، وأنها هل بدأت من أوائل عمر الإمام المهدي علیه السلام وفي عهد والده الإمام العسكري علیه السلام أم بدأت بعد وفاة الإمام العسكري؟ المشهور هو القول الثاني، فتكون الغيبة الصغرى للإمام في سامراء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وفاة أبيه الإمام العسكري إلى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تولى فيه النائب الرابع اللإمام المهدي أبو الحسن علي بن محمد السّمري، وحينئذ تكون الغيبة الصغرى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أبي طالب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وتاريخ دمشق لابن عساكر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وأما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ظنك برجل يبلغ من محافظته على ورده ان يبسط له نطع بين الصفين ليلة الهرير فيصلي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والسهام تقع بين يديه وتمر على صماخيه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إتمام النعمة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أنظر تعليق الشيخ اعلى الله مقامه على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للكتجي الشافعي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كشف الغمة للأربلي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كمال الدين والغیبتیين والخرائج من الخاصة ، وينابیع المسودة من العامة ، وكذلك من الشافعي الكتجي في كتاب البيان ، كما حكاه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على اشكال بعض المخالفين على طول عمره عليه السلام الذي نقله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وسياني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وتجيب على ذلك بالكتاب الكريم ، والسنة المتفق عليها بين الفريقين، والدليل الوحداني الموجود في البين ، مؤيدين ذلك بموافقة الطبيعة البشرية ، ثم تصريحات الاصول العلمية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144142</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446</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 الاصحاح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الاصحاح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والاصحاح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من طريق الفريقين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صحیحه زراره الوارده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الاحقاق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إمامت و مهدويت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المهدي من الى المهد الى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محلة المقتطف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أَتَاهَا نُودِيَ مِنْ شَاطِئِ الْوَادِ الْأَيْمَنِ فِي الْبُقْعَةِ الْمُبَارَكَةِ مِنَ الشَّجَرَةِ أَنْ يَا مُوسَى إِنِّي أَنَا اللَّهُ رَبُّ الْعَالَمِينَ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حنين الجذع لما تحوّل صلی الله علیه و آله وسلم إلى المنبر، وكان الجذع أسطوانة في المسجد، وكان يستند إليه إذا خطب، ولما تحوّل إلى المنبر صدر عنه حنين، فلما جاء إليه والتزمه سكن، وهو من معاجزه صلی الله علیه و آله وسلم ؛ وقد روته مصادر المسلمين راجع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جاء في بدء شأن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من المصادر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دافع الكثير من علماء السنة عن مسألة طول عمر الإمام المهدي منهم العلامة سبط بن الجوزي في تذكرة الخواص ومما قاله وفي التوراة أن ذا القرنين عاش ثلاثة آلاف سنة والمسلمون يقولون ألفاً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 عليه الرحمة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والمسلمون يجمعون على عمره الطويل عليه السلام، نعم قد يختلفون في تحديد سنيه التي هي ألف على أقل تقدير رأيت، كما في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الأية </w:t>
      </w:r>
      <w:r>
        <w:rPr>
          <w:rFonts w:eastAsia="IRNazanin" w:cs="IRNazanin"/>
          <w:b w:val="false"/>
          <w:bCs w:val="false"/>
          <w:i w:val="false"/>
          <w:iCs w:val="false"/>
          <w:color w:val="333333"/>
          <w:sz w:val="20"/>
          <w:szCs w:val="20"/>
        </w:rPr>
        <w:t>97</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الكتب على سبيل المثال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ياتي مزيد ايضاح لذلك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الغيب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المقدمة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بابليس ذكره الكر احكي في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والصدوق في 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الكنجي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الشبلنجي صاحب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وغيبة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ومنتخب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الأستاره للمحدث النوري صاحب مستدرك الوسائل، ومقدمة السيد علي الميلاني على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بلغ عدد من أحصاهم السيد الميلاني من علماء السنة المصر حين بولادته عليه السلام ثلاثة وثمانين شخصا، وفي 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 رعة الإمام المهدي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عدد المصرحين بولادته من علماء السنة يفوق المانة والعشرين عالماً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المهدي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وهي تحوي صورا لفصول من كتب علماء سنة يتحدثون فيها عن الإمام المهدي ومنها صورة للمبحث الخامس والستين من اليواقيت ه و منه أخذ هذا النص، وراجع كشف الأستار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ترجمة للشعراني والعراقي والخواص تدل على سمو قدرهم بين العلماء السنة، وتجد حديثا مسهبا حول تهافت القول بعدم ولادته في كشف الأستاره أيضا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الصافي في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الكنجي هكذا الباب الخامس والعشرون في الدلالة على جواز بناء المهدي عليه السلام منذ غيبته، ولا امتناع في بقاته بدليل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ورد هنا، ويلاحظ أن الصافي يذكر أن الباب الخامس والعشرين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المخصص لذلك، وسيأتي عن المحدث النوري أنه الباب الرابع والعشرون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المهدي ج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صور هذا الفصل من كتاب انور الأبصار، الشيلنجي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المحدث النوري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نصوص الكنجي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قوله عن الإمام العسكري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وابنه وهو الإمام المنتظر، كما ذكر ان الباب الرابع والعشرين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مخصص للإستدلال على جواز بقاء المهدي منذ غيبته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الكنجي من كبار الحفاظ والعلماء السنة توفي عام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أورد بعض 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الصافي في 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 ابنه وهو الإمام المنتظر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وتجد مدح بعض كبار علماء السنة لابن طلحة في 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المزيد فليرجع إلى المصادر التي أوردت منها هذه النماذج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بحثا مسهبا حول رأي الطبفي العمر الطويل في 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فيه المؤلف على ما جاء في مجلات المقتطف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نقله الطنطاوي في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تفسيره الجواهر عن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منتقم حقيقي 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و جهان پس از 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المحجة للسيد ابن طاووس، الفصل </w:t>
      </w:r>
      <w:r>
        <w:rPr>
          <w:rFonts w:eastAsia="IRNazanin" w:cs="IRNazanin"/>
          <w:b w:val="false"/>
          <w:bCs w:val="false"/>
          <w:i w:val="false"/>
          <w:iCs w:val="false"/>
          <w:color w:val="333333"/>
          <w:sz w:val="20"/>
          <w:szCs w:val="20"/>
        </w:rPr>
        <w:t>79</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ذلك في غيره من المصادر التي ذكرت الأقوال في طول عمره الشريفه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لابن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وفتح القدير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التفصيل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البيان في مقاصد القرآن للقنوجي البخاري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من خالف هذا القول فإنَّما خالفه لادعائه القصور في الأدلة، لا من حيث استحالة طول عمره، فإن ذلك لا يمكن أن يتفوه به مسلم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التيجان في ملوك حمير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الملك بن هشام بن أيوب الحميري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باب قصة الجساسة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تلك الدلائل العقلية والتقلية الدالة على وجوده علیه السلام جدير بالإشارة إلى أن العقل يقتضي وجود الإمام والهادي وعديل القرآن المبين لآياته وأحكامه، وأما العقل لا يقتضي وجود الدجال بالضرورة، فكان عقلاً الأولى بالوجود هو الإمام المهدي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الدلائل النقلية على وجود الإمام المهدي علیه السلام كثيرة ومتواترة وصحيحة، كما مر في سابق المطالب، والدلائل على وجود الدجال لا تضاهيها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مطروحة في كتب العقائد منذ القرون البعيدة، وقد ذكرها وتصدى للإجابة عنها كبار علماء الإمامية، بوجوه عديدة ومن أبعاد مختلفة، ونحن نتعرض لبعضها فقط</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 الحديث عن أحاديث نزول عيسى وأحاديث خروج الدجال في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وذكرنا من اعتبرها عقيدة ثابتة لأهل السُّنَّة، مع تصريحهم ببقاء الدجال حيًّا إلى آخر الزمان، وأن عيسى سينزل في آخر الزمان ليساعد الإمام المهدي على قتله،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التذرع بخلو الصحيحين من أحاديث المهدي الية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حول المهدي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بهذا خمسة من رحي صحيح البخاري كما مر مفصلاً في أول الفصل الثالث، فراجع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شرخ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شرخ الأمر والشباب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ورواه الطوسي الله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صاحب الزمان الملا شبهاً من يونس</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بسير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كالصدمات التي تحصل للانسان بسبب فقد حبيب على نفسه من مال ، أواخ ، أو زوج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المصرية من المجلد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البیان فی اخبار صاحب الزمان</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للسيد مؤمن بن حسن بن مؤمن الشبلنجي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النجف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تكن مثل هذه الأمور بمتصورة سابقاً قبل وقوعها ، ولو حدث بها أحد من الناس قبل تحققها فعلاً لمد الحديث مجرد تخيلات وأوهام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وقته دقيق علمياً، فهو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يمكن علمياً ، ولكنه لم يكن قد تحقق فعلاً، والواقع أن كثيراً من الإنجازات في عالم القضاء ، وتسيير المركبات الفضائية إلى كواكب وتوابع الأرض وغيرها قد أصبح حقائق في أواخر القرن العشرين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الأطباء والدراسات الطبية على هذه الملاحظة ، وأن لديهم مشاهدات كثيرة في هذا المجال ، ولعلّ هذا هو الذي دفعهم إلى إجراء محاولات وتجارب لإطالة العمر الطبيعي للإنسان ، وكالمعتاد كان مسرح التجربة في البداية هي الحيوانات لميسورية ذلك، وعدم وجود محاذير أخرى تمنع إجراء مثل تلك التجارب على الإنسان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التساؤلات التي يثيرها السيد الشهيد لا تهدف إلى ترسيخ حقيقة مهمة ، هي ، أن الرسول الأعظم عندما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حالة غير اعتيادية في سياق البشرية ، تنبي في جملتها عن تسجيل سبتي في الإمكانية العملية، بعد تأكيد الإمكانية العلمية ، أي لبقاء الإنسان مدة أطول بكثير من المعتاد ، فإنّ مثل هذا السبق في التنبيه على حقائق في هذا الوجود كان قد سجله القرآن والحديث الشريف في موارد كثيرة جداً في مسائل الطبيعة والكون والحياة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القرآن والعلم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عبدالرزاق نوفل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هذا من قبيل الإعجاز أيضاً، وهو إفاضة ربانية خاصة ، وهذا أمر لا يسع المسلم إنكاره ، بعد أن أخبرت بأمثاله الكتب السماوية ، وبالأخص القرآن ، كالذي ورد في شأن النبي نوح ، وكذا ما أخبر به القرآن من المغيبات الأخرى ، على أن كثيراً من أهل ومن المتصوفة وأهل العرفان يؤمنون بوقوع الكرامات وما يشبه المعجزات للأولياء والصلحاء والمقربين من حضرة المولى 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التصوف والكرامات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جواد مغنية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سُبحَانَ الَّذِي أَسْرَى بِعَبْدِهِ لَيْلاً مِنَ الْمَسْجِدِ الْحَرَامِ إِلَى الْمَسْجِدِ الأقصى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تصميم المركبات الفضائية، وركوب الفضاء والتوغل إلى مسافات بعيدة عن أرضنا، وقطعها في ساعات أو أيام معدودة ، وقد أضحت هذه حقائق في حياتنا المعاصرة في أواخر القرن العشرين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أعد للإمام المهدي المنتظر من دور ومهمة تغييرية على مستوى الوجود الإنساني برمته كما يشير الحديث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يملأ الأرض قسطاً وعدلاً بعد 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الدور وهذه المهمة عليها الإجماع بين علماء الإسلام ، والاختلاف حصل في أمور فرعية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كان التساؤل الذي أثاره السيد الشهيد له مبرر منطقي قوي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فَلَبِثَ فِيهِمْ أَلْفَ سَنَةٍ إِلَّا خمسين عاماً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موجه إلى المسلمين المؤمنين بالقرآن الكريم وبالحديث النبوي الشريف ، وقد روى علماء السنة لغير نوح ما هو أكثر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الأسماء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يصح أن يُشكل أحد بأن ذاك أخبر به القرآن فالنص قطعي الثبوت، وهو يتعلق بالنبي المرسل نوح ، أما هنا فليس لدينا نص قطعي ، ولا الأمر متعلق بنبي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المهمة أولاً واحدة ، وهي تغيير الظلم والفساد ، وأن الوظيفة كما أوكلت إلى النبي ، 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أُوكلت هنا إلى من اختاره الله تعالى أيضاً كما هو لسان الروايات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الأعظم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لم يبق من الدنيا إلا يوم لطول الله ذلك اليوم حتى يبعث رجلاً من يملأ الأرض قسطاً وعدلاً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وأما من جهة قطعية النص، فأحاديث المهدي بلغت حد التواتر ، وهو موجب للقطع والعلم، فلا فرق في المقامين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التاج 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التواتر عن الشوكاني ، وانتهى المحققون من علماء الفريقين إلى القول بأن من كفر بالمهدي فقد كفر بالرسول محمد ا وليس ذلك إلا بلحاظ أنه ثبت بالتواتر ، وأنه من ضرورات الدين ، والمنكر لذلك كافر إجماعاً،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البرزنجي في بحثه حول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حكاية التواتر في المقدمة أيضاً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الأمر يصبح من قبيل المعجز ، وهو ما نطق به القرآن ، وجاء في في صحیح السنة المطهرة ، والإعجاز حقيقة رافقت دعوة الأنبياء ، وادعاء سفارتهم عن الحضرة الإلهية، وهو ما لا يسع المسلم إنكاره أو الشك فيه ، بل إن غير المسلم يشارك المسلم في الاعتقاد بالمعجزات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فَأَوْحَيْنَا إِلَى مُوسَى أَنِ اضْرِب بعصَاكَ الْبَحْرَ فَانْفَلَقَ فَكَانَ كُلُّ فِرْقٍ كَالطَّوْدِ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قَتَلُوهُ وَمَا صَلَبُوهُ وَلَكِن تبة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نقل هذه الحادثة وهي مجمع عليها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القانون بصفته قانوناً لا بد أن يطرد ، ولا يتصور التعطيل والانخرام ، وقد لاحظ بعضهم أن الانخرام إنما هو بقانون آخر ، كما هو الأمر بالنسبة إلى قانون الجاذبية ، الذي يستلزم جذب الأشياء إلى المركز، ومع ذلك فإنّ الماء يصعد بعملية الامتصاص في النباتات من الجذر إلى الأعلى بواسطة الشعيرات، وهذا بحسب قانون آخر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الخاصية الشعرية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محاولة لفهم عصري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مصطفى محمود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بسط الشهيد الصدر القول في هذه المسألة في كتابه فلسفتنا فراجع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فلسفتنا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بسط وشرح النظرية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الأسس المنطقية للاستقراء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توصل الإمام الشهيد الصدر إلى اكتشاف مهم وخطير على صعيد نظرية المعرفة بشكل عام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معتقد الإمامية الاثني عشرية المستند إلى أدلة المعقول والمنقول ، وبالأخص إلى حديث الثقلين المتواتر إني تركت فيكم ما إن تمسكتم بهما لن تضلوا بعدي أبداً كتاب الله وعترتي أهل بيتي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 بمع الصواعق المحرقة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الحديث التمسك بذلك طرقاً كثيرة وردت عن نيف وعشرين صحابياً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تحدت النبي الأكرم محمدصلی الله علیه و آله وسلم كثيراً عن خصائصهم وأدوارهم ، ووظيفتهم ومهماتهم ، وأنهم حملة الشريعة ، وسفن النجاة ، وأمان الأُمه ، وعصمتها من الضلال ، كما إليه الإشارة في حديث التقلين ، وحديث لن يفترقا وكلاهما يؤكدان عصمتهم، إذ لا يعقل أنهم عصمة الأمة من الضلال ، وأنهم لن يفترقا عن القرآن المعصوم ، وهم غير 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المطلب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تقي الحكيم مبحث حجية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القائد التاريخي مهيناً نفسياً ومعداً إعداداً مناسباً لأداء المهمة ، أمر مفروغ منه ، ولو رجعنا إلى القرآن الكريم لوجدناه يتحدث عن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الأنبياء بصورة واضحة جداً، وبخاصة فيما يتعلق بالنبي نوح الله ، وهو أمر يلفت الانتباه والنظر ، وربما يكون للتشابه والاتفاق في الدور والمهمة التي أوكلت لهما ، كما نبه الشهيد الصدر رضی الله عنه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عبد الفتاح طيارة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تقرب هذا المعنى بما عشناه وشاهدناه من صعود الاتحاد السوفيتي وترقيه حتى صار القطب الثاني في العالم، وتقاسم هو وأمريكا النفوذ الحضاري والهيمنة السياسية ، وركبا معاً أجواء الفضاء ، ثم شهدنا انهيار الاتحاد السوفيتي وتفكك أوصاله بمثل تلك السرعة القياسية في الانهيار، فكم كان لذلك من أثر ؟ وكم كان فيه من عبرة ؟ وكم فيه من دلالة عميقة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روسو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وفيلسوف فرنسي اعتبره بعض النقاد الوجه الأبعد نفوذاً في الأدب الفرنسي الحديث والفلسفة الحديثة ، وقد مهدت كتاباته ومقالاته للثورة الفرنسية ، وأشهر مؤلفاته العقد الاجتماعي ، راجع موسوعة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البعلبكي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القرآنية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إِنَّهُم فِتْيَةٌ آمَنُوا بِرَبِّهِمْ وَزِدْنَاهُمْ 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تفسيرها في الكشاف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وليتوا في كَهْفِهِمْ ثَلاثَ مِائَةٍ سِنِينَ وَازْدَادُوا يشعاً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ذلك له مدخلية في تربيته وإعداده الإعداد الخاص، بما في ذلك امتلاكه النظرة الشمولية العميقة ، فضلاً عن شهوده بنفسه ضالة أولئك المتعملقين الذين يملؤون الدنيا ضجيجاً وصخباً، ويسترهبون الناس ، وهذا الشهود يؤهله أكثر فأكثر لأداء مهمته الكونية في التغيير ، أي ملئه للأرض عدلاً بعدما ملئت ظلماً، هذا بغمض النظر عن مؤهلاته الذاتية ، والعناية الربانية الخاصة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ينبغي أن يُشكل أحد بأن النبي محمد صلی الله علیه و آله وسلم  مع عالمية رسالته ومهمته التغييرية الكبرى إلا أنه عاش في كنف الحضارة الجاهلية، ولم يتأثر بها ، وكذا الأنبياء السابقون ، فما هو الوجه في هذا الرأي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يتحدى،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الغيبية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بعد نقل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مصنف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أسمع بهذا الحديث إلا من علي بن عبدالله الوراق، وجدت بخطه مثبتاً فسألته عنه فرواء لي عن سعد بن عبد الله عن أحمد بن إسحاق كما ذكرته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تمام الحديث 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تمام الحديث في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بسند موثق،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أهل السنة والأثر في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عرف فيه عشرة كتب بهذا المضمون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ولادته </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القرآن الموت من القوانين الحتمية للعالم، وذلك في عدة آيات، منها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الأنعام والآية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يونس والآية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أخبار المعمرين لرفع استبعاد المخالفين عن طول غيبة مولانا القائم علیه السلام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صلاته خلف الإمام علیه السلام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بعد نقله الرواية تدل على طول عمر الدجال وخروجه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أهل العناد والجحود يصدقون يمثل هذا الخبر ويروونه في صحاحهم الست في الدجمال وغيبته وطول بقائه المدة الطويلة وخروجه في آخر الزمان، ولا يصدقون بأمر القائم ال وأنه يغيب مدة طويلة، ثم يظهر فيملأ الأرض قسطا وعدلا كما ملئت جوراً وظلماً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نص النبي لله والأئمة ا بعده عليه باسمه وغيبته ونسبه، وإخبارهم بطول غيبته ؛ إرادة لإطفاء نور الله لك وإيطالا الأمر ولي الله ، ويأتي الله إِلا أَن يُتِمَّ نُورَهُ وَلَوْ كَرَة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وأكثر ما يحتجون به في دفعهم لأمر الحجة مالية أنهم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نرو هذه الأخبار التي تروونها في شأنه ولا نعرفها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الإمام الغائب التكوينية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سنة من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مثله مثل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مثله مثل عيسى</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غيبة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غيبتان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قصيرة والأخرى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استبعاد الناس ظهوره لطول غيبته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عدد الأئمة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مرجع مهدويت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امام مهدي علیه السلام</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 الفصل الثالث دراسة في رؤية الإمام المهدي علیه السلام إبان الغيبة الكبرى</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السادس الفصل الرابع علماء حازوا رعاية الإمام المهدي علیه السلام</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545</Pages>
  <Words>66397</Words>
  <Characters>281832</Characters>
  <CharactersWithSpaces>346459</CharactersWithSpaces>
  <Paragraphs>2823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2026-08-25T17:38:57Z</dcterms:created>
  <dc:creator>ghaemiyeh.com</dc:creator>
  <dc:description/>
  <dc:language>en-US</dc:language>
  <cp:lastModifiedBy/>
  <dcterms:modified xsi:type="dcterms:W3CDTF">2026-08-25T21:09:13Z</dcterms:modified>
  <cp:revision>1</cp:revision>
  <dc:subject/>
  <dc:title>الإمام المهدی وطول العمر فی الکتب والمصنفات جلد 1</dc:title>
</cp:coreProperties>
</file>

<file path=docProps/custom.xml><?xml version="1.0" encoding="utf-8"?>
<Properties xmlns="http://schemas.openxmlformats.org/officeDocument/2006/custom-properties" xmlns:vt="http://schemas.openxmlformats.org/officeDocument/2006/docPropsVTypes"/>
</file>