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29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الْقِصَاصِ‌</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الْقِصَاصِ فِی النَّفْسِ‌</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تَحْرِیمِ الْقَتْلِ ظُلْماً</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35021 -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35022 -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35023 -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35024 -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35025 -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35026 - رقم الحدیث الباب: 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35027 - رقم الحدیث الباب: 7]</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35028 - رقم الحدیث الباب: 8]</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35029 - رقم الحدیث الباب: 9]</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35030 - رقم الحدیث الباب: 10]</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35031 - رقم الحدیث الباب: 11]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35032 - رقم الحدیث الباب: 12]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35033 - رقم الحدیث الباب: 13]</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35034 - رقم الحدیث الباب: 14]</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35035 - رقم الحدیث الباب: 15]</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35036 - رقم الحدیث الباب: 16]</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35037 - رقم الحدیث الباب: 17]</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35038 - رقم الحدیث الباب: 18]</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35039 - رقم الحدیث الباب: 19]</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35040 - رقم الحدیث الباب: 20]</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 بَابُ تَحْرِیمِ الِاشْتِرَاکِ فِی الْقَتْلِ الْمُحَرَّمِ وَ السَّعْیِ فِیهِ وَ الرِّضَا بِهِ‌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35041 - رقم الحدیث الباب: 1]</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35042 - رقم الحدیث الباب: 2]</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35043 - رقم الحدیث الباب: 3]</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35044 - رقم الحدیث الباب: 4]</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35045 - رقم الحدیث الباب: 5]</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3- بَابُ ثُبُوتِ الْکُفْرِ وَ الِارْتِدَادِ بِاسْتِحْلَالِ قَتْلِ الْمُؤْمِنِ بِغَیْرِ حَقٍ‌</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35046 - رقم الحدیث الباب: 1]</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35047 - رقم الحدیث الباب: 2]</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35048 - رقم الحدیث الباب: 3]</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4- بَابُ تَحْرِیمِ الضَّرْبِ بِغَیْرِ حَقٍ‌</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35049 - رقم الحدیث الباب: 1]</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35050 - رقم الحدیث الباب: 2]</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35051 - رقم الحدیث الباب: 3]</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[رقم الحدیث الکلی: 35052 - رقم الحدیث الباب: 4]</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35053 - رقم الحدیث الباب: 5]</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35054 - رقم الحدیث الباب: 6]</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35055 - رقم الحدیث الباب: 7]</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35056 - رقم الحدیث الباب: 8]</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35057 - رقم الحدیث الباب: 9]</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35058 - رقم الحدیث الباب: 10]</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5- بَابُ تَحْرِیمِ قَتْلِ الْإِنْسَانِ نَفْسَهُ‌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35059 - رقم الحدیث الباب: 1]</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35060 - رقم الحدیث الباب: 2]</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[رقم الحدیث الکلی: 35061 - رقم الحدیث الباب: 3]</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6- بَابُ تَحْرِیمِ قَتْلِ الْإِنْسَانِ وَلَدَهُ وَ قَتْلِ الْمَرْأَةِ مَنْ وَلَدَتْ مِنَ الزِّنَا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35062 - رقم الحدیث الباب: 1]</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7- بَابُ أَنَّهُ یَحْرُمُ عَلَی الْمَرْأَةِ شُرْبُ الدَّوَاءِ لِطَرْحِ الْحَمْلِ وَ لَوْ نُطْفَةً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35063 - رقم الحدیث الباب: 1]</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8- بَابُ أَنَّهُ لَا یَجُوزُ لِأَحَدٍ أَنْ یَقْتُلَ بِغَیْرِ حَقٍّ وَ لَا یُؤْوِیَ قَاتِلًا وَ لَا یَدَّعِیَ لِغَیْرِ أَبِیهِ وَ لَا یَنْتَمِیَ إِلَی غَیْرِ مَوَالِیهِ‌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35064 - رقم الحدیث الباب: 1]</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35065 - رقم الحدیث الباب: 2]</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35066 - رقم الحدیث الباب: 3]</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35067 - رقم الحدیث الباب: 4]</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35068 - رقم الحدیث الباب: 5]</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35069 - رقم الحدیث الباب: 6]</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35070 - رقم الحدیث الباب: 7]</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35071 - رقم الحدیث الباب: 8]</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35072 - رقم الحدیث الباب: 9]</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9- بَابُ أَنَّ مَنْ قَتَلَ مُؤْمِناً عَلَی دِینِهِ فَلَیْسَتْ لَهُ تَوْبَةٌ وَ إِلَّا صَحَّتْ تَوْبَتُهُ‌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35073 - رقم الحدیث الباب: 1]</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35074 - رقم الحدیث الباب: 2]</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35075 - رقم الحدیث الباب: 3]</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35076 - رقم الحدیث الباب: 4]</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35077 - رقم الحدیث الباب: 5]</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10- بَابُ أَنَّهُ یُشْتَرَطُ فِی التَّوْبَةِ مِنَ الْقَتْلِ إِقْرَارُ الْقَاتِلِ بِهِ وَ تَسْلِیمُ نَفْسِهِ لِلْقِصَاصِ أَوِ الدِّیَةِ وَ الْکَفَّارَةُ وَ هِیَ کَفَّارَةُ الْجَمْعِ فِی الْعَمْدِ وَ مُرَتَّبَةٌ فِی الْخَطَإِ</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35078 - رقم الحدیث الباب: 1]</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35079 - رقم الحدیث الباب: 2]</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35080 - رقم الحدیث الباب: 3]</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35081 - رقم الحدیث الباب: 4]</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35082 - رقم الحدیث الباب: 5]</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35083 - رقم الحدیث الباب: 6]</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11- بَابُ تَفْسِیرِ قَتْلِ الْعَمْدِ وَ الْخَطَإِ وَ شِبْهِ الْعَمْدِ</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35084 - رقم الحدیث الباب: 1]</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35085 - رقم الحدیث الباب: 2]</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35086 - رقم الحدیث الباب: 3]</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35087 - رقم الحدیث الباب: 4]</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35088 - رقم الحدیث الباب: 5]</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35089 - رقم الحدیث الباب: 6]</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35090 - رقم الحدیث الباب: 7]</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35091 - رقم الحدیث الباب: 8]</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35092 - رقم الحدیث الباب: 9]</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35093 - رقم الحدیث الباب: 10]</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35094 - رقم الحدیث الباب: 11]</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35095 - رقم الحدیث الباب: 12]</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35096 - رقم الحدیث الباب: 13]</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35097 - رقم الحدیث الباب: 14]</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35098 - رقم الحدیث الباب: 15]</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35099 - رقم الحدیث الباب: 16]</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35100 - رقم الحدیث الباب: 17]</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35101 - رقم الحدیث الباب: 18]</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[رقم الحدیث الکلی: 35102 - رقم الحدیث الباب: 19]</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35103 - رقم الحدیث الباب: 20]</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12- بَابُ حُکْمِ مَا لَوِ اشْتَرَکَ اثْنَانِ فَصَاعِداً فِی قَتْلِ وَاحِدٍ7525</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35104 - رقم الحدیث الباب: 1]</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35105 - رقم الحدیث الباب: 2]</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35106 - رقم الحدیث الباب: 3]</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35107 - رقم الحدیث الباب: 4]</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35108 - رقم الحدیث الباب: 5]</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[رقم الحدیث الکلی: 35109 - رقم الحدیث الباب: 6]</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35110 - رقم الحدیث الباب: 7]</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35111 - رقم الحدیث الباب: 8]</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35112 - رقم الحدیث الباب: 9]</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35113 - رقم الحدیث الباب: 10]</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35114 - رقم الحدیث الباب: 11]</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13- بَابُ حُکْمِ مَنْ أَمَرَ غَیْرَهُ بِالْقَتْلِ‌</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35115 - رقم الحدیث الباب: 1]</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[رقم الحدیث الکلی: 35116 - رقم الحدیث الباب: 2]</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35117 - رقم الحدیث الباب: 3]</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14- بَابُ حُکْمِ مَنْ أَمَرَ عَبْدَهُ بِالْقَتْلِ‌</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35118 - رقم الحدیث الباب: 1]</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35119 - رقم الحدیث الباب: 2]</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35120 - رقم الحدیث الباب: 3]</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35121 - رقم الحدیث الباب: 4]</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15- بَابُ حُکْمِ مَنْ قَتَلَ اثْنَیْنِ فَصَاعِداً</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35122 - رقم الحدیث الباب: 1]</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16- بَابُ حُکْمِ مَنْ خَلَّصَ الْقَاتِلَ مِنْ یَدِ الْوَلِیِ‌</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35123 - رقم الحدیث الباب: 1]</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17- بَابُ حُکْمِ مَنْ أَمْسَکَ رَجُلًا فَقَتَلَهُ الْآخَرُ وَ آخَرَ یَنْظُرُ إِلَیْهِمْ‌</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35124 - رقم الحدیث الباب: 1]</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35125 - رقم الحدیث الباب: 2]</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35126 - رقم الحدیث الباب: 3]</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18- بَابُ حُکْمِ مَنْ دَعَا آخَرَ مِنْ مَنْزِلِهِ لَیْلًا فَأَخْرَجَهُ‌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35127 - رقم الحدیث الباب: 1]</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35128 - رقم الحدیث الباب: 2]</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19- بَابُ أَنَّ الثَّابِتَ بِقَتْلِ الْعَمْدِ هُوَ الْقِصَاصُ فَإِنْ تَرَاضَی الْوَلِیُّ وَ الْقَاتِلُ بِالدِّیَةِ أَوْ أَکْثَرَ أَوْ أَقَلَّ جَازَ</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35129 - رقم الحدیث الباب: 1]</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35130 - رقم الحدیث الباب: 2]</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35131 - رقم الحدیث الباب: 3]</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35132 - رقم الحدیث الباب: 4]</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[رقم الحدیث الکلی: 35133 - رقم الحدیث الباب: 5]</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[رقم الحدیث الکلی: 35134 - رقم الحدیث الباب: 6]</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[رقم الحدیث الکلی: 35135 - رقم الحدیث الباب: 7]</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35136 - رقم الحدیث الباب: 8]</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35137 - رقم الحدیث الباب: 9]</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[رقم الحدیث الکلی: 35138 - رقم الحدیث الباب: 10]</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[رقم الحدیث الکلی: 35139 - رقم الحدیث الباب: 11]</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20- بَابُ أَنَّ مَنْ وَقَعَ عَلَی آخَرَ بِغَیْرِ اخْتِیَارٍ فَقَتَلَهُ لَمْ یَکُنْ عَلَیْهِ شَیْ‌ءٌ وَ إِنْ قُتِلَ الْأَعْلَی فَلَیْسَ عَلَی الْأَسْفَلِ شَیْ‌ءٌ</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35140 - رقم الحدیث الباب: 1]</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35141 - رقم الحدیث الباب: 2]</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35142 - رقم الحدیث الباب: 3]</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35143 - رقم الحدیث الباب: 4]</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21- بَابُ حُکْمِ مَنْ دَفَعَ إِنْسَاناً عَلَی آخَرَ فَقَتَلَهُ أَوْ نَفَّرَ بِهِ دَابَّةً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35144 - رقم الحدیث الباب: 1]</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35145 - رقم الحدیث الباب: 2]</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35146 - رقم الحدیث الباب: 3]</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22- بَابُ أَنَّ مَنْ دَفَعَ لِصّاً أَوْ مُحَارِباً أَوْ نَحْوَهُمَا فَلَا قَوَدَ وَ لَا دِیَةَ عَلَیْهِ‌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35147 - رقم الحدیث الباب: 1]</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35148 - رقم الحدیث الباب: 2]</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35149 - رقم الحدیث الباب: 3]</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35150 - رقم الحدیث الباب: 4]</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35151 - رقم الحدیث الباب: 5]</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35152 - رقم الحدیث الباب: 6]</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35153 - رقم الحدیث الباب: 7]</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23- بَابُ أَنَّ مَنْ أَرَادَ الزِّنَا بِامْرَأَةٍ فَدَفَعَتْهُ عَنْ نَفْسِهَا فَقَتَلَتْهُ فَلَا شَیْ‌ءَ عَلَیْهَا مِنْ قِصَاصٍ وَ لَا دِیَةٍ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[رقم الحدیث الکلی: 35154 - رقم الحدیث الباب: 1]</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35155 - رقم الحدیث الباب: 2]</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35156 - رقم الحدیث الباب: 3]</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24- بَابُ أَنَّ مَنْ قُتِلَ قِصَاصاً فَلَا دِیَةَ لَهُ وَ لَا قِصَاصَ وَ کَذَا مَنْ قُتِلَ فِی حَدٍّ مِنْ حُدُودِ اللَّهِ وَ مَنْ قُتِلَ فِی حُدُودِ النَّاسِ فَدِیَتُهُ مِنْ بَیْتِ الْمَالِ‌</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35157 - رقم الحدیث الباب: 1]</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35158 - رقم الحدیث الباب: 2]</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35159 - رقم الحدیث الباب: 3]</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35160 - رقم الحدیث الباب: 4]</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35161 - رقم الحدیث الباب: 5]</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35162 - رقم الحدیث الباب: 6]</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35163 - رقم الحدیث الباب: 7]</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35164 - رقم الحدیث الباب: 8]</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35165 - رقم الحدیث الباب: 9]</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25- بَابُ أَنَّ مَنِ اطَّلَعَ إِلَی دَارٍ لِیَنْظُرَ عَوْرَةً لِأَهْلِهَا فَلَهُمْ مَنْعُهُ فَإِنْ أَصَرَّ فَلَهُمْ قَلْعُ عَیْنِهِ إِنْ خَفِیَ ذَلِکَ وَ إِنْ لَمْ یَنْدَفِعْ بِدُونِ الْقَتْلِ جَازَ</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[رقم الحدیث الکلی: 35166 - رقم الحدیث الباب: 1]</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[رقم الحدیث الکلی: 35167 - رقم الحدیث الباب: 2]</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35168 - رقم الحدیث الباب: 3]</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35169 - رقم الحدیث الباب: 4]</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35170 - رقم الحدیث الباب: 5]</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35171 - رقم الحدیث الباب: 6]</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35172 - رقم الحدیث الباب: 7]</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26- بَابُ أَنَّ مَنْ قَالَ حَذَارِ ثُمَّ رَمَی لَمْ یَضْمَنْ‌</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35173 - رقم الحدیث الباب: 1]</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27- بَابُ حُکْمِ مَنْ أَتَی رَاقِداً فَلَمَّا صَارَ عَلَی ظَهْرِهِ انْتَبَهَ فَقَتَلَهُ أَوْ دَخَلَ دَارَ غَیْرِهِ بِغَیْرِ إِذْنٍ فَقَتَلَهُ‌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35174 - رقم الحدیث الباب: 1]</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35175 - رقم الحدیث الباب: 2]</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35176 - رقم الحدیث الباب: 3]</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28- بَابُ حُکْمِ الْعَاقِلِ یَقْتُلُ الْمَجْنُونَ دِفَاعاً وَ غَیْرَهُ وَ بِالْعَکْسِ وَ عَدَمِ ثُبُوتِ الْقِصَاصِ فِیهِمَا</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35177 - رقم الحدیث الباب: 1]</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35178 - رقم الحدیث الباب: 2]</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29- بَابُ حُکْمِ مَنْ قَتَلَ أَحَداً وَ هُوَ عَاقِلٌ ثُمَّ خُولِطَ أَوْ قَتَلَ فِی حَالِ الْجُنُونِ‌</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35179 - رقم الحدیث الباب: 1]</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35180 - رقم الحدیث الباب: 2]</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30- بَابُ حُکْمِ الْقَاتِلِ إِذَا لَمْ یَقْدِرْ عَلَی دَفْعِ الدِّیَةِ أَوْ لَمْ یُقْبَلْ مِنْهُ‌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35181 - رقم الحدیث الباب: 1]</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[رقم الحدیث الکلی: 35182 - رقم الحدیث الباب: 2]</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35183 - رقم الحدیث الباب: 3]</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35184 - رقم الحدیث الباب: 4]</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31- بَابُ ثُبُوتِ الْقِصَاصِ إِذَا قَتَلَ الْکَبِیرُ الصَّغِیرَ أَوِ الشَّرِیفُ الْوَضِیعَ‌</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35185 - رقم الحدیث الباب: 1]</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35186 - رقم الحدیث الباب: 2]</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35187 - رقم الحدیث الباب: 3]</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35188 - رقم الحدیث الباب: 4]</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32- بَابُ ثُبُوتِ الْقِصَاصِ عَلَی الْوَلَدِ إِذَا قَتَلَ أَبَاهُ أَوْ أُمَّهُ وَ عَدَمِ ثُبُوتِ الْقِصَاصِ عَلَی الْأَبِ إِذَا قَتَلَ الْوَلَدَ أَوْ جَرَحَهُ‌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[رقم الحدیث الکلی: 35189 - رقم الحدیث الباب: 1]</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[رقم الحدیث الکلی: 35190 - رقم الحدیث الباب: 2]</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35191 - رقم الحدیث الباب: 3]</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35192 - رقم الحدیث الباب: 4]</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35193 - رقم الحدیث الباب: 5]</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35194 - رقم الحدیث الباب: 6]</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35195 - رقم الحدیث الباب: 7]</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[رقم الحدیث الکلی: 35196 - رقم الحدیث الباب: 8]</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[رقم الحدیث الکلی: 35197 - رقم الحدیث الباب: 9]</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35198 - رقم الحدیث الباب: 10]</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35199 - رقم الحدیث الباب: 11]</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33- بَابُ حُکْمِ الرَّجُلِ یَقْتُلُ الْمَرْأَةَ وَ الْمَرْأَةِ تَقْتُلُ الرَّجُلَ‌</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[رقم الحدیث الکلی: 35200 - رقم الحدیث الباب: 1]</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[رقم الحدیث الکلی: 35201 - رقم الحدیث الباب: 2]</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35202 - رقم الحدیث الباب: 3]</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35203 - رقم الحدیث الباب: 4]</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[رقم الحدیث الکلی: 35204 - رقم الحدیث الباب: 5]</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[رقم الحدیث الکلی: 35205 - رقم الحدیث الباب: 6]</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35206 - رقم الحدیث الباب: 7]</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35207 - رقم الحدیث الباب: 8]</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35208 - رقم الحدیث الباب: 9]</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35209 - رقم الحدیث الباب: 10]</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35210 - رقم الحدیث الباب: 11]</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35211 - رقم الحدیث الباب: 12]</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35212 - رقم الحدیث الباب: 13]</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35213 - رقم الحدیث الباب: 14]</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35214 - رقم الحدیث الباب: 15]</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35215 - رقم الحدیث الباب: 16]</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35216 - رقم الحدیث الباب: 17]</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35217 - رقم الحدیث الباب: 18]</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35218 - رقم الحدیث الباب: 19]</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35219 - رقم الحدیث الباب: 20]</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[رقم الحدیث الکلی: 35220 - رقم الحدیث الباب: 21]</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34- بَابُ حُکْمِ مَا لَوِ اشْتَرَکَ صَبِیٌّ وَ امْرَأَةٌ أَوْ عَبْدٌ وَ امْرَأَةٌ فِی قَتْلِ رَجُلٍ‌</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35221 - رقم الحدیث الباب: 1]</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35222 - رقم الحدیث الباب: 2]</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35- بَابُ حُکْمِ عَمْدِ الْأَعْمَی‌</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35223 - رقم الحدیث الباب: 1]</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36- بَابُ حُکْمِ غَیْرِ الْبَالِغِ وَ غَیْرِ الْعَاقِلِ فِی الْقِصَاصِ وَ حُکْمِ الْقَاتِلِ بِالسِّحْرِ</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35224 - رقم الحدیث الباب: 1]</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35225 - رقم الحدیث الباب: 2]</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37- بَابُ أَنَّ مَنْ قَتَلَ مَمْلُوکَهُ فَلَا قِصَاصَ عَلَیْهِ وَ عَلَیْهِ الْکَفَّارَةُ وَ التَّوْبَةُ وَ التَّعْزِیرُ وَ التَّصَدُّقُ بِقِیمَتِهِ وَ الْحَبْسُ سَنَةً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35226 - رقم الحدیث الباب: 1]</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35227 - رقم الحدیث الباب: 2]</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35228 - رقم الحدیث الباب: 3]</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35229 - رقم الحدیث الباب: 4]</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[رقم الحدیث الکلی: 35230 - رقم الحدیث الباب: 5]</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35231 - رقم الحدیث الباب: 6]</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35232 - رقم الحدیث الباب: 7]</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35233 - رقم الحدیث الباب: 8]</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35234 - رقم الحدیث الباب: 9]</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35235 - رقم الحدیث الباب: 10]</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35236 - رقم الحدیث الباب: 11]</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38- بَابُ ثُبُوتِ الْقِصَاصِ عَلَی مَنِ اعْتَادَ قَتْلَ الْمَمَالِیکِ‌</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35237 - رقم الحدیث الباب: 1]</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35238 - رقم الحدیث الباب: 2]</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39- بَابُ حُکْمِ مَنْ نَکَّلَ بِمَمْلُوکِهِ‌</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35239 - رقم الحدیث الباب: 1]</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40- بَابُ أَنَّ الْمَمْلُوکَ یُقْتَلُ بِالْحُرِّ وَ لَا یُقْتَلُ الْحُرُّ بِالْمَمْلُوکِ بَلْ یُغَرَّمُ قِیمَتَهُ إِلَّا أَنْ تَزِیدَ عَنْ دِیَةِ الْحُرِّ فَالدِّیَةَ وَ یُعَزَّرُ</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35240 - رقم الحدیث الباب: 1]</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35241 - رقم الحدیث الباب: 2]</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35242 - رقم الحدیث الباب: 3]</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35243 - رقم الحدیث الباب: 4]</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35244 - رقم الحدیث الباب: 5]</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35245 - رقم الحدیث الباب: 6]</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35246 - رقم الحدیث الباب: 7]</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35247 - رقم الحدیث الباب: 8]</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35248 - رقم الحدیث الباب: 9]</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35249 - رقم الحدیث الباب: 10]</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35250 - رقم الحدیث الباب: 11]</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[رقم الحدیث الکلی: 35251 - رقم الحدیث الباب: 12]</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41- بَابُ حُکْمِ الْعَبْدِ إِذَا قَتَلَ الْحُرَّ</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35252 - رقم الحدیث الباب: 1]</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35253 - رقم الحدیث الباب: 2]</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35254 - رقم الحدیث الباب: 3]</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35255 - رقم الحدیث الباب: 4]</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35256 - رقم الحدیث الباب: 5]</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35257 - رقم الحدیث الباب: 6]</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35258 - رقم الحدیث الباب: 7]</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35259 - رقم الحدیث الباب: 8]</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35260 - رقم الحدیث الباب: 9]</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[رقم الحدیث الکلی: 35261 - رقم الحدیث الباب: 10]</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42- بَابُ أَنَّ حُکْمَ الْمُدَبَّرِ فِی الْقِصَاصِ حُکْمُ الْمَمْلُوکِ مَا دَامَ سَیِّدُهُ حَیّاً</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35262 - رقم الحدیث الباب: 1]</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43- بَابُ أَنَّ حُکْمَ أُمِّ الْوَلَدِ فِی حَیَاةِ سَیِّدِهَا حُکْمُ الْمَمْلُوکِ فِی الْقِصَاصِ وَ الْحُدُودِ</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35263 - رقم الحدیث الباب: 1]</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44- بَابُ أَنَّ مَنْ کَانَ لَهُ مَمْلُوکَانِ فَقَتَلَ أَحَدُهُمَا الْآخَرَ فَلَهُ الْقِصَاصُ وَ الْعَفْوُ مِنْ غَیْرِ أَنْ یَرْفَعَهُ إِلَی السُّلْطَانِ‌</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35264 - رقم الحدیث الباب: 1]</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45- بَابُ حُکْمِ الْعَبْدِ إِذَا قَتَلَ حُرَّیْنِ فَصَاعِداً أَوْ جَرَحَهُمَا</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35265 - رقم الحدیث الباب: 1]</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35266 - رقم الحدیث الباب: 2]</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35267 - رقم الحدیث الباب: 3]</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46- بَابُ حُکْمِ الْقِصَاصِ بَیْنَ الْمُکَاتَبِ وَ الْعَبْدِ وَ بَیْنَهُ وَ بَیْنَ الْحُرِّ وَ حُکْمِ مَا لَوْ أُعْتِقَ نِصْفُهُ‌</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35268 - رقم الحدیث الباب: 1]</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35269 - رقم الحدیث الباب: 2]</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47- بَابُ أَنَّهُ لَا یُقْتَلُ الْمُسْلِمُ إِذَا قَتَلَ الْکَافِرَ إِلَّا أَنْ یَعْتَادَ قَتْلَهُمْ فَیُقْتَلُ بِالذِّمِّیِّ بَعْدَ رَدِّ فَاضِلِ الدِّیَةِ</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35270 - رقم الحدیث الباب: 1]</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35271 - رقم الحدیث الباب: 2]</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35272 - رقم الحدیث الباب: 3]</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35273 - رقم الحدیث الباب: 4]</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[رقم الحدیث الکلی: 35274 - رقم الحدیث الباب: 5]</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[رقم الحدیث الکلی: 35275 - رقم الحدیث الباب: 6]</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[رقم الحدیث الکلی: 35276 - رقم الحدیث الباب: 7]</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48- بَابُ ثُبُوتِ الْقِصَاصِ بَیْنَ الْیَهُودِ وَ النَّصَارَی وَ الْمَجُوسِ‌</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35277 - رقم الحدیث الباب: 1]</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49- بَابُ أَنَّ النَّصْرَانِیَّ إِذَا قَتَلَ مُسْلِماً قُتِلَ بِهِ وَ إِنْ أَسْلَمَ وَ لَهُمُ اسْتِرْقَاقُهُ إِنْ لَمْ یُسْلِمْ وَ أَخْذُ مَالِهِ‌</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35278 - رقم الحدیث الباب: 1]</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50- بَابُ حُکْمِ مَنْ قَتَلَ شَخْصاً مَقْطُوعَ الْیَدِ</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35279 - رقم الحدیث الباب: 1]</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51- بَابُ حُکْمِ مَنْ فَقَأَ عَیْنَیْ رَجُلٍ وَ قَطَعَ أُذُنَیْهِ ثُمَّ قَتَلَهُ أَوْ جَنَی عَلَیْهِ جِنَایَتَیْنِ فَصَاعِداً بِضَرْبَةٍ أَوْ ضَرْبَتَیْنِ‌</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[رقم الحدیث الکلی: 35280 - رقم الحدیث الباب: 1]</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35281 - رقم الحدیث الباب: 2]</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52- بَابُ أَنَّهُ إِذَا عَفَا بَعْضُ الْأَوْلِیَاءِ عَنِ الْقَاتِلِ أَوْ طَلَبَ الدِّیَةَ فَلِلْبَاقِی الْقِصَاصُ بَعْدَ رَدِّ فَاضِلِ الدِّیَةِ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35282 - رقم الحدیث الباب: 1]</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35283 - رقم الحدیث الباب: 2]</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35284 - رقم الحدیث الباب: 3]</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53- بَابُ حُکْمِ مَا إِذَا کَانَ بَعْضُ الْأَوْلِیَاءِ صِغَاراً فَعَفَا الْکِبَارُ أَوْ لَمْ یَکُنْ کِبَارٌ</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[رقم الحدیث الکلی: 35285 - رقم الحدیث الباب: 1]</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35286 - رقم الحدیث الباب: 2]</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54- بَابُ أَنَّهُ إِذَا عَفَا بَعْضُ الْأَوْلِیَاءِ لَمْ یَجُزْ لِلْبَاقِی الْقِصَاصُ إِذَا لَمْ یُؤَدُّوا فَاضِلَ الدِّیَةِ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[رقم الحدیث الکلی: 35287 - رقم الحدیث الباب: 1]</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35288 - رقم الحدیث الباب: 2]</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35289 - رقم الحدیث الباب: 3]</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35290 - رقم الحدیث الباب: 4]</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35291 - رقم الحدیث الباب: 5]</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55- بَابُ أَنَّهُ لَیْسَ لِلْبَدَوِیِّ أَنْ یَقْتُلَ مُهَاجِرِیّاً قِصَاصاً حَتَّی یُهَاجِرَ وَ لَهُ الْمِیرَاثُ وَ نَصِیبُهُ مِنَ الدِّیَةِ وَ أَنَّهُ لَا یُقْتَلُ الْمُؤْمِنُ بِغَیْرِ الْمُؤْمِنِ‌</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35292 - رقم الحدیث الباب: 1]</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35293 - رقم الحدیث الباب: 2]</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56- بَابُ أَنَّهُ لَیْسَ لِلنِّسَاءِ عَفْوٌ وَ لَا قَوَدٌ</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35294 - رقم الحدیث الباب: 1]</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35295 - رقم الحدیث الباب: 2]</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57- بَابُ أَنَّهُ یُسْتَحَبُّ لِلْوَلِیِّ الْعَفْوُ عَنِ الْقِصَاصِ أَوِ الصُّلْحُ عَلَی الدِّیَةِ أَوْ غَیْرِهَا</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35296 - رقم الحدیث الباب: 1]</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35297 - رقم الحدیث الباب: 2]</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35298 - رقم الحدیث الباب: 3]</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35299 - رقم الحدیث الباب: 4]</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58- بَابُ أَنَّ وَلِیَّ الْقِصَاصِ إِذَا عَفَا أَوْ صَالَحَ أَوْ رَضِیَ بِالدِّیَةِ لَمْ یَجُزْ لَهُ الْقِصَاصُ بَعْدُ</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35300 - رقم الحدیث الباب: 1]</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35301 - رقم الحدیث الباب: 2]</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35302 - رقم الحدیث الباب: 3]</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35303 - رقم الحدیث الباب: 4]</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[رقم الحدیث الکلی: 35304 - رقم الحدیث الباب: 5]</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59- بَابُ حُکْمِ مَنْ قُتِلَ وَ عَلَیْهِ دَیْنٌ وَ لَیْسَ لَهُ مَالٌ‌</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35305 - رقم الحدیث الباب: 1]</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35306 - رقم الحدیث الباب: 2]</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60- بَابُ أَنَّ الْمُسْلِمَ إِذَا قَتَلَهُ مُسْلِمٌ وَ لَیْسَ لَهُ وَلِیٌّ إِلَّا ذِمِّیٌّ فَإِنْ لَمْ یُسْلِمِ الذِّمِّیُّ کَانَ وَلِیُّهُ الْإِمَامَ فَإِنْ شَاءَ قَتَلَ وَ إِنْ شَاءَ أَخَذَ الدِّیَةَ وَ وَضَعَهَا فِی بَیْتِ الْمَالِ وَ لَیْسَ لَهُ الْع</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35307 - رقم الحدیث الباب: 1]</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35308 - رقم الحدیث الباب: 2]</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35309 - رقم الحدیث الباب: 3]</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61- بَابُ أَنَّ مَنْ ضَرَبَ الْقَاتِلَ حَتَّی ظَنَّ أَنَّهُ قَتَلَهُ فَعَاشَ وَ أَرَادَ الْوَلِیُّ الْقِصَاصَ لَمْ یَجُزْ لَهُ إِلَّا بَعْدَ الْقِصَاصِ مِنْهُ فِی الْجُرْحِ‌</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35310 - رقم الحدیث الباب: 1]</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62- بَابُ أَنَّ الثَّابِتَ فِی الْقِصَاصِ هُوَ الْقَتْلُ بِالسَّیْفِ مِنْ دُونِ عَذَابٍ وَ لَا تَمْثِیلٍ وَ إِنْ فَعَلَهُ الْقَاتِلُ‌</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35311 - رقم الحدیث الباب: 1]</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35312 - رقم الحدیث الباب: 2]</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35313 - رقم الحدیث الباب: 3]</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35314 - رقم الحدیث الباب: 4]</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35315 - رقم الحدیث الباب: 5]</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35316 - رقم الحدیث الباب: 6]</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63- بَابُ ثُبُوتِ الْقِصَاصِ عَلَی شَاهِدِ الزُّورِ إِذَا قُتِلَ الْمَشْهُودُ عَلَیْهِ‌</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35317 - رقم الحدیث الباب: 1]</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64- بَابُ أَنَّ شُهُودَ الزُّورِ إِذَا شَهِدُوا عَلَی وَاحِدٍ فَقُتِلَ وَ أَرَادَ الْوَلِیُّ قَتْلَهُمْ جَازَ بَعْدَ رَدِّ فَاضِلِ الدِّیَةِ</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35318 - رقم الحدیث الباب: 1]</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35319 - رقم الحدیث الباب: 2]</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65- بَابُ أَنَّ الْوَلِیَّ إِذَا مَاتَ قَامَ وَلَدُهُ وَ نَحْوُهُ مَقَامَهُ فِی الْقِصَاصِ‌</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35320 - رقم الحدیث الباب: 1]</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66- بَابُ أَنَّ الْقَاتِلَ یُدْفَعُ إِلَی وَلِیِّ الْمَقْتُولِ فَیَقْتُلُهُ وَ لَا تَبِعَةَ عَلَیْهِ‌</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35321 - رقم الحدیث الباب: 1]</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67- بَابُ حُکْمِ الْعَبْدَیْنِ إِذَا قَتَلَا حُرّاً</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35322 - رقم الحدیث الباب: 1]</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68- بَابُ عَدَمِ ثُبُوتِ الْقِصَاصِ عَلَی الْمُؤْمِنِ بِقَتْلِ النَّاصِبِ وَ تَفْسِیرِهِ‌</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35323 - رقم الحدیث الباب: 1]</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35324 - رقم الحدیث الباب: 2]</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35325 - رقم الحدیث الباب: 3]</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35326 - رقم الحدیث الباب: 4]</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69- بَابُ أَنَّ مَنْ قَتَلَ شَخْصاً ثُمَّ ادَّعَی أَنَّهُ دَخَلَ بَیْتَهُ بِغَیْرِ إِذْنِهِ أَوْ رَآهُ یَزْنِی بِزَوْجَتِهِ ثَبَتَ الْقِصَاصُ وَ لَمْ تُسْمَعِ الدَّعْوَی إِلَّا بِبَیِّنَةٍ</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[رقم الحدیث الکلی: 35327 - رقم الحدیث الباب: 1]</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35328 - رقم الحدیث الباب: 2]</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[رقم الحدیث الکلی: 35329 - رقم الحدیث الباب: 3]</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70- بَابُ أَنَّهُ لَا قِصَاصَ فِی عَظْمٍ‌</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35330 - رقم الحدیث الباب: 1]</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أَبْوَابُ دَعْوَی الْقَتْلِ وَ مَا یَثْبُتُ بِهِ‌</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1- بَابُ ثُبُوتِهِ بِشَاهِدَیْنِ عَدْلَیْنِ‌</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35331 - رقم الحدیث الباب: 1]</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35332 - رقم الحدیث الباب: 2]</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2- بَابُ قَبُولِ شَهَادَةِ النِّسَاءِ فِی الْقَتْلِ مُنْفَرِدَاتٍ وَ مُنْضَمَّاتٍ إِلَی الرِّجَالِ وَ ثُبُوتِ الدِّیَةِ بِذَلِکَ دُونَ الْقِصَاصِ‌</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35333 - رقم الحدیث الباب: 1]</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35334 - رقم الحدیث الباب: 2]</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35335 - رقم الحدیث الباب: 3]</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[رقم الحدیث الکلی: 35336 - رقم الحدیث الباب: 4]</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35337 - رقم الحدیث الباب: 5]</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35338 - رقم الحدیث الباب: 6]</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35339 - رقم الحدیث الباب: 7]</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35340 - رقم الحدیث الباب: 8]</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35341 - رقم الحدیث الباب: 9]</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3- بَابُ ثُبُوتِ الْقَتْلِ بِالْإِقْرَارِ بِهِ وَ حُکْمِ مَا لَوْ أَقَرَّ اثْنَانِ بِقَتْلِ وَاحِدٍ عَلَی الِانْفِرَادِ وَ حُکْمِ مَنْ أَقَرَّ ثُمَّ رَجَعَ‌</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35342 - رقم الحدیث الباب: 1]</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4- بَابُ حُکْمِ مَا لَوْ أَقَرَّ إِنْسَانٌ بِقَتْلِ آخَرَ ثُمَّ أَقَرَّ آخَرُ بِذَلِکَ وَ بَرَّأَ الْأَوَّلَ‌</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35343 - رقم الحدیث الباب: 1]</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35344 - رقم الحدیث الباب: 2]</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5- بَابُ حُکْمِ مَا لَوْ شَهِدَ شُهُودٌ عَلَی إِنْسَانٍ بِقَتْلِ شَخْصٍ فَجَاءَ آخَرُ وَ أَقَرَّ بِقَتْلِهِ وَ بَرَّأَ الْمَشْهُودَ عَلَیْهِ‌</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[رقم الحدیث الکلی: 35345 - رقم الحدیث الباب: 1]</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6- بَابُ أَنَّهُ إِذَا وُجِدَ قَتِیلٌ فِی زِحَامٍ وَ نَحْوِهِ لَا یُدْرَی مَنْ قَتَلَهُ فَدِیَتُهُ مِنْ بَیْتِ الْمَالِ‌</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35346 - رقم الحدیث الباب: 1]</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35347 - رقم الحدیث الباب: 2]</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35348 - رقم الحدیث الباب: 3]</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35349 - رقم الحدیث الباب: 4]</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35350 - رقم الحدیث الباب: 5]</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7- بَابُ أَنَّ مَا أَخْطَأَتْ بِهِ الْقُضَاةُ فِی دَمٍ أَوْ قَطْعٍ فَدِیَتُهُ مِنْ بَیْتِ الْمَالِ‌</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35351 - رقم الحدیث الباب: 1]</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8- بَابُ حُکْمِ الْقَتِیلِ یُوجَدُ فِی قَبِیلَةٍ أَوْ عَلَی بَابِ دَارٍ أَوْ فِی قَرْیَةٍ أَوْ قَرِیباً مِنْهَا أَوْ بَیْنَ قَرْیَتَیْنِ أَوْ بِالْفَلَاةِ</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35352 - رقم الحدیث الباب: 1]</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35353 - رقم الحدیث الباب: 2]</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35354 - رقم الحدیث الباب: 3]</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35355 - رقم الحدیث الباب: 4]</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[رقم الحدیث الکلی: 35356 - رقم الحدیث الباب: 5]</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35357 - رقم الحدیث الباب: 6]</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35358 - رقم الحدیث الباب: 7]</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35359 - رقم الحدیث الباب: 8]</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9- بَابُ ثُبُوتِ الْقَسَامَةِ فِی الْقَتْلِ مَعَ التُّهَمَةِ وَ اللَّوْثِ إِذَا لَمْ یَکُنْ لِلْمُدَّعِی بَیِّنَةٌ فَیُقِیمُ خَمْسِینَ قَسَامَةً أَنَّ الْمُدَّعَی عَلَیْهِ قَتَلَهُ فَتَثْبُتُ الْقِصَاصُ فِی الْعَمْدِ وَ الدِّیَةُ فِی الْخَطَإِ إِلَّا أَن</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35360 - رقم الحدیث الباب: 1]</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35361 - رقم الحدیث الباب: 2]</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35362 - رقم الحدیث الباب: 3]</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35363 - رقم الحدیث الباب: 4]</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35364 - رقم الحدیث الباب: 5]</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35365 - رقم الحدیث الباب: 6]</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35366 - رقم الحدیث الباب: 7]</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35367 - رقم الحدیث الباب: 8]</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35368 - رقم الحدیث الباب: 9]</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10- بَابُ کَیْفِیَّةِ الْقَسَامَةِ وَ جُمْلَةٍ مِنْ أَحْکَامِهَا</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35369 - رقم الحدیث الباب: 1]</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35370 - رقم الحدیث الباب: 2]</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35371 - رقم الحدیث الباب: 3]</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35372 - رقم الحدیث الباب: 4]</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35373 - رقم الحدیث الباب: 5]</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35374 - رقم الحدیث الباب: 6]</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[رقم الحدیث الکلی: 35375 - رقم الحدیث الباب: 7]</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11- بَابُ عَدَدِ الْقَسَامَةِ فِی الْعَمْدِ وَ الْخَطَإِ وَ النَّفْسِ وَ الْجِرَاحِ‌</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35376 - رقم الحدیث الباب: 1]</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[رقم الحدیث الکلی: 35377 - رقم الحدیث الباب: 2]</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12- بَابُ الْحَبْسِ فِی تُهَمَةِ الْقَتْلِ سِتَّةَ أَیَّامٍ‌</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[رقم الحدیث الکلی: 35378 - رقم الحدیث الباب: 1]</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13- بَابُ عَدَمِ جَوَازِ إِقْرَارِ الْعَبْدِ عَلَی مَوْلَاهُ وَ لَا إِقْرَارِ الْجَانِی عَلَی الْعَاقِلَةِ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[رقم الحدیث الکلی: 35379 - رقم الحدیث الباب: 1]</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أَبْوَابُ قِصَاصِ الطَّرَفِ‌</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1- بَابُ ثُبُوتِ الْقِصَاصِ بَیْنَ الرَّجُلِ وَ الْمَرْأَةِ فِی الْأَعْضَاءِ وَ الْجِرَاحَاتِ حَتَّی تَبْلُغَ ثُلُثَ الدِّیَةِ فَتُضَاعَفَ دِیَةُ الرَّجُلِ‌</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35380 - رقم الحدیث الباب: 1]</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35381 - رقم الحدیث الباب: 2]</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35382 - رقم الحدیث الباب: 3]</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35383 - رقم الحدیث الباب: 4]</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[رقم الحدیث الکلی: 35384 - رقم الحدیث الباب: 5]</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35385 - رقم الحدیث الباب: 6]</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35386 - رقم الحدیث الباب: 7]</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2- بَابُ حُکْمِ رَجُلٍ فَقَأَ عَیْنَ امْرَأَةٍ وَ امْرَأَةٍ فَقَأَتْ عَیْنَ رَجُلٍ‌</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35387 - رقم الحدیث الباب: 1]</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3- بَابُ حُکْمِ الْعَبْدِ إِذَا جَرَحَ حُرّاً</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35388 - رقم الحدیث الباب: 1]</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4- بَابُ حُکْمِ الْحُرِّ إِذَا جَرَحَ الْعَبْدَ أَوْ قَطَعَ لَهُ عُضْواً</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[رقم الحدیث الکلی: 35389 - رقم الحدیث الباب: 1]</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35390 - رقم الحدیث الباب: 2]</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35391 - رقم الحدیث الباب: 3]</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5- بَابُ حُکْمِ جِرَاحَاتِ الْمَمَالِیکِ‌</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35392 - رقم الحدیث الباب: 1]</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6- بَابُ حُکْمِ الْعَبْدِ إِذَا فَقَأَ عَیْنَ حُرٍّ وَ عَلَیْهِ دَیْنٌ‌</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35393 - رقم الحدیث الباب: 1]</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35394 - رقم الحدیث الباب: 2]</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7- بَابُ حُکْمِ جِنَایَةِ الْمُکَاتَبِ عَلَی الْحُرِّ وَ الْعَبْدِ</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35395 - رقم الحدیث الباب: 1]</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8- بَابُ أَنَّهُ لَا قِصَاصَ عَلَی الْمُسْلِمِ إِذَا جَرَحَ الذِّمِّیَّ وَ عَلَیْهِ الدِّیَةُ</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35396 - رقم الحدیث الباب: 1]</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9- بَابُ حُکْمِ مَنْ قَطَعَ فَرْجَ امْرَأَتِهِ وَ امْتَنَعَ مِنْ أَدَاءِ الدِّیَةِ</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35397 - رقم الحدیث الباب: 1]</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35398 - رقم الحدیث الباب: 2]</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10- بَابُ أَنَّهُ إِذَا قَطَعَ شَخْصٌ أَصَابِعَ إِنْسَانٍ ثُمَّ قَطَعَ آخَرُ کَفَّهُ قُطِعَتْ یَدُ الثَّانِی وَ أُعْطِیَ دِیَةَ الْأَصَابِعِ‌</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[رقم الحدیث الکلی: 35399 - رقم الحدیث الباب: 1]</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11- بَابُ کَیْفِیَّةِ الْقِصَاصِ إِذَا لَطَمَ إِنْسَانٌ عَیْنَ آخَرَ فَأَنْزَلَ فِیهَا الْمَاءَ</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35400 - رقم الحدیث الباب: 1]</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12- بَابُ ثُبُوتِ الْقِصَاصِ فِی الْیَدَیْنِ وَ الرِّجْلَیْنِ وَ أَنَّ مَنْ قَطَعَ یَمِینَ إِنْسَانٍ قُطِعَتْ یَمِینُهُ فَإِنْ لَمْ یَکُنْ لَهُ فَشِمَالُهُ فَإِنْ لَمْ یَکُنْ لَهُ فَرِجْلُهُ فَإِنْ لَمْ یَکُنْ لَهُ فَالدِّیَةُ وَ کَذَا إِذَا قَطَعَ أَیْد</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35401 - رقم الحدیث الباب: 1]</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35402 - رقم الحدیث الباب: 2]</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35403 - رقم الحدیث الباب: 3]</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13- بَابُ ثُبُوتِ الْقِصَاصِ فِی الْجِرَاحِ وَ فِی قَطْعِ الْأَعْضَاءِ عَمْداً إِلَّا أَنْ یَتَرَاضَیَا بِدِیَتِهِ أَوْ أَقَلَّ أَوْ أَکْثَرَ</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[رقم الحدیث الکلی: 35404 - رقم الحدیث الباب: 1]</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35405 - رقم الحدیث الباب: 2]</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35406 - رقم الحدیث الباب: 3]</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35407 - رقم الحدیث الباب: 4]</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35408 - رقم الحدیث الباب: 5]</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14- بَابُ عَدَمِ ثُبُوتِ الْقِصَاصِ فِی کَسْرِ الْیَدِ إِذَا بَرَأَتْ وَ کَذَا فِی سِنِّ الصَّبِیِّ إِذَا نَبَتَتْ وَ ثُبُوتِ الْأَرْشِ فِیهِمَا</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[رقم الحدیث الکلی: 35409 - رقم الحدیث الباب: 1]</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[رقم الحدیث الکلی: 35410 - رقم الحدیث الباب: 2]</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15- بَابُ ثُبُوتِ الْقِصَاصِ فِی عَیْنِ الْأَعْوَرِ إِذَا قَلَعَ عَیْنَ إِنْسَانٍ صَحِیحٍ وَ یُرَدُّ عَلَیْهِ نِصْفُ الدِّیَةِ</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35411 - رقم الحدیث الباب: 1]</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35412 - رقم الحدیث الباب: 2]</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16- بَابُ عَدَمِ ثُبُوتِ الْقِصَاصِ فِی الْجَائِفَةِ وَ الْمُنَقِّلَةِ وَ الْمَأْمُومَةِ</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35413 - رقم الحدیث الباب: 1]</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35414 - رقم الحدیث الباب: 2]</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17- بَابُ أَنَّ الصَّحِیحَ إِذَا قَلَعَ عَیْنَ أَعْوَرَ ثَبَتَ الْقِصَاصُ فِی إِحْدَی عَیْنَیْهِ مَعَ نِصْفِ الدِّیَةِ لَا فِیهِمَا</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35415 - رقم الحدیث الباب: 1]</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18- بَابُ ثُبُوتِ الْقِصَاصِ عَلَی شَاهِدَیِ الزُّورِ عَمْداً إِذَا قُطِعَتْ یَدُ الْمَشْهُودِ عَلَیْهِ بِالسَّرِقَةِ وَ لَهُ قَطْعُ یَدَیْهِمَا بَعْدَ رَدِّ فَاضِلِ الدِّیَةِ وَ إِنْ لَمْ یَتَعَمَّدَا ضَمِنَا الدِّیَةَ</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35416 - رقم الحدیث الباب: 1]</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19- بَابُ ثُبُوتِ الْقِصَاصِ فِی الضَّرْبِ بِالسَّوْطِ وَ لَوْ غَلِطَ فَزَادَ فِی الْحَدِّ</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35417 - رقم الحدیث الباب: 1]</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20- بَابُ ثُبُوتِ الْقِصَاصِ عَلَی مَنْ دَاسَ بَطْنَ إِنْسَانٍ حَتَّی أَحْدَثَ فِی ثِیَابِهِ إِنْ لَمْ یُؤَدِّ ثُلُثَ الدِّیَةِ</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35418 - رقم الحدیث الباب: 1]</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21- بَابُ أَنَّ مَنْ قَتَلَهُ الْقِصَاصُ بِأَمْرِ الْإِمَامِ فَلَا دِیَةَ لَهُ فِی قَتْلٍ وَ لَا جِرَاحَةٍ</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35419 - رقم الحدیث الباب: 1]</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22- بَابُ حُکْمِ الْقِصَاصِ فِی الْأَعْضَاءِ وَ الْجِرَاحَاتِ بَیْنَ الْمُسْلِمِینَ وَ الْکُفَّارِ وَ الرِّجَالِ وَ النِّسَاءِ وَ الْأَحْرَارِ وَ الْمَمَالِیکِ وَ الصِّبْیَانِ‌</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35420 - رقم الحدیث الباب: 1]</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35421 - رقم الحدیث الباب: 2]</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35422 - رقم الحدیث الباب: 3]</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23- بَابُ أَنَّ مَنْ قَطَعَ مِنْ أُذُنِ إِنْسَانٍ فَاقْتُصَّ مِنْهُ ثُمَّ رَدَّهَا الْجَانِی فَالْتَحَمَتْ فَلِلْمَجْنِیِّ عَلَیْهِ قَطْعُهَا</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35423 - رقم الحدیث الباب: 1]</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24- بَابُ عَدَمِ ثُبُوتِ الْقِصَاصِ فِی الْعَظْمِ‌</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35424 - رقم الحدیث الباب: 1]</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35425 - رقم الحدیث الباب: 2]</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25- بَابُ حُکْمِ مَا لَوْ قَطَعَ اثْنَانِ یَدَ وَاحِدٍ أَوْ وَاحِدٌ یَدَ اثْنَیْنِ‌</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35426 - رقم الحدیث الباب: 1]</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کِتَابُ الدِّیَاتِ‌</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أَبْوَابُ دِیَاتِ النَّفْسِ‌</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1- بَابُ أَنَّ دِیَةَ الرَّجُلِ الْحُرِّ الْمُسْلِمِ مِائَةٌ مِنَ الْإِبِلِ أَوْ مِائَتَا بَقَرَةٍ أَوْ أَلْفُ شَاةٍ أَوْ أَلْفُ دِینَارٍ أَوْ عَشَرَةُ آلَافِ دِرْهَمٍ أَوْ مِائَتَا حُلَّةٍ وَ جُمْلَةٍ مِنْ أَحْکَامِهَا</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35427 - رقم الحدیث الباب: 1]</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35428 - رقم الحدیث الباب: 2]</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35429 - رقم الحدیث الباب: 3]</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35430 - رقم الحدیث الباب: 4]</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35431 - رقم الحدیث الباب: 5]</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35432 - رقم الحدیث الباب: 6]</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35433 - رقم الحدیث الباب: 7]</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35434 - رقم الحدیث الباب: 8]</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35435 - رقم الحدیث الباب: 9]</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35436 - رقم الحدیث الباب: 10]</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[رقم الحدیث الکلی: 35437 - رقم الحدیث الباب: 11]</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35438 - رقم الحدیث الباب: 12]</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35439 - رقم الحدیث الباب: 13]</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35440 - رقم الحدیث الباب: 14]</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2- بَابُ تَفْصِیلِ أَسْنَانِ الْإِبِلِ فِی دِیَةِ الْعَمْدِ وَ الْخَطَإِ وَ شِبْهِ الْعَمْدِ وَ تَفْسِیرِهَا</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[رقم الحدیث الکلی: 35441 - رقم الحدیث الباب: 1]</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35442 - رقم الحدیث الباب: 2]</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[رقم الحدیث الکلی: 35443 - رقم الحدیث الباب: 3]</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[رقم الحدیث الکلی: 35444 - رقم الحدیث الباب: 4]</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35445 - رقم الحدیث الباب: 5]</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35446 - رقم الحدیث الباب: 6]</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35447 - رقم الحدیث الباب: 7]</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35448 - رقم الحدیث الباب: 8]</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35449 - رقم الحدیث الباب: 9]</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35450 - رقم الحدیث الباب: 10]</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3- بَابُ أَنَّ مَنْ قَتَلَ فِی الْأَشْهُرِ الْحُرُمِ فَعَلَیْهِ دِیَةٌ وَ ثُلُثٌ وَ صَوْمُ شَهْرَیْنِ مُتَتَابِعَیْنِ مِنْ أَشْهُرِ الْحُرُمِ‌</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35451 - رقم الحدیث الباب: 1]</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35452 - رقم الحدیث الباب: 2]</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[رقم الحدیث الکلی: 35453 - رقم الحدیث الباب: 3]</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35454 - رقم الحدیث الباب: 4]</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35455 - رقم الحدیث الباب: 5]</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4- بَابُ أَنَّ دِیَةَ الْخَطَإِ تُسْتَأْدَی فِی ثَلَاثِ سِنِینَ وَ دِیَةَ الْعَمْدِ فِی سَنَةٍ</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35456 - رقم الحدیث الباب: 1]</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5- بَابُ أَنَّ دِیَةَ الْمَرْأَةِ نِصْفُ دِیَةِ الرَّجُلِ‌</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35457 - رقم الحدیث الباب: 1]</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35458 - رقم الحدیث الباب: 2]</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35459 - رقم الحدیث الباب: 3]</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35460 - رقم الحدیث الباب: 4]</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6- بَابُ أَنَّ دِیَةَ الْمَمْلُوکِ قِیمَتُهُ إِلَّا أَنْ تَزِیدَ عَنْ دِیَةِ الْحُرِّ فَتَسْقُطَ الزِّیَادَةُ وَ إِنْ کَانَ الْمَمْلُوکُ لِلْقَاتِلِ فَعَلَیْهِ قِیمَتُهُ یَتَصَدَّقُ بِهَا</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[رقم الحدیث الکلی: 35461 - رقم الحدیث الباب: 1]</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[رقم الحدیث الکلی: 35462 - رقم الحدیث الباب: 2]</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35463 - رقم الحدیث الباب: 3]</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35464 - رقم الحدیث الباب: 4]</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35465 - رقم الحدیث الباب: 5]</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7- بَابُ أَنَّهُ إِذَا اخْتَلَفَ الْقَاتِلُ وَ الْمَوْلَی فِی قِیمَةِ الْعَبْدِ الْمَقْتُولِ فَالْبَیِّنَةُ عَلَی الْمَوْلَی فَإِنْ لَمْ یَکُنْ فَالْیَمِینُ عَلَی الْقَاتِلِ إِلَّا أَنْ یَرُدَّ الْیَمِینَ وَ أَنَّ الْمُعْتَبَرَ قِیمَتُهُ وَقْتَ قَتْلِهِ‌</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35466 - رقم الحدیث الباب: 1]</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8- بَابُ أَنَّ الْمَمْلُوکَ إِذَا قَتَلَ أَحَداً أَوْ جَنَی جِنَایَةً فَلِلْمَجْنِیِّ عَلَیْهِ تَمَلُّکُهُ أَوْ تَمَلُّکُ مَا قَابَلَ الْجِنَایَةَ إِلَّا أَنْ یَفْتَدِیَهُ مَوْلَاهُ وَ لَیْسَ عَلَی الْمَوْلَی شَیْ‌ءٌ بَعْدَ دَفْعِ الْمَمْلُوکِ أَوْ قِیمَ</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[رقم الحدیث الکلی: 35467 - رقم الحدیث الباب: 1]</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35468 - رقم الحدیث الباب: 2]</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35469 - رقم الحدیث الباب: 3]</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35470 - رقم الحدیث الباب: 4]</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9- بَابُ حُکْمِ الْمُدَبَّرِ إِذَا قَتَلَ أَحَداً خَطَأً</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35471 - رقم الحدیث الباب: 1]</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[رقم الحدیث الکلی: 35472 - رقم الحدیث الباب: 2]</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35473 - رقم الحدیث الباب: 3]</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35474 - رقم الحدیث الباب: 4]</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[رقم الحدیث الکلی: 35475 - رقم الحدیث الباب: 5]</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10- بَابُ حُکْمِ الْمُکَاتَبِ إِذَا قُتِلَ أَوْ قَتَلَ خَطَأً وَ أَنَّ دِیَةَ الْمُبَعَّضِ مُبَعَّضَةٌ وَ حُکْمِ مَا لَوْ أُعْتِقَ نِصْفُهُ‌</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[رقم الحدیث الکلی: 35476 - رقم الحدیث الباب: 1]</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[رقم الحدیث الکلی: 35477 - رقم الحدیث الباب: 2]</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35478 - رقم الحدیث الباب: 3]</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35479 - رقم الحدیث الباب: 4]</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35480 - رقم الحدیث الباب: 5]</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11- بَابُ حُکْمِ أُمِّ الْوَلَدِ إِذَا قَتَلَتْ سَیِّدَهَا خَطَأً شَبِیهَ عَمْدٍ أَوْ خَطَأً مَحْضاً</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35481 - رقم الحدیث الباب: 1]</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35482 - رقم الحدیث الباب: 2]</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35483 - رقم الحدیث الباب: 3]</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12- بَابُ أَنَّ الْعَبْدَ الْقَاتِلَ إِذَا أَعْتَقَهُ مَوْلَاهُ ضَمِنَ الدِّیَةَ وَ صَحَّ الْعِتْقُ‌</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35484 - رقم الحدیث الباب: 1]</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13- بَابُ أَنَّ دِیَةَ الْیَهُودِیِّ وَ النَّصْرَانِیِّ وَ الْمَجُوسِیِّ سَوَاءٌ کُلُّ وَاحِدٍ ثَمَانُمِائَةِ دِرْهَمٍ‌</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35485 - رقم الحدیث الباب: 1]</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35486 - رقم الحدیث الباب: 2]</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35487 - رقم الحدیث الباب: 3]</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35488 - رقم الحدیث الباب: 4]</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35489 - رقم الحدیث الباب: 5]</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35490 - رقم الحدیث الباب: 6]</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35491 - رقم الحدیث الباب: 7]</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35492 - رقم الحدیث الباب: 8]</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35493 - رقم الحدیث الباب: 9]</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35494 - رقم الحدیث الباب: 10]</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35495 - رقم الحدیث الباب: 11]</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[رقم الحدیث الکلی: 35496 - رقم الحدیث الباب: 12]</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14- بَابُ أَنَّ مَنِ اعْتَادَ قَتْلَ أَهْلِ الذِّمَّةِ فَعَلَیْهِ دِیَةُ الْمُسْلِمِ أَوْ أَرْبَعَةُ آلَافِ دِرْهَمٍ حَسَبَمَا یَرَاهُ الْإِمَامُ‌</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35497 - رقم الحدیث الباب: 1]</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35498 - رقم الحدیث الباب: 2]</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35499 - رقم الحدیث الباب: 3]</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35500 - رقم الحدیث الباب: 4]</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15- بَابُ دِیَةِ وَلَدِ الزِّنَا</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35501 - رقم الحدیث الباب: 1]</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35502 - رقم الحدیث الباب: 2]</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35503 - رقم الحدیث الباب: 3]</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35504 - رقم الحدیث الباب: 4]</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16- بَابُ أَنَّهُ لَا دِیَةَ لِغَیْرِ الذِّمِّیِّ مِنَ الْکُفَّارِ وَ لَا لَهُ إِذَا خَرَجَ عَنِ الذِّمَّةِ</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35505 - رقم الحدیث الباب: 1]</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17- بَابُ جَوَازِ اسْتِرْقَاقِ الْوَلِیِّ الْمُسْلِمِ الذِّمِّیَّ الْقَاتِلَ وَ أَخْذِ مَالِهِ‌</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35506 - رقم الحدیث الباب: 1]</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18- بَابُ أَنَّ دِیَةَ جَنِینِ الذِّمِّیَّةِ عُشْرُ دِیَتِهَا وَ دِیَةَ جَنِینِ الْبَهِیمَةِ عُشْرُ قِیمَتِهَا</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35507 - رقم الحدیث الباب: 1]</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35508 - رقم الحدیث الباب: 2]</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35509 - رقم الحدیث الباب: 3]</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19- بَابُ مَا لَهُ دِیَةٌ مِنَ الْکِلَابِ وَ قَدْرِ الدِّیَةِ</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35510 - رقم الحدیث الباب: 1]</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[رقم الحدیث الکلی: 35511 - رقم الحدیث الباب: 2]</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35512 - رقم الحدیث الباب: 3]</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35513 - رقم الحدیث الباب: 4]</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35514 - رقم الحدیث الباب: 5]</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35515 - رقم الحدیث الباب: 6]</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35516 - رقم الحدیث الباب: 7]</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35517 - رقم الحدیث الباب: 8]</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20- بَابُ أَنَّ دِیَةَ الْخُنْثَی الْمُشْکِلِ نِصْفُ دِیَةِ الرَّجُلِ وَ نِصْفُ دِیَةِ الْمَرْأَةِ</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35518 - رقم الحدیث الباب: 1]</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21- بَابُ دِیَةِ النُّطْفَةِ وَ الْعَلَقَةِ وَ الْمُضْغَةِ وَ الْعَظْمِ وَ الْجَنِینِ‌</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[رقم الحدیث الکلی: 35519 - رقم الحدیث الباب: 1]</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22- بَابُ دِیَةِ النَّاصِبِ إِذَا قُتِلَ بِغَیْرِ إِذْنِ الْإِمَامِ‌</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35520 - رقم الحدیث الباب: 1]</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35521 - رقم الحدیث الباب: 2]</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23- بَابُ أَنَّ الدِّیَةَ کَمَالِ الْمَیِّتِ یُقْضَی مِنْهَا دُیُونُهُ وَ تُنْفَذُ وَصَایَاهُ‌</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35522 - رقم الحدیث الباب: 1]</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24- بَابُ حُکْمِ الْمُسْلِمِ إِذَا قُتِلَ فِی أَرْضِ الشِّرْکِ‌</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35523 - رقم الحدیث الباب: 1]</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35524 - رقم الحدیث الباب: 2]</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35525 - رقم الحدیث الباب: 3]</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أَبْوَابُ مُوجِبَاتِ الضَّمَانِ‌</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1- بَابُ ثُبُوتِهِ بِالْمُبَاشَرَةِ مَعَ الِانْفِرَادِ وَ الشِّرْکَةِ وَ حُکْمِ مَا لَوْ سَکِرَ أَرْبَعَةٌ وَ اقْتَتَلُوا فَقُتِلَ اثْنَانِ وَ جُرِحَ اثْنَانِ‌</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35526 - رقم الحدیث الباب: 1]</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35527 - رقم الحدیث الباب: 2]</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2- بَابُ حُکْمِ مَا لَوْ غَرِقَ طِفْلٌ فَشَهِدَ ثَلَاثَةٌ عَلَی اثْنَیْنِ أَنَّهُمَا غَرَّقَاهُ وَ شَهِدَ الِاثْنَانِ عَلَی الثَّلَاثَةِ</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35528 - رقم الحدیث الباب: 1]</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3- بَابُ حُکْمِ مَا لَوِ اشْتَرَکَ ثَلَاثَةٌ فِی هَدْمِ حَائِطٍ فَوَقَعَ عَلَی أَحَدِهِمْ فَمَاتَ‌</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[رقم الحدیث الکلی: 35529 - رقم الحدیث الباب: 1]</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4- بَابُ حُکْمِ مَا لَوْ وَقَعَ وَاحِدٌ فِی زُبْیَةِ الْأَسَدِ فَتَعَلَّقَ بِثَانٍ وَ الثَّانِی بِثَالِثٍ وَ الثَّالِثُ بِرَابِعٍ فَافْتَرَسَهُمُ الْأَسَدُ</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35530 - رقم الحدیث الباب: 1]</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35531 - رقم الحدیث الباب: 2]</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5- بَابُ أَنَّ مَنْ دَفَعَ إِنْسَاناً عَلَی آخَرَ فَقُتِلَا ضَمِنَ دِیَتَهُمَا وَ کَذَا إِنْ قُتِلَ أَحَدُهُمَا وَ إِنْ وَقَعَ إِنْسَانٌ بِغَیْرِ اخْتِیَارٍ لَمْ یَضْمَنْ‌</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35532 - رقم الحدیث الباب: 1]</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35533 - رقم الحدیث الباب: 2]</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35534 - رقم الحدیث الباب: 3]</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6- بَابُ عَدَمِ ضَمَانِ قَاتِلِ اللِّصِّ وَ نَحْوِهِ دِفَاعاً وَ جُمْلَةٍ مِنْ أَحْکَامِ الضَّمَانِ‌</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35535 - رقم الحدیث الباب: 1]</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35536 - رقم الحدیث الباب: 2]</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7- بَابُ أَنَّهُ لَوْ رَکِبَتْ جَارِیَةٌ أُخْرَی فَنَخَسَتْهَا ثَالِثَةٌ فَقَمَصَتِ الْمَرْکُوبَةُ فَصَرَعَتِ الرَّاکِبَةَ فَمَاتَتْ فَدِیَتُهَا عَلَی النَّاخِسَةِ وَ الْمَنْخُوسَةِ نِصْفَانِ فَإِنْ کَانَ الرُّکُوبُ عَبَثاً سَقَطَ ثُلُثُ دِیَةِ</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35537 - رقم الحدیث الباب: 1]</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35538 - رقم الحدیث الباب: 2]</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8- بَابُ أَنَّ مَنْ حَفَرَ بِئْراً فِی مِلْکِهِ لَمْ یَضْمَنْ مَا یَقَعُ فِیهَا وَ إِنْ حَفَرَهَا فِی طَرِیقٍ أَوْ غَیْرِ مِلْکِهِ ضَمِنَ‌</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35539 - رقم الحدیث الباب: 1]</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35540 - رقم الحدیث الباب: 2]</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35541 - رقم الحدیث الباب: 3]</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35542 - رقم الحدیث الباب: 4]</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9- بَابُ أَنَّ کُلَّ مَنْ وَضَعَ عَلَی الطَّرِیقِ شَیْئاً یُضِرُّ بِهِ ضَمِنَ مَا یَتْلَفُ بِسَبَبِهِ وَ مَحَلِّ مَشْیِ الرَّاکِبِ وَ الْمَاشِی‌</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35543 - رقم الحدیث الباب: 1]</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35544 - رقم الحدیث الباب: 2]</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35545 - رقم الحدیث الباب: 3]</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10- بَابُ أَنَّ مَنْ حَمَلَ عَلَی رَأْسِهِ شَیْئاً ضَمِنَ مَا یُتْلِفُهُ مِنْ نَفْسٍ وَ غَیْرِهَا</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35546 - رقم الحدیث الباب: 1]</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11- بَابُ أَنَّ مَنْ أَخْرَجَ مِیزَاباً أَوْ کَنِیفاً أَوْ نَحْوَهُمَا إِلَی الطَّرِیقِ ضَمِنَ مَا یَتْلَفُ بِسَبَبِهِ‌</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35547 - رقم الحدیث الباب: 1]</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12- بَابُ حُکْمِ مَنِ اسْتَأْجَرَ عَبْداً أَوِ اسْتَعَارَ مَمْلُوکاً أَوْ حُرّاً صَغِیراً فَأَفْسَدُوا شَیْئاً</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35548 - رقم الحدیث الباب: 1]</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35549 - رقم الحدیث الباب: 2]</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13- بَابُ أَنَّ الدَّابَّةَ الْمُرْسَلَةَ لَا یَضْمَنُ صَاحِبُهَا جِنَایَتَهَا وَ یَضْمَنُ رَاکِبُهَا مَا تَجْنِیهِ بِیَدَیْهَا مَاشِیَةً وَ بِیَدَیْهَا وَ رِجْلَیْهَا وَاقِفَةً وَ کَذَا قَائِدُهَا وَ سَائِقُهَا مَا تَجْنِی بِیَدَیْهَا وَ رِجْلَیْهَا وَ</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35550 - رقم الحدیث الباب: 1]</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35551 - رقم الحدیث الباب: 2]</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35552 - رقم الحدیث الباب: 3]</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35553 - رقم الحدیث الباب: 4]</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35554 - رقم الحدیث الباب: 5]</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35555 - رقم الحدیث الباب: 6]</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35556 - رقم الحدیث الباب: 7]</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35557 - رقم الحدیث الباب: 8]</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35558 - رقم الحدیث الباب: 9]</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[رقم الحدیث الکلی: 35559 - رقم الحدیث الباب: 10]</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35560 - رقم الحدیث الباب: 11]</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35561 - رقم الحدیث الباب: 12]</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14- بَابُ ضَمَانِ صَاحِبِ الْبَعِیرِ الْمُغْتَلِمِ لِمَا یَجْنِیهِ وَ عَدَمِ ضَمَانِهِ أَوَّلَ مَرَّةٍ</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35562 - رقم الحدیث الباب: 1]</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35563 - رقم الحدیث الباب: 2]</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35564 - رقم الحدیث الباب: 3]</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35565 - رقم الحدیث الباب: 4]</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15- بَابُ أَنَّ مَنْ نَفَّرَ دَابَّةً بِرَاکِبٍ ضَمِنَ مَا یُصِیبُهُمَا وَ کَذَا مَنْ أَفْزَعَ رَجُلًا عَلَی جِدَارٍ</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35566 - رقم الحدیث الباب: 1]</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35567 - رقم الحدیث الباب: 2]</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16- بَابُ حُکْمِ مَنْ حَمَلَ عَبْدَهُ عَلَی دَابَّةٍ أَوْ حَمَلَ یَتِیماً عَلَی دَابَّةٍ</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35568 - رقم الحدیث الباب: 1]</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35569 - رقم الحدیث الباب: 2]</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17- بَابُ أَنَّ مَنْ دَخَلَ دَاراً بِإِذْنِ صَاحِبِهَا فَعَقَرَهُ کَلْبٌ نَهَاراً ضَمِنَهُ وَ إِنْ دَخَلَ بِغَیْرِ إِذْنٍ لَمْ یَضْمَنْ‌</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35570 - رقم الحدیث الباب: 1]</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35571 - رقم الحدیث الباب: 2]</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[رقم الحدیث الکلی: 35572 - رقم الحدیث الباب: 3]</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18- بَابُ حُکْمِ مَا لَوْ دَخَلَ الطِّفْلُ دَاراً فَوَقَعَ فِی بِئْرٍ</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35573 - رقم الحدیث الباب: 1]</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35574 - رقم الحدیث الباب: 2]</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19- بَابُ حُکْمِ الدَّابَّةِ إِذَا جَنَتْ عَلَی أُخْرَی‌</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35575 - رقم الحدیث الباب: 1]</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35576 - رقم الحدیث الباب: 2]</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20- بَابُ أَنَّ الدَّابَّةَ إِذَا رَبَطَهَا صَاحِبُهَا فَأَفْلَتَتْ بِغَیْرِ تَفْرِیطٍ وَ خَرَجَتْ فَقَتَلَتْ إِنْسَاناً لَمْ یَضْمَنْ صَاحِبُهَا</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35577 - رقم الحدیث الباب: 1]</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21- بَابُ حُکْمِ مَا لَوْ أَدْخَلَتِ امْرَأَةٌ صَدِیقاً لَهَا فَقَتَلَهُ زَوْجُهَا وَ قَتَلَتْ زَوْجَهَا</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35578 - رقم الحدیث الباب: 1]</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22- بَابُ أَنَّ الْمَرْأَةَ إِذَا نَذَرَتْ أَنْ تُقَادَ مَزْمُومَةً9046 فَخَرَمَ‌9047 أَنْفَهَا لَمْ یَضْمَنْ صَاحِبُ الدَّابَّةِ</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35579 - رقم الحدیث الباب: 1]</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23- بَابُ أَنَّ الْمَقْتُولَ فِی مَجْمَعٍ إِذَا لَمْ یُعْلَمْ مَنْ قَتَلَهُ فَدِیَتُهُ مِنْ بَیْتِ الْمَالِ وَ أَنَّ صَاحِبَ الْجِسْرِ لَا یَضْمَنُ‌</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35580 - رقم الحدیث الباب: 1]</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35581 - رقم الحدیث الباب: 2]</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24- بَابُ ضَمَانِ الطَّبِیبِ وَ الْبَیْطَارِ إِذَا لَمْ یَأْخُذَا الْبَرَاءَةَ وَ کَذَا الْخَتَّانُ وَ ضَمَانِ شَاهِدِ الزُّورِ</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35582 - رقم الحدیث الباب: 1]</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35583 - رقم الحدیث الباب: 2]</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25- بَابُ حُکْمِ الْفَرَسَیْنِ إِذَا اصْطَدَمَا فَمَاتَ أَحَدُهُمَا</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35584 - رقم الحدیث الباب: 1]</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26- بَابُ حُکْمِ قَاتِلِ الْخِنْزِیرِ وَ کَاسِرِ الْبَرْبَطِ</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35585 - رقم الحدیث الباب: 1]</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[رقم الحدیث الکلی: 35586 - رقم الحدیث الباب: 2]</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27- بَابُ دِیَةِ قَتْلِ الْبَغْلَةِ</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35587 - رقم الحدیث الباب: 1]</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28- بَابُ حُکْمِ مَنْ مَضَی لِیُغِیثَ مُسْتَغِیثاً فَجَنَی فِی طَرِیقِهِ‌</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[رقم الحدیث الکلی: 35588 - رقم الحدیث الباب: 1]</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35589 - رقم الحدیث الباب: 2]</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29- بَابُ حُکْمِ ضَمَانِ الظِّئْرِ الْوَلَدَ</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35590 - رقم الحدیث الباب: 1]</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35591 - رقم الحدیث الباب: 2]</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35592 - رقم الحدیث الباب: 3]</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30- بَابُ حُکْمِ مَنْ رَوَّعَ حَامِلًا فَأَسْقَطَتِ الْوَلَدَ وَ مَاتَ‌</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[رقم الحدیث الکلی: 35593 - رقم الحدیث الباب: 1]</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35594 - رقم الحدیث الباب: 2]</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31- بَابُ حُکْمِ مَا لَوْ أَعْنَفَ أَحَدُ الزَّوْجَیْنِ عَلَی صَاحِبِهِ فَمَاتَ أَوْ جَنَی عَلَیْهِ جِنَایَةً</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35595 - رقم الحدیث الباب: 1]</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35596 - رقم الحدیث الباب: 2]</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35597 - رقم الحدیث الباب: 3]</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35598 - رقم الحدیث الباب: 4]</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32- بَابُ حُکْمِ جِنَایَةِ الْبِئْرِ وَ الْعَجْمَاءِ وَ الْمَعْدِنِ‌</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35599 - رقم الحدیث الباب: 1]</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35600 - رقم الحدیث الباب: 2]</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35601 - رقم الحدیث الباب: 3]</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35602 - رقم الحدیث الباب: 4]</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35603 - رقم الحدیث الباب: 5]</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33- بَابُ حُکْمِ ضَمَانِ النَّاصِبِ وَ دِیَتِهِ‌</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35604 - رقم الحدیث الباب: 1]</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34- بَابُ حُکْمِ الْقَاتِلِ إِذَا أَسْلَمَ أَوِ اسْتَبْصَرَ</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35605 - رقم الحدیث الباب: 1]</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35- بَابُ أَنَّ مَنْ وَجَدَ دَابَّةً فَأَخَذَهَا لِیُوصِلَهَا إِلَی صَاحِبِهَا فَتَلِفَتْ بِغَیْرِ تَفْرِیطٍ لَمْ یَضْمَنْ‌</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35606 - رقم الحدیث الباب: 1]</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36- بَابُ أَنَّ مَنْ دَعَا آخَرَ فَأَخْرَجَهُ مِنْ مَنْزِلِهِ لَیْلًا ضَمِنَهُ حَتَّی یَرْجِعَ وَ مَنْ خَلَّصَ الْقَاتِلَ مِنْ یَدِ الْوَلِیِّ فَأَطْلَقَهُ لَزِمَهُ رَدُّهُ أَوِ الدِّیَةُ مَعَ التَّعَذُّرِ</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35607 - رقم الحدیث الباب: 1]</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37- بَابُ عَدَمِ ضَمَانِ الدَّابَّةِ إِذَا زَجَرَهَا أَحَدٌ دِفَاعاً فَتَلِفَتْ أَوْ أَتْلَفَتْ‌</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35608 - رقم الحدیث الباب: 1]</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38- بَابُ حُکْمِ الْأَعْمَی إِذَا کَانَ غَیْرَ مُحْتَاجٍ إِلَی الْقَائِدِ وَ رَوَّعَهُ آخَرُ وَ خَوَّفَهُ فَاحْتَاجَ إِلَیْهِ‌</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35609 - رقم الحدیث الباب: 1]</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39- بَابُ حُکْمِ الشُّرَکَاءِ فِی الْبَعِیرِ إِذَا عَقَلَهُ أَحَدُهُمْ فَانْکَسَرَ</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[رقم الحدیث الکلی: 35610 - رقم الحدیث الباب: 1]</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40- بَابُ أَنَّ صَاحِبَ الْبَهِیمَةِ لَا یَضْمَنُ مَا أَفْسَدَتْ نَهَاراً وَ یَضْمَنُ مَا أَفْسَدَتْ لَیْلًا</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[رقم الحدیث الکلی: 35611 - رقم الحدیث الباب: 1]</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[رقم الحدیث الکلی: 35612 - رقم الحدیث الباب: 2]</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35613 - رقم الحدیث الباب: 3]</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35614 - رقم الحدیث الباب: 4]</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35615 - رقم الحدیث الباب: 5]</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35616 - رقم الحدیث الباب: 6]</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41- بَابُ أَنَّ مَنْ أَشْعَلَ نَاراً فِی دَارِ الْغَیْرِ ضَمِنَ مَا تُحْرِقُهُ‌</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[رقم الحدیث الکلی: 35617 - رقم الحدیث الباب: 1]</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42- بَابُ ثُبُوتِ الضَّمَانِ عَلَی الْجَارِحِ إِذَا سَرَتْ إِلَی النَّفْسِ وَ إِنْ جَرَحَهُ اثْنَانِ فَمَاتَ فَعَلَیْهِمَا الدِّیَةُ نِصْفَانِ وَ إِنْ تَفَاوَتَ الْجُرْحَانِ‌</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35618 - رقم الحدیث الباب: 1]</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35619 - رقم الحدیث الباب: 2]</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43- بَابُ اشْتِرَاکِ الرِّدْفَیْنِ فِی ضَمَانِ جِنَایَةِ الدَّابَّةِ بِالسَّوِیَّةِ وَ أَنَّ مَنْ قَالَ حَذَارِ ثُمَّ رَمَی لَمْ یَضْمَنْ‌</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35620 - رقم الحدیث الباب: 1]</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44- بَابُ حُکْمِ مَنْ دَخَلَ بِزَوْجَتِهِ فَأَفْضَاهَا</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[رقم الحدیث الکلی: 35621 - رقم الحدیث الباب: 1]</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35622 - رقم الحدیث الباب: 2]</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35623 - رقم الحدیث الباب: 3]</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35624 - رقم الحدیث الباب: 4]</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أَبْوَابُ دِیَاتِ الْأَعْضَاءِ</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1- بَابُ أَنَّ مَا فِی الْجَسَدِ مِنْهُ وَاحِدٌ فَفِیهِ الدِّیَةُ وَ مَا فِیهِ اثْنَانِ فَفِیهِمَا الدِّیَةُ وَ فِی کُلِّ وَاحِدٍ نِصْفُ الدِّیَةِ إِلَّا الْبَیْضَتَیْنِ وَ الشَّفَتَیْنِ وَ ذِکْرِ جُمْلَةٍ مِنْ أَقْسَامِ الدِّیَاتِ‌</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35625 - رقم الحدیث الباب: 1]</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35626 - رقم الحدیث الباب: 2]</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35627 - رقم الحدیث الباب: 3]</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35628 - رقم الحدیث الباب: 4]</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35629 - رقم الحدیث الباب: 5]</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35630 - رقم الحدیث الباب: 6]</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[رقم الحدیث الکلی: 35631 - رقم الحدیث الباب: 7]</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35632 - رقم الحدیث الباب: 8]</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35633 - رقم الحدیث الباب: 9]</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35634 - رقم الحدیث الباب: 10]</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35635 - رقم الحدیث الباب: 11]</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[رقم الحدیث الکلی: 35636 - رقم الحدیث الباب: 12]</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35637 - رقم الحدیث الباب: 13]</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35638 - رقم الحدیث الباب: 14]</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35639 - رقم الحدیث الباب: 15]</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2- بَابُ دِیَاتِ أَشْفَارِ الْعَیْنِ وَ الْحَاجِبِ وَ الصُّدْغِ‌</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35640 - رقم الحدیث الباب: 1]</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35641 - رقم الحدیث الباب: 2]</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35642 - رقم الحدیث الباب: 3]</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35643 - رقم الحدیث الباب: 4]</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35644 - رقم الحدیث الباب: 5]</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3- بَابُ دِیَاتِ الْعَیْنِ وَ نَقْصِ الْبَصَرِ وَ ذَهَابِهِ وَ مَا یُمْتَحَنُ بِهِ وَ الْقَسَامَةُ فِیهِ‌</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[رقم الحدیث الکلی: 35645 - رقم الحدیث الباب: 1]</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[رقم الحدیث الکلی: 35646 - رقم الحدیث الباب: 2]</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4- بَابُ دِیَاتِ الْأَنْفِ وَ نَافِذَةٍ فِیهِ وَ خَرْمِهِ‌</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35647 - رقم الحدیث الباب: 1]</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[رقم الحدیث الکلی: 35648 - رقم الحدیث الباب: 2]</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5- بَابُ دِیَاتِ الشَّفَتَیْنِ‌</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35649 - رقم الحدیث الباب: 1]</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35650 - رقم الحدیث الباب: 2]</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6- بَابُ دِیَاتِ الْخَدِّ وَ الْوَجْهِ‌</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35651 - رقم الحدیث الباب: 1]</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7- بَابُ دِیَاتِ الْأُذُنِ‌</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35652 - رقم الحدیث الباب: 1]</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35653 - رقم الحدیث الباب: 2]</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35654 - رقم الحدیث الباب: 3]</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8- بَابُ دِیَاتِ الْأَسْنَانِ‌</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[رقم الحدیث الکلی: 35655 - رقم الحدیث الباب: 1]</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35656 - رقم الحدیث الباب: 2]</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35657 - رقم الحدیث الباب: 3]</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35658 - رقم الحدیث الباب: 4]</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35659 - رقم الحدیث الباب: 5]</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35660 - رقم الحدیث الباب: 6]</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9- بَابُ دِیَاتِ التَّرْقُوَةِ وَ الْمَنْکِبِ‌</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35661 - رقم الحدیث الباب: 1]</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10- بَابُ دِیَةِ الْعَضُدِ وَ الْمِرْفَقِ‌</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35662 - رقم الحدیث الباب: 1]</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11- بَابُ دِیَاتِ السَّاعِدِ وَ الرُّسْغِ وَ الْکَفِ‌</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35663 - رقم الحدیث الباب: 1]</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35664 - رقم الحدیث الباب: 2]</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12- بَابُ دِیَاتِ أَصَابِعِ الْیَدَیْنِ‌</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35665 - رقم الحدیث الباب: 1]</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13- بَابُ دِیَاتِ الصَّدْرِ وَ الْأَضْلَاعِ‌</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35666 - رقم الحدیث الباب: 1]</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14- بَابُ دِیَةِ الصُّلْبِ‌</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35667 - رقم الحدیث الباب: 1]</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35668 - رقم الحدیث الباب: 2]</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15- بَابُ دِیَاتِ الْوَرِکِ وَ الْفَخِذِ</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35669 - رقم الحدیث الباب: 1]</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16- بَابُ دِیَاتِ الرُّکْبَةِ وَ السَّاقِ وَ الْکَعْبِ‌</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35670 - رقم الحدیث الباب: 1]</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17- بَابُ دِیَاتِ الْقَدَمِ وَ أَصَابِعِهِ‌</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35671 - رقم الحدیث الباب: 1]</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18- بَابُ دِیَاتِ الْخُصْیَتَیْنِ وَ الْأُدْرَةِ وَ الْحَدَبَةِ وَ الْبُجْرَةِ وَ الْقَسَامَةِ فِی ذَلِکَ وَ حَلَمَةِ ثَدْیِ الرَّجُلِ‌</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[رقم الحدیث الکلی: 35672 - رقم الحدیث الباب: 1]</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[رقم الحدیث الکلی: 35673 - رقم الحدیث الباب: 2]</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19- بَابُ دِیَاتِ النُّطْفَةِ وَ الْعَلَقَةِ وَ الْمُضْغَةِ وَ الْعَظْمِ وَ الْجَنِینِ ذَکَراً وَ أُنْثَی وَ مُشْتَبِهاً وَ جِرَاحَاتِهِ وَ الْعَزْلِ‌</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35674 - رقم الحدیث الباب: 1]</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35675 - رقم الحدیث الباب: 2]</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35676 - رقم الحدیث الباب: 3]</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35677 - رقم الحدیث الباب: 4]</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35678 - رقم الحدیث الباب: 5]</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35679 - رقم الحدیث الباب: 6]</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35680 - رقم الحدیث الباب: 7]</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35681 - رقم الحدیث الباب: 8]</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35682 - رقم الحدیث الباب: 9]</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35683 - رقم الحدیث الباب: 10]</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20- بَابُ أَنَّ مَنْ ضَرَبَ حَامِلًا فَطَرَحَتْ عَلَقَةً أَوْ مُضْغَةً أَجْزَأَهُ غُرَّةٌ عَبْدٌ أَوْ أَمَةٌ بِقِیمَةِ الدِّیَةِ</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[رقم الحدیث الکلی: 35684 - رقم الحدیث الباب: 1]</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35685 - رقم الحدیث الباب: 2]</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35686 - رقم الحدیث الباب: 3]</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[رقم الحدیث الکلی: 35687 - رقم الحدیث الباب: 4]</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[رقم الحدیث الکلی: 35688 - رقم الحدیث الباب: 5]</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35689 - رقم الحدیث الباب: 6]</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35690 - رقم الحدیث الباب: 7]</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35691 - رقم الحدیث الباب: 8]</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35692 - رقم الحدیث الباب: 9]</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21- بَابُ أَنَّ دِیَةَ جَنِینِ الْأَمَةِ إِذَا مَاتَ فِی بَطْنِهَا نِصْفُ عُشْرِ قِیمَتِهَا وَ إِنْ أَلْقَتْهُ حَیّاً فَمَاتَ فَعُشْرُ الْقِیمَةِ</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[رقم الحدیث الکلی: 35693 - رقم الحدیث الباب: 1]</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[رقم الحدیث الکلی: 35694 - رقم الحدیث الباب: 2]</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22- بَابُ أَنَّ دِیَةَ عَیْنِ الذِّمِّیِّ أَرْبَعُمِائَةِ دِرْهَمٍ وَ دِیَةَ جَنِینِ الذِّمِّیَّةِ عُشْرُ دِیَتِهَا</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35695 - رقم الحدیث الباب: 1]</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35696 - رقم الحدیث الباب: 2]</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23- بَابُ أَنَّ مَنْ ضَرَبَ ابْنَتَهُ فَأَسْقَطَتْ فَوَهَبَتْهُ حِصَّتَهَا مِنَ الدِّیَةِ جَازَ وَ یُؤَدِّی إِلَی زَوْجِهَا ثُلُثَیِ الدِّیَةِ</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35697 - رقم الحدیث الباب: 1]</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24- بَابُ دِیَةِ قَطْعِ رَأْسِ الْمَیِّتِ وَ نَحْوِهِ‌</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35698 - رقم الحدیث الباب: 1]</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[رقم الحدیث الکلی: 35699 - رقم الحدیث الباب: 2]</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[رقم الحدیث الکلی: 35700 - رقم الحدیث الباب: 3]</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35701 - رقم الحدیث الباب: 4]</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[رقم الحدیث الکلی: 35702 - رقم الحدیث الباب: 5]</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35703 - رقم الحدیث الباب: 6]</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25- بَابُ تَحْرِیمِ الْجِنَایَةِ عَلَی الْمَیِّتِ الْمُؤْمِنِ بِقَطْعِ رَأْسِهِ أَوْ غَیْرِهِ‌</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35704 - رقم الحدیث الباب: 1]</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35705 - رقم الحدیث الباب: 2]</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[رقم الحدیث الکلی: 35706 - رقم الحدیث الباب: 3]</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35707 - رقم الحدیث الباب: 4]</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35708 - رقم الحدیث الباب: 5]</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35709 - رقم الحدیث الباب: 6]</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26- بَابُ دِیَةِ الْإِفْضَاءِ فِی الْحُرَّةِ وَ الْأَمَةِ</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[رقم الحدیث الکلی: 35710 - رقم الحدیث الباب: 1]</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[رقم الحدیث الکلی: 35711 - رقم الحدیث الباب: 2]</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27- بَابُ أَنَّ عَیْنَ الْأَعْوَرِ فِیهَا الدِّیَةُ کَامِلَةً</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[رقم الحدیث الکلی: 35712 - رقم الحدیث الباب: 1]</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[رقم الحدیث الکلی: 35713 - رقم الحدیث الباب: 2]</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35714 - رقم الحدیث الباب: 3]</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35715 - رقم الحدیث الباب: 4]</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28- بَابُ أَنَّ فِی قَطْعِ الْیَدِ الشَّلَّاءِ ثُلُثَ الدِّیَةِ وَ کَذَا فِی الْإِصْبَعِ الشَّلَّاءِ وَ أَنَّهُ یُسْتَرَقُّ الْعَبْدُ الْجَانِی أَوْ یُسْتَرَقُّ مِنْهُ بِقَدْرِ الْجِنَایَةِ أَوْ یَأْخُذَ الدِّیَةَ مِنْ مَوْلَاهُ‌</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35716 - رقم الحدیث الباب: 1]</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35717 - رقم الحدیث الباب: 2]</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35718 - رقم الحدیث الباب: 3]</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29- بَابُ دِیَةِ خَسْفِ الْعَیْنِ الْعَوْرَاءِ وَ الْعَیْنِ الذَّاهِبَةِ الْقَائِمَةِ تُفْقَأُ</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35719 - رقم الحدیث الباب: 1]</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35720 - رقم الحدیث الباب: 2]</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30- بَابُ أَنَّ فِی حَلْقِ شَعْرِ الْمَرْأَةِ مَهْرَهَا وَ کَذَا فِی إِزَالَةِ بَکَارَتِهَا فَإِنْ لَمْ یَنْبُتِ الشَّعْرُ فَالدِّیَةُ کَامِلَةً</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[رقم الحدیث الکلی: 35721 - رقم الحدیث الباب: 1]</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35722 - رقم الحدیث الباب: 2]</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35723 - رقم الحدیث الباب: 3]</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35724 - رقم الحدیث الباب: 4]</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31- بَابُ أَنَّ فِی قَطْعِ لِسَانِ الْأَخْرَسِ ثُلُثَ الدِّیَةِ وَ کَذَا ذَکَرُ الْخَصِیِّ وَ أُنْثَیَاهُ‌</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35725 - رقم الحدیث الباب: 1]</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[رقم الحدیث الکلی: 35726 - رقم الحدیث الباب: 2]</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32- بَابُ أَنَّ فِی الْأُدْرَةِ فِی فَتْقِ السُّرَّةِ وَ کُلِّ فَتْقٍ ثُلُثَ الدِّیَةِ</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[رقم الحدیث الکلی: 35727 - رقم الحدیث الباب: 1]</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33- بَابُ دِیَةِ سِنِّ الصَّبِیِ‌</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[رقم الحدیث الکلی: 35728 - رقم الحدیث الباب: 1]</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[رقم الحدیث الکلی: 35729 - رقم الحدیث الباب: 2]</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35730 - رقم الحدیث الباب: 3]</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34- بَابُ حُکْمِ مَا إِذَا أَحَاطَتِ الْجِنَایَةُ عَلَی الْعَبْدِ بِقِیمَتِهِ کَأَنْفِهِ وَ ذَکَرِهِ‌</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35731 - رقم الحدیث الباب: 1]</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35- بَابُ أَنَّ فِی ذَکَرِ الصَّبِیِّ الدِّیَةَ کَامِلَةً وَ کَذَا ذَکَرُ الْعِنِّینِ‌</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[رقم الحدیث الکلی: 35732 - رقم الحدیث الباب: 1]</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35733 - رقم الحدیث الباب: 2]</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36- بَابُ أَنَّ فِی قَطْعِ فَرْجِ الْمَرْأَةِ دِیَتَهَا</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[رقم الحدیث الکلی: 35734 - رقم الحدیث الباب: 1]</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35735 - رقم الحدیث الباب: 2]</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37- بَابُ أَنَّ فِی اللِّحْیَةِ الدِّیَةَ فَإِنْ نَبَتَتْ فَثُلُثُ الدِّیَةِ وَ فِی شَعْرِ رَأْسِ الرَّجُلِ الدِّیَةَ إِذَا لَمْ یَنْبُتْ وَ فِیمَنْ دَاسَ بَطْنَ إِنْسَانٍ حَتَّی أَحْدَثَ فِی ثِیَابِهِ ثُلُثَ الدِّیَةِ</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35736 - رقم الحدیث الباب: 1]</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35737 - رقم الحدیث الباب: 2]</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35738 - رقم الحدیث الباب: 3]</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38- بَابُ أَنَّ فِی الْأَسْنَانِ الدِّیَةَ وَ أَنَّهَا تُقْسَمُ عَلَی ثَمَانٍ وَ عِشْرِینَ وَ کَیْفِیَّةِ الْقِسْمَةِ وَ حُکْمِ مَا زَادَ</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35739 - رقم الحدیث الباب: 1]</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35740 - رقم الحدیث الباب: 2]</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35741 - رقم الحدیث الباب: 3]</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[رقم الحدیث الکلی: 35742 - رقم الحدیث الباب: 4]</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35743 - رقم الحدیث الباب: 5]</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35744 - رقم الحدیث الباب: 6]</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39- بَابُ أَنَّ فِی أَصَابِعِ الْیَدَیْنِ الدِّیَةَ وَ کَذَا فِی أَصَابِعِ الرِّجْلَیْنِ وَ تُقْسَمُ عَلَی عَشَرَةٍ وَ حُکْمِ مَا زَادَ وَ مَا نَقَصَ‌</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35745 - رقم الحدیث الباب: 1]</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35746 - رقم الحدیث الباب: 2]</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35747 - رقم الحدیث الباب: 3]</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35748 - رقم الحدیث الباب: 4]</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35749 - رقم الحدیث الباب: 5]</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[رقم الحدیث الکلی: 35750 - رقم الحدیث الباب: 6]</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35751 - رقم الحدیث الباب: 7]</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35752 - رقم الحدیث الباب: 8]</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35753 - رقم الحدیث الباب: 9]</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40- بَابُ دِیَةِ السِّنِّ إِذَا ضُرِبَتْ وَ لَمْ تَقَعْ وَ اسْوَدَّتْ‌</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35754 - رقم الحدیث الباب: 1]</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[رقم الحدیث الکلی: 35755 - رقم الحدیث الباب: 2]</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[رقم الحدیث الکلی: 35756 - رقم الحدیث الباب: 3]</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41- بَابُ دِیَةِ الظُّفُرِ</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35757 - رقم الحدیث الباب: 1]</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35758 - رقم الحدیث الباب: 2]</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42- بَابُ دِیَةِ مَفَاصِلِ الْأَصَابِعِ وَ الْإِبْهَامِ‌</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[رقم الحدیث الکلی: 35759 - رقم الحدیث الباب: 1]</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43- بَابُ أَنَّ فِی شَحْمَةِ الْأُذُنِ ثُلُثَ دِیَتِهَا</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[رقم الحدیث الکلی: 35760 - رقم الحدیث الباب: 1]</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[رقم الحدیث الکلی: 35761 - رقم الحدیث الباب: 2]</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44- بَابُ أَنَّ دِیَةَ أَعْضَاءِ الرَّجُلِ وَ الْمَرْأَةِ سَوَاءٌ إِلَی أَنْ یَبْلُغَ ثُلُثَ الدِّیَةِ فَتَتَضَاعَفُ دِیَةُ أَعْضَاءِ الرَّجُلِ‌</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35762 - رقم الحدیث الباب: 1]</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35763 - رقم الحدیث الباب: 2]</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[رقم الحدیث الکلی: 35764 - رقم الحدیث الباب: 3]</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45- بَابُ ثُبُوتِ دِیَةِ الْبَکَارَةِ عَلَی مَنْ أَزَالَهَا بِجِمَاعٍ أَوْ غَیْرِهِ سِوَی الزَّوْجِ وَ الْمَوْلَی‌</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[رقم الحدیث الکلی: 35765 - رقم الحدیث الباب: 1]</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46- بَابُ أَنَّ فِی ثَدْیِ الْمَرْأَةِ نِصْفَ دِیَتِهَا</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[رقم الحدیث الکلی: 35766 - رقم الحدیث الباب: 1]</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47- بَابُ أَنَّ فِی عَیْنِ الدَّابَّةِ رُبُعَ قِیمَتِهَا یَوْمَ الْجِنَایَةِ</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35767 - رقم الحدیث الباب: 1]</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[رقم الحدیث الکلی: 35768 - رقم الحدیث الباب: 2]</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35769 - رقم الحدیث الباب: 3]</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35770 - رقم الحدیث الباب: 4]</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48- بَابُ ثُبُوتِ أَرْشِ الْخَدْشِ وَ عَدَمِ جَوَازِ خَدْشِ الْمُؤْمِنِ بِغَیْرِ إِذْنٍ‌</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[رقم الحدیث الکلی: 35771 - رقم الحدیث الباب: 1]</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أَبْوَابُ دِیَاتِ الْمَنَافِعِ‌</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1- بَابُ أَنَّ فِی کُلِّ وَاحِدٍ مِنَ السَّمْعِ وَ الصَّوْتِ وَ الشَّلَلِ الدِّیَةَ کَامِلَةً</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[رقم الحدیث الکلی: 35772 - رقم الحدیث الباب: 1]</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2- بَابُ أَنَّ مَنْ ضُرِبَ فَنَقَصَ بَعْضُ کَلَامِهِ قُسِمَتِ الدِّیَةُ عَلَی الْحُرُوفِ وَ أُعْطِیَ بِقَدْرِ مَا نَقَصَ‌</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35773 - رقم الحدیث الباب: 1]</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[رقم الحدیث الکلی: 35774 - رقم الحدیث الباب: 2]</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[رقم الحدیث الکلی: 35775 - رقم الحدیث الباب: 3]</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35776 - رقم الحدیث الباب: 4]</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35777 - رقم الحدیث الباب: 5]</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[رقم الحدیث الکلی: 35778 - رقم الحدیث الباب: 6]</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[رقم الحدیث الکلی: 35779 - رقم الحدیث الباب: 7]</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35780 - رقم الحدیث الباب: 8]</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3- بَابُ مَا یُمْتَحَنُ بِهِ مَنْ أُصِیبَ بَعْضُ سَمْعِهِ وَ مَا یَلْزَمُ مِنْ دِیَتِهِ وَ أَنَّهُ إِنْ رُدَّ عَلَیْهِ سَمْعُهُ لَمْ یَلْزَمْهُ رَدُّ الدِّیَةِ</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[رقم الحدیث الکلی: 35781 - رقم الحدیث الباب: 1]</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[رقم الحدیث الکلی: 35782 - رقم الحدیث الباب: 2]</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35783 - رقم الحدیث الباب: 3]</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35784 - رقم الحدیث الباب: 4]</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4- بَابُ أَنَّ مَنْ ضَرَبَ إِنْسَاناً فَذَهَبَ بَصَرُهُ وَ شَمُّهُ وَ لِسَانُهُ لَزِمَهُ ثَلَاثُ دِیَاتٍ وَ مَا یُمْتَحَنُ بِهِ الْمُدَّعِی لِذَلِکَ‌</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[رقم الحدیث الکلی: 35785 - رقم الحدیث الباب: 1]</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5- بَابُ أَنَّهُ لَا یُقَاسُ بَصَرُ الْعَیْنِ فِی یَوْمِ غَیْمٍ‌</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35786 - رقم الحدیث الباب: 1]</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35787 - رقم الحدیث الباب: 2]</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6- بَابُ أَنَّ مَنْ ضَرَبَ إِنْسَاناً فَذَهَبَ سَمْعُهُ وَ بَصَرُهُ وَ لِسَانُهُ وَ عَقْلُهُ وَ فَرْجُهُ وَ جِمَاعُهُ لَزِمَهُ سِتُّ دِیَاتٍ‌</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[رقم الحدیث الکلی: 35788 - رقم الحدیث الباب: 1]</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7- بَابُ حُکْمِ مَنْ ذَهَبَ عَقْلُهُ وَ عَادَ وَ مَنْ ضَرَبَ ضَرْبَةً فَجَنَتْ جِنَایَتَیْنِ فَصَاعِداً</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35789 - رقم الحدیث الباب: 1]</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35790 - رقم الحدیث الباب: 2]</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8- بَابُ أَنَّ مَنْ ضُرِبَ فَذَهَبَ بَعْضُ بَصَرِهِ فَلَهُ بِنِسْبَةِ مَا نَقَصَ مِنْ دِیَةِ الْعَیْنِ وَ مَا یُمْتَحَنُ بِهِ</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[رقم الحدیث الکلی: 35791 - رقم الحدیث الباب: 1]</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35792 - رقم الحدیث الباب: 2]</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35793 - رقم الحدیث الباب: 3]</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35794 - رقم الحدیث الباب: 4]</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35795 - رقم الحدیث الباب: 5]</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9- بَابُ دِیَةِ سَلَسِ الْبَوْلِ وَ الْغَائِطِ وَ الْإِفْضَاءِ وَ مَنْ دَاسَ بَطْنَ رَجُلٍ حَتَّی أَحْدَثَ‌</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35796 - رقم الحدیث الباب: 1]</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35797 - رقم الحدیث الباب: 2]</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35798 - رقم الحدیث الباب: 3]</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[رقم الحدیث الکلی: 35799 - رقم الحدیث الباب: 4]</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35800 - رقم الحدیث الباب: 5]</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10- بَابُ أَنَّ فِی رَفْعِ الطَّمْثِ ثُلُثَ الدِّیَةِ بَعْدَ الْحَلْفِ إِذَا لَمْ یَعُدْ بَعْدَ سَنَةٍ</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35801 - رقم الحدیث الباب: 1]</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[رقم الحدیث الکلی: 35802 - رقم الحدیث الباب: 2]</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11- بَابُ أَنَّ فِی الْقَلْبِ إِذَا أُرْعِدَ فَطَارَ الدِّیَةَ وَ فِی الصَّعَرِ الدِّیَةَ</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[رقم الحدیث الکلی: 35803 - رقم الحدیث الباب: 1]</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12- بَابُ عَدَدِ الْقَسَامَةِ فِی إِثْبَاتِ الْجِنَایَةِ عَلَی الْمَنَافِعِ وَ الْأَعْضَاءِ</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[رقم الحدیث الکلی: 35804 - رقم الحدیث الباب: 1]</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13- بَابُ حُکْمِ مَا نَقَصَ بَعْضُ نَفَسِهِ وَ مَا یُمْتَحَنُ بِهِ‌</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35805 - رقم الحدیث الباب: 1]</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14- بَابُ أَنَّ فِی الْإِنْزَالِ الدِّیَةَ</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35806 - رقم الحدیث الباب: 1]</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أَبْوَابُ دِیَاتِ الشِّجَاجِ وَ الْجِرَاحِ‌</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1- بَابُ أَقْسَامِهَا وَ تَفْسِیرِهَا</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35807 - رقم الحدیث الباب: 1]</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2- بَابُ تَفْصِیلِ دِیَاتِ الشِّجَاجِ وَ الْجِرَاحِ وَ جُمْلَةٍ مِنْ أَحْکَامِهَا</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35808 - رقم الحدیث الباب: 1]</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[رقم الحدیث الکلی: 35809 - رقم الحدیث الباب: 2]</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35810 - رقم الحدیث الباب: 3]</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35811 - رقم الحدیث الباب: 4]</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35812 - رقم الحدیث الباب: 5]</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35813 - رقم الحدیث الباب: 6]</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35814 - رقم الحدیث الباب: 7]</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[رقم الحدیث الکلی: 35815 - رقم الحدیث الباب: 8]</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[رقم الحدیث الکلی: 35816 - رقم الحدیث الباب: 9]</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35817 - رقم الحدیث الباب: 10]</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[رقم الحدیث الکلی: 35818 - رقم الحدیث الباب: 11]</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[رقم الحدیث الکلی: 35819 - رقم الحدیث الباب: 12]</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35820 - رقم الحدیث الباب: 13]</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35821 - رقم الحدیث الباب: 14]</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35822 - رقم الحدیث الباب: 15]</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35823 - رقم الحدیث الباب: 16]</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35824 - رقم الحدیث الباب: 17]</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35825 - رقم الحدیث الباب: 18]</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3- بَابُ أَنَّ جِرَاحَاتِ الرَّجُلِ وَ الْمَرْأَةِ سَوَاءٌ فِی الدِّیَةِ إِلَی أَنْ تَبْلُغَ ثُلُثَ دِیَةِ النَّفْسِ فَتَتَضَاعَفُ دِیَةُ جِرَاحِ الرَّجُلِ‌</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35826 - رقم الحدیث الباب: 1]</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[رقم الحدیث الکلی: 35827 - رقم الحدیث الباب: 2]</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4- بَابُ أَرْشِ اللَّطْمَةِ</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[رقم الحدیث الکلی: 35828 - رقم الحدیث الباب: 1]</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5- بَابُ أَنَّ دِیَةَ الشِّجَاجِ فِی الْوَجْهِ وَ الرَّأْسِ سَوَاءٌ بِخِلَافِ دِیَاتِ جِرَاحِ الْبَدَنِ‌</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[رقم الحدیث الکلی: 35829 - رقم الحدیث الباب: 1]</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[رقم الحدیث الکلی: 35830 - رقم الحدیث الباب: 2]</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6- بَابُ أَنَّ دِیَةَ الْجُرْحِ عَمْداً إِنَّمَا تَثْبُتُ مَعَ عَدَمِ إِرَادَةِ الْقِصَاصِ وَ مَعَ التَّرَاضِی‌</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35831 - رقم الحدیث الباب: 1]</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35832 - رقم الحدیث الباب: 2]</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35833 - رقم الحدیث الباب: 3]</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7- بَابُ أَنَّ مَنْ وَهَبَ الْجِرَاحَ ثُمَّ سَرَتْ إِلَی النَّفْسِ فَعَلَی الْجَانِی الدِّیَةُ إِلَّا دِیَةَ مَا وَهَبَ‌</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[رقم الحدیث الکلی: 35834 - رقم الحدیث الباب: 1]</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8- بَابُ أَنَّ دِیَةَ الْجِرَاحِ وَ الشِّجَاجِ فِی الْعَبْدِ بِنِسْبَةِ قِیمَتِهِ مَا لَمْ تَزِدْ عَنْ دِیَةِ الْحُرِّ</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35835 - رقم الحدیث الباب: 1]</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[رقم الحدیث الکلی: 35836 - رقم الحدیث الباب: 2]</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[رقم الحدیث الکلی: 35837 - رقم الحدیث الباب: 3]</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35838 - رقم الحدیث الباب: 4]</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[رقم الحدیث الکلی: 35839 - رقم الحدیث الباب: 5]</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9- بَابُ ثُبُوتِ الْحُکُومَةِ فِی الْجُرْحِ الَّذِی لَا نَصَّ فِیهِ وَ أَنَّهُ لَا بُدَّ مِنْ حُکْمِ عَدْلَیْنِ بِذَلِکَ‌</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35840 - رقم الحدیث الباب: 1]</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أَبْوَابُ الْعَاقِلَةِ</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1- بَابُ أَنَّ عَاقِلَةَ أَهْلِ الذِّمَّةِ الْإِمَامُ وَ عَاقِلَةَ الْعَبْدِ مَوْلَاهُ وَ أَنَّهُ إِذَا کَانَ لِلذِّمِّیِّ مَالٌ فَجِنَایَتُهُ فِی مَالِهِ‌</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[رقم الحدیث الکلی: 35841 - رقم الحدیث الباب: 1]</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2- بَابُ تَعْیِینِ الْعَاقِلَةِ وَ الْقِسْمَةِ عَلَیْهِمْ وَ أَنَّهُمْ یَضْمَنُونَ دِیَةَ الْخَطَإِ</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[رقم الحدیث الکلی: 35842 - رقم الحدیث الباب: 1]</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[رقم الحدیث الکلی: 35843 - رقم الحدیث الباب: 2]</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3- بَابُ أَنَّ الْعَاقِلَةَ لَا تَضْمَنُ عَمْداً وَ لَا شِبْهَهُ وَ لَا إِقْرَاراً وَ لَا صُلْحاً وَ إِنَّمَا تَضْمَنُ الْخَطَأَ الْمَحْضَ‌</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[رقم الحدیث الکلی: 35844 - رقم الحدیث الباب: 1]</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[رقم الحدیث الکلی: 35845 - رقم الحدیث الباب: 2]</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4- بَابُ حُکْمِ الْقَاتِلِ عَمْداً إِذَا هَرَبَ‌</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35846 - رقم الحدیث الباب: 1]</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35847 - رقم الحدیث الباب: 2]</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[رقم الحدیث الکلی: 35848 - رقم الحدیث الباب: 3]</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5- بَابُ أَنَّهُ لَا یُحْمَلُ عَلَی الْعَاقِلَةِ إِلَّا الْمُوضِحَةُ فَصَاعِداً وَ حُکْمِ مَا دُونَ السِّمْحَاقِ‌</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[رقم الحدیث الکلی: 35849 - رقم الحدیث الباب: 1]</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35850 - رقم الحدیث الباب: 2]</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6- بَابُ حُکْمِ الْقَاتِلِ خَطَأً إِذَا مَاتَ قَبْلَ دَفْعِ الدِّیَةِ وَ أَنَّ مَنْ لَا عَاقِلَةَ لَهُ فَعَاقِلَتُهُ الْإِمَامُ وَ کَذَا ابْنُ الْمُلَاعَنَةِ</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[رقم الحدیث الکلی: 35851 - رقم الحدیث الباب: 1]</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7- بَابُ أَنَّ ضَامِنَ الْجَرِیرَةِ عَاقِلَةُ الْمَضْمُونِ وَ حُکْمِ مَنْ أَسْلَمَ وَ لَا مَوَالِیَ لَهُ‌</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[رقم الحدیث الکلی: 35852 - رقم الحدیث الباب: 1]</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35853 - رقم الحدیث الباب: 2]</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8- بَابُ أَنَّ دِیَةَ الْخَطَإِ مِنَ الْبَدَوِیِّ عَلَی عَاقِلَتِهِ الْبَدَوِیِّینَ وَ مِنَ الْقَرَوِیِّ عَلَی عَاقِلَتِهِ مِنَ الْقَرَوِیِّینَ‌</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35854 - رقم الحدیث الباب: 1]</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9- بَابُ أَنَّ الْعَاقِلَةَ لَا تَضْمَنُ إِلَّا مَا قَامَتْ عَلَیْهِ الْبَیِّنَةُ فَإِنْ أَقَرَّ الْقَاتِلُ فَمِنْ مَالِهِ‌</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35855 - رقم الحدیث الباب: 1]</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35856 - رقم الحدیث الباب: 2]</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10- بَابُ حُکْمِ عَمْدِ الْأَعْمَی‌</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[رقم الحدیث الکلی: 35857 - رقم الحدیث الباب: 1]</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11- بَابُ حُکْمِ عَمْدِ الْمَعْتُوهِ وَ الْمَجْنُونِ وَ الصَّبِیِّ وَ السَّکْرَانِ‌</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35858 - رقم الحدیث الباب: 1]</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[رقم الحدیث الکلی: 35859 - رقم الحدیث الباب: 2]</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[رقم الحدیث الکلی: 35860 - رقم الحدیث الباب: 3]</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35861 - رقم الحدیث الباب: 4]</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35862 - رقم الحدیث الباب: 5]</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12- بَابُ حُکْمِ جِنَایَةِ الْمُکَاتَبِ خَطَأً</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35863 - رقم الحدیث الباب: 1]</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13- بَابُ حُکْمِ مَنْ زَنَی بِحَامِلٍ فَقَتَلَ وَلَدَهَا</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[رقم الحدیث الکلی: 35864 - رقم الحدیث الباب: 1]</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35865 - رقم الحدیث الباب: 2]</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35866 - رقم الحدیث الباب: 3]</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14- بَابُ أَنَّ مَنْ تَبَرَّأَ مِنْ ضَمَانِ جَرِیرَةِ قَرَابَتِهِ لَمْ یَضْمَنْ مَا تَضْمَنُ الْعَاقِلَةُ</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[رقم الحدیث الکلی: 35867 - رقم الحدیث الباب: 1]</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15- بَابُ حُکْمِ أُمِّ الْوَلَدِ إِذَا قَتَلَتْ سَیِّدَهَا عَمْداً أَوْ خَطَأً</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35868 - رقم الحدیث الباب: 1]</w:t>
        </w:r>
        <w:r>
          <w:tab/>
        </w:r>
        <w:r>
          <w:fldChar w:fldCharType="begin"/>
        </w:r>
        <w:r>
          <w:instrText xml:space="preserve">PAGEREF 1386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996_271423"/>
    <w:bookmarkEnd w:id="0"/>
    <w:p>
      <w:pPr>
        <w:pStyle w:val="Heading2"/>
      </w:pPr>
      <w:bookmarkStart w:id="382" w:name="_Toc1"/>
      <w:r>
        <w:t>مشخصات کتاب</w:t>
      </w:r>
      <w:bookmarkEnd w:id="382"/>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383" w:name="_Toc2"/>
      <w:r>
        <w:t>اشاره</w:t>
      </w:r>
      <w:bookmarkEnd w:id="38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8996_271431"/>
    <w:bookmarkEnd w:id="1"/>
    <w:p>
      <w:pPr>
        <w:pStyle w:val="Heading2"/>
      </w:pPr>
      <w:bookmarkStart w:id="384" w:name="_Toc3"/>
      <w:r>
        <w:t>کِتَابُ الْقِصَاصِ‌</w:t>
      </w:r>
      <w:bookmarkEnd w:id="384"/>
    </w:p>
    <w:p>
      <w:pPr>
        <w:pStyle w:val="Heading3"/>
      </w:pPr>
      <w:bookmarkStart w:id="385" w:name="_Toc4"/>
      <w:r>
        <w:t>أَبْوَابُ الْقِصَاصِ فِی النَّفْسِ‌</w:t>
      </w:r>
      <w:bookmarkEnd w:id="385"/>
    </w:p>
    <w:p>
      <w:pPr>
        <w:pStyle w:val="Heading4"/>
      </w:pPr>
      <w:bookmarkStart w:id="386" w:name="_Toc5"/>
      <w:r>
        <w:t>1- بَابُ تَحْرِیمِ الْقَتْلِ ظُلْماً</w:t>
      </w:r>
      <w:bookmarkEnd w:id="386"/>
    </w:p>
    <w:p>
      <w:pPr>
        <w:pStyle w:val="Heading5"/>
      </w:pPr>
      <w:bookmarkStart w:id="387" w:name="_Toc6"/>
      <w:r>
        <w:t>اشارة</w:t>
      </w:r>
      <w:bookmarkEnd w:id="387"/>
    </w:p>
    <w:p>
      <w:pPr>
        <w:pStyle w:val="BookText"/>
      </w:pPr>
      <w:r>
        <w:rPr>
          <w:rStyle w:val="FootnoteReference"/>
        </w:rPr>
        <w:footnoteReference w:id="1"/>
      </w:r>
      <w:r>
        <w:rPr>
          <w:rFonts w:ascii="Amiri" w:hAnsi="Amiri" w:eastAsia="Amiri" w:cs="Amiri"/>
          <w:lang w:bidi="ar-SA"/>
          <w:color w:val="111111"/>
          <w:sz w:val="28"/>
          <w:szCs w:val="28"/>
          <w:rtl/>
        </w:rPr>
        <w:t xml:space="preserve">1 بَابُ تَحْرِیمِ الْقَتْلِ ظُلْماً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حرمت کشتن به ناحق"</w:t>
      </w:r>
    </w:p>
    <w:p>
      <w:pPr>
        <w:pStyle w:val="Heading5"/>
      </w:pPr>
      <w:bookmarkStart w:id="388" w:name="_Toc7"/>
      <w:r>
        <w:t>[رقم الحدیث الکلی: 35021 - رقم الحدیث الباب: 1]</w:t>
      </w:r>
      <w:bookmarkEnd w:id="388"/>
    </w:p>
    <w:p>
      <w:pPr>
        <w:pStyle w:val="BookText"/>
      </w:pPr>
      <w:r>
        <w:rPr>
          <w:rFonts w:ascii="Times New Roman" w:hAnsi="Times New Roman" w:eastAsia="Times New Roman" w:cs="Times New Roman"/>
          <w:lang w:val="en-US" w:bidi="en-US"/>
          <w:color w:val="111111"/>
          <w:sz w:val="28"/>
          <w:szCs w:val="28"/>
          <w:rtl/>
        </w:rPr>
        <w:t xml:space="preserve">35021- 1- </w:t>
      </w:r>
      <w:r>
        <w:rPr>
          <w:rStyle w:val="FootnoteReference"/>
        </w:rPr>
        <w:footnoteReference w:id="2"/>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حَمَّادِ بْنِ عِیسَی عَنْ رِبْعِیِّ بْنِ عَبْدِ اللَّهِ عَنْ مُحَمَّدِ بْنِ مُسْلِمٍ قَالَ: سَأَلْتُ أَبَا جَعْفَرٍ ع عَنْ قَوْلِ اللَّهِ عَزَّ وَ جَلَّ مَنْ قَتَلَ نَفْساً بِغَیْرِ نَفْسٍ أَوْ فَسادٍ فِی الْأَرْضِ فَکَأَنَّما قَتَلَ النَّاسَ جَمِیعاً </w:t>
      </w:r>
      <w:r>
        <w:rPr>
          <w:rStyle w:val="FootnoteReference"/>
        </w:rPr>
        <w:footnoteReference w:id="3"/>
      </w:r>
      <w:r>
        <w:rPr>
          <w:rFonts w:ascii="Amiri" w:hAnsi="Amiri" w:eastAsia="Amiri" w:cs="Amiri"/>
          <w:lang w:bidi="ar-SA"/>
          <w:color w:val="111111"/>
          <w:sz w:val="28"/>
          <w:szCs w:val="28"/>
          <w:rtl/>
        </w:rPr>
        <w:t xml:space="preserve">قَالَ لَهُ فِی النَّارِ مَقْعَدٌ لَوْ قَتَلَ النَّاسَ جَمِیعاً لَمْ یَرِدْ إِلَّا </w:t>
      </w:r>
      <w:r>
        <w:rPr>
          <w:rStyle w:val="FootnoteReference"/>
        </w:rPr>
        <w:footnoteReference w:id="4"/>
      </w:r>
      <w:r>
        <w:rPr>
          <w:rFonts w:ascii="Amiri" w:hAnsi="Amiri" w:eastAsia="Amiri" w:cs="Amiri"/>
          <w:lang w:bidi="ar-SA"/>
          <w:color w:val="111111"/>
          <w:sz w:val="28"/>
          <w:szCs w:val="28"/>
          <w:rtl/>
        </w:rPr>
        <w:t xml:space="preserve">ذَلِکَ الْمَقْعَدَ.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محمد بن مسلم نقل شده است که می‌گوید: از امام باقر (ع) درباره‌ی آیه‌ی قرآن که می‌فرماید: "هر کس نفسی را بدون حق یا فساد در زمین بکشد، گویی همه‌ی مردم را کشته است" (سوره مائده، آیه 32) پرسیدم. امام باقر (ع) فرمود: برای او در آتش جهنم جایگاهی است که اگر همه‌ی مردم را هم کشته بود، جز همان جایگاه را نمی‌دید.</w:t>
      </w:r>
    </w:p>
    <w:p>
      <w:pPr>
        <w:pStyle w:val="Heading5"/>
      </w:pPr>
      <w:bookmarkStart w:id="389" w:name="_Toc8"/>
      <w:r>
        <w:t>[رقم الحدیث الکلی: 35022 - رقم الحدیث الباب: 2]</w:t>
      </w:r>
      <w:bookmarkEnd w:id="389"/>
    </w:p>
    <w:p>
      <w:pPr>
        <w:pStyle w:val="BookText"/>
      </w:pPr>
      <w:r>
        <w:rPr>
          <w:rFonts w:ascii="Times New Roman" w:hAnsi="Times New Roman" w:eastAsia="Times New Roman" w:cs="Times New Roman"/>
          <w:lang w:val="en-US" w:bidi="en-US"/>
          <w:color w:val="111111"/>
          <w:sz w:val="28"/>
          <w:szCs w:val="28"/>
          <w:rtl/>
        </w:rPr>
        <w:t xml:space="preserve">35022- 2- </w:t>
      </w:r>
      <w:r>
        <w:rPr>
          <w:rStyle w:val="FootnoteReference"/>
        </w:rPr>
        <w:footnoteReference w:id="5"/>
      </w:r>
      <w:r>
        <w:rPr>
          <w:rFonts w:ascii="Amiri" w:hAnsi="Amiri" w:eastAsia="Amiri" w:cs="Amiri"/>
          <w:lang w:bidi="ar-SA"/>
          <w:color w:val="111111"/>
          <w:sz w:val="28"/>
          <w:szCs w:val="28"/>
          <w:rtl/>
        </w:rPr>
        <w:t xml:space="preserve">وَ عَنْهُ عَنْ أَبِیهِ عَنِ ابْنِ أَبِی عُمَیْرٍ عَنْ عَلِیِّ بْنِ عُقْبَةَ عَنْ أَبِی خَالِدٍ الْقَمَّاطِ عَنْ حُمْرَانَ قَالَ: قُلْتُ لِأَبِی جَعْفَرٍ ع مَا مَعْنَی قَوْلِ اللَّهِ عَزَّ وَ جَلَّ مِنْ أَجْلِ ذلِکَ کَتَبْنا عَلی بَنِی إِسْرائِیلَ- أَنَّهُ مَنْ قَتَلَ نَفْساً بِغَیْرِ نَفْسٍ أَوْ فَسادٍ فِی الْأَرْضِ فَکَأَنَّما قَتَلَ النَّاسَ جَمِیعاً </w:t>
      </w:r>
      <w:r>
        <w:rPr>
          <w:rStyle w:val="FootnoteReference"/>
        </w:rPr>
        <w:footnoteReference w:id="6"/>
      </w:r>
      <w:r>
        <w:rPr>
          <w:rFonts w:ascii="Amiri" w:hAnsi="Amiri" w:eastAsia="Amiri" w:cs="Amiri"/>
          <w:lang w:bidi="ar-SA"/>
          <w:color w:val="111111"/>
          <w:sz w:val="28"/>
          <w:szCs w:val="28"/>
          <w:rtl/>
        </w:rPr>
        <w:t xml:space="preserve">قَالَ قُلْتُ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8996_271432"/>
    <w:bookmarkEnd w:id="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کَیْفَ کَأَنَّمَا قَتَلَ النَّاسَ جَمِیعاً فَإِنَّمَا قَتَلَ وَاحِداً فَقَالَ یُوضَعُ فِی مَوْضِعٍ مِنْ جَهَنَّمَ- إِلَیْهِ یَنْتَهِی شِدَّةُ عَذَابِ أَهْلِهَا لَوْ قَتَلَ النَّاسَ جَمِیعاً (لَکَانَ إِنَّمَا)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یَدْخُلُ ذَلِکَ الْمَکَانَ قُلْتُ فَإِنَّهُ قَتَلَ آخَرَ قَالَ یُضَاعَفُ عَلَیْهِ.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
      </w:r>
    </w:p>
    <w:p>
      <w:pPr>
        <w:pStyle w:val="BookText"/>
      </w:pPr>
      <w:r>
        <w:rPr>
          <w:rFonts w:ascii="Amiri" w:hAnsi="Amiri" w:eastAsia="Amiri" w:cs="Amiri"/>
          <w:lang w:bidi="ar-SA"/>
          <w:color w:val="111111"/>
          <w:sz w:val="28"/>
          <w:szCs w:val="28"/>
          <w:rtl/>
        </w:rPr>
        <w:t xml:space="preserve">وَ رَوَاهُ فِی مَعَانِی الْأَخْبَارِ عَنْ مُحَمَّدِ بْنِ الْحَسَنِ عَنِ الْحُسَیْنِ بْنِ الْحَسَنِ بْنِ أَبَانٍ عَنِ الْحُسَیْنِ بْنِ سَعِیدٍ عَنْ مُحَمَّدِ بْنِ أَبِی عُمَیْرٍ مِثْلَهُ </w:t>
      </w:r>
      <w:r>
        <w:rPr>
          <w:rStyle w:val="FootnoteReference"/>
        </w:rPr>
        <w:footnoteReference w:id="8"/>
      </w:r>
      <w:r>
        <w:rPr>
          <w:rFonts w:ascii="Amiri" w:hAnsi="Amiri" w:eastAsia="Amiri" w:cs="Amiri"/>
          <w:lang w:bidi="ar-SA"/>
          <w:color w:val="111111"/>
          <w:sz w:val="28"/>
          <w:szCs w:val="28"/>
          <w:rtl/>
        </w:rPr>
        <w:t xml:space="preserve">وَ فِی عِقَابِ الْأَعْمَالِ عَنْ أَبِیهِ عَنِ الْحِمْیَرِیِّ عَنْ أَحْمَدَ بْنِ مُحَمَّدٍ عَنِ الْحُسَیْنِ بْنِ سَعِیدٍ مِثْلَهُ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حمران نقل شده است که می‌گوید: به امام باقر (ع) عرض کردم معنای آیه‌ی قرآن "از این رو بر بنی اسرائیل مقرر داشتیم که هر کس نفسی را بدون حق یا فساد در زمین بکشد، گویی همه‌ی مردم را کشته است" (سوره مائده، آیه 32) چیست؟ به او گفتم چگونه ممکن است که کشتن یک نفر به معنای کشتن همه‌ی مردم باشد، در حالی که او فقط یک نفر را کشته است؟ امام باقر (ع) فرمود: او در جهنم در جایگاهی قرار می‌گیرد که شدت عذاب همه‌ی اهل جهنم به آنجا منتهی می‌شود؛ اگر او همه‌ی مردم را هم کشته بود، تنها وارد همان مکان می‌شد. گفتم اگر دیگری را هم بکشد؟ فرمود: عذاب او دو چندان می‌شود.</w:t>
      </w:r>
    </w:p>
    <w:p>
      <w:pPr>
        <w:pStyle w:val="Heading5"/>
      </w:pPr>
      <w:bookmarkStart w:id="390" w:name="_Toc9"/>
      <w:r>
        <w:t>[رقم الحدیث الکلی: 35023 - رقم الحدیث الباب: 3]</w:t>
      </w:r>
      <w:bookmarkEnd w:id="390"/>
    </w:p>
    <w:p>
      <w:pPr>
        <w:pStyle w:val="BookText"/>
      </w:pPr>
      <w:r>
        <w:rPr>
          <w:rFonts w:ascii="Times New Roman" w:hAnsi="Times New Roman" w:eastAsia="Times New Roman" w:cs="Times New Roman"/>
          <w:lang w:val="en-US" w:bidi="en-US"/>
          <w:color w:val="111111"/>
          <w:sz w:val="28"/>
          <w:szCs w:val="28"/>
          <w:rtl/>
        </w:rPr>
        <w:t xml:space="preserve">35023- 3- </w:t>
      </w:r>
      <w:r>
        <w:rPr>
          <w:rStyle w:val="FootnoteReference"/>
        </w:rPr>
        <w:footnoteReference w:id="10"/>
      </w:r>
      <w:r>
        <w:rPr>
          <w:rFonts w:ascii="Amiri" w:hAnsi="Amiri" w:eastAsia="Amiri" w:cs="Amiri"/>
          <w:lang w:bidi="ar-SA"/>
          <w:color w:val="111111"/>
          <w:sz w:val="28"/>
          <w:szCs w:val="28"/>
          <w:rtl/>
        </w:rPr>
        <w:t xml:space="preserve">وَ عَنْهُ عَنْ أَبِیهِ عَنِ ابْنِ أَبِی عُمَیْرٍ عَنْ أَبِی أُسَامَةَ زَیْدٍ الشَّحَّامِ عَنْ أَبِی عَبْدِ اللَّهِ ع أَنَّ رَسُولَ اللَّهِ ص وَقَفَ بِمِنًی- حِینَ قَضَی مَنَاسِکَهَا فِی حَجَّةِ الْوَدَاعِ إِلَی أَنْ قَالَ فَقَالَ أَیُّ یَوْمٍ أَعْظَمُ حُرْمَةً فَقَالُوا هَذَا الْیَوْمُ فَقَالَ فَأَیُّ شَهْرٍ أَعْظَمُ حُرْمَةً فَقَالُوا هَذَا الشَّهْرُ قَالَ فَأَیُّ بَلَدٍ أَعْظَمُ حُرْمَةً قَالُوا هَذَا الْبَلَدُ قَالَ فَإِنَّ دِمَاءَکُمْ وَ أَمْوَالَکُمْ عَلَیْکُمْ حَرَامٌ کَحُرْمَةِ یَوْمِکُمْ هَذَا فِی شَهْرِکُمْ هَذَا فِی بَلَدِکُمْ هَذَا إِلَی یَوْمِ تَلْقَوْنَهُ فَیَسْأَلُکُمْ عَنْ أَعْمَالِکُمْ أَلَا هَلْ بَلَّغْتُ قَالُوا نَعَمْ قَالَ اللَّهُمَّ اشْهَدْ أَلَا مَنْ کَانَتْ عِنْدَهُ أَمَانَةٌ فَلْیُؤَدِّهَا إِلَی مَنِ ائْتَمَنَهُ عَلَیْهَا فَإِنَّهُ لَا یَحِلُّ دَمُ امْرِئٍ مُسْلِمٍ وَ لَا مَالُهُ إِلَّا بِطِیبَةِ نَفْسِهِ وَ لَا تَظْلِمُوا أَنْفُسَکُمْ وَ لَا تَرْجِعُوا بَعْدِی کُفَّاراً.</w:t>
      </w:r>
    </w:p>
    <w:p>
      <w:pPr>
        <w:pStyle w:val="BookText"/>
      </w:pPr>
      <w:r>
        <w:rPr>
          <w:rFonts w:ascii="Amiri" w:hAnsi="Amiri" w:eastAsia="Amiri" w:cs="Amiri"/>
          <w:lang w:bidi="ar-SA"/>
          <w:color w:val="111111"/>
          <w:sz w:val="28"/>
          <w:szCs w:val="28"/>
          <w:rtl/>
        </w:rPr>
        <w:t xml:space="preserve">وَ عَنْ عِدَّةٍ مِنْ أَصْحَابِنَا عَنْ أَحْمَدَ بْنِ مُحَمَّدِ بْنِ عِیسَی عَنِ الْحُسَیْنِ بْنِ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8996_271433"/>
    <w:bookmarkEnd w:id="3"/>
    <w:p>
      <w:pPr>
        <w:pStyle w:val="BookText"/>
      </w:pPr>
      <w:r>
        <w:rPr>
          <w:rFonts w:ascii="Amiri" w:hAnsi="Amiri" w:eastAsia="Amiri" w:cs="Amiri"/>
          <w:lang w:bidi="ar-SA"/>
          <w:color w:val="111111"/>
          <w:sz w:val="28"/>
          <w:szCs w:val="28"/>
          <w:rtl/>
        </w:rPr>
        <w:t xml:space="preserve">سَعِیدٍ عَنْ أَخِیهِ الْحَسَنِ عَنْ زُرْعَةَ بْنِ مُحَمَّدٍ عَنْ سَمَاعَةَ عَنْ أَبِی عَبْدِ اللَّهِ ع مِثْلَهُ </w:t>
      </w:r>
      <w:r>
        <w:rPr>
          <w:rStyle w:val="FootnoteReference"/>
        </w:rPr>
        <w:footnoteReference w:id="11"/>
      </w:r>
      <w:r>
        <w:rPr>
          <w:rFonts w:ascii="Amiri" w:hAnsi="Amiri" w:eastAsia="Amiri" w:cs="Amiri"/>
          <w:lang w:bidi="ar-SA"/>
          <w:color w:val="111111"/>
          <w:sz w:val="28"/>
          <w:szCs w:val="28"/>
          <w:rtl/>
        </w:rPr>
        <w:t xml:space="preserve">وَ رَوَاهُ الصَّدُوقُ بِإِسْنَادِهِ عَنْ زُرْعَةَ </w:t>
      </w:r>
      <w:r>
        <w:rPr>
          <w:rStyle w:val="FootnoteReference"/>
        </w:rPr>
        <w:footnoteReference w:id="12"/>
      </w:r>
    </w:p>
    <w:p>
      <w:pPr>
        <w:pStyle w:val="BookText"/>
      </w:pPr>
      <w:r>
        <w:rPr>
          <w:rFonts w:ascii="Amiri" w:hAnsi="Amiri" w:eastAsia="Amiri" w:cs="Amiri"/>
          <w:lang w:bidi="ar-SA"/>
          <w:color w:val="111111"/>
          <w:sz w:val="28"/>
          <w:szCs w:val="28"/>
          <w:rtl/>
        </w:rPr>
        <w:t xml:space="preserve">وَ رَوَاهُ عَلِیُّ بْنُ إِبْرَاهِیمَ فِی تَفْسِیرِهِ مُرْسَلًا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 اسامه زید الشحام نقل شده است که امام صادق (ع) می‌فرماید: رسول خدا (ص) در منا، زمانی که مناسک حج وداع را به پایان رساند، ایستاد و پرسید: کدام روز از همه محترم‌تر است؟ مردم پاسخ دادند: این روز. سپس فرمود: کدام ماه از همه محترم‌تر است؟ پاسخ دادند: این ماه. سپس فرمود: کدام شهر از همه محترم‌تر است؟ پاسخ دادند: این شهر.</w:t>
      </w:r>
    </w:p>
    <w:p>
      <w:pPr>
        <w:pStyle w:val="BookText"/>
      </w:pPr>
      <w:r>
        <w:rPr>
          <w:rFonts w:ascii="IRNazanin" w:hAnsi="IRNazanin" w:eastAsia="IRNazanin" w:cs="IRNazanin"/>
          <w:lang w:bidi="fa-IR"/>
          <w:color w:val="111111"/>
          <w:sz w:val="28"/>
          <w:szCs w:val="28"/>
          <w:rtl/>
        </w:rPr>
        <w:t xml:space="preserve">رسول خدا (ص) فرمود: پس خون‌ها و اموال شما بر شما حرام است، همان‌طور که حرمت این روز در این ماه و در این شهر تا روزی که خدا را ملاقات کنید و او از اعمالتان سوال کند، محترم است. آیا من رساندم؟ پاسخ دادند: بله. فرمود: خداوندا، شاهد باش! هر کس امانتی نزد خود دارد، باید آن را به امانت‌دارش بازگرداند، زیرا خون و مال مسلمانی حلال نیست مگر به رضایت خودش. به خودتان ظلم نکنید و بعد از من به کفر برنگردید.</w:t>
      </w:r>
    </w:p>
    <w:p>
      <w:pPr>
        <w:pStyle w:val="Heading5"/>
      </w:pPr>
      <w:bookmarkStart w:id="391" w:name="_Toc10"/>
      <w:r>
        <w:t>[رقم الحدیث الکلی: 35024 - رقم الحدیث الباب: 4]</w:t>
      </w:r>
      <w:bookmarkEnd w:id="391"/>
    </w:p>
    <w:p>
      <w:pPr>
        <w:pStyle w:val="BookText"/>
      </w:pPr>
      <w:r>
        <w:rPr>
          <w:rFonts w:ascii="Times New Roman" w:hAnsi="Times New Roman" w:eastAsia="Times New Roman" w:cs="Times New Roman"/>
          <w:lang w:val="en-US" w:bidi="en-US"/>
          <w:color w:val="111111"/>
          <w:sz w:val="28"/>
          <w:szCs w:val="28"/>
          <w:rtl/>
        </w:rPr>
        <w:t xml:space="preserve">35024- 4- </w:t>
      </w:r>
      <w:r>
        <w:rPr>
          <w:rStyle w:val="FootnoteReference"/>
        </w:rPr>
        <w:footnoteReference w:id="14"/>
      </w:r>
      <w:r>
        <w:rPr>
          <w:rFonts w:ascii="Amiri" w:hAnsi="Amiri" w:eastAsia="Amiri" w:cs="Amiri"/>
          <w:lang w:bidi="ar-SA"/>
          <w:color w:val="111111"/>
          <w:sz w:val="28"/>
          <w:szCs w:val="28"/>
          <w:rtl/>
        </w:rPr>
        <w:t xml:space="preserve">وَ عَنْهُ عَنْ أَبِیهِ عَنِ ابْنِ أَبِی عُمَیْرٍ عَنْ مَنْصُورِ بْنِ یُونُسَ </w:t>
      </w:r>
      <w:r>
        <w:rPr>
          <w:rStyle w:val="FootnoteReference"/>
        </w:rPr>
        <w:footnoteReference w:id="15"/>
      </w:r>
      <w:r>
        <w:rPr>
          <w:rFonts w:ascii="Amiri" w:hAnsi="Amiri" w:eastAsia="Amiri" w:cs="Amiri"/>
          <w:lang w:bidi="ar-SA"/>
          <w:color w:val="111111"/>
          <w:sz w:val="28"/>
          <w:szCs w:val="28"/>
          <w:rtl/>
        </w:rPr>
        <w:t xml:space="preserve">عَنْ أَبِی حَمْزَةَ الثُّمَالِیِّ عَنْ عَلِیِّ بْنِ الْحُسَیْنِ ع قَالَ: قَالَ رَسُولُ اللَّهِ ص لَا یَغُرَّنَّکُمْ رَحْبُ الذِّرَاعَیْنِ بِالدَّمِ فَإِنَّ لَهُ عِنْدَ اللَّهِ قَاتِلًا لَا یَمُوتُ قَالُوا یَا رَسُولَ اللَّهِ وَ مَا قَاتِلٌ لَا یَمُوتُ فَقَالَ النَّارُ.</w:t>
      </w:r>
    </w:p>
    <w:p>
      <w:pPr>
        <w:pStyle w:val="BookText"/>
      </w:pPr>
      <w:r>
        <w:rPr>
          <w:rFonts w:ascii="Amiri" w:hAnsi="Amiri" w:eastAsia="Amiri" w:cs="Amiri"/>
          <w:lang w:bidi="ar-SA"/>
          <w:color w:val="111111"/>
          <w:sz w:val="28"/>
          <w:szCs w:val="28"/>
          <w:rtl/>
        </w:rPr>
        <w:t xml:space="preserve">وَ رَوَاهُ الصَّدُوقُ بِإِسْنَادِهِ عَنْ مُحَمَّدِ بْنِ أَبِی عُمَیْرٍ </w:t>
      </w:r>
      <w:r>
        <w:rPr>
          <w:rStyle w:val="FootnoteReference"/>
        </w:rPr>
        <w:footnoteReference w:id="16"/>
      </w:r>
    </w:p>
    <w:p>
      <w:pPr>
        <w:pStyle w:val="BookText"/>
      </w:pPr>
      <w:r>
        <w:rPr>
          <w:rFonts w:ascii="Amiri" w:hAnsi="Amiri" w:eastAsia="Amiri" w:cs="Amiri"/>
          <w:lang w:bidi="ar-SA"/>
          <w:color w:val="111111"/>
          <w:sz w:val="28"/>
          <w:szCs w:val="28"/>
          <w:rtl/>
        </w:rPr>
        <w:t xml:space="preserve">وَ رَوَاهُ فِی مَعَانِی الْأَخْبَارِ عَنْ أَبِیهِ عَنْ سَعْدِ بْنِ عَبْدِ اللَّهِ عَنْ أَحْمَدَ بْنِ مُحَمَّدٍ عَنِ الْحُسَیْنِ بْنِ سَعِیدٍ عَنِ ابْنِ أَبِی عُمَیْرٍ </w:t>
      </w:r>
      <w:r>
        <w:rPr>
          <w:rStyle w:val="FootnoteReference"/>
        </w:rPr>
        <w:footnoteReference w:id="17"/>
      </w:r>
    </w:p>
    <w:p>
      <w:pPr>
        <w:pStyle w:val="BookText"/>
      </w:pPr>
      <w:r>
        <w:rPr>
          <w:rFonts w:ascii="Amiri" w:hAnsi="Amiri" w:eastAsia="Amiri" w:cs="Amiri"/>
          <w:lang w:bidi="ar-SA"/>
          <w:color w:val="111111"/>
          <w:sz w:val="28"/>
          <w:szCs w:val="28"/>
          <w:rtl/>
        </w:rPr>
        <w:t xml:space="preserve">وَ رَوَاهُ الْبَرْقِیُّ فِی الْمَحَاسِنِ عَنْ مُحَمَّدِ بْنِ عَلِیٍّ عَنْ صَفْوَانَ بْنِ یَحْیَی عَنْ عَاصِمِ بْنِ حُمَیْدٍ نَحْوَهُ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 حمزه ثمالی نقل شده است که امام سجاد (ع) فرمود: رسول خدا (ص) گفت: فریب کسانی را که در ریختن خون راحت هستند نخورید، زیرا برای او نزد خداوند قاتلی است که نمی‌میرد. مردم پرسیدند: ای رسول خدا، قاتلی که نمی‌میرد چیست؟ ایشان فرمودند: آتش جهنم.</w:t>
      </w:r>
    </w:p>
    <w:p>
      <w:pPr>
        <w:pStyle w:val="Heading5"/>
      </w:pPr>
      <w:bookmarkStart w:id="392" w:name="_Toc11"/>
      <w:r>
        <w:t>[رقم الحدیث الکلی: 35025 - رقم الحدیث الباب: 5]</w:t>
      </w:r>
      <w:bookmarkEnd w:id="392"/>
    </w:p>
    <w:p>
      <w:pPr>
        <w:pStyle w:val="BookText"/>
      </w:pPr>
      <w:r>
        <w:rPr>
          <w:rFonts w:ascii="Times New Roman" w:hAnsi="Times New Roman" w:eastAsia="Times New Roman" w:cs="Times New Roman"/>
          <w:lang w:val="en-US" w:bidi="en-US"/>
          <w:color w:val="111111"/>
          <w:sz w:val="28"/>
          <w:szCs w:val="28"/>
          <w:rtl/>
        </w:rPr>
        <w:t xml:space="preserve">35025- 5- </w:t>
      </w:r>
      <w:r>
        <w:rPr>
          <w:rStyle w:val="FootnoteReference"/>
        </w:rPr>
        <w:footnoteReference w:id="19"/>
      </w:r>
      <w:r>
        <w:rPr>
          <w:rFonts w:ascii="Amiri" w:hAnsi="Amiri" w:eastAsia="Amiri" w:cs="Amiri"/>
          <w:lang w:bidi="ar-SA"/>
          <w:color w:val="111111"/>
          <w:sz w:val="28"/>
          <w:szCs w:val="28"/>
          <w:rtl/>
        </w:rPr>
        <w:t xml:space="preserve">وَ عَنْ عِدَّةٍ مِنْ أَصْحَابِنَا عَنْ سَهْلِ بْنِ زِیَادٍ عَنْ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8996_271434"/>
    <w:bookmarkEnd w:id="4"/>
    <w:p>
      <w:pPr>
        <w:pStyle w:val="BookText"/>
      </w:pPr>
      <w:r>
        <w:rPr>
          <w:rFonts w:ascii="Amiri" w:hAnsi="Amiri" w:eastAsia="Amiri" w:cs="Amiri"/>
          <w:lang w:bidi="ar-SA"/>
          <w:color w:val="111111"/>
          <w:sz w:val="28"/>
          <w:szCs w:val="28"/>
          <w:rtl/>
        </w:rPr>
        <w:t xml:space="preserve">عَبْدِ الرَّحْمَنِ بْنِ أَبِی نَجْرَانَ عَنْ عَاصِمِ بْنِ حُمَیْدٍ عَنْ أَبِی عُبَیْدَةَ عَنْ أَبِی جَعْفَرٍ ع قَالَ: قَالَ رَسُولُ اللَّهِ ص لَا یُعْجِبْکَ رَحْبُ الذِّرَاعَیْنِ بِالدَّمِ فَإِنَّ لَهُ عِنْدَ اللَّهِ قَاتِلًا لَا یَمُوتُ.</w:t>
      </w:r>
    </w:p>
    <w:p>
      <w:pPr>
        <w:pStyle w:val="BookText"/>
      </w:pPr>
      <w:r>
        <w:rPr>
          <w:rFonts w:ascii="Amiri" w:hAnsi="Amiri" w:eastAsia="Amiri" w:cs="Amiri"/>
          <w:lang w:bidi="ar-SA"/>
          <w:color w:val="111111"/>
          <w:sz w:val="28"/>
          <w:szCs w:val="28"/>
          <w:rtl/>
        </w:rPr>
        <w:t xml:space="preserve">وَ رَوَاهُ الصَّدُوقُ فِی عِقَابِ الْأَعْمَالِ عَنْ أَبِیهِ عَنْ سَعْدٍ عَنْ مُحَمَّدِ بْنِ الْحُسَیْنِ عَنْ صَفْوَانَ بْنِ یَحْیَی عَنْ عَاصِمِ بْنِ حُمَیْدٍ مِثْلَهُ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 عبیده نقل شده است که امام باقر (ع) فرمود: رسول خدا (ص) گفت: فریب کسانی را که در ریختن خون راحت هستند نخورید، زیرا برای او نزد خداوند قاتلی است که نمی‌میرد.</w:t>
      </w:r>
    </w:p>
    <w:p>
      <w:pPr>
        <w:pStyle w:val="Heading5"/>
      </w:pPr>
      <w:bookmarkStart w:id="393" w:name="_Toc12"/>
      <w:r>
        <w:t>[رقم الحدیث الکلی: 35026 - رقم الحدیث الباب: 6]</w:t>
      </w:r>
      <w:bookmarkEnd w:id="393"/>
    </w:p>
    <w:p>
      <w:pPr>
        <w:pStyle w:val="BookText"/>
      </w:pPr>
      <w:r>
        <w:rPr>
          <w:rFonts w:ascii="Times New Roman" w:hAnsi="Times New Roman" w:eastAsia="Times New Roman" w:cs="Times New Roman"/>
          <w:lang w:val="en-US" w:bidi="en-US"/>
          <w:color w:val="111111"/>
          <w:sz w:val="28"/>
          <w:szCs w:val="28"/>
          <w:rtl/>
        </w:rPr>
        <w:t xml:space="preserve">35026- 6- </w:t>
      </w:r>
      <w:r>
        <w:rPr>
          <w:rStyle w:val="FootnoteReference"/>
        </w:rPr>
        <w:footnoteReference w:id="21"/>
      </w:r>
      <w:r>
        <w:rPr>
          <w:rFonts w:ascii="Amiri" w:hAnsi="Amiri" w:eastAsia="Amiri" w:cs="Amiri"/>
          <w:lang w:bidi="ar-SA"/>
          <w:color w:val="111111"/>
          <w:sz w:val="28"/>
          <w:szCs w:val="28"/>
          <w:rtl/>
        </w:rPr>
        <w:t xml:space="preserve">وَ عَنْ عَلِیٍّ عَنْ أَبِیهِ عَنْ عَمْرِو بْنِ عُثْمَانَ عَنِ الْمُفَضَّلِ بْنِ صَالِحٍ عَنْ جَابِرِ بْنِ یَزِیدَ عَنْ أَبِی جَعْفَرٍ ع قَالَ: قَالَ رَسُولُ اللَّهِ ص أَوَّلُ مَا یَحْکُمُ اللَّهُ فِیهِ یَوْمَ الْقِیَامَةِ الدِّمَاءُ فَیُوقَفُ ابْنَا آدَمَ فَیَفْصِلُ </w:t>
      </w:r>
      <w:r>
        <w:rPr>
          <w:rStyle w:val="FootnoteReference"/>
        </w:rPr>
        <w:footnoteReference w:id="22"/>
      </w:r>
      <w:r>
        <w:rPr>
          <w:rFonts w:ascii="Amiri" w:hAnsi="Amiri" w:eastAsia="Amiri" w:cs="Amiri"/>
          <w:lang w:bidi="ar-SA"/>
          <w:color w:val="111111"/>
          <w:sz w:val="28"/>
          <w:szCs w:val="28"/>
          <w:rtl/>
        </w:rPr>
        <w:t xml:space="preserve">بَیْنَهُمَا ثُمَّ الَّذِینَ یَلُونَهُمَا مِنْ أَصْحَابِ الدِّمَاءِ حَتَّی لَا یَبْقَی مِنْهُمْ أَحَدٌ ثُمَّ النَّاسُ بَعْدَ ذَلِکَ حَتَّی یَأْتِیَ الْمَقْتُولُ بِقَاتِلِهِ فَیَتَشَخَّبَ </w:t>
      </w:r>
      <w:r>
        <w:rPr>
          <w:rStyle w:val="FootnoteReference"/>
        </w:rPr>
        <w:footnoteReference w:id="23"/>
      </w:r>
      <w:r>
        <w:rPr>
          <w:rFonts w:ascii="Amiri" w:hAnsi="Amiri" w:eastAsia="Amiri" w:cs="Amiri"/>
          <w:lang w:bidi="ar-SA"/>
          <w:color w:val="111111"/>
          <w:sz w:val="28"/>
          <w:szCs w:val="28"/>
          <w:rtl/>
        </w:rPr>
        <w:t xml:space="preserve">فِی دَمِهِ وَجْهُهُ فَیَقُولَ هَذَا قَتَلَنِی فَیَقُولُ أَنْتَ قَتَلْتَهُ فَلَا یَسْتَطِیعُ أَنْ یَکْتُمَ اللَّهَ حَدِیثاً.</w:t>
      </w:r>
    </w:p>
    <w:p>
      <w:pPr>
        <w:pStyle w:val="BookText"/>
      </w:pPr>
      <w:r>
        <w:rPr>
          <w:rFonts w:ascii="Amiri" w:hAnsi="Amiri" w:eastAsia="Amiri" w:cs="Amiri"/>
          <w:lang w:bidi="ar-SA"/>
          <w:color w:val="111111"/>
          <w:sz w:val="28"/>
          <w:szCs w:val="28"/>
          <w:rtl/>
        </w:rPr>
        <w:t xml:space="preserve">وَ رَوَاهُ الصَّدُوقُ بِإِسْنَادِهِ عَنْ جَابِرٍ </w:t>
      </w:r>
      <w:r>
        <w:rPr>
          <w:rStyle w:val="FootnoteReference"/>
        </w:rPr>
        <w:footnoteReference w:id="24"/>
      </w:r>
    </w:p>
    <w:p>
      <w:pPr>
        <w:pStyle w:val="BookText"/>
      </w:pPr>
      <w:r>
        <w:rPr>
          <w:rFonts w:ascii="Amiri" w:hAnsi="Amiri" w:eastAsia="Amiri" w:cs="Amiri"/>
          <w:lang w:bidi="ar-SA"/>
          <w:color w:val="111111"/>
          <w:sz w:val="28"/>
          <w:szCs w:val="28"/>
          <w:rtl/>
        </w:rPr>
        <w:t xml:space="preserve">وَ رَوَاهُ فِی عِقَابِ الْأَعْمَالِ عَنْ أَبِیهِ عَنْ مُحَمَّدِ بْنِ أَبِی الْقَاسِمِ عَنْ مُحَمَّدِ بْنِ عَلِیٍّ عَنِ الْمُفَضَّلِ بْنِ صَالِحٍ </w:t>
      </w:r>
      <w:r>
        <w:rPr>
          <w:rStyle w:val="FootnoteReference"/>
        </w:rPr>
        <w:footnoteReference w:id="25"/>
      </w:r>
    </w:p>
    <w:p>
      <w:pPr>
        <w:pStyle w:val="BookText"/>
      </w:pPr>
      <w:r>
        <w:rPr>
          <w:rFonts w:ascii="Amiri" w:hAnsi="Amiri" w:eastAsia="Amiri" w:cs="Amiri"/>
          <w:lang w:bidi="ar-SA"/>
          <w:color w:val="111111"/>
          <w:sz w:val="28"/>
          <w:szCs w:val="28"/>
          <w:rtl/>
        </w:rPr>
        <w:t xml:space="preserve">وَ رَوَاهُ الْبَرْقِیُّ فِی الْمَحَاسِنِ عَنْ مُحَمَّدِ بْنِ عَلِیٍّ مِثْلَهُ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جابر بن یزید نقل شده است که امام باقر (ع) فرمود: رسول خدا (ص) گفت: اولین چیزی که خداوند در روز قیامت درباره آن حکم می‌کند، خون‌ها است. پس دو پسر آدم را می‌آورد و بین آن‌ها حکم می‌کند، سپس کسانی که بعد از آن‌ها هستند از اصحاب خون‌ها تا هیچ‌کدام از آن‌ها باقی نماند. سپس مردم بعد از آن تا زمانی که مقتول قاتل خود را بیاورد و خونش بر صورتش جاری شود و بگوید: این من را کشت. پس خداوند می‌گوید: تو او را کشتی و نمی‌تواند چیزی را از خدا پنهان کند.</w:t>
      </w:r>
    </w:p>
    <w:p>
      <w:pPr>
        <w:pStyle w:val="Heading5"/>
      </w:pPr>
      <w:bookmarkStart w:id="394" w:name="_Toc13"/>
      <w:r>
        <w:t>[رقم الحدیث الکلی: 35027 - رقم الحدیث الباب: 7]</w:t>
      </w:r>
      <w:bookmarkEnd w:id="394"/>
    </w:p>
    <w:p>
      <w:pPr>
        <w:pStyle w:val="BookText"/>
      </w:pPr>
      <w:r>
        <w:rPr>
          <w:rFonts w:ascii="Times New Roman" w:hAnsi="Times New Roman" w:eastAsia="Times New Roman" w:cs="Times New Roman"/>
          <w:lang w:val="en-US" w:bidi="en-US"/>
          <w:color w:val="111111"/>
          <w:sz w:val="28"/>
          <w:szCs w:val="28"/>
          <w:rtl/>
        </w:rPr>
        <w:t xml:space="preserve">35027- 7- </w:t>
      </w:r>
      <w:r>
        <w:rPr>
          <w:rStyle w:val="FootnoteReference"/>
        </w:rPr>
        <w:footnoteReference w:id="27"/>
      </w:r>
      <w:r>
        <w:rPr>
          <w:rFonts w:ascii="Amiri" w:hAnsi="Amiri" w:eastAsia="Amiri" w:cs="Amiri"/>
          <w:lang w:bidi="ar-SA"/>
          <w:color w:val="111111"/>
          <w:sz w:val="28"/>
          <w:szCs w:val="28"/>
          <w:rtl/>
        </w:rPr>
        <w:t xml:space="preserve">وَ عَنْ مُحَمَّدِ بْنِ یَحْیَی عَنْ أَحْمَدَ بْنِ مُحَمَّدٍ عَنْ مُحَمَّدِ بْنِ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8996_271435"/>
    <w:bookmarkEnd w:id="5"/>
    <w:p>
      <w:pPr>
        <w:pStyle w:val="BookText"/>
      </w:pPr>
      <w:r>
        <w:rPr>
          <w:rFonts w:ascii="Amiri" w:hAnsi="Amiri" w:eastAsia="Amiri" w:cs="Amiri"/>
          <w:lang w:bidi="ar-SA"/>
          <w:color w:val="111111"/>
          <w:sz w:val="28"/>
          <w:szCs w:val="28"/>
          <w:rtl/>
        </w:rPr>
        <w:t xml:space="preserve">سِنَانٍ عَنْ أَبِی الْجَارُودِ عَنْ أَبِی جَعْفَرٍ ع قَالَ: مَا مِنْ نَفْسٍ تُقْتَلُ بَرَّةٍ وَ لَا فَاجِرَةٍ إِلَّا وَ هِیَ تُحْشَرُ یَوْمَ الْقِیَامَةِ مُتَعَلِّقَةً بِقَاتِلِهِ بِیَدِهِ الْیُمْنَی وَ رَأْسُهُ بِیَدِهِ الْیُسْرَی وَ أَوْدَاجُهُ تَشْخُبُ دَماً یَقُولُ یَا رَبِّ سَلْ هَذَا فِیمَ قَتَلَنِی فَإِنْ کَانَ قَتَلَهُ فِی طَاعَةِ اللَّهِ أُثِیبَ الْقَاتِلُ الْجَنَّةَ وَ أُذْهِبَ بِالْمَقْتُولِ إِلَی النَّارِ- وَ إِنْ قَالَ فِی طَاعَةِ فُلَانٍ قِیلَ لَهُ اقْتُلْهُ کَمَا قَتَلَکَ ثُمَّ یَفْعَلُ اللَّهُ فِیهِمَا بَعْدُ مَشِیئَتَهُ.</w:t>
      </w:r>
    </w:p>
    <w:p>
      <w:pPr>
        <w:pStyle w:val="BookText"/>
      </w:pPr>
      <w:r>
        <w:rPr>
          <w:rFonts w:ascii="Amiri" w:hAnsi="Amiri" w:eastAsia="Amiri" w:cs="Amiri"/>
          <w:lang w:bidi="ar-SA"/>
          <w:color w:val="111111"/>
          <w:sz w:val="28"/>
          <w:szCs w:val="28"/>
          <w:rtl/>
        </w:rPr>
        <w:t xml:space="preserve">وَ رَوَاهُ الصَّدُوقُ فِی عِقَابِ الْأَعْمَالِ عَنْ مُحَمَّدِ بْنِ مُوسَی بْنِ الْمُتَوَکِّلِ عَنْ مُحَمَّدِ بْنِ یَحْیَی عَنْ أَحْمَدَ بْنِ مُحَمَّدٍ عَنِ الْحُسَیْنِ بْنِ سَعِیدٍ عَنْ عَبْدِ الرَّحْمَنِ بْنِ أَبِی نَجْرَانَ وَ </w:t>
      </w:r>
      <w:r>
        <w:rPr>
          <w:rStyle w:val="FootnoteReference"/>
        </w:rPr>
        <w:footnoteReference w:id="28"/>
      </w:r>
      <w:r>
        <w:rPr>
          <w:rFonts w:ascii="Amiri" w:hAnsi="Amiri" w:eastAsia="Amiri" w:cs="Amiri"/>
          <w:lang w:bidi="ar-SA"/>
          <w:color w:val="111111"/>
          <w:sz w:val="28"/>
          <w:szCs w:val="28"/>
          <w:rtl/>
        </w:rPr>
        <w:t xml:space="preserve">مُحَمَّدِ بْنِ سِنَانٍ عَنْ أَبِی الْجَارُودِ مِثْلَهُ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 جارود نقل شده است که امام باقر (ع) فرمود: هیچ نفسی، چه نیکوکار و چه بدکار، کشته نمی‌شود مگر اینکه در روز قیامت به قاتل خود متصل می‌شود. دست راستش را به قاتلش می‌گیرد و سرش را با دست چپش و رگ‌هایش خون می‌ریزد و می‌گوید: ای پروردگار، از این بپرس که چرا من را کشت. اگر او را در طاعت خدا کشته باشد، قاتل به بهشت پاداش داده می‌شود و مقتول به جهنم می‌رود. و اگر بگوید در طاعت فلانی کشته شده، به او گفته می‌شود: او را بکش همان‌طور که تو را کشت. سپس خداوند در مورد آن‌ها طبق مشیت خود عمل می‌کند.</w:t>
      </w:r>
    </w:p>
    <w:p>
      <w:pPr>
        <w:pStyle w:val="Heading5"/>
      </w:pPr>
      <w:bookmarkStart w:id="395" w:name="_Toc14"/>
      <w:r>
        <w:t>[رقم الحدیث الکلی: 35028 - رقم الحدیث الباب: 8]</w:t>
      </w:r>
      <w:bookmarkEnd w:id="395"/>
    </w:p>
    <w:p>
      <w:pPr>
        <w:pStyle w:val="BookText"/>
      </w:pPr>
      <w:r>
        <w:rPr>
          <w:rFonts w:ascii="Times New Roman" w:hAnsi="Times New Roman" w:eastAsia="Times New Roman" w:cs="Times New Roman"/>
          <w:lang w:val="en-US" w:bidi="en-US"/>
          <w:color w:val="111111"/>
          <w:sz w:val="28"/>
          <w:szCs w:val="28"/>
          <w:rtl/>
        </w:rPr>
        <w:t xml:space="preserve">35028- 8- </w:t>
      </w:r>
      <w:r>
        <w:rPr>
          <w:rStyle w:val="FootnoteReference"/>
        </w:rPr>
        <w:footnoteReference w:id="30"/>
      </w:r>
      <w:r>
        <w:rPr>
          <w:rFonts w:ascii="Amiri" w:hAnsi="Amiri" w:eastAsia="Amiri" w:cs="Amiri"/>
          <w:lang w:bidi="ar-SA"/>
          <w:color w:val="111111"/>
          <w:sz w:val="28"/>
          <w:szCs w:val="28"/>
          <w:rtl/>
        </w:rPr>
        <w:t xml:space="preserve">وَ عَنْهُ عَنْ عَبْدِ اللَّهِ بْنِ مُحَمَّدٍ عَنِ ابْنِ أَبِی عُمَیْرٍ عَنْ هِشَامِ بْنِ سَالِمٍ عَنْ أَبِی عَبْدِ اللَّهِ ع قَالَ: لَا یَزَالُ الْمُؤْمِنُ فِی فُسْحَةٍ مِنْ دِینِهِ مَا لَمْ یُصِبْ دَماً حَرَاماً قَالَ وَ لَا یُوَفَّقُ قَاتِلُ الْمُؤْمِنِ مُتَعَمِّداً لِلتَّوْبَةِ.</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31"/>
      </w:r>
    </w:p>
    <w:p>
      <w:pPr>
        <w:pStyle w:val="BookText"/>
      </w:pPr>
      <w:r>
        <w:rPr>
          <w:rFonts w:ascii="Amiri" w:hAnsi="Amiri" w:eastAsia="Amiri" w:cs="Amiri"/>
          <w:lang w:bidi="ar-SA"/>
          <w:color w:val="111111"/>
          <w:sz w:val="28"/>
          <w:szCs w:val="28"/>
          <w:rtl/>
        </w:rPr>
        <w:t xml:space="preserve">وَ رَوَاهُ الصَّدُوقُ بِإِسْنَادِهِ عَنْ هِشَامِ بْنِ سَالِمٍ مِثْلَهُ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هشام بن سالم نقل شده است که امام صادق (ع) فرمود: مؤمن همچنان در گشایش دینی خود باقی می‌ماند تا زمانی که خون حرامی نریزد. و فرمود: قاتل عمدی مؤمن توفیق توبه پیدا نمی‌کند.</w:t>
      </w:r>
    </w:p>
    <w:p>
      <w:pPr>
        <w:pStyle w:val="Heading5"/>
      </w:pPr>
      <w:bookmarkStart w:id="396" w:name="_Toc15"/>
      <w:r>
        <w:t>[رقم الحدیث الکلی: 35029 - رقم الحدیث الباب: 9]</w:t>
      </w:r>
      <w:bookmarkEnd w:id="396"/>
    </w:p>
    <w:p>
      <w:pPr>
        <w:pStyle w:val="BookText"/>
      </w:pPr>
      <w:r>
        <w:rPr>
          <w:rFonts w:ascii="Times New Roman" w:hAnsi="Times New Roman" w:eastAsia="Times New Roman" w:cs="Times New Roman"/>
          <w:lang w:val="en-US" w:bidi="en-US"/>
          <w:color w:val="111111"/>
          <w:sz w:val="28"/>
          <w:szCs w:val="28"/>
          <w:rtl/>
        </w:rPr>
        <w:t xml:space="preserve">35029- 9- </w:t>
      </w:r>
      <w:r>
        <w:rPr>
          <w:rStyle w:val="FootnoteReference"/>
        </w:rPr>
        <w:footnoteReference w:id="33"/>
      </w:r>
      <w:r>
        <w:rPr>
          <w:rFonts w:ascii="Amiri" w:hAnsi="Amiri" w:eastAsia="Amiri" w:cs="Amiri"/>
          <w:lang w:bidi="ar-SA"/>
          <w:color w:val="111111"/>
          <w:sz w:val="28"/>
          <w:szCs w:val="28"/>
          <w:rtl/>
        </w:rPr>
        <w:t xml:space="preserve">وَ عَنِ الْحُسَیْنِ بْنِ مُحَمَّدٍ عَنْ مُعَلَّی بْنِ مُحَمَّدٍ عَنِ الْوَشَّاءِ عَنْ عَبْدِ اللَّهِ بْنِ سِنَانٍ عَنْ رَجُلٍ عَنْ أَبِی عَبْدِ اللَّهِ ع قَالَ: لَا یَدْخُلُ الْجَنَّةَ سَافِکٌ لِلدَّمِ وَ لَا شَارِبُ الْخَمْرِ وَ لَا مَشَّاءٌ بِنَمِیمٍ.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عبدالله بن سنان نقل شده است که امام صادق (ع) فرمود: کسی که خون می‌ریزد، شراب می‌نوشد و کسی که سخن‌چینی می‌کند، وارد بهشت نمی‌شود.</w:t>
      </w:r>
    </w:p>
    <w:p>
      <w:pPr>
        <w:pStyle w:val="Heading5"/>
      </w:pPr>
      <w:bookmarkStart w:id="397" w:name="_Toc16"/>
      <w:r>
        <w:t>[رقم الحدیث الکلی: 35030 - رقم الحدیث الباب: 10]</w:t>
      </w:r>
      <w:bookmarkEnd w:id="397"/>
    </w:p>
    <w:p>
      <w:pPr>
        <w:pStyle w:val="BookText"/>
      </w:pPr>
      <w:r>
        <w:rPr>
          <w:rFonts w:ascii="Times New Roman" w:hAnsi="Times New Roman" w:eastAsia="Times New Roman" w:cs="Times New Roman"/>
          <w:lang w:val="en-US" w:bidi="en-US"/>
          <w:color w:val="111111"/>
          <w:sz w:val="28"/>
          <w:szCs w:val="28"/>
          <w:rtl/>
        </w:rPr>
        <w:t xml:space="preserve">35030- 10- </w:t>
      </w:r>
      <w:r>
        <w:rPr>
          <w:rStyle w:val="FootnoteReference"/>
        </w:rPr>
        <w:footnoteReference w:id="34"/>
      </w:r>
      <w:r>
        <w:rPr>
          <w:rFonts w:ascii="Amiri" w:hAnsi="Amiri" w:eastAsia="Amiri" w:cs="Amiri"/>
          <w:lang w:bidi="ar-SA"/>
          <w:color w:val="111111"/>
          <w:sz w:val="28"/>
          <w:szCs w:val="28"/>
          <w:rtl/>
        </w:rPr>
        <w:t xml:space="preserve">مُحَمَّدُ بْنُ عَلِیِّ بْنِ الْحُسَیْنِ بِإِسْنَادِهِ عَنْ حَنَانِ بْنِ سَدِیرٍ عَنْ أَبِی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8996_271436"/>
    <w:bookmarkEnd w:id="6"/>
    <w:p>
      <w:pPr>
        <w:pStyle w:val="BookText"/>
      </w:pPr>
      <w:r>
        <w:rPr>
          <w:rFonts w:ascii="Amiri" w:hAnsi="Amiri" w:eastAsia="Amiri" w:cs="Amiri"/>
          <w:lang w:bidi="ar-SA"/>
          <w:color w:val="111111"/>
          <w:sz w:val="28"/>
          <w:szCs w:val="28"/>
          <w:rtl/>
        </w:rPr>
        <w:t xml:space="preserve">عَبْدِ اللَّهِ ع فِی قَوْلِ اللَّهِ عَزَّ وَ جَلَّ مَنْ قَتَلَ نَفْساً بِغَیْرِ نَفْسٍ أَوْ فَسادٍ فِی الْأَرْضِ فَکَأَنَّما قَتَلَ النَّاسَ جَمِیعاً </w:t>
      </w:r>
      <w:r>
        <w:rPr>
          <w:rStyle w:val="FootnoteReference"/>
        </w:rPr>
        <w:footnoteReference w:id="35"/>
      </w:r>
      <w:r>
        <w:rPr>
          <w:rFonts w:ascii="Amiri" w:hAnsi="Amiri" w:eastAsia="Amiri" w:cs="Amiri"/>
          <w:lang w:bidi="ar-SA"/>
          <w:color w:val="111111"/>
          <w:sz w:val="28"/>
          <w:szCs w:val="28"/>
          <w:rtl/>
        </w:rPr>
        <w:t xml:space="preserve">قَالَ هُوَ وَادٍ فِی جَهَنَّمَ لَوْ قَتَلَ النَّاسَ جَمِیعاً کَانَ فِیهِ وَ لَوْ قَتَلَ نَفْساً وَاحِدَةً کَانَ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حنان بن سدیر نقل شده است که امام صادق (ع) در تفسیر آیه "هر کس نفسی را بدون حق یا فساد در زمین بکشد، گویی همه‌ی مردم را کشته است" (سوره مائده، آیه 32) فرمود: این به معنای دره‌ای در جهنم است که اگر او همه‌ی مردم را کشته باشد، در آن خواهد بود و اگر تنها یک نفر را هم کشته باشد، نیز در آن خواهد بود.</w:t>
      </w:r>
    </w:p>
    <w:p>
      <w:pPr>
        <w:pStyle w:val="Heading5"/>
      </w:pPr>
      <w:bookmarkStart w:id="398" w:name="_Toc17"/>
      <w:r>
        <w:t>[رقم الحدیث الکلی: 35031 - رقم الحدیث الباب: 11]</w:t>
      </w:r>
      <w:bookmarkEnd w:id="398"/>
    </w:p>
    <w:p>
      <w:pPr>
        <w:pStyle w:val="BookText"/>
      </w:pPr>
      <w:r>
        <w:rPr>
          <w:rFonts w:ascii="Times New Roman" w:hAnsi="Times New Roman" w:eastAsia="Times New Roman" w:cs="Times New Roman"/>
          <w:lang w:val="en-US" w:bidi="en-US"/>
          <w:color w:val="111111"/>
          <w:sz w:val="28"/>
          <w:szCs w:val="28"/>
          <w:rtl/>
        </w:rPr>
        <w:t xml:space="preserve">35031- 11- </w:t>
      </w:r>
      <w:r>
        <w:rPr>
          <w:rStyle w:val="FootnoteReference"/>
        </w:rPr>
        <w:footnoteReference w:id="36"/>
      </w:r>
      <w:r>
        <w:rPr>
          <w:rFonts w:ascii="Amiri" w:hAnsi="Amiri" w:eastAsia="Amiri" w:cs="Amiri"/>
          <w:lang w:bidi="ar-SA"/>
          <w:color w:val="111111"/>
          <w:sz w:val="28"/>
          <w:szCs w:val="28"/>
          <w:rtl/>
        </w:rPr>
        <w:t xml:space="preserve">وَ بِإِسْنَادِهِ عَنْ مُحَمَّدِ بْنِ سِنَانٍ فِیمَا کَتَبَ إِلَیْهِ الرِّضَا ع مِنْ جَوَابِ مَسَائِلِهِ حَرَّمَ اللَّهُ قَتْلَ النَّفْسِ لِعِلَّةِ فَسَادِ الْخَلْقِ فِی تَحْلِیلِهِ لَوْ أُحِلَّ وَ فَنَائِهِمْ وَ فَسَادِ التَّدْبِیرِ.</w:t>
      </w:r>
    </w:p>
    <w:p>
      <w:pPr>
        <w:pStyle w:val="BookText"/>
      </w:pPr>
      <w:r>
        <w:rPr>
          <w:rFonts w:ascii="Amiri" w:hAnsi="Amiri" w:eastAsia="Amiri" w:cs="Amiri"/>
          <w:lang w:bidi="ar-SA"/>
          <w:color w:val="111111"/>
          <w:sz w:val="28"/>
          <w:szCs w:val="28"/>
          <w:rtl/>
        </w:rPr>
        <w:t xml:space="preserve">وَ رَوَاهُ فِی عُیُونِ الْأَخْبَارِ وَ فِی الْعِلَلِ کَمَا یَأْتِی </w:t>
      </w:r>
      <w:r>
        <w:rPr>
          <w:rStyle w:val="FootnoteReference"/>
        </w:rPr>
        <w:footnoteReference w:id="37"/>
      </w:r>
      <w:r>
        <w:rPr>
          <w:rFonts w:ascii="Amiri" w:hAnsi="Amiri" w:eastAsia="Amiri" w:cs="Amiri"/>
          <w:lang w:bidi="ar-SA"/>
          <w:color w:val="111111"/>
          <w:sz w:val="28"/>
          <w:szCs w:val="28"/>
          <w:rtl/>
        </w:rPr>
        <w:t xml:space="preserve">فِی آخِرِ الْکِتَابِ.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محمد بن سنان نقل شده است که در پاسخ به مسائلی که به امام رضا (ع) نوشته بود، امام فرمود: خداوند قتل نفس را به دلیل فساد خلقت در تحلیل آن، اگر حلال می‌بود، و نابودی آن‌ها و فساد تدبیر، حرام کرده است.</w:t>
      </w:r>
    </w:p>
    <w:p>
      <w:pPr>
        <w:pStyle w:val="Heading5"/>
      </w:pPr>
      <w:bookmarkStart w:id="399" w:name="_Toc18"/>
      <w:r>
        <w:t>[رقم الحدیث الکلی: 35032 - رقم الحدیث الباب: 12]</w:t>
      </w:r>
      <w:bookmarkEnd w:id="399"/>
    </w:p>
    <w:p>
      <w:pPr>
        <w:pStyle w:val="BookText"/>
      </w:pPr>
      <w:r>
        <w:rPr>
          <w:rFonts w:ascii="Times New Roman" w:hAnsi="Times New Roman" w:eastAsia="Times New Roman" w:cs="Times New Roman"/>
          <w:lang w:val="en-US" w:bidi="en-US"/>
          <w:color w:val="111111"/>
          <w:sz w:val="28"/>
          <w:szCs w:val="28"/>
          <w:rtl/>
        </w:rPr>
        <w:t xml:space="preserve">35032- 12- </w:t>
      </w:r>
      <w:r>
        <w:rPr>
          <w:rStyle w:val="FootnoteReference"/>
        </w:rPr>
        <w:footnoteReference w:id="38"/>
      </w:r>
      <w:r>
        <w:rPr>
          <w:rFonts w:ascii="Amiri" w:hAnsi="Amiri" w:eastAsia="Amiri" w:cs="Amiri"/>
          <w:lang w:bidi="ar-SA"/>
          <w:color w:val="111111"/>
          <w:sz w:val="28"/>
          <w:szCs w:val="28"/>
          <w:rtl/>
        </w:rPr>
        <w:t xml:space="preserve">وَ فِی عِقَابِ الْأَعْمَالِ عَنْ أَبِیهِ عَنِ الْحِمْیَرِیِّ عَنْ أَحْمَدَ بْنِ مُحَمَّدٍ عَنِ الْحُسَیْنِ بْنِ سَعِیدٍ عَنْ فَضَالَةَ عَنْ أَبَانٍ عَمَّنْ أَخْبَرَهُ عَنْ أَبِی عَبْدِ اللَّهِ ع أَنَّهُ سُئِلَ عَمَّنْ قَتَلَ نَفْساً مُتَعَمِّداً قَالَ جَزَاؤُهُ جَهَنَّمُ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ابان نقل شده است که از کسی که امام صادق (ع) را از کسی که عمداً نفس کسی را کشته بود، پرسیدند. امام صادق (ع) فرمود: جزای او جهنم است.</w:t>
      </w:r>
    </w:p>
    <w:p>
      <w:pPr>
        <w:pStyle w:val="Heading5"/>
      </w:pPr>
      <w:bookmarkStart w:id="400" w:name="_Toc19"/>
      <w:r>
        <w:t>[رقم الحدیث الکلی: 35033 - رقم الحدیث الباب: 13]</w:t>
      </w:r>
      <w:bookmarkEnd w:id="400"/>
    </w:p>
    <w:p>
      <w:pPr>
        <w:pStyle w:val="BookText"/>
      </w:pPr>
      <w:r>
        <w:rPr>
          <w:rFonts w:ascii="Times New Roman" w:hAnsi="Times New Roman" w:eastAsia="Times New Roman" w:cs="Times New Roman"/>
          <w:lang w:val="en-US" w:bidi="en-US"/>
          <w:color w:val="111111"/>
          <w:sz w:val="28"/>
          <w:szCs w:val="28"/>
          <w:rtl/>
        </w:rPr>
        <w:t xml:space="preserve">35033- 13- </w:t>
      </w:r>
      <w:r>
        <w:rPr>
          <w:rStyle w:val="FootnoteReference"/>
        </w:rPr>
        <w:footnoteReference w:id="40"/>
      </w:r>
      <w:r>
        <w:rPr>
          <w:rFonts w:ascii="Amiri" w:hAnsi="Amiri" w:eastAsia="Amiri" w:cs="Amiri"/>
          <w:lang w:bidi="ar-SA"/>
          <w:color w:val="111111"/>
          <w:sz w:val="28"/>
          <w:szCs w:val="28"/>
          <w:rtl/>
        </w:rPr>
        <w:t xml:space="preserve">وَ عَنْ جَعْفَرِ بْنِ مُحَمَّدِ بْنِ مَسْرُورٍ عَنِ الْحُسَیْنِ بْنِ مُحَمَّدِ بْنِ عَامِرٍ عَنْ عَمِّهِ عَبْدِ اللَّهِ بْنِ عَامِرٍ عَنِ ابْنِ أَبِی عُمَیْرٍ عَنْ حَفْصِ بْنِ الْبَخْتَرِیِّ عَنْ أَبِی عَبْدِ اللَّهِ ع قَالَ: إِنَّ امْرَأَةً عُذِّبَتْ فِی هِرَّةٍ رَبَطَتْهَا حَتَّی مَاتَتْ عَطَشاً.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حفص بن بختری نقل شده است که امام صادق (ع) فرمود: زنی به خاطر عذاب دادن گربه‌ای که آن را بسته بود تا از تشنگی بمیرد، عذاب کشید.</w:t>
      </w:r>
    </w:p>
    <w:p>
      <w:pPr>
        <w:pStyle w:val="Heading5"/>
      </w:pPr>
      <w:bookmarkStart w:id="401" w:name="_Toc20"/>
      <w:r>
        <w:t>[رقم الحدیث الکلی: 35034 - رقم الحدیث الباب: 14]</w:t>
      </w:r>
      <w:bookmarkEnd w:id="401"/>
    </w:p>
    <w:p>
      <w:pPr>
        <w:pStyle w:val="BookText"/>
      </w:pPr>
      <w:r>
        <w:rPr>
          <w:rFonts w:ascii="Times New Roman" w:hAnsi="Times New Roman" w:eastAsia="Times New Roman" w:cs="Times New Roman"/>
          <w:lang w:val="en-US" w:bidi="en-US"/>
          <w:color w:val="111111"/>
          <w:sz w:val="28"/>
          <w:szCs w:val="28"/>
          <w:rtl/>
        </w:rPr>
        <w:t xml:space="preserve">35034- 14- </w:t>
      </w:r>
      <w:r>
        <w:rPr>
          <w:rStyle w:val="FootnoteReference"/>
        </w:rPr>
        <w:footnoteReference w:id="41"/>
      </w:r>
      <w:r>
        <w:rPr>
          <w:rFonts w:ascii="Amiri" w:hAnsi="Amiri" w:eastAsia="Amiri" w:cs="Amiri"/>
          <w:lang w:bidi="ar-SA"/>
          <w:color w:val="111111"/>
          <w:sz w:val="28"/>
          <w:szCs w:val="28"/>
          <w:rtl/>
        </w:rPr>
        <w:t xml:space="preserve">وَ بِهَذَا الْإِسْنَادِ عَنِ ابْنِ أَبِی عُمَیْرٍ عَنْ حَمَّادٍ عَنِ الْحَلَبِیِّ عَنْ أَبِی عَبْدِ اللَّهِ ع قَالَ </w:t>
      </w:r>
      <w:r>
        <w:rPr>
          <w:rStyle w:val="FootnoteReference"/>
        </w:rPr>
        <w:footnoteReference w:id="42"/>
      </w:r>
    </w:p>
    <w:p>
      <w:pPr>
        <w:pStyle w:val="BookText"/>
      </w:pPr>
      <w:r>
        <w:rPr>
          <w:rFonts w:ascii="Amiri" w:hAnsi="Amiri" w:eastAsia="Amiri" w:cs="Amiri"/>
          <w:lang w:bidi="ar-SA"/>
          <w:color w:val="111111"/>
          <w:sz w:val="28"/>
          <w:szCs w:val="28"/>
          <w:rtl/>
        </w:rPr>
        <w:t xml:space="preserve">إِنَّ أَعْتَی النَّاسِ عَلَی اللَّهِ مَنْ قَتَلَ غَیْرَ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8996_271437"/>
    <w:bookmarkEnd w:id="7"/>
    <w:p>
      <w:pPr>
        <w:pStyle w:val="BookText"/>
      </w:pPr>
      <w:r>
        <w:rPr>
          <w:rFonts w:ascii="Amiri" w:hAnsi="Amiri" w:eastAsia="Amiri" w:cs="Amiri"/>
          <w:lang w:bidi="ar-SA"/>
          <w:color w:val="111111"/>
          <w:sz w:val="28"/>
          <w:szCs w:val="28"/>
          <w:rtl/>
        </w:rPr>
        <w:t xml:space="preserve">قَاتِلِهِ وَ مَنْ ضَرَبَ مَنْ لَمْ یَضْرِبْهُ.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حلبی نقل شده است که امام صادق (ع) فرمود: ستم‌کارترین مردم در برابر خداوند کسی است که کسی را بکشد که او را نکشته و کسی را بزند که او را نزده است.</w:t>
      </w:r>
    </w:p>
    <w:p>
      <w:pPr>
        <w:pStyle w:val="Heading5"/>
      </w:pPr>
      <w:bookmarkStart w:id="402" w:name="_Toc21"/>
      <w:r>
        <w:t>[رقم الحدیث الکلی: 35035 - رقم الحدیث الباب: 15]</w:t>
      </w:r>
      <w:bookmarkEnd w:id="402"/>
    </w:p>
    <w:p>
      <w:pPr>
        <w:pStyle w:val="BookText"/>
      </w:pPr>
      <w:r>
        <w:rPr>
          <w:rFonts w:ascii="Times New Roman" w:hAnsi="Times New Roman" w:eastAsia="Times New Roman" w:cs="Times New Roman"/>
          <w:lang w:val="en-US" w:bidi="en-US"/>
          <w:color w:val="111111"/>
          <w:sz w:val="28"/>
          <w:szCs w:val="28"/>
          <w:rtl/>
        </w:rPr>
        <w:t xml:space="preserve">35035- 15- </w:t>
      </w:r>
      <w:r>
        <w:rPr>
          <w:rStyle w:val="FootnoteReference"/>
        </w:rPr>
        <w:footnoteReference w:id="43"/>
      </w:r>
      <w:r>
        <w:rPr>
          <w:rFonts w:ascii="Amiri" w:hAnsi="Amiri" w:eastAsia="Amiri" w:cs="Amiri"/>
          <w:lang w:bidi="ar-SA"/>
          <w:color w:val="111111"/>
          <w:sz w:val="28"/>
          <w:szCs w:val="28"/>
          <w:rtl/>
        </w:rPr>
        <w:t xml:space="preserve">وَ عَنْ أَبِیهِ عَنْ سَعْدِ بْنِ عَبْدِ اللَّهِ عَنْ أَحْمَدَ بْنِ مُحَمَّدٍ عَنْ عَلِیِّ بْنِ الْحَکَمِ عَنْ هِشَامٍ عَنْ سُلَیْمَانَ بْنِ خَالِدٍ قَالَ سَمِعْتُ أَبَا عَبْدِ اللَّهِ ع یَقُولُ أَوْحَی اللَّهُ إِلَی مُوسَی بْنِ عِمْرَانَ ع- أَنْ یَا مُوسَی قُلْ لِلْمَلَإِ مِنْ بَنِی إِسْرَائِیلَ- إِیَّاکُمْ وَ قَتْلَ النَّفْسِ الْحَرَامِ بِغَیْرِ حَقٍّ فَإِنَّ مَنْ قَتَلَ مِنْکُمْ نَفْساً فِی الدُّنْیَا قَتَلْتُهُ </w:t>
      </w:r>
      <w:r>
        <w:rPr>
          <w:rStyle w:val="FootnoteReference"/>
        </w:rPr>
        <w:footnoteReference w:id="44"/>
      </w:r>
      <w:r>
        <w:rPr>
          <w:rFonts w:ascii="Amiri" w:hAnsi="Amiri" w:eastAsia="Amiri" w:cs="Amiri"/>
          <w:lang w:bidi="ar-SA"/>
          <w:color w:val="111111"/>
          <w:sz w:val="28"/>
          <w:szCs w:val="28"/>
          <w:rtl/>
        </w:rPr>
        <w:t xml:space="preserve">مِائَةَ أَلْفِ قَتْلَةٍ مِثْلَ قِتْلَةِ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صادق (ع) نقل شده است که خداوند به حضرت موسی (ع) وحی کرد که به بنی اسرائیل بگوید از قتل نفس حرام بدون حق بپرهیزند، زیرا هر کس در دنیا نفسی را بدون حق بکشد، خداوند او را به صد هزار قتل مانند قتل صاحبش مجازات خواهد کرد. این نشان‌دهنده اهمیت حفظ جان انسان‌ها و پرهیز از ظلم و ستم است.</w:t>
      </w:r>
    </w:p>
    <w:p>
      <w:pPr>
        <w:pStyle w:val="Heading5"/>
      </w:pPr>
      <w:bookmarkStart w:id="403" w:name="_Toc22"/>
      <w:r>
        <w:t>[رقم الحدیث الکلی: 35036 - رقم الحدیث الباب: 16]</w:t>
      </w:r>
      <w:bookmarkEnd w:id="403"/>
    </w:p>
    <w:p>
      <w:pPr>
        <w:pStyle w:val="BookText"/>
      </w:pPr>
      <w:r>
        <w:rPr>
          <w:rFonts w:ascii="Times New Roman" w:hAnsi="Times New Roman" w:eastAsia="Times New Roman" w:cs="Times New Roman"/>
          <w:lang w:val="en-US" w:bidi="en-US"/>
          <w:color w:val="111111"/>
          <w:sz w:val="28"/>
          <w:szCs w:val="28"/>
          <w:rtl/>
        </w:rPr>
        <w:t xml:space="preserve">35036- 16- </w:t>
      </w:r>
      <w:r>
        <w:rPr>
          <w:rStyle w:val="FootnoteReference"/>
        </w:rPr>
        <w:footnoteReference w:id="45"/>
      </w:r>
      <w:r>
        <w:rPr>
          <w:rFonts w:ascii="Amiri" w:hAnsi="Amiri" w:eastAsia="Amiri" w:cs="Amiri"/>
          <w:lang w:bidi="ar-SA"/>
          <w:color w:val="111111"/>
          <w:sz w:val="28"/>
          <w:szCs w:val="28"/>
          <w:rtl/>
        </w:rPr>
        <w:t xml:space="preserve">وَ عَنْ أَبِیهِ عَنْ مُحَمَّدِ بْنِ أَبِی الْقَاسِمِ عَنْ مُحَمَّدِ بْنِ عَلِیٍّ عَنْ مُحَمَّدِ بْنِ أَسْلَمَ عَنْ عَبْدِ الرَّحْمَنِ بْنِ أَسْلَمَ عَنْ أَبِیهِ قَالَ: قَالَ أَبُو جَعْفَرٍ ع مَنْ قَتَلَ مُؤْمِناً مُتَعَمِّداً أَثْبَتَ اللَّهُ عَلَی قَاتِلِهِ جَمِیعَ الذُّنُوبِ وَ بَرِئَ الْمَقْتُولُ مِنْهَا وَ ذَلِکَ قَوْلُ اللَّهِ عَزَّ وَ جَلَّ إِنِّی أُرِیدُ أَنْ تَبُوءَ بِإِثْمِی وَ إِثْمِکَ فَتَکُونَ مِنْ أَصْحابِ النَّارِ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مُحَمَّدِ بْنِ عَلِیٍّ </w:t>
      </w:r>
      <w:r>
        <w:rPr>
          <w:rStyle w:val="FootnoteReference"/>
        </w:rPr>
        <w:footnoteReference w:id="47"/>
      </w:r>
    </w:p>
    <w:p>
      <w:pPr>
        <w:pStyle w:val="BookText"/>
      </w:pPr>
      <w:r>
        <w:rPr>
          <w:rFonts w:ascii="Amiri" w:hAnsi="Amiri" w:eastAsia="Amiri" w:cs="Amiri"/>
          <w:lang w:bidi="ar-SA"/>
          <w:color w:val="111111"/>
          <w:sz w:val="28"/>
          <w:szCs w:val="28"/>
          <w:rtl/>
        </w:rPr>
        <w:t xml:space="preserve">وَ الَّذِی قَبْلَهُ عَنْ سُلَیْمَانَ بْنِ خَالِدٍ عَنْ أَبِی عَبْدِ اللَّهِ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باقر (ع) نقل شده است که هرکس مؤمنی را عمداً بکشد، خداوند تمام گناهان را بر قاتلش می‌نویسد و مقتول از آنها پاک می‌شود. این آیه در سوره مائده به این مسئله اشاره می‌کند: "من می‌خواهم گناه من و گناه تو را بر گردن بگیری و از دوزخیان باشی" (مائده 5:29).</w:t>
      </w:r>
    </w:p>
    <w:p>
      <w:pPr>
        <w:pStyle w:val="Heading5"/>
      </w:pPr>
      <w:bookmarkStart w:id="404" w:name="_Toc23"/>
      <w:r>
        <w:t>[رقم الحدیث الکلی: 35037 - رقم الحدیث الباب: 17]</w:t>
      </w:r>
      <w:bookmarkEnd w:id="404"/>
    </w:p>
    <w:p>
      <w:pPr>
        <w:pStyle w:val="BookText"/>
      </w:pPr>
      <w:r>
        <w:rPr>
          <w:rFonts w:ascii="Times New Roman" w:hAnsi="Times New Roman" w:eastAsia="Times New Roman" w:cs="Times New Roman"/>
          <w:lang w:val="en-US" w:bidi="en-US"/>
          <w:color w:val="111111"/>
          <w:sz w:val="28"/>
          <w:szCs w:val="28"/>
          <w:rtl/>
        </w:rPr>
        <w:t xml:space="preserve">35037- 17- </w:t>
      </w:r>
      <w:r>
        <w:rPr>
          <w:rStyle w:val="FootnoteReference"/>
        </w:rPr>
        <w:footnoteReference w:id="48"/>
      </w:r>
      <w:r>
        <w:rPr>
          <w:rFonts w:ascii="Amiri" w:hAnsi="Amiri" w:eastAsia="Amiri" w:cs="Amiri"/>
          <w:lang w:bidi="ar-SA"/>
          <w:color w:val="111111"/>
          <w:sz w:val="28"/>
          <w:szCs w:val="28"/>
          <w:rtl/>
        </w:rPr>
        <w:t xml:space="preserve">وَ فِی الْعِلَلِ عَنْ أَبِیهِ عَنْ مُحَمَّدِ بْنِ یَحْیَی (عَنْ أَحْمَدَ بْنِ مُحَمَّدٍ) </w:t>
      </w:r>
      <w:r>
        <w:rPr>
          <w:rStyle w:val="FootnoteReference"/>
        </w:rPr>
        <w:footnoteReference w:id="49"/>
      </w:r>
      <w:r>
        <w:rPr>
          <w:rFonts w:ascii="Amiri" w:hAnsi="Amiri" w:eastAsia="Amiri" w:cs="Amiri"/>
          <w:lang w:bidi="ar-SA"/>
          <w:color w:val="111111"/>
          <w:sz w:val="28"/>
          <w:szCs w:val="28"/>
          <w:rtl/>
        </w:rPr>
        <w:t xml:space="preserve">عَنْ مُحَمَّدِ بْنِ أَحْمَدَ عَنْ مُحَمَّدِ بْنِ عِیسَی عَنْ عَلِیِّ بْنِ الْحُسَیْنِ بْنِ جَعْفَرٍ الضَّبِّیِّ عَنْ أَبِیهِ عَنْ بَعْضِ مَشَایِخِهِ قَالَ: أَوْحَی اللَّهُ إِلَی مُوسَی بْنِ عِمْرَانَ وَ عِزَّتِی یَا مُوسَی- لَوْ أَنَّ النَّفْسَ الَّتِی قَتَلْتَ أَقَرَّتْ لِی طَرْفَةَ عَیْنٍ أَنِّی لَهَا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8996_271438"/>
    <w:bookmarkEnd w:id="8"/>
    <w:p>
      <w:pPr>
        <w:pStyle w:val="BookText"/>
      </w:pPr>
      <w:r>
        <w:rPr>
          <w:rFonts w:ascii="Amiri" w:hAnsi="Amiri" w:eastAsia="Amiri" w:cs="Amiri"/>
          <w:lang w:bidi="ar-SA"/>
          <w:color w:val="111111"/>
          <w:sz w:val="28"/>
          <w:szCs w:val="28"/>
          <w:rtl/>
        </w:rPr>
        <w:t xml:space="preserve">خَالِقٌ وَ رَازِقٌ أَذَقْتُکَ طَعْمَ الْعَذَابِ وَ إِنَّمَا عَفَوْتُ عَنْکَ أَمْرَهَا لِأَنَّهَا لَمْ تُقِرَّ لِی طَرْفَةَ عَیْنٍ أَنِّی لَهَا خَالِقٌ وَ رَازِقٌ.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علی بن حسین بن جعفر ضبی روایت شده است که خداوند به حضرت موسی (ع) وحی کرد و فرمود: "به عزت خودم قسم، ای موسی، اگر آن نفسی که کشتی، حتی یک لحظه به اینکه من خالق و رازق او هستم اعتراف می‌کرد، طعم عذاب را به تو می‌چشاندم. اما من از تو در مورد او عفو کردم زیرا او حتی یک لحظه به اینکه من خالق و رازق او هستم اعتراف نکرد.</w:t>
      </w:r>
    </w:p>
    <w:p>
      <w:pPr>
        <w:pStyle w:val="Heading5"/>
      </w:pPr>
      <w:bookmarkStart w:id="405" w:name="_Toc24"/>
      <w:r>
        <w:t>[رقم الحدیث الکلی: 35038 - رقم الحدیث الباب: 18]</w:t>
      </w:r>
      <w:bookmarkEnd w:id="405"/>
    </w:p>
    <w:p>
      <w:pPr>
        <w:pStyle w:val="BookText"/>
      </w:pPr>
      <w:r>
        <w:rPr>
          <w:rFonts w:ascii="Times New Roman" w:hAnsi="Times New Roman" w:eastAsia="Times New Roman" w:cs="Times New Roman"/>
          <w:lang w:val="en-US" w:bidi="en-US"/>
          <w:color w:val="111111"/>
          <w:sz w:val="28"/>
          <w:szCs w:val="28"/>
          <w:rtl/>
        </w:rPr>
        <w:t xml:space="preserve">35038- 18- </w:t>
      </w:r>
      <w:r>
        <w:rPr>
          <w:rStyle w:val="FootnoteReference"/>
        </w:rPr>
        <w:footnoteReference w:id="50"/>
      </w:r>
      <w:r>
        <w:rPr>
          <w:rFonts w:ascii="Amiri" w:hAnsi="Amiri" w:eastAsia="Amiri" w:cs="Amiri"/>
          <w:lang w:bidi="ar-SA"/>
          <w:color w:val="111111"/>
          <w:sz w:val="28"/>
          <w:szCs w:val="28"/>
          <w:rtl/>
        </w:rPr>
        <w:t xml:space="preserve">أَحْمَدُ بْنُ أَبِی عَبْدِ اللَّهِ الْبَرْقِیُّ فِی الْمَحَاسِنِ عَنِ النَّضْرِ بْنِ سُوَیْدٍ عَنْ یَحْیَی بْنِ الْحَلَبِیِّ عَنْ أَیُّوبَ بْنِ عَطِیَّةَ الْحَذَّاءِ قَالَ سَمِعْتُ أَبَا عَبْدِ اللَّهِ ع یَقُولُ إِنَّ عَلِیّاً ع وَجَدَ کِتَاباً فِی قِرَابِ سَیْفِ رَسُولِ اللَّهِ ص- مِثْلَ الْإِصْبَعِ فِیهِ أَنَّ أَعْتَی النَّاسِ عَلَی اللَّهِ الْقَاتِلُ غَیْرَ قَاتِلِهِ وَ الضَّارِبُ غَیْرَ ضَارِبِهِ وَ مَنْ وَالَی غَیْرَ مَوَالِیهِ فَقَدْ کَفَرَ بِمَا أَنْزَلَ اللَّهُ عَلَیَّ </w:t>
      </w:r>
      <w:r>
        <w:rPr>
          <w:rStyle w:val="FootnoteReference"/>
        </w:rPr>
        <w:footnoteReference w:id="51"/>
      </w:r>
      <w:r>
        <w:rPr>
          <w:rFonts w:ascii="Amiri" w:hAnsi="Amiri" w:eastAsia="Amiri" w:cs="Amiri"/>
          <w:lang w:bidi="ar-SA"/>
          <w:color w:val="111111"/>
          <w:sz w:val="28"/>
          <w:szCs w:val="28"/>
          <w:rtl/>
        </w:rPr>
        <w:t xml:space="preserve">وَ مَنْ أَحْدَثَ حَدَثاً أَوْ آوَی مُحْدِثاً فَلَا یَقْبَلُ اللَّهُ مِنْهُ صَرْفاً وَ لَا عَدْلًا وَ لَا یَحِلُّ لِمُسْلِمٍ أَنْ یَشْفَعَ فِی 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ایوب بن عطیه حذاء نقل شده است که او از امام صادق (ع) شنید که علی (ع) کتابی را در غلاف شمشیر رسول خدا (ص) پیدا کرد که به اندازه یک انگشت بود و در آن نوشته شده بود: "عتی‌ترین مردم نسبت به خدا، قاتل غیر قاتلش، ضارب غیر ضاربش، و کسی که غیر موالایش را یاری کند، است که به آنچه بر من نازل شده کافر است. و هرکس حادثه‌ای بیافریند یا پناه دهد به حادثه‌آفرین، خداوند از او نه توبه‌اش را می‌پذیرد و نه عمل خیرش را، و برای هیچ مسلمانی شفاعت در حدی جایز نیست."</w:t>
      </w:r>
    </w:p>
    <w:p>
      <w:pPr>
        <w:pStyle w:val="Heading5"/>
      </w:pPr>
      <w:bookmarkStart w:id="406" w:name="_Toc25"/>
      <w:r>
        <w:t>[رقم الحدیث الکلی: 35039 - رقم الحدیث الباب: 19]</w:t>
      </w:r>
      <w:bookmarkEnd w:id="406"/>
    </w:p>
    <w:p>
      <w:pPr>
        <w:pStyle w:val="BookText"/>
      </w:pPr>
      <w:r>
        <w:rPr>
          <w:rFonts w:ascii="Times New Roman" w:hAnsi="Times New Roman" w:eastAsia="Times New Roman" w:cs="Times New Roman"/>
          <w:lang w:val="en-US" w:bidi="en-US"/>
          <w:color w:val="111111"/>
          <w:sz w:val="28"/>
          <w:szCs w:val="28"/>
          <w:rtl/>
        </w:rPr>
        <w:t xml:space="preserve">35039- 19- </w:t>
      </w:r>
      <w:r>
        <w:rPr>
          <w:rStyle w:val="FootnoteReference"/>
        </w:rPr>
        <w:footnoteReference w:id="52"/>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53"/>
      </w:r>
      <w:r>
        <w:rPr>
          <w:rFonts w:ascii="Amiri" w:hAnsi="Amiri" w:eastAsia="Amiri" w:cs="Amiri"/>
          <w:lang w:bidi="ar-SA"/>
          <w:color w:val="111111"/>
          <w:sz w:val="28"/>
          <w:szCs w:val="28"/>
          <w:rtl/>
        </w:rPr>
        <w:t xml:space="preserve">عَنْ عَلِیٍّ ع فِی حَدِیثٍ قَالَ: وَ أَمَّا مَا لَفْظُهُ خُصُوصٌ وَ مَعْنَاهُ عُمُومٌ فَقَوْلُهُ عَزَّ وَ جَلَّ مِنْ أَجْلِ ذلِکَ کَتَبْنا عَلی بَنِی إِسْرائِیلَ- أَنَّهُ مَنْ قَتَلَ نَفْساً بِغَیْرِ نَفْسٍ أَوْ فَسادٍ فِی الْأَرْضِ فَکَأَنَّما قَتَلَ النَّاسَ جَمِیعاً وَ مَنْ أَحْیاها فَکَأَنَّما أَحْیَا النَّاسَ جَمِیعاً </w:t>
      </w:r>
      <w:r>
        <w:rPr>
          <w:rStyle w:val="FootnoteReference"/>
        </w:rPr>
        <w:footnoteReference w:id="54"/>
      </w:r>
      <w:r>
        <w:rPr>
          <w:rFonts w:ascii="Amiri" w:hAnsi="Amiri" w:eastAsia="Amiri" w:cs="Amiri"/>
          <w:lang w:bidi="ar-SA"/>
          <w:color w:val="111111"/>
          <w:sz w:val="28"/>
          <w:szCs w:val="28"/>
          <w:rtl/>
        </w:rPr>
        <w:t xml:space="preserve">فَنَزَلَ لَفْظُ الْآیَةِ فِی بَنِی إِسْرَائِیلَ خُصُوصاً وَ هُوَ جَارٍ عَلَی جَمِیعِ الْخَلْقِ عَامّاً لِکُلِّ الْعِبَادِ مِنْ بَنِی إِسْرَائِیلَ وَ غَیْرِهِمْ مِنَ الْأُمَمِ وَ مِثْلُ هَذَا کَثِیرٌ.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علی (ع) است که می‌فرماید: "اما آنچه که لفظش خاص و معنایش عام است، عبارت خداوند است که می‌گوید: به همین دلیل بر بنی اسرائیل نوشتیم که هرکس نفسی را بدون دلیل یا فساد در زمین بکشد، مانند این است که همه مردم را کشته باشد و هرکس نفسی را زنده کند، مانند این است که همه مردم را زنده کرده باشد" (مائده 5:32). لفظ آیه خاص بنی اسرائیل است، اما معنایش برای همه انسان‌ها عام است، از جمله بنی اسرائیل و سایر امت‌ها. و از این موارد زیاد است.</w:t>
      </w:r>
    </w:p>
    <w:p>
      <w:pPr>
        <w:pStyle w:val="Heading5"/>
      </w:pPr>
      <w:bookmarkStart w:id="407" w:name="_Toc26"/>
      <w:r>
        <w:t>[رقم الحدیث الکلی: 35040 - رقم الحدیث الباب: 20]</w:t>
      </w:r>
      <w:bookmarkEnd w:id="407"/>
    </w:p>
    <w:p>
      <w:pPr>
        <w:pStyle w:val="BookText"/>
      </w:pPr>
      <w:r>
        <w:rPr>
          <w:rFonts w:ascii="Times New Roman" w:hAnsi="Times New Roman" w:eastAsia="Times New Roman" w:cs="Times New Roman"/>
          <w:lang w:val="en-US" w:bidi="en-US"/>
          <w:color w:val="111111"/>
          <w:sz w:val="28"/>
          <w:szCs w:val="28"/>
          <w:rtl/>
        </w:rPr>
        <w:t xml:space="preserve">35040- 20- </w:t>
      </w:r>
      <w:r>
        <w:rPr>
          <w:rStyle w:val="FootnoteReference"/>
        </w:rPr>
        <w:footnoteReference w:id="55"/>
      </w:r>
      <w:r>
        <w:rPr>
          <w:rFonts w:ascii="Amiri" w:hAnsi="Amiri" w:eastAsia="Amiri" w:cs="Amiri"/>
          <w:lang w:bidi="ar-SA"/>
          <w:color w:val="111111"/>
          <w:sz w:val="28"/>
          <w:szCs w:val="28"/>
          <w:rtl/>
        </w:rPr>
        <w:t xml:space="preserve">الْعَیَّاشِیُّ فِی تَفْسِیرِهِ عَنْ مُحَمَّدِ بْنِ مُسْلِمٍ عَنْ أَبِی جَعْفَرٍ ع قَالَ: سَأَلْتُهُ عَنْ قَوْلِ اللَّهِ مَنْ قَتَلَ نَفْساً بِغَیْرِ نَفْسٍ أَوْ فَسادٍ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8996_271439"/>
    <w:bookmarkEnd w:id="9"/>
    <w:p>
      <w:pPr>
        <w:pStyle w:val="BookText"/>
      </w:pPr>
      <w:r>
        <w:rPr>
          <w:rFonts w:ascii="Amiri" w:hAnsi="Amiri" w:eastAsia="Amiri" w:cs="Amiri"/>
          <w:lang w:bidi="ar-SA"/>
          <w:color w:val="111111"/>
          <w:sz w:val="28"/>
          <w:szCs w:val="28"/>
          <w:rtl/>
        </w:rPr>
        <w:t xml:space="preserve">فِی الْأَرْضِ فَکَأَنَّما قَتَلَ النَّاسَ جَمِیعاً </w:t>
      </w:r>
      <w:r>
        <w:rPr>
          <w:rStyle w:val="FootnoteReference"/>
        </w:rPr>
        <w:footnoteReference w:id="56"/>
      </w:r>
      <w:r>
        <w:rPr>
          <w:rFonts w:ascii="Amiri" w:hAnsi="Amiri" w:eastAsia="Amiri" w:cs="Amiri"/>
          <w:lang w:bidi="ar-SA"/>
          <w:color w:val="111111"/>
          <w:sz w:val="28"/>
          <w:szCs w:val="28"/>
          <w:rtl/>
        </w:rPr>
        <w:t xml:space="preserve">فَقَالَ لَهُ فِی النَّارِ مَقْعَدٌ </w:t>
      </w:r>
      <w:r>
        <w:rPr>
          <w:rStyle w:val="FootnoteReference"/>
        </w:rPr>
        <w:footnoteReference w:id="57"/>
      </w:r>
      <w:r>
        <w:rPr>
          <w:rFonts w:ascii="Amiri" w:hAnsi="Amiri" w:eastAsia="Amiri" w:cs="Amiri"/>
          <w:lang w:bidi="ar-SA"/>
          <w:color w:val="111111"/>
          <w:sz w:val="28"/>
          <w:szCs w:val="28"/>
          <w:rtl/>
        </w:rPr>
        <w:t xml:space="preserve">لَوْ قَتَلَ النَّاسَ جَمِیعاً لَمْ یُزَدْ عَلَی ذَلِکَ الْعَذَابِ.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8"/>
      </w:r>
      <w:r>
        <w:rPr>
          <w:rFonts w:ascii="Amiri" w:hAnsi="Amiri" w:eastAsia="Amiri" w:cs="Amiri"/>
          <w:lang w:bidi="ar-SA"/>
          <w:color w:val="111111"/>
          <w:sz w:val="28"/>
          <w:szCs w:val="28"/>
          <w:rtl/>
        </w:rPr>
        <w:t xml:space="preserve">وَ یَأْتِی مَا یَدُلُّ عَلَیْهِ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محمد بن مسلم نقل شده است که او از امام باقر (ع) سوال کرد در مورد آیه‌ی "هرکس نفسی را بدون دلیل یا فساد در زمین بکشد، مانند این است که همه مردم را کشته باشد" (مائده 5:32). امام باقر (ع) فرمود: "برای او در آتش جهنم مکانی است که اگر همه مردم را می‌کشت، عذابی بیشتر از آن بر او افزوده نمی‌شد."</w:t>
      </w:r>
    </w:p>
    <w:p>
      <w:pPr>
        <w:pStyle w:val="Heading4"/>
      </w:pPr>
      <w:bookmarkStart w:id="408" w:name="_Toc27"/>
      <w:r>
        <w:t>2- بَابُ تَحْرِیمِ الِاشْتِرَاکِ فِی الْقَتْلِ الْمُحَرَّمِ وَ السَّعْیِ فِیهِ وَ الرِّضَا بِهِ‌</w:t>
      </w:r>
      <w:bookmarkEnd w:id="408"/>
    </w:p>
    <w:p>
      <w:pPr>
        <w:pStyle w:val="Heading5"/>
      </w:pPr>
      <w:bookmarkStart w:id="409" w:name="_Toc28"/>
      <w:r>
        <w:t>اشارة</w:t>
      </w:r>
      <w:bookmarkEnd w:id="409"/>
    </w:p>
    <w:p>
      <w:pPr>
        <w:pStyle w:val="BookText"/>
      </w:pPr>
      <w:r>
        <w:rPr>
          <w:rStyle w:val="FootnoteReference"/>
        </w:rPr>
        <w:footnoteReference w:id="60"/>
      </w:r>
      <w:r>
        <w:rPr>
          <w:rFonts w:ascii="Amiri" w:hAnsi="Amiri" w:eastAsia="Amiri" w:cs="Amiri"/>
          <w:lang w:bidi="ar-SA"/>
          <w:color w:val="111111"/>
          <w:sz w:val="28"/>
          <w:szCs w:val="28"/>
          <w:rtl/>
        </w:rPr>
        <w:t xml:space="preserve">2 بَابُ تَحْرِیمِ الِاشْتِرَاکِ فِی الْقَتْلِ الْمُحَرَّمِ وَ السَّعْیِ فِیهِ وَ الرِّضَا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اشتراک در قتل محرم و سعی در آن و رضایت به آن</w:t>
      </w:r>
    </w:p>
    <w:p>
      <w:pPr>
        <w:pStyle w:val="Heading5"/>
      </w:pPr>
      <w:bookmarkStart w:id="410" w:name="_Toc29"/>
      <w:r>
        <w:t>[رقم الحدیث الکلی: 35041 - رقم الحدیث الباب: 1]</w:t>
      </w:r>
      <w:bookmarkEnd w:id="410"/>
    </w:p>
    <w:p>
      <w:pPr>
        <w:pStyle w:val="BookText"/>
      </w:pPr>
      <w:r>
        <w:rPr>
          <w:rFonts w:ascii="Times New Roman" w:hAnsi="Times New Roman" w:eastAsia="Times New Roman" w:cs="Times New Roman"/>
          <w:lang w:val="en-US" w:bidi="en-US"/>
          <w:color w:val="111111"/>
          <w:sz w:val="28"/>
          <w:szCs w:val="28"/>
          <w:rtl/>
        </w:rPr>
        <w:t xml:space="preserve">35041- 1- </w:t>
      </w:r>
      <w:r>
        <w:rPr>
          <w:rStyle w:val="FootnoteReference"/>
        </w:rPr>
        <w:footnoteReference w:id="61"/>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أَبِی جَعْفَرٍ ع قَالَ: إِنَّ الرَّجُلَ لَیَأْتِی یَوْمَ الْقِیَامَةِ وَ مَعَهُ قَدْرُ مِحْجَمَةٍ مِنْ دَمٍ فَیَقُولُ وَ اللَّهِ مَا قَتَلْتُ وَ لَا شَرِکْتُ فِی دَمٍ فَیُقَالُ بَلَی ذَکَرْتَ عَبْدِی فُلَاناً فَتَرَقَّی </w:t>
      </w:r>
      <w:r>
        <w:rPr>
          <w:rStyle w:val="FootnoteReference"/>
        </w:rPr>
        <w:footnoteReference w:id="62"/>
      </w:r>
      <w:r>
        <w:rPr>
          <w:rFonts w:ascii="Amiri" w:hAnsi="Amiri" w:eastAsia="Amiri" w:cs="Amiri"/>
          <w:lang w:bidi="ar-SA"/>
          <w:color w:val="111111"/>
          <w:sz w:val="28"/>
          <w:szCs w:val="28"/>
          <w:rtl/>
        </w:rPr>
        <w:t xml:space="preserve">ذَلِکَ حَتَّی قُتِلَ فَأَصَابَکَ مِنْ دَمِهِ.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محمد بن مسلم نقل شده است که او از امام باقر (ع) شنید که فرمود: "در روز قیامت، مردی می‌آید و با خود مقداری خون به اندازه یک محجم (ابزار خون‌گیری) دارد. او می‌گوید: به خدا قسم، من نه کسی را کشته‌ام و نه در خون‌ریزی شریک بوده‌ام. به او گفته می‌شود: بله، تو بنده من فلانی را یاد کردی و این یادآوری به تدریج منجر به قتل او شد و تو در خون او شریک شدی."</w:t>
      </w:r>
    </w:p>
    <w:p>
      <w:pPr>
        <w:pStyle w:val="Heading5"/>
      </w:pPr>
      <w:bookmarkStart w:id="411" w:name="_Toc30"/>
      <w:r>
        <w:t>[رقم الحدیث الکلی: 35042 - رقم الحدیث الباب: 2]</w:t>
      </w:r>
      <w:bookmarkEnd w:id="411"/>
    </w:p>
    <w:p>
      <w:pPr>
        <w:pStyle w:val="BookText"/>
      </w:pPr>
      <w:r>
        <w:rPr>
          <w:rFonts w:ascii="Times New Roman" w:hAnsi="Times New Roman" w:eastAsia="Times New Roman" w:cs="Times New Roman"/>
          <w:lang w:val="en-US" w:bidi="en-US"/>
          <w:color w:val="111111"/>
          <w:sz w:val="28"/>
          <w:szCs w:val="28"/>
          <w:rtl/>
        </w:rPr>
        <w:t xml:space="preserve">35042- 2- </w:t>
      </w:r>
      <w:r>
        <w:rPr>
          <w:rStyle w:val="FootnoteReference"/>
        </w:rPr>
        <w:footnoteReference w:id="63"/>
      </w:r>
      <w:r>
        <w:rPr>
          <w:rFonts w:ascii="Amiri" w:hAnsi="Amiri" w:eastAsia="Amiri" w:cs="Amiri"/>
          <w:lang w:bidi="ar-SA"/>
          <w:color w:val="111111"/>
          <w:sz w:val="28"/>
          <w:szCs w:val="28"/>
          <w:rtl/>
        </w:rPr>
        <w:t xml:space="preserve">وَ عَنْ عَلِیِّ بْنِ إِبْرَاهِیمَ عَنْ أَبِیهِ عَنِ ابْنِ أَبِی عُمَیْرٍ عَنْ مَنْصُورِ بْنِ یُونُسَ عَنْ أَبِی حَمْزَةَ عَنْ أَحَدِهِمَا ع قَالَ: أُتِیَ رَسُولُ اللَّهِ ص فَقِیلَ لَهُ یَا رَسُولَ اللَّهِ قَتِیلٌ فِی جُهَیْنَةَ- </w:t>
      </w:r>
      <w:r>
        <w:rPr>
          <w:rStyle w:val="FootnoteReference"/>
        </w:rPr>
        <w:footnoteReference w:id="64"/>
      </w:r>
      <w:r>
        <w:rPr>
          <w:rFonts w:ascii="Amiri" w:hAnsi="Amiri" w:eastAsia="Amiri" w:cs="Amiri"/>
          <w:lang w:bidi="ar-SA"/>
          <w:color w:val="111111"/>
          <w:sz w:val="28"/>
          <w:szCs w:val="28"/>
          <w:rtl/>
        </w:rPr>
        <w:t xml:space="preserve">فَقَامَ رَسُولُ اللَّهِ ص یَمْشِی حَتَّی انْتَهَی إِلَی مَسْجِدِهِمْ قَالَ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8996_271440"/>
    <w:bookmarkEnd w:id="10"/>
    <w:p>
      <w:pPr>
        <w:pStyle w:val="BookText"/>
      </w:pPr>
      <w:r>
        <w:rPr>
          <w:rFonts w:ascii="Amiri" w:hAnsi="Amiri" w:eastAsia="Amiri" w:cs="Amiri"/>
          <w:lang w:bidi="ar-SA"/>
          <w:color w:val="111111"/>
          <w:sz w:val="28"/>
          <w:szCs w:val="28"/>
          <w:rtl/>
        </w:rPr>
        <w:t xml:space="preserve">وَ تَسَامَعَ النَّاسُ فَأَتَوْهُ فَقَالَ مَنْ قَتَلَ ذَا قَالُوا یَا رَسُولَ اللَّهِ مَا نَدْرِی فَقَالَ قَتِیلٌ بَیْنَ الْمُسْلِمِینَ لَا یُدْرَی مَنْ قَتَلَهُ وَ الَّذِی بَعَثَنِی بِالْحَقِّ لَوْ أَنَّ أَهْلَ السَّمَاءِ وَ الْأَرْضِ شَرِکُوا فِی دَمِ امْرِئٍ مُسْلِمٍ وَ رَضُوا بِهِ لَأَکَبَّهُمُ اللَّهُ عَلَی مَنَاخِرِهِمْ فِی النَّارِ- أَوْ قَالَ عَلَی وُجُوهِهِمْ.</w:t>
      </w:r>
    </w:p>
    <w:p>
      <w:pPr>
        <w:pStyle w:val="BookText"/>
      </w:pPr>
      <w:r>
        <w:rPr>
          <w:rFonts w:ascii="Amiri" w:hAnsi="Amiri" w:eastAsia="Amiri" w:cs="Amiri"/>
          <w:lang w:bidi="ar-SA"/>
          <w:color w:val="111111"/>
          <w:sz w:val="28"/>
          <w:szCs w:val="28"/>
          <w:rtl/>
        </w:rPr>
        <w:t xml:space="preserve">وَ رَوَاهُ الصَّدُوقُ فِی عِقَابِ الْأَعْمَالِ عَنْ أَبِیهِ عَنْ سَعْدٍ عَنْ أَحْمَدَ بْنِ مُحَمَّدٍ عَنِ الْحُسَیْنِ بْنِ سَعِیدٍ عَنْ مُحَمَّدِ بْنِ أَبِی عُمَیْرٍ مِثْلَهُ </w:t>
      </w:r>
      <w:r>
        <w:rPr>
          <w:rStyle w:val="FootnoteReference"/>
        </w:rPr>
        <w:footnoteReference w:id="65"/>
      </w:r>
      <w:r>
        <w:rPr>
          <w:rFonts w:ascii="Amiri" w:hAnsi="Amiri" w:eastAsia="Amiri" w:cs="Amiri"/>
          <w:lang w:bidi="ar-SA"/>
          <w:color w:val="111111"/>
          <w:sz w:val="28"/>
          <w:szCs w:val="28"/>
          <w:rtl/>
        </w:rPr>
        <w:t xml:space="preserve">مُحَمَّدُ بْنُ عَلِیِّ بْنِ الْحُسَیْنِ بِإِسْنَادِهِ عَنِ ابْنِ أَبِی عُمَیْرٍ مِثْلَهُ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 حمزه نقل شده است که او از یکی از دو امام (علیهما السلام) شنید که فرمود: "رسول خدا (ص) آمد و به او گفتند: ای رسول خدا، قتلی در جهینه رخ داده است. رسول خدا (ص) برخواست و تا مسجد آنها رفت. مردم جمع شدند و به او گفتند: ای رسول خدا، ما نمی‌دانیم چه کسی او را کشته است. رسول خدا (ص) فرمود: قتلی بین مسلمانان رخ داده است و کسی نمی‌داند چه کسی او را کشته است. به خدایی که مرا به حق فرستاده است، اگر اهل آسمان و زمین در خون یک مسلمان شریک شوند و به آن راضی باشند، خداوند آنها را به صورت در آتش جهنم خواهد انداخت."</w:t>
      </w:r>
    </w:p>
    <w:p>
      <w:pPr>
        <w:pStyle w:val="Heading5"/>
      </w:pPr>
      <w:bookmarkStart w:id="412" w:name="_Toc31"/>
      <w:r>
        <w:t>[رقم الحدیث الکلی: 35043 - رقم الحدیث الباب: 3]</w:t>
      </w:r>
      <w:bookmarkEnd w:id="412"/>
    </w:p>
    <w:p>
      <w:pPr>
        <w:pStyle w:val="BookText"/>
      </w:pPr>
      <w:r>
        <w:rPr>
          <w:rFonts w:ascii="Times New Roman" w:hAnsi="Times New Roman" w:eastAsia="Times New Roman" w:cs="Times New Roman"/>
          <w:lang w:val="en-US" w:bidi="en-US"/>
          <w:color w:val="111111"/>
          <w:sz w:val="28"/>
          <w:szCs w:val="28"/>
          <w:rtl/>
        </w:rPr>
        <w:t xml:space="preserve">35043- 3- </w:t>
      </w:r>
      <w:r>
        <w:rPr>
          <w:rStyle w:val="FootnoteReference"/>
        </w:rPr>
        <w:footnoteReference w:id="67"/>
      </w:r>
      <w:r>
        <w:rPr>
          <w:rFonts w:ascii="Amiri" w:hAnsi="Amiri" w:eastAsia="Amiri" w:cs="Amiri"/>
          <w:lang w:bidi="ar-SA"/>
          <w:color w:val="111111"/>
          <w:sz w:val="28"/>
          <w:szCs w:val="28"/>
          <w:rtl/>
        </w:rPr>
        <w:t xml:space="preserve">وَ بِإِسْنَادِهِ عَنْ حَمَّادِ بْنِ عُثْمَانَ عَنْ أَبِی عَبْدِ اللَّهِ ع قَالَ: یَجِی‌ءُ یَوْمَ الْقِیَامَةِ رَجُلٌ إِلَی رَجُلٍ حَتَّی یُلَطِّخَهُ بِالدَّمِ وَ النَّاسُ فِی الْحِسَابِ فَیَقُولُ یَا عَبْدَ اللَّهِ مَا لِی وَ لَکَ فَیَقُولُ أَعَنْتَ عَلَیَّ یَوْمَ کَذَا وَ کَذَا بِکَلِمَةٍ فَقُتِلْتُ.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حماد بن عثمان نقل شده است که او از امام صادق (ع) شنید که فرمود: "در روز قیامت، مردی به مرد دیگری نزدیک می‌شود و او را با خون آلوده می‌کند، در حالی که مردم در حال حسابرسی هستند. او می‌گوید: ای بنده خدا، من و تو چه ارتباطی داریم؟ او پاسخ می‌دهد: تو در فلان روز با یک کلمه به من کمک کردی و من کشته شدم."</w:t>
      </w:r>
    </w:p>
    <w:p>
      <w:pPr>
        <w:pStyle w:val="Heading5"/>
      </w:pPr>
      <w:bookmarkStart w:id="413" w:name="_Toc32"/>
      <w:r>
        <w:t>[رقم الحدیث الکلی: 35044 - رقم الحدیث الباب: 4]</w:t>
      </w:r>
      <w:bookmarkEnd w:id="413"/>
    </w:p>
    <w:p>
      <w:pPr>
        <w:pStyle w:val="BookText"/>
      </w:pPr>
      <w:r>
        <w:rPr>
          <w:rFonts w:ascii="Times New Roman" w:hAnsi="Times New Roman" w:eastAsia="Times New Roman" w:cs="Times New Roman"/>
          <w:lang w:val="en-US" w:bidi="en-US"/>
          <w:color w:val="111111"/>
          <w:sz w:val="28"/>
          <w:szCs w:val="28"/>
          <w:rtl/>
        </w:rPr>
        <w:t xml:space="preserve">35044- 4- </w:t>
      </w:r>
      <w:r>
        <w:rPr>
          <w:rStyle w:val="FootnoteReference"/>
        </w:rPr>
        <w:footnoteReference w:id="68"/>
      </w:r>
      <w:r>
        <w:rPr>
          <w:rFonts w:ascii="Amiri" w:hAnsi="Amiri" w:eastAsia="Amiri" w:cs="Amiri"/>
          <w:lang w:bidi="ar-SA"/>
          <w:color w:val="111111"/>
          <w:sz w:val="28"/>
          <w:szCs w:val="28"/>
          <w:rtl/>
        </w:rPr>
        <w:t xml:space="preserve">وَ بِإِسْنَادِهِ عَنِ ابْنِ أَبِی عُمَیْرٍ عَنْ غَیْرِ وَاحِدٍ عَنْ أَبِی عَبْدِ اللَّهِ ع قَالَ: مَنْ أَعَانَ عَلَی مُؤْمِنٍ بِشَطْرِ کَلِمَةٍ جَاءَ یَوْمَ الْقِیَامَةِ مَکْتُوبٌ بَیْنَ عَیْنَیْهِ آیِسٌ مِنْ رَحْمَةِ اللَّهِ.</w:t>
      </w:r>
    </w:p>
    <w:p>
      <w:pPr>
        <w:pStyle w:val="BookText"/>
      </w:pPr>
      <w:r>
        <w:rPr>
          <w:rFonts w:ascii="Amiri" w:hAnsi="Amiri" w:eastAsia="Amiri" w:cs="Amiri"/>
          <w:lang w:bidi="ar-SA"/>
          <w:color w:val="111111"/>
          <w:sz w:val="28"/>
          <w:szCs w:val="28"/>
          <w:rtl/>
        </w:rPr>
        <w:t xml:space="preserve">وَ رَوَاهُ فِی عِقَابِ الْأَعْمَالِ عَنْ مُحَمَّدِ بْنِ الْحَسَنِ عَنِ الصَّفَّارِ عَنْ أَحْمَدَ بْنِ مُحَمَّدٍ عَنِ الْحُسَیْنِ بْنِ سَعِیدٍ عَنْ مُحَمَّدِ بْنِ أَبِی عُمَیْرٍ إِلَّا أَنَّهُ قَالَ: عَلَی قَتْلِ مُؤْمِنٍ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ابن ابی عمیر نقل شده است که او از امام صادق (ع) شنید که فرمود: "هرکس به مؤمنی با حتی نصف کلمه کمک کند، در روز قیامت بر پیشانی او نوشته خواهد شد: ناامید از رحمت خدا."</w:t>
      </w:r>
    </w:p>
    <w:p>
      <w:pPr>
        <w:pStyle w:val="Heading5"/>
      </w:pPr>
      <w:bookmarkStart w:id="414" w:name="_Toc33"/>
      <w:r>
        <w:t>[رقم الحدیث الکلی: 35045 - رقم الحدیث الباب: 5]</w:t>
      </w:r>
      <w:bookmarkEnd w:id="414"/>
    </w:p>
    <w:p>
      <w:pPr>
        <w:pStyle w:val="BookText"/>
      </w:pPr>
      <w:r>
        <w:rPr>
          <w:rFonts w:ascii="Times New Roman" w:hAnsi="Times New Roman" w:eastAsia="Times New Roman" w:cs="Times New Roman"/>
          <w:lang w:val="en-US" w:bidi="en-US"/>
          <w:color w:val="111111"/>
          <w:sz w:val="28"/>
          <w:szCs w:val="28"/>
          <w:rtl/>
        </w:rPr>
        <w:t xml:space="preserve">35045- 5- </w:t>
      </w:r>
      <w:r>
        <w:rPr>
          <w:rStyle w:val="FootnoteReference"/>
        </w:rPr>
        <w:footnoteReference w:id="70"/>
      </w:r>
      <w:r>
        <w:rPr>
          <w:rFonts w:ascii="Amiri" w:hAnsi="Amiri" w:eastAsia="Amiri" w:cs="Amiri"/>
          <w:lang w:bidi="ar-SA"/>
          <w:color w:val="111111"/>
          <w:sz w:val="28"/>
          <w:szCs w:val="28"/>
          <w:rtl/>
        </w:rPr>
        <w:t xml:space="preserve">عَبْدُ اللَّهِ بْنُ جَعْفَرٍ فِی قُرْبِ الْإِسْنَادِ عَنْ هَارُونَ بْنِ مُسْلِمٍ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8996_271441"/>
    <w:bookmarkEnd w:id="11"/>
    <w:p>
      <w:pPr>
        <w:pStyle w:val="BookText"/>
      </w:pPr>
      <w:r>
        <w:rPr>
          <w:rFonts w:ascii="Amiri" w:hAnsi="Amiri" w:eastAsia="Amiri" w:cs="Amiri"/>
          <w:lang w:bidi="ar-SA"/>
          <w:color w:val="111111"/>
          <w:sz w:val="28"/>
          <w:szCs w:val="28"/>
          <w:rtl/>
        </w:rPr>
        <w:t xml:space="preserve">عَنْ مَسْعَدَةَ بْنِ زِیَادٍ عَنْ جَعْفَرِ بْنِ مُحَمَّدٍ عَنْ آبَائِهِ ع أَنَّ رَسُولَ اللَّهِ ص قَالَ: إِنَّ أَشَرَّ </w:t>
      </w:r>
      <w:r>
        <w:rPr>
          <w:rStyle w:val="FootnoteReference"/>
        </w:rPr>
        <w:footnoteReference w:id="71"/>
      </w:r>
      <w:r>
        <w:rPr>
          <w:rFonts w:ascii="Amiri" w:hAnsi="Amiri" w:eastAsia="Amiri" w:cs="Amiri"/>
          <w:lang w:bidi="ar-SA"/>
          <w:color w:val="111111"/>
          <w:sz w:val="28"/>
          <w:szCs w:val="28"/>
          <w:rtl/>
        </w:rPr>
        <w:t xml:space="preserve">النَّاسِ یَوْمَ الْقِیَامَةِ الْمُثَلِّثُ قِیلَ یَا رَسُولَ اللَّهِ وَ مَا الْمُثَلِّثُ قَالَ الرَّجُلُ یَسْعَی بِأَخِیهِ إِلَی إِمَامِهِ فَیَقْتُلُهُ فَیُهْلِکُ نَفْسَهُ وَ أَخَاهُ وَ إِمَامَهُ.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2"/>
      </w:r>
      <w:r>
        <w:rPr>
          <w:rFonts w:ascii="Amiri" w:hAnsi="Amiri" w:eastAsia="Amiri" w:cs="Amiri"/>
          <w:lang w:bidi="ar-SA"/>
          <w:color w:val="111111"/>
          <w:sz w:val="28"/>
          <w:szCs w:val="28"/>
          <w:rtl/>
        </w:rPr>
        <w:t xml:space="preserve">وَ یَأْتِی مَا یَدُلُّ عَلَیْهِ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مسعدة بن زیاد نقل شده است که او از امام جعفر صادق (ع) شنید که از پدرانش نقل می‌کرد که رسول خدا (ص) فرمود: "بدترین مردم در روز قیامت مثلث است." پرسیدند: "ای رسول خدا، مثلث چیست؟" فرمود: "مردی که برادرش را به سوی امامش می‌برد و او را می‌کشد، پس خود، برادرش و امامش را هلاک می‌کند."</w:t>
      </w:r>
    </w:p>
    <w:p>
      <w:pPr>
        <w:pStyle w:val="Heading4"/>
      </w:pPr>
      <w:bookmarkStart w:id="415" w:name="_Toc34"/>
      <w:r>
        <w:t>3- بَابُ ثُبُوتِ الْکُفْرِ وَ الِارْتِدَادِ بِاسْتِحْلَالِ قَتْلِ الْمُؤْمِنِ بِغَیْرِ حَقٍ‌</w:t>
      </w:r>
      <w:bookmarkEnd w:id="415"/>
    </w:p>
    <w:p>
      <w:pPr>
        <w:pStyle w:val="Heading5"/>
      </w:pPr>
      <w:bookmarkStart w:id="416" w:name="_Toc35"/>
      <w:r>
        <w:t>اشارة</w:t>
      </w:r>
      <w:bookmarkEnd w:id="416"/>
    </w:p>
    <w:p>
      <w:pPr>
        <w:pStyle w:val="BookText"/>
      </w:pPr>
      <w:r>
        <w:rPr>
          <w:rStyle w:val="FootnoteReference"/>
        </w:rPr>
        <w:footnoteReference w:id="74"/>
      </w:r>
      <w:r>
        <w:rPr>
          <w:rFonts w:ascii="Amiri" w:hAnsi="Amiri" w:eastAsia="Amiri" w:cs="Amiri"/>
          <w:lang w:bidi="ar-SA"/>
          <w:color w:val="111111"/>
          <w:sz w:val="28"/>
          <w:szCs w:val="28"/>
          <w:rtl/>
        </w:rPr>
        <w:t xml:space="preserve">3 بَابُ ثُبُوتِ الْکُفْرِ وَ الِارْتِدَادِ بِاسْتِحْلَالِ قَتْلِ الْمُؤْمِنِ بِغَیْرِ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کفر و ارتداد با حلال دانستن قتل مؤمن بدون حق</w:t>
      </w:r>
    </w:p>
    <w:p>
      <w:pPr>
        <w:pStyle w:val="Heading5"/>
      </w:pPr>
      <w:bookmarkStart w:id="417" w:name="_Toc36"/>
      <w:r>
        <w:t>[رقم الحدیث الکلی: 35046 - رقم الحدیث الباب: 1]</w:t>
      </w:r>
      <w:bookmarkEnd w:id="417"/>
    </w:p>
    <w:p>
      <w:pPr>
        <w:pStyle w:val="BookText"/>
      </w:pPr>
      <w:r>
        <w:rPr>
          <w:rFonts w:ascii="Times New Roman" w:hAnsi="Times New Roman" w:eastAsia="Times New Roman" w:cs="Times New Roman"/>
          <w:lang w:val="en-US" w:bidi="en-US"/>
          <w:color w:val="111111"/>
          <w:sz w:val="28"/>
          <w:szCs w:val="28"/>
          <w:rtl/>
        </w:rPr>
        <w:t xml:space="preserve">35046- 1- </w:t>
      </w:r>
      <w:r>
        <w:rPr>
          <w:rStyle w:val="FootnoteReference"/>
        </w:rPr>
        <w:footnoteReference w:id="75"/>
      </w:r>
      <w:r>
        <w:rPr>
          <w:rFonts w:ascii="Amiri" w:hAnsi="Amiri" w:eastAsia="Amiri" w:cs="Amiri"/>
          <w:lang w:bidi="ar-SA"/>
          <w:color w:val="111111"/>
          <w:sz w:val="28"/>
          <w:szCs w:val="28"/>
          <w:rtl/>
        </w:rPr>
        <w:t xml:space="preserve">مُحَمَّدُ بْنُ یَعْقُوبَ عَنْ عَلِیِّ بْنِ إِبْرَاهِیمَ عَنْ أَبِیهِ عَنِ ابْنِ أَبِی عُمَیْرٍ عَنْ سَعِیدٍ الْأَزْرَقِ عَنْ أَبِی عَبْدِ اللَّهِ ع فِی رَجُلٍ قَتَلَ رَجُلًا مُؤْمِناً قَالَ یُقَالُ لَهُ مُتْ أَیَّ مِیتَةٍ شِئْتَ إِنْ شِئْتَ یَهُودِیّاً- وَ إِنْ شِئْتَ نَصْرَانِیّاً وَ إِنْ شِئْتَ مَجُوسِیّاً.</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w:t>
      </w:r>
      <w:r>
        <w:rPr>
          <w:rStyle w:val="FootnoteReference"/>
        </w:rPr>
        <w:footnoteReference w:id="76"/>
      </w:r>
    </w:p>
    <w:p>
      <w:pPr>
        <w:pStyle w:val="BookText"/>
      </w:pPr>
      <w:r>
        <w:rPr>
          <w:rFonts w:ascii="Amiri" w:hAnsi="Amiri" w:eastAsia="Amiri" w:cs="Amiri"/>
          <w:lang w:bidi="ar-SA"/>
          <w:color w:val="111111"/>
          <w:sz w:val="28"/>
          <w:szCs w:val="28"/>
          <w:rtl/>
        </w:rPr>
        <w:t xml:space="preserve">وَ رَوَاهُ الصَّدُوقُ بِإِسْنَادِهِ عَنِ ابْنِ أَبِی عُمَیْرٍ </w:t>
      </w:r>
      <w:r>
        <w:rPr>
          <w:rStyle w:val="FootnoteReference"/>
        </w:rPr>
        <w:footnoteReference w:id="77"/>
      </w:r>
    </w:p>
    <w:p>
      <w:pPr>
        <w:pStyle w:val="BookText"/>
      </w:pPr>
      <w:r>
        <w:rPr>
          <w:rFonts w:ascii="Amiri" w:hAnsi="Amiri" w:eastAsia="Amiri" w:cs="Amiri"/>
          <w:lang w:bidi="ar-SA"/>
          <w:color w:val="111111"/>
          <w:sz w:val="28"/>
          <w:szCs w:val="28"/>
          <w:rtl/>
        </w:rPr>
        <w:t xml:space="preserve">وَ رَوَاهُ فِی عِقَابِ الْأَعْمَالِ عَنْ مُحَمَّدِ بْنِ عَلِیٍّ مَاجِیلَوَیْهِ عَنْ عَمِّهِ مُحَمَّدِ بْنِ أَبِی الْقَاسِمِ عَنْ أَحْمَدَ بْنِ مُحَمَّدٍ عَنِ الْحُسَیْنِ بْنِ سَعِیدٍ مِثْلَهُ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سعید الأزرق نقل شده است که او از امام صادق (ع) شنید که در مورد مردی که مؤمنی را کشته بود، فرمود: "به او گفته می‌شود: به هر نوع مرگی که می‌خواهی بمیر، اگر می‌خواهی یهودی، اگر می‌خواهی نصرانی، و اگر می‌خواهی مجوسی."</w:t>
      </w:r>
    </w:p>
    <w:p>
      <w:pPr>
        <w:pStyle w:val="Heading5"/>
      </w:pPr>
      <w:bookmarkStart w:id="418" w:name="_Toc37"/>
      <w:r>
        <w:t>[رقم الحدیث الکلی: 35047 - رقم الحدیث الباب: 2]</w:t>
      </w:r>
      <w:bookmarkEnd w:id="418"/>
    </w:p>
    <w:p>
      <w:pPr>
        <w:pStyle w:val="BookText"/>
      </w:pPr>
      <w:r>
        <w:rPr>
          <w:rFonts w:ascii="Times New Roman" w:hAnsi="Times New Roman" w:eastAsia="Times New Roman" w:cs="Times New Roman"/>
          <w:lang w:val="en-US" w:bidi="en-US"/>
          <w:color w:val="111111"/>
          <w:sz w:val="28"/>
          <w:szCs w:val="28"/>
          <w:rtl/>
        </w:rPr>
        <w:t xml:space="preserve">35047- 2- </w:t>
      </w:r>
      <w:r>
        <w:rPr>
          <w:rStyle w:val="FootnoteReference"/>
        </w:rPr>
        <w:footnoteReference w:id="79"/>
      </w:r>
      <w:r>
        <w:rPr>
          <w:rFonts w:ascii="Amiri" w:hAnsi="Amiri" w:eastAsia="Amiri" w:cs="Amiri"/>
          <w:lang w:bidi="ar-SA"/>
          <w:color w:val="111111"/>
          <w:sz w:val="28"/>
          <w:szCs w:val="28"/>
          <w:rtl/>
        </w:rPr>
        <w:t xml:space="preserve">وَ عَنْ عَلِیِّ بْنِ مُحَمَّدٍ عَنْ بَعْضِ أَصْحَابِهِ عَنْ آدَمَ بْنِ إِسْحَاقَ</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8996_271442"/>
    <w:bookmarkEnd w:id="12"/>
    <w:p>
      <w:pPr>
        <w:pStyle w:val="BookText"/>
      </w:pPr>
      <w:r>
        <w:rPr>
          <w:rFonts w:ascii="Amiri" w:hAnsi="Amiri" w:eastAsia="Amiri" w:cs="Amiri"/>
          <w:lang w:bidi="ar-SA"/>
          <w:color w:val="111111"/>
          <w:sz w:val="28"/>
          <w:szCs w:val="28"/>
          <w:rtl/>
        </w:rPr>
        <w:t xml:space="preserve">عَنْ عَبْدِ الرَّزَّاقِ بْنِ مِهْرَانَ عَنِ الْحُسَیْنِ بْنِ مَیْمُونٍ عَنْ مُحَمَّدِ بْنِ سَالِمٍ عَنْ أَبِی جَعْفَرٍ ع فِی حَدِیثٍ طَوِیلٍ قَالَ: لَمَّا أَذِنَ اللَّهُ لِنَبِیِّهِ </w:t>
      </w:r>
      <w:r>
        <w:rPr>
          <w:rStyle w:val="FootnoteReference"/>
        </w:rPr>
        <w:footnoteReference w:id="80"/>
      </w:r>
      <w:r>
        <w:rPr>
          <w:rFonts w:ascii="Amiri" w:hAnsi="Amiri" w:eastAsia="Amiri" w:cs="Amiri"/>
          <w:lang w:bidi="ar-SA"/>
          <w:color w:val="111111"/>
          <w:sz w:val="28"/>
          <w:szCs w:val="28"/>
          <w:rtl/>
        </w:rPr>
        <w:t xml:space="preserve">فِی الْخُرُوجِ مِنْ مَکَّةَ إِلَی الْمَدِینَةِ- أَنْزَلَ عَلَیْهِ الْحُدُودَ وَ قِسْمَةَ الْفَرَائِضِ وَ أَخْبَرَهُ بِالْمَعَاصِی الَّتِی أَوْجَبَ اللَّهُ عَلَیْهَا وَ بِهَا النَّارَ لِمَنْ عَمِلَ بِهَا وَ أَنْزَلَ فِی بَیَانِ الْقَاتِلِ وَ مَنْ یَقْتُلْ مُؤْمِناً مُتَعَمِّداً فَجَزاؤُهُ جَهَنَّمُ خالِداً فِیها وَ غَضِبَ اللَّهُ عَلَیْهِ وَ لَعَنَهُ وَ أَعَدَّ لَهُ عَذاباً عَظِیماً </w:t>
      </w:r>
      <w:r>
        <w:rPr>
          <w:rStyle w:val="FootnoteReference"/>
        </w:rPr>
        <w:footnoteReference w:id="81"/>
      </w:r>
      <w:r>
        <w:rPr>
          <w:rFonts w:ascii="Amiri" w:hAnsi="Amiri" w:eastAsia="Amiri" w:cs="Amiri"/>
          <w:lang w:bidi="ar-SA"/>
          <w:color w:val="111111"/>
          <w:sz w:val="28"/>
          <w:szCs w:val="28"/>
          <w:rtl/>
        </w:rPr>
        <w:t xml:space="preserve">وَ لَا یَلْعَنُ اللَّهُ مُؤْمِناً قَالَ اللَّهُ عَزَّ وَ جَلَّ إِنَّ اللَّهَ لَعَنَ الْکافِرِینَ وَ أَعَدَّ لَهُمْ سَعِیراً خالِدِینَ فِیها أَبَداً لا یَجِدُونَ وَلِیًّا وَ لا نَصِیراً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محمد بن سالم نقل شده است که او از امام باقر (ع) در حدیثی طولانی شنید که فرمود: "هنگامی که خداوند به پیامبرش اجازه داد تا از مکه به مدینه هجرت کند، احکام حدود و تقسیم فرائض را بر او نازل کرد و او را از گناهانی که خداوند به سبب آنها وعده‌ی آتش برای کسی که آنها را انجام دهد داده بود، آگاه ساخت. و در بیان قاتل فرمود: هر کس مؤمنی را عمداً بکشد، جزای او جهنم است که در آن جاودانه خواهد بود و خداوند بر او غضب کرده و او را لعنت کرده و برای او عذابی عظیم آماده کرده است" (نساء 4:93). خداوند مؤمنی را لعنت نمی‌کند. خداوند عزوجل فرمود: "خداوند کافران را لعنت کرده و برای آنها آتشی آماده کرده است که در آن جاودانه خواهند بود و نه ولی و نه یاوری برای آنها یافت نخواهند کرد" (احزاب 33:64-65).</w:t>
      </w:r>
    </w:p>
    <w:p>
      <w:pPr>
        <w:pStyle w:val="Heading5"/>
      </w:pPr>
      <w:bookmarkStart w:id="419" w:name="_Toc38"/>
      <w:r>
        <w:t>[رقم الحدیث الکلی: 35048 - رقم الحدیث الباب: 3]</w:t>
      </w:r>
      <w:bookmarkEnd w:id="419"/>
    </w:p>
    <w:p>
      <w:pPr>
        <w:pStyle w:val="BookText"/>
      </w:pPr>
      <w:r>
        <w:rPr>
          <w:rFonts w:ascii="Times New Roman" w:hAnsi="Times New Roman" w:eastAsia="Times New Roman" w:cs="Times New Roman"/>
          <w:lang w:val="en-US" w:bidi="en-US"/>
          <w:color w:val="111111"/>
          <w:sz w:val="28"/>
          <w:szCs w:val="28"/>
          <w:rtl/>
        </w:rPr>
        <w:t xml:space="preserve">35048- 3- </w:t>
      </w:r>
      <w:r>
        <w:rPr>
          <w:rStyle w:val="FootnoteReference"/>
        </w:rPr>
        <w:footnoteReference w:id="83"/>
      </w:r>
      <w:r>
        <w:rPr>
          <w:rFonts w:ascii="Amiri" w:hAnsi="Amiri" w:eastAsia="Amiri" w:cs="Amiri"/>
          <w:lang w:bidi="ar-SA"/>
          <w:color w:val="111111"/>
          <w:sz w:val="28"/>
          <w:szCs w:val="28"/>
          <w:rtl/>
        </w:rPr>
        <w:t xml:space="preserve">مُحَمَّدُ بْنُ عَلِیِّ بْنِ الْحُسَیْنِ قَالَ: قَالَ رَسُولُ اللَّهِ ص سِبَابُ الْمُؤْمِنِ فُسُوقٌ وَ قِتَالُهُ کُفْرٌ وَ أَکْلُ لَحْمِهِ مِنْ مَعْصِیَةِ اللَّهِ وَ حُرْمَةُ مَالِهِ کَحُرْمَةِ دَمِهِ.</w:t>
      </w:r>
    </w:p>
    <w:p>
      <w:pPr>
        <w:pStyle w:val="BookText"/>
      </w:pPr>
      <w:r>
        <w:rPr>
          <w:rFonts w:ascii="Amiri" w:hAnsi="Amiri" w:eastAsia="Amiri" w:cs="Amiri"/>
          <w:lang w:bidi="ar-SA"/>
          <w:color w:val="111111"/>
          <w:sz w:val="28"/>
          <w:szCs w:val="28"/>
          <w:rtl/>
        </w:rPr>
        <w:t xml:space="preserve">وَ رَوَاهُ الْبَرْقِیُّ فِی الْمَحَاسِنِ عَنِ الْحُسَیْنِ بْنِ سَعِیدٍ عَنْ فَضَالَةَ عَنْ عَبْدِ اللَّهِ بْنِ بُکَیْرٍ عَنْ أَبِی بَصِیرٍ عَنْ أَبِی عَبْدِ اللَّهِ ع </w:t>
      </w:r>
      <w:r>
        <w:rPr>
          <w:rStyle w:val="FootnoteReference"/>
        </w:rPr>
        <w:footnoteReference w:id="84"/>
      </w:r>
    </w:p>
    <w:p>
      <w:pPr>
        <w:pStyle w:val="BookText"/>
      </w:pPr>
      <w:r>
        <w:rPr>
          <w:rFonts w:ascii="Amiri" w:hAnsi="Amiri" w:eastAsia="Amiri" w:cs="Amiri"/>
          <w:lang w:bidi="ar-SA"/>
          <w:color w:val="111111"/>
          <w:sz w:val="28"/>
          <w:szCs w:val="28"/>
          <w:rtl/>
        </w:rPr>
        <w:t xml:space="preserve">إِلَی قَوْلِهِ مَعْصِیَةٌ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فِی الِارْتِدَادِ </w:t>
      </w:r>
      <w:r>
        <w:rPr>
          <w:rStyle w:val="FootnoteReference"/>
        </w:rPr>
        <w:footnoteReference w:id="86"/>
      </w:r>
      <w:r>
        <w:rPr>
          <w:rFonts w:ascii="Amiri" w:hAnsi="Amiri" w:eastAsia="Amiri" w:cs="Amiri"/>
          <w:lang w:bidi="ar-SA"/>
          <w:color w:val="111111"/>
          <w:sz w:val="28"/>
          <w:szCs w:val="28"/>
          <w:rtl/>
        </w:rPr>
        <w:t xml:space="preserve">وَ فِی مُقَدِّمَةِ الْعِبَادَاتِ عُمُوماً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محمد بن علی بن حسین نقل شده است که رسول خدا (ص) فرمود: "ناسزا گفتن به مؤمن فسق است و جنگیدن با او کفر است و غیبت او از گناه خداوند است و حرمت مال او مانند حرمت خون او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8996_271443"/>
    <w:bookmarkEnd w:id="13"/>
    <w:p>
      <w:pPr>
        <w:pStyle w:val="Heading4"/>
      </w:pPr>
      <w:bookmarkStart w:id="420" w:name="_Toc39"/>
      <w:r>
        <w:t>4- بَابُ تَحْرِیمِ الضَّرْبِ بِغَیْرِ حَقٍ‌</w:t>
      </w:r>
      <w:bookmarkEnd w:id="420"/>
    </w:p>
    <w:p>
      <w:pPr>
        <w:pStyle w:val="Heading5"/>
      </w:pPr>
      <w:bookmarkStart w:id="421" w:name="_Toc40"/>
      <w:r>
        <w:t>اشارة</w:t>
      </w:r>
      <w:bookmarkEnd w:id="421"/>
    </w:p>
    <w:p>
      <w:pPr>
        <w:pStyle w:val="BookText"/>
      </w:pPr>
      <w:r>
        <w:rPr>
          <w:rStyle w:val="FootnoteReference"/>
        </w:rPr>
        <w:footnoteReference w:id="88"/>
      </w:r>
      <w:r>
        <w:rPr>
          <w:rFonts w:ascii="Amiri" w:hAnsi="Amiri" w:eastAsia="Amiri" w:cs="Amiri"/>
          <w:lang w:bidi="ar-SA"/>
          <w:color w:val="111111"/>
          <w:sz w:val="28"/>
          <w:szCs w:val="28"/>
          <w:rtl/>
        </w:rPr>
        <w:t xml:space="preserve">4 بَابُ تَحْرِیمِ الضَّرْبِ بِغَیْرِ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ضرب بدون حق</w:t>
      </w:r>
    </w:p>
    <w:p>
      <w:pPr>
        <w:pStyle w:val="Heading5"/>
      </w:pPr>
      <w:bookmarkStart w:id="422" w:name="_Toc41"/>
      <w:r>
        <w:t>[رقم الحدیث الکلی: 35049 - رقم الحدیث الباب: 1]</w:t>
      </w:r>
      <w:bookmarkEnd w:id="422"/>
    </w:p>
    <w:p>
      <w:pPr>
        <w:pStyle w:val="BookText"/>
      </w:pPr>
      <w:r>
        <w:rPr>
          <w:rFonts w:ascii="Times New Roman" w:hAnsi="Times New Roman" w:eastAsia="Times New Roman" w:cs="Times New Roman"/>
          <w:lang w:val="en-US" w:bidi="en-US"/>
          <w:color w:val="111111"/>
          <w:sz w:val="28"/>
          <w:szCs w:val="28"/>
          <w:rtl/>
        </w:rPr>
        <w:t xml:space="preserve">35049- 1- </w:t>
      </w:r>
      <w:r>
        <w:rPr>
          <w:rStyle w:val="FootnoteReference"/>
        </w:rPr>
        <w:footnoteReference w:id="89"/>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قَالَ رَسُولُ اللَّهِ ص إِنَّ أَعْتَی </w:t>
      </w:r>
      <w:r>
        <w:rPr>
          <w:rStyle w:val="FootnoteReference"/>
        </w:rPr>
        <w:footnoteReference w:id="90"/>
      </w:r>
      <w:r>
        <w:rPr>
          <w:rFonts w:ascii="Amiri" w:hAnsi="Amiri" w:eastAsia="Amiri" w:cs="Amiri"/>
          <w:lang w:bidi="ar-SA"/>
          <w:color w:val="111111"/>
          <w:sz w:val="28"/>
          <w:szCs w:val="28"/>
          <w:rtl/>
        </w:rPr>
        <w:t xml:space="preserve">النَّاسِ عَلَی اللَّهِ عَزَّ وَ جَلَّ مَنْ قَتَلَ غَیْرَ قَاتِلِهِ وَ مَنْ ضَرَبَ مَنْ لَمْ یَضْرِبْهُ.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حلبی نقل شده است که او از امام صادق (ع) شنید که رسول خدا (ص) فرمود: "عتی‌ترین(سرکش) مردم نسبت به خداوند عزوجل کسیکه قاتلش نبوده را بکشد و کسیکه او را نزده است را بزند."</w:t>
      </w:r>
    </w:p>
    <w:p>
      <w:pPr>
        <w:pStyle w:val="Heading5"/>
      </w:pPr>
      <w:bookmarkStart w:id="423" w:name="_Toc42"/>
      <w:r>
        <w:t>[رقم الحدیث الکلی: 35050 - رقم الحدیث الباب: 2]</w:t>
      </w:r>
      <w:bookmarkEnd w:id="423"/>
    </w:p>
    <w:p>
      <w:pPr>
        <w:pStyle w:val="BookText"/>
      </w:pPr>
      <w:r>
        <w:rPr>
          <w:rFonts w:ascii="Times New Roman" w:hAnsi="Times New Roman" w:eastAsia="Times New Roman" w:cs="Times New Roman"/>
          <w:lang w:val="en-US" w:bidi="en-US"/>
          <w:color w:val="111111"/>
          <w:sz w:val="28"/>
          <w:szCs w:val="28"/>
          <w:rtl/>
        </w:rPr>
        <w:t xml:space="preserve">35050- 2- </w:t>
      </w:r>
      <w:r>
        <w:rPr>
          <w:rStyle w:val="FootnoteReference"/>
        </w:rPr>
        <w:footnoteReference w:id="91"/>
      </w:r>
      <w:r>
        <w:rPr>
          <w:rFonts w:ascii="Amiri" w:hAnsi="Amiri" w:eastAsia="Amiri" w:cs="Amiri"/>
          <w:lang w:bidi="ar-SA"/>
          <w:color w:val="111111"/>
          <w:sz w:val="28"/>
          <w:szCs w:val="28"/>
          <w:rtl/>
        </w:rPr>
        <w:t xml:space="preserve">وَ عَنِ الْحُسَیْنِ بْنِ مُحَمَّدٍ عَنْ مُعَلَّی بْنِ مُحَمَّدٍ عَنِ الْوَشَّاءِ عَنْ مُثَنًّی عَنْ أَبِی عَبْدِ اللَّهِ ع قَالَ: وُجِدَ فِی قَائِمِ سَیْفِ رَسُولِ اللَّهِ ص صَحِیفَةٌ أَنَّ أَعْتَی النَّاسِ عَلَی اللَّهِ الْقَاتِلُ غَیْرَ قَاتِلِهِ وَ الضَّارِبُ غَیْرَ ضَارِبِهِ وَ مَنِ ادَّعَی لِغَیْرِ أَبِیهِ فَهُوَ کَافِرٌ بِمَا أُنْزِلَ </w:t>
      </w:r>
      <w:r>
        <w:rPr>
          <w:rStyle w:val="FootnoteReference"/>
        </w:rPr>
        <w:footnoteReference w:id="92"/>
      </w:r>
      <w:r>
        <w:rPr>
          <w:rFonts w:ascii="Amiri" w:hAnsi="Amiri" w:eastAsia="Amiri" w:cs="Amiri"/>
          <w:lang w:bidi="ar-SA"/>
          <w:color w:val="111111"/>
          <w:sz w:val="28"/>
          <w:szCs w:val="28"/>
          <w:rtl/>
        </w:rPr>
        <w:t xml:space="preserve">عَلَی مُحَمَّدٍ ص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مثنی نقل شده است که او از امام صادق (ع) شنید که فرمود: "در قایم (قبضه )شمشیر رسول خدا (ص) صحیفه‌ای یافت شد که در آن نوشته شده بود: عتی‌ترین(سرکش) مردم نسبت به خداوند عزوجل کسیکه قاتلش نبوده را بکشد و کسیکه او را نزده است را بزند و کسی که ادعا کند فرزند غیر پدرش است، او به آنچه بر محمد (ص) نازل شده کافر است.</w:t>
      </w:r>
    </w:p>
    <w:p>
      <w:pPr>
        <w:pStyle w:val="Heading5"/>
      </w:pPr>
      <w:bookmarkStart w:id="424" w:name="_Toc43"/>
      <w:r>
        <w:t>[رقم الحدیث الکلی: 35051 - رقم الحدیث الباب: 3]</w:t>
      </w:r>
      <w:bookmarkEnd w:id="424"/>
    </w:p>
    <w:p>
      <w:pPr>
        <w:pStyle w:val="BookText"/>
      </w:pPr>
      <w:r>
        <w:rPr>
          <w:rFonts w:ascii="Times New Roman" w:hAnsi="Times New Roman" w:eastAsia="Times New Roman" w:cs="Times New Roman"/>
          <w:lang w:val="en-US" w:bidi="en-US"/>
          <w:color w:val="111111"/>
          <w:sz w:val="28"/>
          <w:szCs w:val="28"/>
          <w:rtl/>
        </w:rPr>
        <w:t xml:space="preserve">35051- 3- </w:t>
      </w:r>
      <w:r>
        <w:rPr>
          <w:rStyle w:val="FootnoteReference"/>
        </w:rPr>
        <w:footnoteReference w:id="93"/>
      </w:r>
      <w:r>
        <w:rPr>
          <w:rFonts w:ascii="Amiri" w:hAnsi="Amiri" w:eastAsia="Amiri" w:cs="Amiri"/>
          <w:lang w:bidi="ar-SA"/>
          <w:color w:val="111111"/>
          <w:sz w:val="28"/>
          <w:szCs w:val="28"/>
          <w:rtl/>
        </w:rPr>
        <w:t xml:space="preserve">وَ عَنْهُ عَنْ مُعَلًّی وَ عَنْ عِدَّةٍ مِنْ أَصْحَابِنَا عَنْ سَهْلِ بْنِ زِیَادٍ جَمِیعاً عَنِ الْوَشَّاءِ قَالَ سَمِعْتُ الرِّضَا ع یَقُولُ قَالَ رَسُولُ اللَّهِ ص لَعَنَ اللَّهُ مَنْ قَتَلَ غَیْرَ قَاتِلِهِ أَوْ ضَرَبَ غَیْرَ ضَارِبِهِ وَ قَالَ رَسُولُ اللَّهِ ص- لَعَنَ اللَّهُ مَنْ أَحْدَثَ حَدَثاً أَوْ آوَی مُحْدِثاً قُلْتُ وَ مَا الْمُحْدِثُ قَالَ مَنْ قَتَلَ.</w:t>
      </w:r>
    </w:p>
    <w:p>
      <w:pPr>
        <w:pStyle w:val="BookText"/>
      </w:pPr>
      <w:r>
        <w:rPr>
          <w:rFonts w:ascii="Amiri" w:hAnsi="Amiri" w:eastAsia="Amiri" w:cs="Amiri"/>
          <w:lang w:bidi="ar-SA"/>
          <w:color w:val="111111"/>
          <w:sz w:val="28"/>
          <w:szCs w:val="28"/>
          <w:rtl/>
        </w:rPr>
        <w:t xml:space="preserve">وَ رَوَاهُ الصَّدُوقُ فِی عِقَابِ الْأَعْمَالِ عَنْ أَبِیهِ عَنْ سَعْدٍ عَنْ أَحْمَدَ بْنِ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8996_271444"/>
    <w:bookmarkEnd w:id="14"/>
    <w:p>
      <w:pPr>
        <w:pStyle w:val="BookText"/>
      </w:pPr>
      <w:r>
        <w:rPr>
          <w:rFonts w:ascii="Amiri" w:hAnsi="Amiri" w:eastAsia="Amiri" w:cs="Amiri"/>
          <w:lang w:bidi="ar-SA"/>
          <w:color w:val="111111"/>
          <w:sz w:val="28"/>
          <w:szCs w:val="28"/>
          <w:rtl/>
        </w:rPr>
        <w:t xml:space="preserve">مُحَمَّدٍ (عَنِ الْحُسَیْنِ بْنِ سَعِیدٍ) </w:t>
      </w:r>
      <w:r>
        <w:rPr>
          <w:rStyle w:val="FootnoteReference"/>
        </w:rPr>
        <w:footnoteReference w:id="94"/>
      </w:r>
      <w:r>
        <w:rPr>
          <w:rFonts w:ascii="Amiri" w:hAnsi="Amiri" w:eastAsia="Amiri" w:cs="Amiri"/>
          <w:lang w:bidi="ar-SA"/>
          <w:color w:val="111111"/>
          <w:sz w:val="28"/>
          <w:szCs w:val="28"/>
          <w:rtl/>
        </w:rPr>
        <w:t xml:space="preserve">عَنِ الْحَسَنِ بْنِ عَلِیٍّ الْوَشَّاءِ مِثْلَهُ إِلَّا أَنَّهُ تَرَکَ حُکْمَ الْقَتْلِ وَ الضَّرْبِ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وشاء روایت کرده است که شنیدم امام رضا (ع) می‌فرمود: رسول خدا (ص) فرمود: خدا لعنت کند کسی را که کسی غیر از قاتل خود را بکشد یا کسی غیر از آسیب‌دهنده خود را بزند. و رسول خدا (ص) فرمود: خدا لعنت کند کسی را که حادثه‌ای ایجاد کند یا کسی را که حادثه‌ای ایجاد کرده پناه دهد. گفتم: حادثه‌آفرین کیست؟ فرمودند: کسی که قتل مرتکب شود.</w:t>
      </w:r>
    </w:p>
    <w:p>
      <w:pPr>
        <w:pStyle w:val="BookText"/>
      </w:pPr>
      <w:r>
        <w:rPr>
          <w:rFonts w:ascii="IRNazanin" w:hAnsi="IRNazanin" w:eastAsia="IRNazanin" w:cs="IRNazanin"/>
          <w:lang w:bidi="fa-IR"/>
          <w:color w:val="111111"/>
          <w:sz w:val="28"/>
          <w:szCs w:val="28"/>
          <w:rtl/>
        </w:rPr>
        <w:t xml:space="preserve">روایت شده از حسن بن علی الوشاء، مشابه آن است جز اینکه حکم به قتل و ضرب را رها کرده است.</w:t>
      </w:r>
    </w:p>
    <w:p>
      <w:pPr>
        <w:pStyle w:val="Heading5"/>
      </w:pPr>
      <w:bookmarkStart w:id="425" w:name="_Toc44"/>
      <w:r>
        <w:t>[رقم الحدیث الکلی: 35052 - رقم الحدیث الباب: 4]</w:t>
      </w:r>
      <w:bookmarkEnd w:id="425"/>
    </w:p>
    <w:p>
      <w:pPr>
        <w:pStyle w:val="BookText"/>
      </w:pPr>
      <w:r>
        <w:rPr>
          <w:rFonts w:ascii="Times New Roman" w:hAnsi="Times New Roman" w:eastAsia="Times New Roman" w:cs="Times New Roman"/>
          <w:lang w:val="en-US" w:bidi="en-US"/>
          <w:color w:val="111111"/>
          <w:sz w:val="28"/>
          <w:szCs w:val="28"/>
          <w:rtl/>
        </w:rPr>
        <w:t xml:space="preserve">35052- 4- </w:t>
      </w:r>
      <w:r>
        <w:rPr>
          <w:rStyle w:val="FootnoteReference"/>
        </w:rPr>
        <w:footnoteReference w:id="96"/>
      </w:r>
      <w:r>
        <w:rPr>
          <w:rFonts w:ascii="Amiri" w:hAnsi="Amiri" w:eastAsia="Amiri" w:cs="Amiri"/>
          <w:lang w:bidi="ar-SA"/>
          <w:color w:val="111111"/>
          <w:sz w:val="28"/>
          <w:szCs w:val="28"/>
          <w:rtl/>
        </w:rPr>
        <w:t xml:space="preserve">مُحَمَّدُ بْنُ الْحَسَنِ بِإِسْنَادِهِ عَنِ الْحُسَیْنِ بْنِ سَعِیدٍ عَنْ صَفْوَانَ بْنِ یَحْیَی عَنْ جَمِیلٍ وَ ابْنِ أَبِی عُمَیْرٍ وَ فَضَالَةَ بْنِ أَیُّوبَ عَنْ جَمِیلٍ عَنْ أَبِی عَبْدِ اللَّهِ ع قَالَ سَمِعْتُهُ یَقُولُ لَعَنَ رَسُولُ اللَّهِ ص مَنْ أَحْدَثَ فِی الْمَدِینَةِ حَدَثاً أَوْ آوَی مُحْدِثاً قُلْتُ مَا ذَلِکَ الْحَدَثُ قَالَ الْقَتْلُ.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امام صادق (ع) روایت کرده است که شنیدم ایشان می‌فرماید: رسول خدا (ص) کسی را که در مدینه حادثه‌ای را ایجاد کرده یا پناه دهد کسی را حدثه ای را بوجود آورده باشد لعنت کرد. گفتم: آن حادثه چیست؟ فرمودند: قتل.</w:t>
      </w:r>
    </w:p>
    <w:p>
      <w:pPr>
        <w:pStyle w:val="Heading5"/>
      </w:pPr>
      <w:bookmarkStart w:id="426" w:name="_Toc45"/>
      <w:r>
        <w:t>[رقم الحدیث الکلی: 35053 - رقم الحدیث الباب: 5]</w:t>
      </w:r>
      <w:bookmarkEnd w:id="426"/>
    </w:p>
    <w:p>
      <w:pPr>
        <w:pStyle w:val="BookText"/>
      </w:pPr>
      <w:r>
        <w:rPr>
          <w:rFonts w:ascii="Times New Roman" w:hAnsi="Times New Roman" w:eastAsia="Times New Roman" w:cs="Times New Roman"/>
          <w:lang w:val="en-US" w:bidi="en-US"/>
          <w:color w:val="111111"/>
          <w:sz w:val="28"/>
          <w:szCs w:val="28"/>
          <w:rtl/>
        </w:rPr>
        <w:t xml:space="preserve">35053- 5- </w:t>
      </w:r>
      <w:r>
        <w:rPr>
          <w:rStyle w:val="FootnoteReference"/>
        </w:rPr>
        <w:footnoteReference w:id="97"/>
      </w:r>
      <w:r>
        <w:rPr>
          <w:rFonts w:ascii="Amiri" w:hAnsi="Amiri" w:eastAsia="Amiri" w:cs="Amiri"/>
          <w:lang w:bidi="ar-SA"/>
          <w:color w:val="111111"/>
          <w:sz w:val="28"/>
          <w:szCs w:val="28"/>
          <w:rtl/>
        </w:rPr>
        <w:t xml:space="preserve">مُحَمَّدُ بْنُ عَلِیِّ بْنِ الْحُسَیْنِ بِإِسْنَادِهِ عَنِ الْعَلَاءِ عَنِ الثُّمَالِیِّ قَالَ: قَالَ: لَوْ أَنَّ رَجُلًا ضَرَبَ رَجُلًا سَوْطاً لَضَرَبَهُ اللَّهُ سَوْطاً مِنَ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ثمالی روایت کرده است که گفته شد: اگر مردی مرد دیگری را با تازیانه بزند، خداوند او را با تازیانه‌ای از آتش خواهد زد.</w:t>
      </w:r>
    </w:p>
    <w:p>
      <w:pPr>
        <w:pStyle w:val="Heading5"/>
      </w:pPr>
      <w:bookmarkStart w:id="427" w:name="_Toc46"/>
      <w:r>
        <w:t>[رقم الحدیث الکلی: 35054 - رقم الحدیث الباب: 6]</w:t>
      </w:r>
      <w:bookmarkEnd w:id="427"/>
    </w:p>
    <w:p>
      <w:pPr>
        <w:pStyle w:val="BookText"/>
      </w:pPr>
      <w:r>
        <w:rPr>
          <w:rFonts w:ascii="Times New Roman" w:hAnsi="Times New Roman" w:eastAsia="Times New Roman" w:cs="Times New Roman"/>
          <w:lang w:val="en-US" w:bidi="en-US"/>
          <w:color w:val="111111"/>
          <w:sz w:val="28"/>
          <w:szCs w:val="28"/>
          <w:rtl/>
        </w:rPr>
        <w:t xml:space="preserve">35054- 6- </w:t>
      </w:r>
      <w:r>
        <w:rPr>
          <w:rStyle w:val="FootnoteReference"/>
        </w:rPr>
        <w:footnoteReference w:id="98"/>
      </w:r>
      <w:r>
        <w:rPr>
          <w:rFonts w:ascii="Amiri" w:hAnsi="Amiri" w:eastAsia="Amiri" w:cs="Amiri"/>
          <w:lang w:bidi="ar-SA"/>
          <w:color w:val="111111"/>
          <w:sz w:val="28"/>
          <w:szCs w:val="28"/>
          <w:rtl/>
        </w:rPr>
        <w:t xml:space="preserve">وَ بِإِسْنَادِهِ عَنْ عَلِیِّ بْنِ الْحَکَمِ عَنِ الْفُضَیْلِ بْنِ سَعْدَانَ عَنْ أَبِی عَبْدِ اللَّهِ ع قَالَ: کَانَتْ فِی ذُؤَابَةِ سَیْفِ رَسُولِ اللَّهِ ع- صَحِیفَةٌ مَکْتُوبٌ فِیهَا لَعْنَةُ اللَّهِ وَ الْمَلَائِکَةِ وَ النَّاسِ أَجْمَعِینَ عَلَی مَنْ قَتَلَ غَیْرَ قَاتِلِهِ أَوْ ضَرَبَ غَیْرَ ضَارِبِهِ أَوْ أَحْدَثَ حَدَثاً أَوْ آوَی مُحْدِثاً وَ کُفْرٌ بِاللَّهِ الْعَظِیمِ الِانْتِفَاءُ مِنْ نَسَبٍ </w:t>
      </w:r>
      <w:r>
        <w:rPr>
          <w:rStyle w:val="FootnoteReference"/>
        </w:rPr>
        <w:footnoteReference w:id="99"/>
      </w:r>
      <w:r>
        <w:rPr>
          <w:rFonts w:ascii="Amiri" w:hAnsi="Amiri" w:eastAsia="Amiri" w:cs="Amiri"/>
          <w:lang w:bidi="ar-SA"/>
          <w:color w:val="111111"/>
          <w:sz w:val="28"/>
          <w:szCs w:val="28"/>
          <w:rtl/>
        </w:rPr>
        <w:t xml:space="preserve">وَ إِنْ دَقَّ.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سعدان از امام صادق (ع) روایت کرده است که در سرِ شمشیر پیامبر اکرم (ص) صفحه‌ای نوشته شده بود که در آن لعنت خدا، فرشتگان و همه مردم بر کسی که کسی غیر از قاتل خود را بکشد یا کسی غیر از آسیب‌دهنده خود را بزند یا حادثه‌ای ایجاد کند یا کسی که حادثه‌ای ایجاد کرده را پناه دهد، ذکر شده بود و کفر به خداوند عظیم است انکار هرگونه انتساب نسبی، حتی اگر اندک باشد.</w:t>
      </w:r>
    </w:p>
    <w:p>
      <w:pPr>
        <w:pStyle w:val="Heading5"/>
      </w:pPr>
      <w:bookmarkStart w:id="428" w:name="_Toc47"/>
      <w:r>
        <w:t>[رقم الحدیث الکلی: 35055 - رقم الحدیث الباب: 7]</w:t>
      </w:r>
      <w:bookmarkEnd w:id="428"/>
    </w:p>
    <w:p>
      <w:pPr>
        <w:pStyle w:val="BookText"/>
      </w:pPr>
      <w:r>
        <w:rPr>
          <w:rFonts w:ascii="Times New Roman" w:hAnsi="Times New Roman" w:eastAsia="Times New Roman" w:cs="Times New Roman"/>
          <w:lang w:val="en-US" w:bidi="en-US"/>
          <w:color w:val="111111"/>
          <w:sz w:val="28"/>
          <w:szCs w:val="28"/>
          <w:rtl/>
        </w:rPr>
        <w:t xml:space="preserve">35055- 7- </w:t>
      </w:r>
      <w:r>
        <w:rPr>
          <w:rStyle w:val="FootnoteReference"/>
        </w:rPr>
        <w:footnoteReference w:id="100"/>
      </w:r>
      <w:r>
        <w:rPr>
          <w:rFonts w:ascii="Amiri" w:hAnsi="Amiri" w:eastAsia="Amiri" w:cs="Amiri"/>
          <w:lang w:bidi="ar-SA"/>
          <w:color w:val="111111"/>
          <w:sz w:val="28"/>
          <w:szCs w:val="28"/>
          <w:rtl/>
        </w:rPr>
        <w:t xml:space="preserve">وَ بِإِسْنَادِهِ عَنْ عَبْدِ اللَّهِ بْنِ سِنَانٍ عَنِ الثُّمَالِیِّ عَنْ سَعِیدِ بْنِ الْمُسَیَّبِ عَنْ جَابِرِ بْنِ عَبْدِ اللَّهِ (عَنْ أَبِی عَبْدِ اللَّهِ ع) </w:t>
      </w:r>
      <w:r>
        <w:rPr>
          <w:rStyle w:val="FootnoteReference"/>
        </w:rPr>
        <w:footnoteReference w:id="101"/>
      </w:r>
      <w:r>
        <w:rPr>
          <w:rFonts w:ascii="Amiri" w:hAnsi="Amiri" w:eastAsia="Amiri" w:cs="Amiri"/>
          <w:lang w:bidi="ar-SA"/>
          <w:color w:val="111111"/>
          <w:sz w:val="28"/>
          <w:szCs w:val="28"/>
          <w:rtl/>
        </w:rPr>
        <w:t xml:space="preserve">قَالَ: لَوْ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8996_271445"/>
    <w:bookmarkEnd w:id="15"/>
    <w:p>
      <w:pPr>
        <w:pStyle w:val="BookText"/>
      </w:pPr>
      <w:r>
        <w:rPr>
          <w:rFonts w:ascii="Amiri" w:hAnsi="Amiri" w:eastAsia="Amiri" w:cs="Amiri"/>
          <w:lang w:bidi="ar-SA"/>
          <w:color w:val="111111"/>
          <w:sz w:val="28"/>
          <w:szCs w:val="28"/>
          <w:rtl/>
        </w:rPr>
        <w:t xml:space="preserve">أَنَّ رَجُلًا ضَرَبَ رَجُلًا سَوْطاً لَضَرَبَهُ اللَّهُ سَوْطاً مِنْ 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عبدالله از امام صادق (ع) روایت کرده است: اگر مردی مرد دیگری را با تازیانه بزند، خداوند او را با تازیانه‌ای از آتش خواهد زد.</w:t>
      </w:r>
    </w:p>
    <w:p>
      <w:pPr>
        <w:pStyle w:val="Heading5"/>
      </w:pPr>
      <w:bookmarkStart w:id="429" w:name="_Toc48"/>
      <w:r>
        <w:t>[رقم الحدیث الکلی: 35056 - رقم الحدیث الباب: 8]</w:t>
      </w:r>
      <w:bookmarkEnd w:id="429"/>
    </w:p>
    <w:p>
      <w:pPr>
        <w:pStyle w:val="BookText"/>
      </w:pPr>
      <w:r>
        <w:rPr>
          <w:rFonts w:ascii="Times New Roman" w:hAnsi="Times New Roman" w:eastAsia="Times New Roman" w:cs="Times New Roman"/>
          <w:lang w:val="en-US" w:bidi="en-US"/>
          <w:color w:val="111111"/>
          <w:sz w:val="28"/>
          <w:szCs w:val="28"/>
          <w:rtl/>
        </w:rPr>
        <w:t xml:space="preserve">35056- 8- </w:t>
      </w:r>
      <w:r>
        <w:rPr>
          <w:rStyle w:val="FootnoteReference"/>
        </w:rPr>
        <w:footnoteReference w:id="102"/>
      </w:r>
      <w:r>
        <w:rPr>
          <w:rFonts w:ascii="Amiri" w:hAnsi="Amiri" w:eastAsia="Amiri" w:cs="Amiri"/>
          <w:lang w:bidi="ar-SA"/>
          <w:color w:val="111111"/>
          <w:sz w:val="28"/>
          <w:szCs w:val="28"/>
          <w:rtl/>
        </w:rPr>
        <w:t xml:space="preserve">وَ بِإِسْنَادِهِ عَنْ شُعَیْبِ بْنِ وَاقِدٍ عَنِ الْحُسَیْنِ بْنِ زَیْدٍ عَنِ الصَّادِقِ عَنْ آبَائِهِ عَنِ النَّبِیِّ ص فِی حَدِیثِ الْمَنَاهِی قَالَ: وَ مَنْ لَطَمَ خَدَّ امْرِئٍ مُسْلِمٍ أَوْ وَجْهَهُ بَدَّدَ اللَّهُ عِظَامَهُ یَوْمَ الْقِیَامَةِ- وَ حُشِرَ مَغْلُولًا حَتَّی یَدْخُلَ جَهَنَّمَ إِلَّا أَنْ یَتُوبَ.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زید از امام صادق (ع) از پدرانش از پیامبر (ص) روایت کرده است: هر کس گونه یا صورت مسلمانی را بزند، خداوند استخوان‌های او را در روز قیامت پراکنده خواهد کرد و او را در حالی که دست‌بند به دست دارد، محشور خواهد کرد تا وارد جهنم شود، مگر اینکه توبه کند.</w:t>
      </w:r>
    </w:p>
    <w:p>
      <w:pPr>
        <w:pStyle w:val="Heading5"/>
      </w:pPr>
      <w:bookmarkStart w:id="430" w:name="_Toc49"/>
      <w:r>
        <w:t>[رقم الحدیث الکلی: 35057 - رقم الحدیث الباب: 9]</w:t>
      </w:r>
      <w:bookmarkEnd w:id="430"/>
    </w:p>
    <w:p>
      <w:pPr>
        <w:pStyle w:val="BookText"/>
      </w:pPr>
      <w:r>
        <w:rPr>
          <w:rFonts w:ascii="Times New Roman" w:hAnsi="Times New Roman" w:eastAsia="Times New Roman" w:cs="Times New Roman"/>
          <w:lang w:val="en-US" w:bidi="en-US"/>
          <w:color w:val="111111"/>
          <w:sz w:val="28"/>
          <w:szCs w:val="28"/>
          <w:rtl/>
        </w:rPr>
        <w:t xml:space="preserve">35057- 9- </w:t>
      </w:r>
      <w:r>
        <w:rPr>
          <w:rStyle w:val="FootnoteReference"/>
        </w:rPr>
        <w:footnoteReference w:id="103"/>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104"/>
      </w:r>
      <w:r>
        <w:rPr>
          <w:rFonts w:ascii="Amiri" w:hAnsi="Amiri" w:eastAsia="Amiri" w:cs="Amiri"/>
          <w:lang w:bidi="ar-SA"/>
          <w:color w:val="111111"/>
          <w:sz w:val="28"/>
          <w:szCs w:val="28"/>
          <w:rtl/>
        </w:rPr>
        <w:t xml:space="preserve">عَنِ الرِّضَا عَنْ آبَائِهِ عَنْ عَلِیٍّ ع قَالَ: وَرِثْتُ عَنْ رَسُولِ اللَّهِ ص کِتَابَیْنِ کِتَابُ اللَّهِ وَ کِتَابٌ </w:t>
      </w:r>
      <w:r>
        <w:rPr>
          <w:rStyle w:val="FootnoteReference"/>
        </w:rPr>
        <w:footnoteReference w:id="105"/>
      </w:r>
      <w:r>
        <w:rPr>
          <w:rFonts w:ascii="Amiri" w:hAnsi="Amiri" w:eastAsia="Amiri" w:cs="Amiri"/>
          <w:lang w:bidi="ar-SA"/>
          <w:color w:val="111111"/>
          <w:sz w:val="28"/>
          <w:szCs w:val="28"/>
          <w:rtl/>
        </w:rPr>
        <w:t xml:space="preserve">فِی قِرَابِ سَیْفِی قِیلَ یَا أَمِیرَ الْمُؤْمِنِینَ وَ مَا الْکِتَابُ الَّذِی فِی قِرَابِ سَیْفِکَ قَالَ مَنْ قَتَلَ غَیْرَ قَاتِلِهِ أَوْ ضَرَبَ غَیْرَ ضَارِبِهِ فَعَلَیْهِ لَعْنَةُ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 از پدرانشان از حضرت علی (ع) نقل کرده‌اند: من از پیامبر (ص) دو کتاب به ارث بردم، کتاب خدا (قرآن) و کتابی که در غلاف شمشیرم بود. گفته شد: ای امیرالمؤمنین، کتابی که در غلاف شمشیرتان بود، چیست؟ فرمودند: کسی که غیر از قاتل خودش را بکشد یا غیر از کسی که به او آسیب زده، بزند، لعنت خدا بر اوست.</w:t>
      </w:r>
    </w:p>
    <w:p>
      <w:pPr>
        <w:pStyle w:val="Heading5"/>
      </w:pPr>
      <w:bookmarkStart w:id="431" w:name="_Toc50"/>
      <w:r>
        <w:t>[رقم الحدیث الکلی: 35058 - رقم الحدیث الباب: 10]</w:t>
      </w:r>
      <w:bookmarkEnd w:id="431"/>
    </w:p>
    <w:p>
      <w:pPr>
        <w:pStyle w:val="BookText"/>
      </w:pPr>
      <w:r>
        <w:rPr>
          <w:rFonts w:ascii="Times New Roman" w:hAnsi="Times New Roman" w:eastAsia="Times New Roman" w:cs="Times New Roman"/>
          <w:lang w:val="en-US" w:bidi="en-US"/>
          <w:color w:val="111111"/>
          <w:sz w:val="28"/>
          <w:szCs w:val="28"/>
          <w:rtl/>
        </w:rPr>
        <w:t xml:space="preserve">35058- 10- </w:t>
      </w:r>
      <w:r>
        <w:rPr>
          <w:rStyle w:val="FootnoteReference"/>
        </w:rPr>
        <w:footnoteReference w:id="106"/>
      </w:r>
      <w:r>
        <w:rPr>
          <w:rFonts w:ascii="Amiri" w:hAnsi="Amiri" w:eastAsia="Amiri" w:cs="Amiri"/>
          <w:lang w:bidi="ar-SA"/>
          <w:color w:val="111111"/>
          <w:sz w:val="28"/>
          <w:szCs w:val="28"/>
          <w:rtl/>
        </w:rPr>
        <w:t xml:space="preserve">عَبْدُ اللَّهِ بْنُ جَعْفَرٍ فِی قُرْبِ الْإِسْنَادِ عَنْ عَبْدِ اللَّهِ بْنِ الْحَسَنِ عَنْ </w:t>
      </w:r>
      <w:r>
        <w:rPr>
          <w:rStyle w:val="FootnoteReference"/>
        </w:rPr>
        <w:footnoteReference w:id="107"/>
      </w:r>
      <w:r>
        <w:rPr>
          <w:rFonts w:ascii="Amiri" w:hAnsi="Amiri" w:eastAsia="Amiri" w:cs="Amiri"/>
          <w:lang w:bidi="ar-SA"/>
          <w:color w:val="111111"/>
          <w:sz w:val="28"/>
          <w:szCs w:val="28"/>
          <w:rtl/>
        </w:rPr>
        <w:t xml:space="preserve">عَلِیِّ بْنِ جَعْفَرٍ عَنْ أَخِیهِ مُوسَی بْنِ جَعْفَرٍ ع قَالَ: ابْتَدَرَ النَّاسُ إِلَی قِرَابِ سَیْفِ رَسُولِ اللَّهِ ص بَعْدَ مَوْتِهِ فَإِذَا صَحِیفَةٌ صَغِیرَةٌ وَجَدُوا فِیهَا مَنْ آوَی مُحْدِثاً فَهُوَ کَافِرٌ وَ مَنْ تَوَلَّی غَیْرَ مَوَالِیهِ فَعَلَیْهِ لَعْنَةُ اللَّهِ وَ أَعْتَی </w:t>
      </w:r>
      <w:r>
        <w:rPr>
          <w:rStyle w:val="FootnoteReference"/>
        </w:rPr>
        <w:footnoteReference w:id="108"/>
      </w:r>
      <w:r>
        <w:rPr>
          <w:rFonts w:ascii="Amiri" w:hAnsi="Amiri" w:eastAsia="Amiri" w:cs="Amiri"/>
          <w:lang w:bidi="ar-SA"/>
          <w:color w:val="111111"/>
          <w:sz w:val="28"/>
          <w:szCs w:val="28"/>
          <w:rtl/>
        </w:rPr>
        <w:t xml:space="preserve">النَّاسِ عَلَی اللَّهِ مَنْ قَتَلَ غَیْرَ قَاتِلِهِ أَوْ ضَرَبَ غَیْرَ ضَارِبِهِ.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9"/>
      </w:r>
      <w:r>
        <w:rPr>
          <w:rFonts w:ascii="Amiri" w:hAnsi="Amiri" w:eastAsia="Amiri" w:cs="Amiri"/>
          <w:lang w:bidi="ar-SA"/>
          <w:color w:val="111111"/>
          <w:sz w:val="28"/>
          <w:szCs w:val="28"/>
          <w:rtl/>
        </w:rPr>
        <w:t xml:space="preserve">وَ یَأْتِی مَا یَدُلُّ عَلَیْهِ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روایت کرده است: مردم به سمت غلاف شمشیر پیامبر (ص) بعد از مرگ او هجوم آوردند و در آن صفحه‌ای کوچک یافتند که در آن نوشته شده بود: کسی که حادثه‌ای ایجاد کرده را پناه دهد، کافر است و کسی که غیر از اولیاء(معصومین ) خود را حمایت کند، لعنت خدا بر اوست. و سخت‌ترین مردمان در برابر خدا کسی است که کسی غیر از قاتل خود را بکشد یا کسی غیر از آسیب‌دهنده خود را بزند.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8996_271446"/>
    <w:bookmarkEnd w:id="16"/>
    <w:p>
      <w:pPr>
        <w:pStyle w:val="Heading4"/>
      </w:pPr>
      <w:bookmarkStart w:id="432" w:name="_Toc51"/>
      <w:r>
        <w:t>5- بَابُ تَحْرِیمِ قَتْلِ الْإِنْسَانِ نَفْسَهُ‌</w:t>
      </w:r>
      <w:bookmarkEnd w:id="432"/>
    </w:p>
    <w:p>
      <w:pPr>
        <w:pStyle w:val="Heading5"/>
      </w:pPr>
      <w:bookmarkStart w:id="433" w:name="_Toc52"/>
      <w:r>
        <w:t>اشارة</w:t>
      </w:r>
      <w:bookmarkEnd w:id="433"/>
    </w:p>
    <w:p>
      <w:pPr>
        <w:pStyle w:val="BookText"/>
      </w:pPr>
      <w:r>
        <w:rPr>
          <w:rStyle w:val="FootnoteReference"/>
        </w:rPr>
        <w:footnoteReference w:id="111"/>
      </w:r>
      <w:r>
        <w:rPr>
          <w:rFonts w:ascii="Amiri" w:hAnsi="Amiri" w:eastAsia="Amiri" w:cs="Amiri"/>
          <w:lang w:bidi="ar-SA"/>
          <w:color w:val="111111"/>
          <w:sz w:val="28"/>
          <w:szCs w:val="28"/>
          <w:rtl/>
        </w:rPr>
        <w:t xml:space="preserve">5 بَابُ تَحْرِیمِ قَتْلِ الْإِنْسَانِ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خودکشی</w:t>
      </w:r>
    </w:p>
    <w:p>
      <w:pPr>
        <w:pStyle w:val="Heading5"/>
      </w:pPr>
      <w:bookmarkStart w:id="434" w:name="_Toc53"/>
      <w:r>
        <w:t>[رقم الحدیث الکلی: 35059 - رقم الحدیث الباب: 1]</w:t>
      </w:r>
      <w:bookmarkEnd w:id="434"/>
    </w:p>
    <w:p>
      <w:pPr>
        <w:pStyle w:val="BookText"/>
      </w:pPr>
      <w:r>
        <w:rPr>
          <w:rFonts w:ascii="Times New Roman" w:hAnsi="Times New Roman" w:eastAsia="Times New Roman" w:cs="Times New Roman"/>
          <w:lang w:val="en-US" w:bidi="en-US"/>
          <w:color w:val="111111"/>
          <w:sz w:val="28"/>
          <w:szCs w:val="28"/>
          <w:rtl/>
        </w:rPr>
        <w:t xml:space="preserve">35059- 1- </w:t>
      </w:r>
      <w:r>
        <w:rPr>
          <w:rStyle w:val="FootnoteReference"/>
        </w:rPr>
        <w:footnoteReference w:id="112"/>
      </w:r>
      <w:r>
        <w:rPr>
          <w:rFonts w:ascii="Amiri" w:hAnsi="Amiri" w:eastAsia="Amiri" w:cs="Amiri"/>
          <w:lang w:bidi="ar-SA"/>
          <w:color w:val="111111"/>
          <w:sz w:val="28"/>
          <w:szCs w:val="28"/>
          <w:rtl/>
        </w:rPr>
        <w:t xml:space="preserve">مُحَمَّدُ بْنُ عَلِیِّ بْنِ الْحُسَیْنِ بِإِسْنَادِهِ عَنِ الْحَسَنِ بْنِ مَحْبُوبٍ عَنْ أَبِی وَلَّادٍ الْحَنَّاطِ قَالَ سَمِعْتُ أَبَا عَبْدِ اللَّهِ ع یَقُولُ مَنْ قَتَلَ نَفْسَهُ مُتَعَمِّداً فَهُوَ فِی نَارِ جَهَنَّمَ خَالِداً فِیهَا.</w:t>
      </w:r>
    </w:p>
    <w:p>
      <w:pPr>
        <w:pStyle w:val="BookText"/>
      </w:pPr>
      <w:r>
        <w:rPr>
          <w:rFonts w:ascii="Amiri" w:hAnsi="Amiri" w:eastAsia="Amiri" w:cs="Amiri"/>
          <w:lang w:bidi="ar-SA"/>
          <w:color w:val="111111"/>
          <w:sz w:val="28"/>
          <w:szCs w:val="28"/>
          <w:rtl/>
        </w:rPr>
        <w:t xml:space="preserve">وَ رَوَاهُ فِی عِقَابِ الْأَعْمَالِ عَنْ مُحَمَّدِ بْنِ مُوسَی بْنِ الْمُتَوَکِّلِ عَنِ الْحِمْیَرِیِّ عَنْ أَحْمَدَ بْنِ مُحَمَّدٍ عَنِ الْحَسَنِ بْنِ مَحْبُوبٍ مِثْلَهُ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ولاد حناط روایت کرده است که شنیدم امام صادق (ع) می‌فرمود: هر کس عمداً خودکشی کند، در آتش جهنم جاودانه خواهد بود.</w:t>
      </w:r>
    </w:p>
    <w:p>
      <w:pPr>
        <w:pStyle w:val="Heading5"/>
      </w:pPr>
      <w:bookmarkStart w:id="435" w:name="_Toc54"/>
      <w:r>
        <w:t>[رقم الحدیث الکلی: 35060 - رقم الحدیث الباب: 2]</w:t>
      </w:r>
      <w:bookmarkEnd w:id="435"/>
    </w:p>
    <w:p>
      <w:pPr>
        <w:pStyle w:val="BookText"/>
      </w:pPr>
      <w:r>
        <w:rPr>
          <w:rFonts w:ascii="Times New Roman" w:hAnsi="Times New Roman" w:eastAsia="Times New Roman" w:cs="Times New Roman"/>
          <w:lang w:val="en-US" w:bidi="en-US"/>
          <w:color w:val="111111"/>
          <w:sz w:val="28"/>
          <w:szCs w:val="28"/>
          <w:rtl/>
        </w:rPr>
        <w:t xml:space="preserve">35060- 2- </w:t>
      </w:r>
      <w:r>
        <w:rPr>
          <w:rStyle w:val="FootnoteReference"/>
        </w:rPr>
        <w:footnoteReference w:id="114"/>
      </w:r>
      <w:r>
        <w:rPr>
          <w:rFonts w:ascii="Amiri" w:hAnsi="Amiri" w:eastAsia="Amiri" w:cs="Amiri"/>
          <w:lang w:bidi="ar-SA"/>
          <w:color w:val="111111"/>
          <w:sz w:val="28"/>
          <w:szCs w:val="28"/>
          <w:rtl/>
        </w:rPr>
        <w:t xml:space="preserve">قَالَ وَ قَالَ الصَّادِقُ ع مَنْ قَتَلَ نَفْسَهُ مُتَعَمِّداً فَهُوَ فِی نَارِ جَهَنَّمَ خَالِداً فِیهَا قَالَ اللَّهُ عَزَّ وَ جَلَّ وَ لا تَقْتُلُوا أَنْفُسَکُمْ إِنَّ اللَّهَ کانَ بِکُمْ رَحِیماً وَ مَنْ یَفْعَلْ ذلِکَ عُدْواناً وَ ظُلْماً فَسَوْفَ نُصْلِیهِ ناراً وَ کانَ ذلِکَ عَلَی اللَّهِ یَسِیراً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هر کس عمداً خودکشی کند، در آتش جهنم جاودانه خواهد بود. خداوند عز و جل می‌فرماید: «خودتان را نکشید، زیرا خداوند به شما رحیم است. و هر کس از روی دشمنی و ظلم چنین کند، به زودی او را وارد آتش می‌کنیم، و این برای خدا آسان است.» (سوره نساء، آیات 29-30).</w:t>
      </w:r>
    </w:p>
    <w:p>
      <w:pPr>
        <w:pStyle w:val="Heading5"/>
      </w:pPr>
      <w:bookmarkStart w:id="436" w:name="_Toc55"/>
      <w:r>
        <w:t>[رقم الحدیث الکلی: 35061 - رقم الحدیث الباب: 3]</w:t>
      </w:r>
      <w:bookmarkEnd w:id="436"/>
    </w:p>
    <w:p>
      <w:pPr>
        <w:pStyle w:val="BookText"/>
      </w:pPr>
      <w:r>
        <w:rPr>
          <w:rFonts w:ascii="Times New Roman" w:hAnsi="Times New Roman" w:eastAsia="Times New Roman" w:cs="Times New Roman"/>
          <w:lang w:val="en-US" w:bidi="en-US"/>
          <w:color w:val="111111"/>
          <w:sz w:val="28"/>
          <w:szCs w:val="28"/>
          <w:rtl/>
        </w:rPr>
        <w:t xml:space="preserve">35061- 3- </w:t>
      </w:r>
      <w:r>
        <w:rPr>
          <w:rStyle w:val="FootnoteReference"/>
        </w:rPr>
        <w:footnoteReference w:id="116"/>
      </w:r>
      <w:r>
        <w:rPr>
          <w:rFonts w:ascii="Amiri" w:hAnsi="Amiri" w:eastAsia="Amiri" w:cs="Amiri"/>
          <w:lang w:bidi="ar-SA"/>
          <w:color w:val="111111"/>
          <w:sz w:val="28"/>
          <w:szCs w:val="28"/>
          <w:rtl/>
        </w:rPr>
        <w:t xml:space="preserve">مُحَمَّدُ بْنُ یَعْقُوبَ عَنْ مُحَمَّدِ بْنِ یَحْیَی عَنْ مُحَمَّدِ بْنِ الْحُسَیْنِ عَنْ صَفْوَانَ عَنْ مُعَاوِیَةَ بْنِ عَمَّارٍ عَنْ نَاجِیَةَ عَنْ أَبِی جَعْفَرٍ ع فِی حَدِیثٍ قَالَ: إِنَّ الْمُؤْمِنَ یُبْتَلَی بِکُلِّ بَلِیَّةٍ وَ یَمُوتُ بِکُلِّ مِیتَةٍ إِلَّا أَنَّهُ لَا یَقْتُلُ نَفْسَهُ.</w:t>
      </w:r>
    </w:p>
    <w:p>
      <w:pPr>
        <w:pStyle w:val="BookText"/>
      </w:pPr>
      <w:r>
        <w:rPr>
          <w:rFonts w:ascii="Amiri" w:hAnsi="Amiri" w:eastAsia="Amiri" w:cs="Amiri"/>
          <w:lang w:bidi="ar-SA"/>
          <w:color w:val="111111"/>
          <w:sz w:val="28"/>
          <w:szCs w:val="28"/>
          <w:rtl/>
        </w:rPr>
        <w:t xml:space="preserve">أَقُولُ: وَ تَقَدَّمَ مَا یَدُلُّ عَلَی ذَلِکَ فِی الْوَصَایَا </w:t>
      </w:r>
      <w:r>
        <w:rPr>
          <w:rStyle w:val="FootnoteReference"/>
        </w:rPr>
        <w:footnoteReference w:id="117"/>
      </w:r>
      <w:r>
        <w:rPr>
          <w:rFonts w:ascii="Amiri" w:hAnsi="Amiri" w:eastAsia="Amiri" w:cs="Amiri"/>
          <w:lang w:bidi="ar-SA"/>
          <w:color w:val="111111"/>
          <w:sz w:val="28"/>
          <w:szCs w:val="28"/>
          <w:rtl/>
        </w:rPr>
        <w:t xml:space="preserve">وَ غَیْرِهَا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ناجیه از امام باقر (ع) در حدیثی روایت کرده است: مؤمن به هر بلایی مبتلا می‌شود و به هر نوع مرگی می‌میرد، جز اینکه خودکشی نمی‌کند.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8996_271447"/>
    <w:bookmarkEnd w:id="17"/>
    <w:p>
      <w:pPr>
        <w:pStyle w:val="Heading4"/>
      </w:pPr>
      <w:bookmarkStart w:id="437" w:name="_Toc56"/>
      <w:r>
        <w:t>6- بَابُ تَحْرِیمِ قَتْلِ الْإِنْسَانِ وَلَدَهُ وَ قَتْلِ الْمَرْأَةِ مَنْ وَلَدَتْ مِنَ الزِّنَا</w:t>
      </w:r>
      <w:bookmarkEnd w:id="437"/>
    </w:p>
    <w:p>
      <w:pPr>
        <w:pStyle w:val="Heading5"/>
      </w:pPr>
      <w:bookmarkStart w:id="438" w:name="_Toc57"/>
      <w:r>
        <w:t>اشارة</w:t>
      </w:r>
      <w:bookmarkEnd w:id="438"/>
    </w:p>
    <w:p>
      <w:pPr>
        <w:pStyle w:val="BookText"/>
      </w:pPr>
      <w:r>
        <w:rPr>
          <w:rStyle w:val="FootnoteReference"/>
        </w:rPr>
        <w:footnoteReference w:id="119"/>
      </w:r>
      <w:r>
        <w:rPr>
          <w:rFonts w:ascii="Amiri" w:hAnsi="Amiri" w:eastAsia="Amiri" w:cs="Amiri"/>
          <w:lang w:bidi="ar-SA"/>
          <w:color w:val="111111"/>
          <w:sz w:val="28"/>
          <w:szCs w:val="28"/>
          <w:rtl/>
        </w:rPr>
        <w:t xml:space="preserve">6 بَابُ تَحْرِیمِ قَتْلِ الْإِنْسَانِ وَلَدَهُ وَ قَتْلِ الْمَرْأَةِ مَنْ وَلَدَتْ مِنَ 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قتل انسان فرزندش و قتل زنی که از زنا فرزند به دنیا آورده است</w:t>
      </w:r>
    </w:p>
    <w:p>
      <w:pPr>
        <w:pStyle w:val="Heading5"/>
      </w:pPr>
      <w:bookmarkStart w:id="439" w:name="_Toc58"/>
      <w:r>
        <w:t>[رقم الحدیث الکلی: 35062 - رقم الحدیث الباب: 1]</w:t>
      </w:r>
      <w:bookmarkEnd w:id="439"/>
    </w:p>
    <w:p>
      <w:pPr>
        <w:pStyle w:val="BookText"/>
      </w:pPr>
      <w:r>
        <w:rPr>
          <w:rFonts w:ascii="Times New Roman" w:hAnsi="Times New Roman" w:eastAsia="Times New Roman" w:cs="Times New Roman"/>
          <w:lang w:val="en-US" w:bidi="en-US"/>
          <w:color w:val="111111"/>
          <w:sz w:val="28"/>
          <w:szCs w:val="28"/>
          <w:rtl/>
        </w:rPr>
        <w:t xml:space="preserve">35062- 1- </w:t>
      </w:r>
      <w:r>
        <w:rPr>
          <w:rStyle w:val="FootnoteReference"/>
        </w:rPr>
        <w:footnoteReference w:id="120"/>
      </w:r>
      <w:r>
        <w:rPr>
          <w:rFonts w:ascii="Amiri" w:hAnsi="Amiri" w:eastAsia="Amiri" w:cs="Amiri"/>
          <w:lang w:bidi="ar-SA"/>
          <w:color w:val="111111"/>
          <w:sz w:val="28"/>
          <w:szCs w:val="28"/>
          <w:rtl/>
        </w:rPr>
        <w:t xml:space="preserve">مُحَمَّدُ بْنُ عَلِیِّ بْنِ الْحُسَیْنِ بِإِسْنَادِهِ عَنْ إِبْرَاهِیمَ بْنِ أَبِی الْبِلَادِ عَمَّنْ ذَکَرَهُ عَنْ أَبِی عَبْدِ اللَّهِ ع قَالَ: کَانَتْ فِی زَمَنِ أَمِیرِ الْمُؤْمِنِینَ ع امْرَأَةُ صِدْقٍ یُقَالُ لَهَا أُمُّ قَنَانٍ فَأَتَاهَا رَجُلٌ مِنْ أَصْحَابِ عَلِیٍّ ع- فَسَلَّمَ عَلَیْهَا فَوَافَقَهَا مُهْتَمَّةً فَقَالَ لَهَا مَا لِی أَرَاکِ مُهْتَمَّةً قَالَتْ مَوْلَاةٌ لِی دَفَنْتُهَا فَنَبَذَتْهَا الْأَرْضُ مَرَّتَیْنِ [قَالَ] </w:t>
      </w:r>
      <w:r>
        <w:rPr>
          <w:rStyle w:val="FootnoteReference"/>
        </w:rPr>
        <w:footnoteReference w:id="121"/>
      </w:r>
      <w:r>
        <w:rPr>
          <w:rFonts w:ascii="Amiri" w:hAnsi="Amiri" w:eastAsia="Amiri" w:cs="Amiri"/>
          <w:lang w:bidi="ar-SA"/>
          <w:color w:val="111111"/>
          <w:sz w:val="28"/>
          <w:szCs w:val="28"/>
          <w:rtl/>
        </w:rPr>
        <w:t xml:space="preserve">فَدَخَلْتُ عَلَی أَمِیرِ الْمُؤْمِنِینَ ع فَأَخْبَرْتُهُ فَقَالَ إِنَّ الْأَرْضَ لَتَقْبَلُ الْیَهُودِیَّ وَ النَّصْرَانِیَّ فَمَا لَهَا إِلَّا أَنْ تَکُونَ تُعَذِّبُ بِعَذَابِ اللَّهِ ثُمَّ قَالَ أَمَا إِنَّهُ </w:t>
      </w:r>
      <w:r>
        <w:rPr>
          <w:rStyle w:val="FootnoteReference"/>
        </w:rPr>
        <w:footnoteReference w:id="122"/>
      </w:r>
      <w:r>
        <w:rPr>
          <w:rFonts w:ascii="Amiri" w:hAnsi="Amiri" w:eastAsia="Amiri" w:cs="Amiri"/>
          <w:lang w:bidi="ar-SA"/>
          <w:color w:val="111111"/>
          <w:sz w:val="28"/>
          <w:szCs w:val="28"/>
          <w:rtl/>
        </w:rPr>
        <w:t xml:space="preserve">لَوْ أُخِذَتْ تُرْبَةٌ مِنْ قَبْرِ رَجُلٍ مُسْلِمٍ فَأُلْقِیَ عَلَی قَبْرِهَا لَقَرَّتْ قَالَ فَأَتَیْتُ أُمَّ قَنَانٍ فَأَخْبَرْتُهَا فَأَخَذُوا تُرْبَةً مِنْ قَبْرِ رَجُلٍ مُسْلِمٍ فَأُلْقِیَ عَلَی قَبْرِهَا فَقَرَّتْ فَسَأَلْتُ عَنْهَا مَا کَانَتْ </w:t>
      </w:r>
      <w:r>
        <w:rPr>
          <w:rStyle w:val="FootnoteReference"/>
        </w:rPr>
        <w:footnoteReference w:id="123"/>
      </w:r>
      <w:r>
        <w:rPr>
          <w:rFonts w:ascii="Amiri" w:hAnsi="Amiri" w:eastAsia="Amiri" w:cs="Amiri"/>
          <w:lang w:bidi="ar-SA"/>
          <w:color w:val="111111"/>
          <w:sz w:val="28"/>
          <w:szCs w:val="28"/>
          <w:rtl/>
        </w:rPr>
        <w:t xml:space="preserve">فَقَالُوا کَانَتْ شَدِیدَةَ الْحُبِّ لِلرِّجَالِ لَا تَزَالُ قَدْ وَلَدَتْ وَ أَلْقَتْ وَلَدَهَا فِی التَّنُّورِ.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4"/>
      </w:r>
      <w:r>
        <w:rPr>
          <w:rFonts w:ascii="Amiri" w:hAnsi="Amiri" w:eastAsia="Amiri" w:cs="Amiri"/>
          <w:lang w:bidi="ar-SA"/>
          <w:color w:val="111111"/>
          <w:sz w:val="28"/>
          <w:szCs w:val="28"/>
          <w:rtl/>
        </w:rPr>
        <w:t xml:space="preserve">وَ یَأْتِی مَا یَدُلُّ عَلَیْهِ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البلاد از کسی که او را ذکر کرده، از امام صادق (ع) روایت کرده است: در زمان امیرالمؤمنین (ع) زنی راستگو بود که به او ام قنان گفته می‌شد. مردی از اصحاب علی (ع) به او سلام کرد و او را ناراحت یافت. پرسید: چرا ناراحت هستی؟ گفت: یکی از خدمتکارانم را دفن کردم، اما زمین او را دو بار بیرون انداخت. به نزد امیرالمؤمنین (ع) رفتم و موضوع را به او گفتم. او فرمود: زمین یهودی و مسیحی را می‌پذیرد، پس برای او جز این نیست که با عذاب خداوند عذاب شود. سپس فرمود: اگر خاکی از قبر مرد مسلمانی گرفته و بر قبر او ریخته شود، آرام خواهد شد. به نزد ام قنان بازگشتم و موضوع را به او گفتم. آنها خاکی از قبر مرد مسلمانی گرفتند و بر قبر او ریختند و او آرام شد. پرسیدم: او چه کسی بود؟ گفتند: او زنی بود که شدیداً به مردان علاقه داشت و دائماً بچه به دنیا می‌آورد و بچه‌هایش را در تنور می‌انداخت.</w:t>
      </w:r>
    </w:p>
    <w:p>
      <w:pPr>
        <w:pStyle w:val="Heading4"/>
      </w:pPr>
      <w:bookmarkStart w:id="440" w:name="_Toc59"/>
      <w:r>
        <w:t>7- بَابُ أَنَّهُ یَحْرُمُ عَلَی الْمَرْأَةِ شُرْبُ الدَّوَاءِ لِطَرْحِ الْحَمْلِ وَ لَوْ نُطْفَةً</w:t>
      </w:r>
      <w:bookmarkEnd w:id="440"/>
    </w:p>
    <w:p>
      <w:pPr>
        <w:pStyle w:val="Heading5"/>
      </w:pPr>
      <w:bookmarkStart w:id="441" w:name="_Toc60"/>
      <w:r>
        <w:t>اشارة</w:t>
      </w:r>
      <w:bookmarkEnd w:id="441"/>
    </w:p>
    <w:p>
      <w:pPr>
        <w:pStyle w:val="BookText"/>
      </w:pPr>
      <w:r>
        <w:rPr>
          <w:rStyle w:val="FootnoteReference"/>
        </w:rPr>
        <w:footnoteReference w:id="126"/>
      </w:r>
      <w:r>
        <w:rPr>
          <w:rFonts w:ascii="Amiri" w:hAnsi="Amiri" w:eastAsia="Amiri" w:cs="Amiri"/>
          <w:lang w:bidi="ar-SA"/>
          <w:color w:val="111111"/>
          <w:sz w:val="28"/>
          <w:szCs w:val="28"/>
          <w:rtl/>
        </w:rPr>
        <w:t xml:space="preserve">7 بَابُ أَنَّهُ یَحْرُمُ عَلَی الْمَرْأَةِ شُرْبُ الدَّوَاءِ لِطَرْحِ الْحَمْلِ وَ لَوْ نُطْفَةً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شرب دارو توسط زن برای سقط جنین حتی در مرحله نطفه</w:t>
      </w:r>
    </w:p>
    <w:p>
      <w:pPr>
        <w:pStyle w:val="Heading5"/>
      </w:pPr>
      <w:bookmarkStart w:id="442" w:name="_Toc61"/>
      <w:r>
        <w:t>[رقم الحدیث الکلی: 35063 - رقم الحدیث الباب: 1]</w:t>
      </w:r>
      <w:bookmarkEnd w:id="442"/>
    </w:p>
    <w:p>
      <w:pPr>
        <w:pStyle w:val="BookText"/>
      </w:pPr>
      <w:r>
        <w:rPr>
          <w:rFonts w:ascii="Times New Roman" w:hAnsi="Times New Roman" w:eastAsia="Times New Roman" w:cs="Times New Roman"/>
          <w:lang w:val="en-US" w:bidi="en-US"/>
          <w:color w:val="111111"/>
          <w:sz w:val="28"/>
          <w:szCs w:val="28"/>
          <w:rtl/>
        </w:rPr>
        <w:t xml:space="preserve">35063- 1- </w:t>
      </w:r>
      <w:r>
        <w:rPr>
          <w:rStyle w:val="FootnoteReference"/>
        </w:rPr>
        <w:footnoteReference w:id="127"/>
      </w:r>
      <w:r>
        <w:rPr>
          <w:rFonts w:ascii="Amiri" w:hAnsi="Amiri" w:eastAsia="Amiri" w:cs="Amiri"/>
          <w:lang w:bidi="ar-SA"/>
          <w:color w:val="111111"/>
          <w:sz w:val="28"/>
          <w:szCs w:val="28"/>
          <w:rtl/>
        </w:rPr>
        <w:t xml:space="preserve">مُحَمَّدُ بْنُ عَلِیِّ بْنِ الْحُسَیْنِ بِإِسْنَادِهِ عَنِ الْحُسَیْنِ بْنِ سَعِیدٍ عَنِ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8996_271448"/>
    <w:bookmarkEnd w:id="18"/>
    <w:p>
      <w:pPr>
        <w:pStyle w:val="BookText"/>
      </w:pPr>
      <w:r>
        <w:rPr>
          <w:rFonts w:ascii="Amiri" w:hAnsi="Amiri" w:eastAsia="Amiri" w:cs="Amiri"/>
          <w:lang w:bidi="ar-SA"/>
          <w:color w:val="111111"/>
          <w:sz w:val="28"/>
          <w:szCs w:val="28"/>
          <w:rtl/>
        </w:rPr>
        <w:t xml:space="preserve">ابْنِ أَبِی عُمَیْرٍ عَنْ مُحَمَّدِ بْنِ أَبِی حَمْزَةَ وَ حُسَیْنٍ الرَّوَّاسِیِّ جَمِیعاً عَنْ إِسْحَاقَ بْنِ عَمَّارٍ قَالَ: قُلْتُ لِأَبِی الْحَسَنِ ع الْمَرْأَةُ تَخَافُ الْحَبَلَ فَتَشْرَبُ الدَّوَاءَ فَتُلْقِی مَا فِی بَطْنِهَا قَالَ لَا فَقُلْتُ إِنَّمَا هُوَ نُطْفَةٌ فَقَالَ إِنَّ أَوَّلَ مَا یُخْلَقُ نُطْفَةٌ.</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28"/>
      </w:r>
      <w:r>
        <w:rPr>
          <w:rFonts w:ascii="Amiri" w:hAnsi="Amiri" w:eastAsia="Amiri" w:cs="Amiri"/>
          <w:lang w:bidi="ar-SA"/>
          <w:color w:val="111111"/>
          <w:sz w:val="28"/>
          <w:szCs w:val="28"/>
          <w:rtl/>
        </w:rPr>
        <w:t xml:space="preserve">وَ یَأْتِی مَا یَدُلُّ عَلَیْهِ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روایت کرده است که به امام کاظم (ع) گفتم: زنی از بارداری می‌ترسد و دارویی می‌نوشد تا آنچه در شکمش است را از بین ببرد. امام فرمودند: نه. گفتم: آن فقط نطفه است. فرمودند: اولین چیزی که خلق می‌شود، نطفه است.</w:t>
      </w:r>
    </w:p>
    <w:p>
      <w:pPr>
        <w:pStyle w:val="Heading4"/>
      </w:pPr>
      <w:bookmarkStart w:id="443" w:name="_Toc62"/>
      <w:r>
        <w:t>8- بَابُ أَنَّهُ لَا یَجُوزُ لِأَحَدٍ أَنْ یَقْتُلَ بِغَیْرِ حَقٍّ وَ لَا یُؤْوِیَ قَاتِلًا وَ لَا یَدَّعِیَ لِغَیْرِ أَبِیهِ وَ لَا یَنْتَمِیَ إِلَی غَیْرِ مَوَالِیهِ‌</w:t>
      </w:r>
      <w:bookmarkEnd w:id="443"/>
    </w:p>
    <w:p>
      <w:pPr>
        <w:pStyle w:val="Heading5"/>
      </w:pPr>
      <w:bookmarkStart w:id="444" w:name="_Toc63"/>
      <w:r>
        <w:t>اشارة</w:t>
      </w:r>
      <w:bookmarkEnd w:id="444"/>
    </w:p>
    <w:p>
      <w:pPr>
        <w:pStyle w:val="BookText"/>
      </w:pPr>
      <w:r>
        <w:rPr>
          <w:rStyle w:val="FootnoteReference"/>
        </w:rPr>
        <w:footnoteReference w:id="130"/>
      </w:r>
      <w:r>
        <w:rPr>
          <w:rFonts w:ascii="Amiri" w:hAnsi="Amiri" w:eastAsia="Amiri" w:cs="Amiri"/>
          <w:lang w:bidi="ar-SA"/>
          <w:color w:val="111111"/>
          <w:sz w:val="28"/>
          <w:szCs w:val="28"/>
          <w:rtl/>
        </w:rPr>
        <w:t xml:space="preserve">8 بَابُ أَنَّهُ لَا یَجُوزُ لِأَحَدٍ أَنْ یَقْتُلَ بِغَیْرِ حَقٍّ وَ لَا یُؤْوِیَ قَاتِلًا وَ لَا یَدَّعِیَ لِغَیْرِ أَبِیهِ وَ لَا یَنْتَمِیَ إِلَی غَیْرِ مَوَالِیهِ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قتل انسان بدون حق، پناه دادن قاتل، ادعای نسب به غیر از پدر خود، و نسبت دادن خود به غیر از موالی.</w:t>
      </w:r>
    </w:p>
    <w:p>
      <w:pPr>
        <w:pStyle w:val="Heading5"/>
      </w:pPr>
      <w:bookmarkStart w:id="445" w:name="_Toc64"/>
      <w:r>
        <w:t>[رقم الحدیث الکلی: 35064 - رقم الحدیث الباب: 1]</w:t>
      </w:r>
      <w:bookmarkEnd w:id="445"/>
    </w:p>
    <w:p>
      <w:pPr>
        <w:pStyle w:val="BookText"/>
      </w:pPr>
      <w:r>
        <w:rPr>
          <w:rFonts w:ascii="Times New Roman" w:hAnsi="Times New Roman" w:eastAsia="Times New Roman" w:cs="Times New Roman"/>
          <w:lang w:val="en-US" w:bidi="en-US"/>
          <w:color w:val="111111"/>
          <w:sz w:val="28"/>
          <w:szCs w:val="28"/>
          <w:rtl/>
        </w:rPr>
        <w:t xml:space="preserve">35064- 1- </w:t>
      </w:r>
      <w:r>
        <w:rPr>
          <w:rStyle w:val="FootnoteReference"/>
        </w:rPr>
        <w:footnoteReference w:id="131"/>
      </w:r>
      <w:r>
        <w:rPr>
          <w:rFonts w:ascii="Amiri" w:hAnsi="Amiri" w:eastAsia="Amiri" w:cs="Amiri"/>
          <w:lang w:bidi="ar-SA"/>
          <w:color w:val="111111"/>
          <w:sz w:val="28"/>
          <w:szCs w:val="28"/>
          <w:rtl/>
        </w:rPr>
        <w:t xml:space="preserve">مُحَمَّدُ بْنُ یَعْقُوبَ عَنْ أَبِی عَلِیٍّ الْأَشْعَرِیِّ عَنْ مُحَمَّدِ بْنِ عَبْدِ الْجَبَّارِ عَنْ صَفْوَانَ عَنْ جَمِیلٍ عَنْ أَبِی عَبْدِ اللَّهِ ع قَالَ سَمِعْتُهُ یَقُولُ لَعَنَ رَسُولُ اللَّهِ ص مَنْ أَحْدَثَ بِالْمَدِینَةِ حَدَثاً أَوْ آوَی مُحْدِثاً قُلْتُ مَا الْحَدَثُ قَالَ الْقَتْلُ.</w:t>
      </w:r>
    </w:p>
    <w:p>
      <w:pPr>
        <w:pStyle w:val="BookText"/>
      </w:pPr>
      <w:r>
        <w:rPr>
          <w:rFonts w:ascii="Amiri" w:hAnsi="Amiri" w:eastAsia="Amiri" w:cs="Amiri"/>
          <w:lang w:bidi="ar-SA"/>
          <w:color w:val="111111"/>
          <w:sz w:val="28"/>
          <w:szCs w:val="28"/>
          <w:rtl/>
        </w:rPr>
        <w:t xml:space="preserve">وَ رَوَاهُ الصَّدُوقُ بِإِسْنَادِهِ عَنْ جَمِیلٍ </w:t>
      </w:r>
      <w:r>
        <w:rPr>
          <w:rStyle w:val="FootnoteReference"/>
        </w:rPr>
        <w:footnoteReference w:id="132"/>
      </w:r>
    </w:p>
    <w:p>
      <w:pPr>
        <w:pStyle w:val="BookText"/>
      </w:pPr>
      <w:r>
        <w:rPr>
          <w:rFonts w:ascii="Amiri" w:hAnsi="Amiri" w:eastAsia="Amiri" w:cs="Amiri"/>
          <w:lang w:bidi="ar-SA"/>
          <w:color w:val="111111"/>
          <w:sz w:val="28"/>
          <w:szCs w:val="28"/>
          <w:rtl/>
        </w:rPr>
        <w:t xml:space="preserve">وَ رَوَاهُ فِی مَعَانِی الْأَخْبَارِ عَنْ أَبِیهِ عَنْ سَعْدِ بْنِ عَبْدِ اللَّهِ عَنْ إِبْرَاهِیمَ بْنِ مَهْزِیَارَ عَنْ أَخِیهِ عَلِیٍّ عَنِ الْحُسَیْنِ بْنِ سَعِیدٍ عَنْ صَفْوَانَ بْنِ یَحْیَی مِثْلَهُ </w:t>
      </w:r>
      <w:r>
        <w:rPr>
          <w:rStyle w:val="FootnoteReference"/>
        </w:rPr>
        <w:footnoteReference w:id="133"/>
      </w:r>
      <w:r>
        <w:rPr>
          <w:rFonts w:ascii="Amiri" w:hAnsi="Amiri" w:eastAsia="Amiri" w:cs="Amiri"/>
          <w:lang w:bidi="ar-SA"/>
          <w:color w:val="111111"/>
          <w:sz w:val="28"/>
          <w:szCs w:val="28"/>
          <w:rtl/>
        </w:rPr>
        <w:t xml:space="preserve">وَ رَوَاهُ الشَّیْخُ بِإِسْنَادِهِ عَنِ الْحُسَیْنِ بْنِ سَعِیدٍ عَنْ صَفْوَانَ بْنِ یَحْیَی وَ ابْنِ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8996_271449"/>
    <w:bookmarkEnd w:id="19"/>
    <w:p>
      <w:pPr>
        <w:pStyle w:val="BookText"/>
      </w:pPr>
      <w:r>
        <w:rPr>
          <w:rFonts w:ascii="Amiri" w:hAnsi="Amiri" w:eastAsia="Amiri" w:cs="Amiri"/>
          <w:lang w:bidi="ar-SA"/>
          <w:color w:val="111111"/>
          <w:sz w:val="28"/>
          <w:szCs w:val="28"/>
          <w:rtl/>
        </w:rPr>
        <w:t xml:space="preserve">أَبِی عُمَیْرٍ وَ فَضَالَةَ بْنِ أَیُّوبَ عَنْ جَمِیلٍ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امام صادق (ع) روایت کرده است که شنیدم ایشان می‌فرمودند: رسول خدا (ص) کسی را که در مدینه حادثه‌ای رخ دهد یا پناه دهد لعنت کرد. پرسیدم: آن حادثه چیست؟ فرمودند: قتل.</w:t>
      </w:r>
    </w:p>
    <w:p>
      <w:pPr>
        <w:pStyle w:val="Heading5"/>
      </w:pPr>
      <w:bookmarkStart w:id="446" w:name="_Toc65"/>
      <w:r>
        <w:t>[رقم الحدیث الکلی: 35065 - رقم الحدیث الباب: 2]</w:t>
      </w:r>
      <w:bookmarkEnd w:id="446"/>
    </w:p>
    <w:p>
      <w:pPr>
        <w:pStyle w:val="BookText"/>
      </w:pPr>
      <w:r>
        <w:rPr>
          <w:rFonts w:ascii="Times New Roman" w:hAnsi="Times New Roman" w:eastAsia="Times New Roman" w:cs="Times New Roman"/>
          <w:lang w:val="en-US" w:bidi="en-US"/>
          <w:color w:val="111111"/>
          <w:sz w:val="28"/>
          <w:szCs w:val="28"/>
          <w:rtl/>
        </w:rPr>
        <w:t xml:space="preserve">35065- 2- </w:t>
      </w:r>
      <w:r>
        <w:rPr>
          <w:rStyle w:val="FootnoteReference"/>
        </w:rPr>
        <w:footnoteReference w:id="135"/>
      </w:r>
      <w:r>
        <w:rPr>
          <w:rFonts w:ascii="Amiri" w:hAnsi="Amiri" w:eastAsia="Amiri" w:cs="Amiri"/>
          <w:lang w:bidi="ar-SA"/>
          <w:color w:val="111111"/>
          <w:sz w:val="28"/>
          <w:szCs w:val="28"/>
          <w:rtl/>
        </w:rPr>
        <w:t xml:space="preserve">وَ عَنْ عَلِیِّ بْنِ إِبْرَاهِیمَ عَنْ مُحَمَّدِ بْنِ عِیسَی عَنْ یُونُسَ عَنْ کُلَیْبٍ الْأَسَدِیِّ عَنْ أَبِی عَبْدِ اللَّهِ ع أَنَّهُ وُجِدَ فِی ذُؤَابَةِ سَیْفِ رَسُولِ اللَّهِ ص- صَحِیفَةٌ مَکْتُوبٌ فِیهَا لَعْنَةُ اللَّهِ وَ الْمَلَائِکَةِ عَلَی مَنْ أَحْدَثَ حَدَثاً أَوْ آوَی مُحْدِثاً وَ مَنِ ادَّعَی إِلَی غَیْرِ أَبِیهِ فَهُوَ کَافِرٌ بِمَا أَنْزَلَ اللَّهُ وَ مَنِ ادَّعَی إِلَی غَیْرِ مَوَالِیهِ فَعَلَیْهِ لَعْنَةُ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کلیب اسدی از امام صادق (ع) روایت کرده است که در نوک شمشیر پیامبر اکرم (ص) صفحه‌ای یافت شد که در آن نوشته بود: لعنت خدا و فرشتگان بر کسی که حادثه‌ای ایجاد کند یا کسی که حادثه‌ای ایجاد کرده را پناه دهد. و هر کس ادعای نسب به غیر از پدرش کند، کافر به آنچه خداوند نازل کرده است. و هر کس ادعای نسبت به غیر از موالی خود کند، لعنت خدا بر اوست.</w:t>
      </w:r>
    </w:p>
    <w:p>
      <w:pPr>
        <w:pStyle w:val="Heading5"/>
      </w:pPr>
      <w:bookmarkStart w:id="447" w:name="_Toc66"/>
      <w:r>
        <w:t>[رقم الحدیث الکلی: 35066 - رقم الحدیث الباب: 3]</w:t>
      </w:r>
      <w:bookmarkEnd w:id="447"/>
    </w:p>
    <w:p>
      <w:pPr>
        <w:pStyle w:val="BookText"/>
      </w:pPr>
      <w:r>
        <w:rPr>
          <w:rFonts w:ascii="Times New Roman" w:hAnsi="Times New Roman" w:eastAsia="Times New Roman" w:cs="Times New Roman"/>
          <w:lang w:val="en-US" w:bidi="en-US"/>
          <w:color w:val="111111"/>
          <w:sz w:val="28"/>
          <w:szCs w:val="28"/>
          <w:rtl/>
        </w:rPr>
        <w:t xml:space="preserve">35066- 3- </w:t>
      </w:r>
      <w:r>
        <w:rPr>
          <w:rStyle w:val="FootnoteReference"/>
        </w:rPr>
        <w:footnoteReference w:id="136"/>
      </w:r>
      <w:r>
        <w:rPr>
          <w:rFonts w:ascii="Amiri" w:hAnsi="Amiri" w:eastAsia="Amiri" w:cs="Amiri"/>
          <w:lang w:bidi="ar-SA"/>
          <w:color w:val="111111"/>
          <w:sz w:val="28"/>
          <w:szCs w:val="28"/>
          <w:rtl/>
        </w:rPr>
        <w:t xml:space="preserve">وَ عَنِ الْحُسَیْنِ بْنِ مُحَمَّدٍ عَنْ مُعَلَّی بْنِ مُحَمَّدٍ عَنِ الْوَشَّاءِ عَنِ الْمُثَنَّی عَنْ أَبِی عَبْدِ اللَّهِ ع فِی حَدِیثٍ وَ مَنْ أَحْدَثَ حَدَثاً أَوْ آوَی مُحْدِثاً لَمْ یَقْبَلِ اللَّهُ مِنْهُ یَوْمَ الْقِیَامَةِ صَرْفاً وَ لَا عَدْلًا.</w:t>
      </w:r>
    </w:p>
    <w:p>
      <w:pPr>
        <w:pStyle w:val="BookText"/>
      </w:pPr>
      <w:r>
        <w:rPr>
          <w:rFonts w:ascii="Amiri" w:hAnsi="Amiri" w:eastAsia="Amiri" w:cs="Amiri"/>
          <w:lang w:bidi="ar-SA"/>
          <w:color w:val="111111"/>
          <w:sz w:val="28"/>
          <w:szCs w:val="28"/>
          <w:rtl/>
        </w:rPr>
        <w:t xml:space="preserve">وَ رَوَاهُ الْبَرْقِیُّ فِی الْمَحَاسِنِ عَنْ مُحَمَّدِ بْنِ حُسَیْنٍ </w:t>
      </w:r>
      <w:r>
        <w:rPr>
          <w:rStyle w:val="FootnoteReference"/>
        </w:rPr>
        <w:footnoteReference w:id="137"/>
      </w:r>
      <w:r>
        <w:rPr>
          <w:rFonts w:ascii="Amiri" w:hAnsi="Amiri" w:eastAsia="Amiri" w:cs="Amiri"/>
          <w:lang w:bidi="ar-SA"/>
          <w:color w:val="111111"/>
          <w:sz w:val="28"/>
          <w:szCs w:val="28"/>
          <w:rtl/>
        </w:rPr>
        <w:t xml:space="preserve">عَنْ مُحَمَّدِ بْنِ جَعْفَرِ بْنِ مُحَمَّدٍ عَنْ أَبِیهِ مِثْلَهُ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مثنی از امام صادق (ع) در حدیثی روایت کرده است: و هر کس حادثه‌ای ایجاد کند یا کسی که حادثه‌ای ایجاد کرده را پناه دهد، خداوند در روز قیامت از او نه فدیه‌ای می‌پذیرد و نه عدلی.</w:t>
      </w:r>
    </w:p>
    <w:p>
      <w:pPr>
        <w:pStyle w:val="Heading5"/>
      </w:pPr>
      <w:bookmarkStart w:id="448" w:name="_Toc67"/>
      <w:r>
        <w:t>[رقم الحدیث الکلی: 35067 - رقم الحدیث الباب: 4]</w:t>
      </w:r>
      <w:bookmarkEnd w:id="448"/>
    </w:p>
    <w:p>
      <w:pPr>
        <w:pStyle w:val="BookText"/>
      </w:pPr>
      <w:r>
        <w:rPr>
          <w:rFonts w:ascii="Times New Roman" w:hAnsi="Times New Roman" w:eastAsia="Times New Roman" w:cs="Times New Roman"/>
          <w:lang w:val="en-US" w:bidi="en-US"/>
          <w:color w:val="111111"/>
          <w:sz w:val="28"/>
          <w:szCs w:val="28"/>
          <w:rtl/>
        </w:rPr>
        <w:t xml:space="preserve">35067- 4- </w:t>
      </w:r>
      <w:r>
        <w:rPr>
          <w:rStyle w:val="FootnoteReference"/>
        </w:rPr>
        <w:footnoteReference w:id="139"/>
      </w:r>
      <w:r>
        <w:rPr>
          <w:rFonts w:ascii="Amiri" w:hAnsi="Amiri" w:eastAsia="Amiri" w:cs="Amiri"/>
          <w:lang w:bidi="ar-SA"/>
          <w:color w:val="111111"/>
          <w:sz w:val="28"/>
          <w:szCs w:val="28"/>
          <w:rtl/>
        </w:rPr>
        <w:t xml:space="preserve">وَ عَنْ مُحَمَّدِ بْنِ یَحْیَی عَنْ أَحْمَدَ بْنِ مُحَمَّدٍ عَنْ عَلِیِّ بْنِ الْحَکَمِ عَنْ أَبَانٍ عَنْ إِبْرَاهِیمَ الصَّیْقَلِ قَالَ: قَالَ لِی أَبُو عَبْدِ اللَّهِ ع وُجِدَ فِی ذُؤَابَةِ سَیْفِ رَسُولِ اللَّهِ ص صَحِیفَةٌ فَإِذَا فِیهَا بِسْمِ اللَّهِ الرَّحْمَنِ الرَّحِیمِ إِنَّ أَعْتَی النَّاسِ عَلَی اللَّهِ یَوْمَ الْقِیَامَةِ مَنْ قَتَلَ غَیْرَ قَاتِلِهِ وَ الضَّارِبُ غَیْرَ ضَارِبِهِ وَ مَنْ تَوَلَّی غَیْرَ مَوَالِیهِ فَهُوَ کَافِرٌ بِمَا أَنْزَلَ اللَّهُ عَزَّ وَ جَلَّ عَلَی مُحَمَّدٍ ص- وَ مَنْ أَحْدَثَ حَدَثاً أَوْ آوَی مُحْدِثاً لَمْ یَقْبَلِ اللَّهُ عَزَّ وَ جَلَّ مِنْهُ یَوْمَ الْقِیَامَةِ صَرْفاً وَ لَا عَدْلًا ثُمَّ قَالَ تَدْرِی مَا یَعْنِی مَنْ تَوَلَّی غَیْرَ مَوَالِیهِ قُلْتُ مَا یَعْنِی بِهِ قَالَ یَعْنِی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8996_271450"/>
    <w:bookmarkEnd w:id="20"/>
    <w:p>
      <w:pPr>
        <w:pStyle w:val="BookText"/>
      </w:pPr>
      <w:r>
        <w:rPr>
          <w:rFonts w:ascii="Amiri" w:hAnsi="Amiri" w:eastAsia="Amiri" w:cs="Amiri"/>
          <w:lang w:bidi="ar-SA"/>
          <w:color w:val="111111"/>
          <w:sz w:val="28"/>
          <w:szCs w:val="28"/>
          <w:rtl/>
        </w:rPr>
        <w:t xml:space="preserve">أَهْلَ الدِّینِ </w:t>
      </w:r>
      <w:r>
        <w:rPr>
          <w:rStyle w:val="FootnoteReference"/>
        </w:rPr>
        <w:footnoteReference w:id="140"/>
      </w:r>
      <w:r>
        <w:rPr>
          <w:rFonts w:ascii="Amiri" w:hAnsi="Amiri" w:eastAsia="Amiri" w:cs="Amiri"/>
          <w:lang w:bidi="ar-SA"/>
          <w:color w:val="111111"/>
          <w:sz w:val="28"/>
          <w:szCs w:val="28"/>
          <w:rtl/>
        </w:rPr>
        <w:t xml:space="preserve">وَ الصَّرْفُ التَّوْبَةُ فِی قَوْلِ أَبِی جَعْفَرٍ ع- وَ الْعَدْلُ الْفِدَاءُ فِی قَوْلِ أَبِی عَبْدِ اللَّهِ ع.</w:t>
      </w:r>
    </w:p>
    <w:p>
      <w:pPr>
        <w:pStyle w:val="BookText"/>
      </w:pPr>
      <w:r>
        <w:rPr>
          <w:rFonts w:ascii="Amiri" w:hAnsi="Amiri" w:eastAsia="Amiri" w:cs="Amiri"/>
          <w:lang w:bidi="ar-SA"/>
          <w:color w:val="111111"/>
          <w:sz w:val="28"/>
          <w:szCs w:val="28"/>
          <w:rtl/>
        </w:rPr>
        <w:t xml:space="preserve">وَ رَوَاهُ الصَّدُوقُ بِإِسْنَادِهِ عَنْ أَبَانٍ </w:t>
      </w:r>
      <w:r>
        <w:rPr>
          <w:rStyle w:val="FootnoteReference"/>
        </w:rPr>
        <w:footnoteReference w:id="141"/>
      </w:r>
    </w:p>
    <w:p>
      <w:pPr>
        <w:pStyle w:val="BookText"/>
      </w:pPr>
      <w:r>
        <w:rPr>
          <w:rFonts w:ascii="Amiri" w:hAnsi="Amiri" w:eastAsia="Amiri" w:cs="Amiri"/>
          <w:lang w:bidi="ar-SA"/>
          <w:color w:val="111111"/>
          <w:sz w:val="28"/>
          <w:szCs w:val="28"/>
          <w:rtl/>
        </w:rPr>
        <w:t xml:space="preserve">وَ رَوَاهُ فِی مَعَانِی الْأَخْبَارِ عَنْ مُحَمَّدِ بْنِ الْحَسَنِ عَنِ الْحُسَیْنِ بْنِ الْحَسَنِ بْنِ أَبَانٍ عَنِ الْحُسَیْنِ بْنِ سَعِیدٍ عَنْ فَضَالَةَ عَنْ أَبَانٍ عَنْ إِسْحَاقَ بْنِ إِبْرَاهِیمَ الصَّیْقَلِ مِثْلَهُ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صیقل روایت کرده است: امام صادق (ع) به من گفتند که در نوک شمشیر پیامبر اکرم (ص) صفحه‌ای یافت شد که در آن نوشته بود: به نام خداوند بخشنده مهربان. سخت‌ترین مردم در برابر خدا در روز قیامت کسی است که کسی غیر از قاتل خود را بکشد، و کسی که کسی غیر از آسیب‌دهنده خود را بزند، و کسی که به غیر از موالی خود نسبت دهد، کافر به آنچه خداوند عزیز و جلیل بر محمد (ص) نازل کرده است. و کسی که حادثه‌ای ایجاد کند یا کسی که حادثه‌ای ایجاد کرده را پناه دهد، خداوند در روز قیامت از او نه فدیه‌ای می‌پذیرد و نه عدلی.</w:t>
      </w:r>
    </w:p>
    <w:p>
      <w:pPr>
        <w:pStyle w:val="BookText"/>
      </w:pPr>
      <w:r>
        <w:rPr>
          <w:rFonts w:ascii="IRNazanin" w:hAnsi="IRNazanin" w:eastAsia="IRNazanin" w:cs="IRNazanin"/>
          <w:lang w:bidi="fa-IR"/>
          <w:color w:val="111111"/>
          <w:sz w:val="28"/>
          <w:szCs w:val="28"/>
          <w:rtl/>
        </w:rPr>
        <w:t xml:space="preserve">سپس فرمودند: آیا می‌دانی منظور از کسی که به غیر از موالی خود نسبت دهد چیست؟ گفتم: نه، منظور چیست؟ فرمودند: اهل دین. و صرف، توبه است به قول امام باقر (ع) و عدل، فدیه است به قول امام صادق (ع).</w:t>
      </w:r>
    </w:p>
    <w:p>
      <w:pPr>
        <w:pStyle w:val="Heading5"/>
      </w:pPr>
      <w:bookmarkStart w:id="449" w:name="_Toc68"/>
      <w:r>
        <w:t>[رقم الحدیث الکلی: 35068 - رقم الحدیث الباب: 5]</w:t>
      </w:r>
      <w:bookmarkEnd w:id="449"/>
    </w:p>
    <w:p>
      <w:pPr>
        <w:pStyle w:val="BookText"/>
      </w:pPr>
      <w:r>
        <w:rPr>
          <w:rFonts w:ascii="Times New Roman" w:hAnsi="Times New Roman" w:eastAsia="Times New Roman" w:cs="Times New Roman"/>
          <w:lang w:val="en-US" w:bidi="en-US"/>
          <w:color w:val="111111"/>
          <w:sz w:val="28"/>
          <w:szCs w:val="28"/>
          <w:rtl/>
        </w:rPr>
        <w:t xml:space="preserve">35068- 5- </w:t>
      </w:r>
      <w:r>
        <w:rPr>
          <w:rStyle w:val="FootnoteReference"/>
        </w:rPr>
        <w:footnoteReference w:id="143"/>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قَالَ: وُجِدَ فِی </w:t>
      </w:r>
      <w:r>
        <w:rPr>
          <w:rStyle w:val="FootnoteReference"/>
        </w:rPr>
        <w:footnoteReference w:id="144"/>
      </w:r>
      <w:r>
        <w:rPr>
          <w:rFonts w:ascii="Amiri" w:hAnsi="Amiri" w:eastAsia="Amiri" w:cs="Amiri"/>
          <w:lang w:bidi="ar-SA"/>
          <w:color w:val="111111"/>
          <w:sz w:val="28"/>
          <w:szCs w:val="28"/>
          <w:rtl/>
        </w:rPr>
        <w:t xml:space="preserve">سَیْفِ رَسُولِ اللَّهِ ص صَحِیفَةٌ </w:t>
      </w:r>
      <w:r>
        <w:rPr>
          <w:rStyle w:val="FootnoteReference"/>
        </w:rPr>
        <w:footnoteReference w:id="145"/>
      </w:r>
      <w:r>
        <w:rPr>
          <w:rFonts w:ascii="Amiri" w:hAnsi="Amiri" w:eastAsia="Amiri" w:cs="Amiri"/>
          <w:lang w:bidi="ar-SA"/>
          <w:color w:val="111111"/>
          <w:sz w:val="28"/>
          <w:szCs w:val="28"/>
          <w:rtl/>
        </w:rPr>
        <w:t xml:space="preserve">فَفَتَحُوهَا فَوَجَدُوا فِیهَا إِنَّ أَعْتَی النَّاسِ عَلَی اللَّهِ الْقَاتِلُ غَیْرَ قَاتِلِهِ وَ الضَّارِبُ غَیْرَ ضَارِبِهِ وَ مَنْ أَحْدَثَ حَدَثاً أَوْ آوَی مُحْدِثاً فَعَلَیْهِ لَعْنَةُ اللَّهِ وَ الْمَلَائِکَةِ وَ النَّاسِ أَجْمَعِینَ لَا یَقْبَلُ اللَّهُ مِنْهُ صَرْفاً وَ لَا عَدْلًا وَ مَنْ تَوَالَی </w:t>
      </w:r>
      <w:r>
        <w:rPr>
          <w:rStyle w:val="FootnoteReference"/>
        </w:rPr>
        <w:footnoteReference w:id="146"/>
      </w:r>
      <w:r>
        <w:rPr>
          <w:rFonts w:ascii="Amiri" w:hAnsi="Amiri" w:eastAsia="Amiri" w:cs="Amiri"/>
          <w:lang w:bidi="ar-SA"/>
          <w:color w:val="111111"/>
          <w:sz w:val="28"/>
          <w:szCs w:val="28"/>
          <w:rtl/>
        </w:rPr>
        <w:t xml:space="preserve">غَیْرَ مَوَالِیهِ فَقَدْ کَفَرَ بِمَا أُنْزِلَ عَلَی مُحَمَّدٍ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از امام صادق (ع) از پدرشان روایت کرده است: در شمشیر پیامبر اکرم (ص) صفحه‌ای یافت شد که آن را باز کردند و در آن نوشته بود: سخت‌ترین مردم در برابر خداوند قاتلی است که غیر از قاتل خود را بکشد و کسی که غیر از آسیب‌دهنده خود را بزند، و کسی که حادثه‌ای ایجاد کند یا کسی که حادثه‌ای ایجاد کرده را پناه دهد، لعنت خدا و فرشتگان و همه مردم بر اوست. خداوند از او نه فدیه‌ای می‌پذیرد و نه عدلی. و هر کس به غیر از موالی خود نسبت دهد، کافر به آنچه بر محمد (ص) نازل شده است.</w:t>
      </w:r>
    </w:p>
    <w:p>
      <w:pPr>
        <w:pStyle w:val="Heading5"/>
      </w:pPr>
      <w:bookmarkStart w:id="450" w:name="_Toc69"/>
      <w:r>
        <w:t>[رقم الحدیث الکلی: 35069 - رقم الحدیث الباب: 6]</w:t>
      </w:r>
      <w:bookmarkEnd w:id="450"/>
    </w:p>
    <w:p>
      <w:pPr>
        <w:pStyle w:val="BookText"/>
      </w:pPr>
      <w:r>
        <w:rPr>
          <w:rFonts w:ascii="Times New Roman" w:hAnsi="Times New Roman" w:eastAsia="Times New Roman" w:cs="Times New Roman"/>
          <w:lang w:val="en-US" w:bidi="en-US"/>
          <w:color w:val="111111"/>
          <w:sz w:val="28"/>
          <w:szCs w:val="28"/>
          <w:rtl/>
        </w:rPr>
        <w:t xml:space="preserve">35069- 6- </w:t>
      </w:r>
      <w:r>
        <w:rPr>
          <w:rStyle w:val="FootnoteReference"/>
        </w:rPr>
        <w:footnoteReference w:id="147"/>
      </w:r>
      <w:r>
        <w:rPr>
          <w:rFonts w:ascii="Amiri" w:hAnsi="Amiri" w:eastAsia="Amiri" w:cs="Amiri"/>
          <w:lang w:bidi="ar-SA"/>
          <w:color w:val="111111"/>
          <w:sz w:val="28"/>
          <w:szCs w:val="28"/>
          <w:rtl/>
        </w:rPr>
        <w:t xml:space="preserve">وَ عَنْهُ عَنِ ابْنِ عُلْوَانَ عَنْ جَعْفَرِ بْنِ مُحَمَّدٍ عَنْ زَیْدِ بْنِ أَسْلَمَ أَنَّ رَسُولَ اللَّهِ ص سُئِلَ عَمَّنْ أَحْدَثَ حَدَثاً أَوْ آوَی مُحْدِثاً مَا هُوَ فَقَالَ مَنِ ابْتَدَعَ بِدْعَةً فِی الْإِسْلَامِ- (أَوْ قَتَلَ بِغَیْرِ حَدٍّ) </w:t>
      </w:r>
      <w:r>
        <w:rPr>
          <w:rStyle w:val="FootnoteReference"/>
        </w:rPr>
        <w:footnoteReference w:id="148"/>
      </w:r>
      <w:r>
        <w:rPr>
          <w:rFonts w:ascii="Amiri" w:hAnsi="Amiri" w:eastAsia="Amiri" w:cs="Amiri"/>
          <w:lang w:bidi="ar-SA"/>
          <w:color w:val="111111"/>
          <w:sz w:val="28"/>
          <w:szCs w:val="28"/>
          <w:rtl/>
        </w:rPr>
        <w:t xml:space="preserve">أَوْ مَنِ انْتَهَبَ نُهْبَةً یَرْفَعُ إِلَیْهَا الْمُسْلِمُونَ أَبْصَارَهُمْ أَوْ یَدْفَعُ عَنْ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8996_271451"/>
    <w:bookmarkEnd w:id="21"/>
    <w:p>
      <w:pPr>
        <w:pStyle w:val="BookText"/>
      </w:pPr>
      <w:r>
        <w:rPr>
          <w:rFonts w:ascii="Amiri" w:hAnsi="Amiri" w:eastAsia="Amiri" w:cs="Amiri"/>
          <w:lang w:bidi="ar-SA"/>
          <w:color w:val="111111"/>
          <w:sz w:val="28"/>
          <w:szCs w:val="28"/>
          <w:rtl/>
        </w:rPr>
        <w:t xml:space="preserve">صَاحِبِ الْحَدَثِ </w:t>
      </w:r>
      <w:r>
        <w:rPr>
          <w:rStyle w:val="FootnoteReference"/>
        </w:rPr>
        <w:footnoteReference w:id="149"/>
      </w:r>
      <w:r>
        <w:rPr>
          <w:rFonts w:ascii="Amiri" w:hAnsi="Amiri" w:eastAsia="Amiri" w:cs="Amiri"/>
          <w:lang w:bidi="ar-SA"/>
          <w:color w:val="111111"/>
          <w:sz w:val="28"/>
          <w:szCs w:val="28"/>
          <w:rtl/>
        </w:rPr>
        <w:t xml:space="preserve">أَوْ یُعِینُهُ.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اسلم روایت کرده است: از رسول خدا (ص) درباره کسی که حادثه‌ای ایجاد کرده یا کسی که حادثه‌ای ایجاد کرده را پناه داده، پرسیده شد که او کیست. فرمود: کسی که بدعتی در اسلام ایجاد کند (یا کسی را بدون حق و دلیل بکشد) يا آبروى مرد شرافتمندى را ببرد، یا کسی که از صاحب حادثه دفاع کند یا او را یاری دهد.</w:t>
      </w:r>
    </w:p>
    <w:p>
      <w:pPr>
        <w:pStyle w:val="Heading5"/>
      </w:pPr>
      <w:bookmarkStart w:id="451" w:name="_Toc70"/>
      <w:r>
        <w:t>[رقم الحدیث الکلی: 35070 - رقم الحدیث الباب: 7]</w:t>
      </w:r>
      <w:bookmarkEnd w:id="451"/>
    </w:p>
    <w:p>
      <w:pPr>
        <w:pStyle w:val="BookText"/>
      </w:pPr>
      <w:r>
        <w:rPr>
          <w:rFonts w:ascii="Times New Roman" w:hAnsi="Times New Roman" w:eastAsia="Times New Roman" w:cs="Times New Roman"/>
          <w:lang w:val="en-US" w:bidi="en-US"/>
          <w:color w:val="111111"/>
          <w:sz w:val="28"/>
          <w:szCs w:val="28"/>
          <w:rtl/>
        </w:rPr>
        <w:t xml:space="preserve">35070- 7- </w:t>
      </w:r>
      <w:r>
        <w:rPr>
          <w:rStyle w:val="FootnoteReference"/>
        </w:rPr>
        <w:footnoteReference w:id="150"/>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ع فِی وَصِیَّةِ النَّبِیِّ ص لِعَلِیٍّ ع قَالَ: یَا عَلِیُّ مَنِ انْتَمَی إِلَی غَیْرِ مَوَالِیهِ فَعَلَیْهِ لَعْنَةُ اللَّهِ وَ مَنْ مَنَعَ أَجِیراً أَجْرَهُ فَعَلَیْهِ لَعْنَةُ اللَّهِ وَ مَنْ أَحْدَثَ حَدَثاً أَوْ آوَی مُحْدِثاً فَعَلَیْهِ لَعْنَةُ اللَّهِ قِیلَ یَا رَسُولَ اللَّهِ وَ مَا ذَلِکَ الْحَدَثُ قَالَ الْقَتْلُ إِلَی أَنْ قَالَ یَا عَلِیُّ إِنَّ أَعْتَی النَّاسِ عَلَی اللَّهِ الْقَاتِلُ غَیْرَ قَاتِلِهِ وَ الضَّارِبُ غَیْرَ ضَارِبِهِ وَ مَنْ تَوَلَّی غَیْرَ مَوَالِیهِ فَقَدْ کَفَرَ بِمَا أَنْزَلَ اللَّهُ عَزَّ وَ جَلَّ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از جعفر بن محمد از پدرانشان در وصیت‌نامه پیامبر (ص) به علی (ع) نقل کرده است: ای علی، هر کس به غیر از موالی خود نسبت دهد، لعنت خدا بر اوست. و هر کس اجیر خود را از دستمزدش محروم کند، لعنت خدا بر اوست. و هر کس حادثه‌ای ایجاد کند یا کسی که حادثه‌ای ایجاد کرده را پناه دهد، لعنت خدا بر اوست. پرسیده شد: ای رسول خدا، آن حادثه چیست؟ فرمود: قتل. سپس فرمودند: ای علی، سخت‌ترین مردم در برابر خدا کسی است که غیر از قاتل خود را بکشد، و کسی که غیر از آسیب‌دهنده خود را بزند، و کسی که به غیر از موالی خود نسبت دهد، کافر به آنچه خداوند عزیز و جلیل نازل کرده است.</w:t>
      </w:r>
    </w:p>
    <w:p>
      <w:pPr>
        <w:pStyle w:val="Heading5"/>
      </w:pPr>
      <w:bookmarkStart w:id="452" w:name="_Toc71"/>
      <w:r>
        <w:t>[رقم الحدیث الکلی: 35071 - رقم الحدیث الباب: 8]</w:t>
      </w:r>
      <w:bookmarkEnd w:id="452"/>
    </w:p>
    <w:p>
      <w:pPr>
        <w:pStyle w:val="BookText"/>
      </w:pPr>
      <w:r>
        <w:rPr>
          <w:rFonts w:ascii="Times New Roman" w:hAnsi="Times New Roman" w:eastAsia="Times New Roman" w:cs="Times New Roman"/>
          <w:lang w:val="en-US" w:bidi="en-US"/>
          <w:color w:val="111111"/>
          <w:sz w:val="28"/>
          <w:szCs w:val="28"/>
          <w:rtl/>
        </w:rPr>
        <w:t xml:space="preserve">35071- 8- </w:t>
      </w:r>
      <w:r>
        <w:rPr>
          <w:rStyle w:val="FootnoteReference"/>
        </w:rPr>
        <w:footnoteReference w:id="152"/>
      </w:r>
      <w:r>
        <w:rPr>
          <w:rFonts w:ascii="Amiri" w:hAnsi="Amiri" w:eastAsia="Amiri" w:cs="Amiri"/>
          <w:lang w:bidi="ar-SA"/>
          <w:color w:val="111111"/>
          <w:sz w:val="28"/>
          <w:szCs w:val="28"/>
          <w:rtl/>
        </w:rPr>
        <w:t xml:space="preserve">وَ فِی مَعَانِی الْأَخْبَارِ عَنْ مُحَمَّدِ بْنِ أَحْمَدَ بْنِ تَمِیمٍ عَنِ الْوَلِیدِ بْنِ مُحَمَّدِ بْنِ إِدْرِیسَ </w:t>
      </w:r>
      <w:r>
        <w:rPr>
          <w:rStyle w:val="FootnoteReference"/>
        </w:rPr>
        <w:footnoteReference w:id="153"/>
      </w:r>
      <w:r>
        <w:rPr>
          <w:rFonts w:ascii="Amiri" w:hAnsi="Amiri" w:eastAsia="Amiri" w:cs="Amiri"/>
          <w:lang w:bidi="ar-SA"/>
          <w:color w:val="111111"/>
          <w:sz w:val="28"/>
          <w:szCs w:val="28"/>
          <w:rtl/>
        </w:rPr>
        <w:t xml:space="preserve">عَنْ إِسْحَاقَ بْنِ إِسْرَائِیلَ عَنْ سَیْفِ بْنِ هَارُونَ عَنْ عَمْرِو بْنِ قَیْسٍ عَنْ أُمَیَّةَ بْنِ یَزِیدَ قَالَ: قَالَ رَسُولُ اللَّهِ ص مَنْ أَحْدَثَ حَدَثاً أَوْ آوَی مُحْدِثاً فَعَلَیْهِ لَعْنَةُ اللَّهِ وَ الْمَلَائِکَةِ وَ النَّاسِ أَجْمَعِینَ لَا یُقْبَلُ مِنْهُ عَدْلٌ وَ لَا صَرْفٌ </w:t>
      </w:r>
      <w:r>
        <w:rPr>
          <w:rStyle w:val="FootnoteReference"/>
        </w:rPr>
        <w:footnoteReference w:id="154"/>
      </w:r>
      <w:r>
        <w:rPr>
          <w:rFonts w:ascii="Amiri" w:hAnsi="Amiri" w:eastAsia="Amiri" w:cs="Amiri"/>
          <w:lang w:bidi="ar-SA"/>
          <w:color w:val="111111"/>
          <w:sz w:val="28"/>
          <w:szCs w:val="28"/>
          <w:rtl/>
        </w:rPr>
        <w:t xml:space="preserve">قِیلَ یَا رَسُولَ اللَّهِ مَا الْحَدَثُ قَالَ مَنْ قَتَلَ نَفْساً بِغَیْرِ نَفْسٍ أَوْ مَثَلَ مُثْلَةً بِغَیْرِ قَوَدٍ أَوِ ابْتَدَعَ بِدْعَةً بِغَیْرِ سُنَّةٍ أَوِ انْتَهَبَ نُهْبَةً ذَاتَ شَرَفٍ فَقِیلَ مَا الْعَدْلُ قَالَ الْفِدْیَةُ قِیلَ مَا الصَّرْفُ قَالَ التَّوْبَةُ.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امیه بن یزید روایت کرده است: رسول خدا (ص) فرمودند: هر کس حادثه‌ای ایجاد کند یا کسی که حادثه‌ای ایجاد کرده را پناه دهد، لعنت خدا و فرشتگان و مردم بر اوست. از او نه عدلی پذیرفته می‌شود و نه صرفی. پرسیده شد: ای رسول خدا، آن حادثه چیست؟ فرمودند: کسی که جانی را بدون حق بگیرد یا کسی که مثله کند بدون قصاص، یا کسی که بدعتی بدون سنت ایجاد کند يا آبروى مرد شرافتمندى را ببرد . پرسیده شد: عدل چیست؟ فرمود: فدیه. پرسیده شد: صرف چیست؟ فرمود: توبه.</w:t>
      </w:r>
    </w:p>
    <w:p>
      <w:pPr>
        <w:pStyle w:val="Heading5"/>
      </w:pPr>
      <w:bookmarkStart w:id="453" w:name="_Toc72"/>
      <w:r>
        <w:t>[رقم الحدیث الکلی: 35072 - رقم الحدیث الباب: 9]</w:t>
      </w:r>
      <w:bookmarkEnd w:id="453"/>
    </w:p>
    <w:p>
      <w:pPr>
        <w:pStyle w:val="BookText"/>
      </w:pPr>
      <w:r>
        <w:rPr>
          <w:rFonts w:ascii="Times New Roman" w:hAnsi="Times New Roman" w:eastAsia="Times New Roman" w:cs="Times New Roman"/>
          <w:lang w:val="en-US" w:bidi="en-US"/>
          <w:color w:val="111111"/>
          <w:sz w:val="28"/>
          <w:szCs w:val="28"/>
          <w:rtl/>
        </w:rPr>
        <w:t xml:space="preserve">35072- 9- </w:t>
      </w:r>
      <w:r>
        <w:rPr>
          <w:rStyle w:val="FootnoteReference"/>
        </w:rPr>
        <w:footnoteReference w:id="155"/>
      </w:r>
      <w:r>
        <w:rPr>
          <w:rFonts w:ascii="Amiri" w:hAnsi="Amiri" w:eastAsia="Amiri" w:cs="Amiri"/>
          <w:lang w:bidi="ar-SA"/>
          <w:color w:val="111111"/>
          <w:sz w:val="28"/>
          <w:szCs w:val="28"/>
          <w:rtl/>
        </w:rPr>
        <w:t xml:space="preserve">وَ عَنْ مُحَمَّدِ بْنِ الْحَسَنِ عَنِ الْحُسَیْنِ بْنِ الْحَسَنِ بْنِ أَبَانٍ عَنِ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8996_271452"/>
    <w:bookmarkEnd w:id="22"/>
    <w:p>
      <w:pPr>
        <w:pStyle w:val="BookText"/>
      </w:pPr>
      <w:r>
        <w:rPr>
          <w:rFonts w:ascii="Amiri" w:hAnsi="Amiri" w:eastAsia="Amiri" w:cs="Amiri"/>
          <w:lang w:bidi="ar-SA"/>
          <w:color w:val="111111"/>
          <w:sz w:val="28"/>
          <w:szCs w:val="28"/>
          <w:rtl/>
        </w:rPr>
        <w:t xml:space="preserve">الْحُسَیْنِ بْنِ سَعِیدٍ عَنِ الْحَسَنِ بْنِ بِنْتِ إِلْیَاسَ قَالَ سَمِعْتُ الرِّضَا ع یَقُولُ قَالَ رَسُولُ اللَّهِ ص لَعَنَ اللَّهُ مَنْ أَحْدَثَ حَدَثاً أَوْ آوَی مُحْدِثاً قُلْتُ وَ مَا الْحَدَثُ قَالَ مَنْ قَتَلَ (مُؤْمِناً)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عُیُونِ الْأَخْبَارِ نَحْوَهُ </w:t>
      </w:r>
      <w:r>
        <w:rPr>
          <w:rStyle w:val="FootnoteReference"/>
        </w:rPr>
        <w:footnoteReference w:id="157"/>
      </w:r>
      <w:r>
        <w:rPr>
          <w:rFonts w:ascii="Amiri" w:hAnsi="Amiri" w:eastAsia="Amiri" w:cs="Amiri"/>
          <w:lang w:bidi="ar-SA"/>
          <w:color w:val="111111"/>
          <w:sz w:val="28"/>
          <w:szCs w:val="28"/>
          <w:rtl/>
        </w:rPr>
        <w:t xml:space="preserve">وَ رَوَاهُ فِی عِقَابِ الْأَعْمَالِ عَنْ أَبِیهِ عَنْ سَعْدٍ عَنْ أَحْمَدَ بْنِ مُحَمَّدٍ عَنِ الْحُسَیْنِ بْنِ سَعِیدٍ </w:t>
      </w:r>
      <w:r>
        <w:rPr>
          <w:rStyle w:val="FootnoteReference"/>
        </w:rPr>
        <w:footnoteReference w:id="15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بنت الیاس روایت کرده است که شنیدم امام رضا (ع) فرمودند که پیامبر (ص) فرمود: خداوند لعنت کند کسی که حادثه‌ای ایجاد کند یا کسی که حادثه‌ای ایجاد کرده را پناه دهد. پرسیدم: حادثه چیست؟ فرمود: کسی که مؤمنی را بکشد.</w:t>
      </w:r>
    </w:p>
    <w:p>
      <w:pPr>
        <w:pStyle w:val="Heading4"/>
      </w:pPr>
      <w:bookmarkStart w:id="454" w:name="_Toc73"/>
      <w:r>
        <w:t>9- بَابُ أَنَّ مَنْ قَتَلَ مُؤْمِناً عَلَی دِینِهِ فَلَیْسَتْ لَهُ تَوْبَةٌ وَ إِلَّا صَحَّتْ تَوْبَتُهُ‌</w:t>
      </w:r>
      <w:bookmarkEnd w:id="454"/>
    </w:p>
    <w:p>
      <w:pPr>
        <w:pStyle w:val="Heading5"/>
      </w:pPr>
      <w:bookmarkStart w:id="455" w:name="_Toc74"/>
      <w:r>
        <w:t>اشارة</w:t>
      </w:r>
      <w:bookmarkEnd w:id="455"/>
    </w:p>
    <w:p>
      <w:pPr>
        <w:pStyle w:val="BookText"/>
      </w:pPr>
      <w:r>
        <w:rPr>
          <w:rStyle w:val="FootnoteReference"/>
        </w:rPr>
        <w:footnoteReference w:id="160"/>
      </w:r>
      <w:r>
        <w:rPr>
          <w:rFonts w:ascii="Amiri" w:hAnsi="Amiri" w:eastAsia="Amiri" w:cs="Amiri"/>
          <w:lang w:bidi="ar-SA"/>
          <w:color w:val="111111"/>
          <w:sz w:val="28"/>
          <w:szCs w:val="28"/>
          <w:rtl/>
        </w:rPr>
        <w:t xml:space="preserve">9 بَابُ أَنَّ مَنْ قَتَلَ مُؤْمِناً عَلَی دِینِهِ فَلَیْسَتْ لَهُ تَوْبَةٌ وَ إِلَّا صَحَّتْ تَوْبَتُهُ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تحریم قتل مؤمن به دلیل دینش و اینکه برای او توبه‌ای نیست، مگر اینکه توبه‌اش صحیح باشد</w:t>
      </w:r>
    </w:p>
    <w:p>
      <w:pPr>
        <w:pStyle w:val="Heading5"/>
      </w:pPr>
      <w:bookmarkStart w:id="456" w:name="_Toc75"/>
      <w:r>
        <w:t>[رقم الحدیث الکلی: 35073 - رقم الحدیث الباب: 1]</w:t>
      </w:r>
      <w:bookmarkEnd w:id="456"/>
    </w:p>
    <w:p>
      <w:pPr>
        <w:pStyle w:val="BookText"/>
      </w:pPr>
      <w:r>
        <w:rPr>
          <w:rFonts w:ascii="Times New Roman" w:hAnsi="Times New Roman" w:eastAsia="Times New Roman" w:cs="Times New Roman"/>
          <w:lang w:val="en-US" w:bidi="en-US"/>
          <w:color w:val="111111"/>
          <w:sz w:val="28"/>
          <w:szCs w:val="28"/>
          <w:rtl/>
        </w:rPr>
        <w:t xml:space="preserve">35073- 1- </w:t>
      </w:r>
      <w:r>
        <w:rPr>
          <w:rStyle w:val="FootnoteReference"/>
        </w:rPr>
        <w:footnoteReference w:id="161"/>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ابْنِ مَحْبُوبٍ عَنْ عَبْدِ اللَّهِ بْنِ سِنَانٍ وَ ابْنِ بُکَیْرٍ جَمِیعاً عَنْ أَبِی عَبْدِ اللَّهِ ع قَالَ: سُئِلَ عَنِ الْمُؤْمِنِ یَقْتُلُ الْمُؤْمِنَ مُتَعَمِّداً هَلْ لَهُ تَوْبَةٌ فَقَالَ إِنْ کَانَ قَتَلَهُ لِإِیمَانِهِ فَلَا تَوْبَةَ لَهُ وَ إِنْ کَانَ قَتَلَهُ لِغَضَبٍ أَوْ لِسَبَبٍ </w:t>
      </w:r>
      <w:r>
        <w:rPr>
          <w:rStyle w:val="FootnoteReference"/>
        </w:rPr>
        <w:footnoteReference w:id="162"/>
      </w:r>
      <w:r>
        <w:rPr>
          <w:rFonts w:ascii="Amiri" w:hAnsi="Amiri" w:eastAsia="Amiri" w:cs="Amiri"/>
          <w:lang w:bidi="ar-SA"/>
          <w:color w:val="111111"/>
          <w:sz w:val="28"/>
          <w:szCs w:val="28"/>
          <w:rtl/>
        </w:rPr>
        <w:t xml:space="preserve">مِنْ أَمْرِ الدُّنْیَا فَإِنَّ تَوْبَتَهُ أَنْ یُقَادَ مِنْهُ وَ إِنْ لَمْ یَکُنْ عُلِمَ بِهِ انْطَلَقَ إِلَی أَوْلِیَاءِ الْمَقْتُولِ فَأَقَرَّ عِنْدَهُمْ بِقَتْلِ صَاحِبِهِمْ فَإِنْ عَفَوْا عَنْهُ فَلَمْ یَقْتُلُوهُ أَعْطَاهُمُ الدِّیَةَ وَ أَعْتَقَ نَسَمَةً وَ صَامَ شَهْرَیْنِ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8996_271453"/>
    <w:bookmarkEnd w:id="23"/>
    <w:p>
      <w:pPr>
        <w:pStyle w:val="BookText"/>
      </w:pPr>
      <w:r>
        <w:rPr>
          <w:rFonts w:ascii="Amiri" w:hAnsi="Amiri" w:eastAsia="Amiri" w:cs="Amiri"/>
          <w:lang w:bidi="ar-SA"/>
          <w:color w:val="111111"/>
          <w:sz w:val="28"/>
          <w:szCs w:val="28"/>
          <w:rtl/>
        </w:rPr>
        <w:t xml:space="preserve">مُتَتَابِعَیْنِ وَ أَطْعَمَ سِتِّینَ مِسْکِیناً تَوْبَةً إِلَی اللَّهِ عَزَّ وَ جَلَّ.</w:t>
      </w:r>
    </w:p>
    <w:p>
      <w:pPr>
        <w:pStyle w:val="BookText"/>
      </w:pPr>
      <w:r>
        <w:rPr>
          <w:rFonts w:ascii="Amiri" w:hAnsi="Amiri" w:eastAsia="Amiri" w:cs="Amiri"/>
          <w:lang w:bidi="ar-SA"/>
          <w:color w:val="111111"/>
          <w:sz w:val="28"/>
          <w:szCs w:val="28"/>
          <w:rtl/>
        </w:rPr>
        <w:t xml:space="preserve">وَ رَوَاهُ الشَّیْخُ بِإِسْنَادِهِ عَنِ الْحَسَنِ بْنِ مَحْبُوبٍ عَنْ مُحَمَّدِ بْنِ سِنَانٍ وَ بُکَیْرٍ جَمِیعاً عَنْ أَبِی عَبْدِ اللَّهِ ع </w:t>
      </w:r>
      <w:r>
        <w:rPr>
          <w:rStyle w:val="FootnoteReference"/>
        </w:rPr>
        <w:footnoteReference w:id="163"/>
      </w:r>
    </w:p>
    <w:p>
      <w:pPr>
        <w:pStyle w:val="BookText"/>
      </w:pPr>
      <w:r>
        <w:rPr>
          <w:rFonts w:ascii="Amiri" w:hAnsi="Amiri" w:eastAsia="Amiri" w:cs="Amiri"/>
          <w:lang w:bidi="ar-SA"/>
          <w:color w:val="111111"/>
          <w:sz w:val="28"/>
          <w:szCs w:val="28"/>
          <w:rtl/>
        </w:rPr>
        <w:t xml:space="preserve">وَ رَوَاهُ أَیْضاً بِإِسْنَادِهِ عَنِ الْحَسَنِ بْنِ مَحْبُوبٍ عَنْ عَبْدِ اللَّهِ بْنِ سِنَانٍ وَ ابْنِ بُکَیْرٍ </w:t>
      </w:r>
      <w:r>
        <w:rPr>
          <w:rStyle w:val="FootnoteReference"/>
        </w:rPr>
        <w:footnoteReference w:id="164"/>
      </w:r>
    </w:p>
    <w:p>
      <w:pPr>
        <w:pStyle w:val="BookText"/>
      </w:pPr>
      <w:r>
        <w:rPr>
          <w:rFonts w:ascii="Amiri" w:hAnsi="Amiri" w:eastAsia="Amiri" w:cs="Amiri"/>
          <w:lang w:bidi="ar-SA"/>
          <w:color w:val="111111"/>
          <w:sz w:val="28"/>
          <w:szCs w:val="28"/>
          <w:rtl/>
        </w:rPr>
        <w:t xml:space="preserve">وَ رَوَاهُ الصَّدُوقُ أَیْضاً بِإِسْنَادِهِ عَنِ الْحَسَنِ بْنِ مَحْبُوبٍ مِثْلَهُ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از امام صادق (ع) روایت کرده است: از ایشان درباره مؤمنی که عمداً مؤمنی را بکشد، پرسیده شد که آیا برای او توبه‌ای هست؟ فرمودند: اگر او را به دلیل ایمانش کشته باشد، توبه‌ای برای او نیست. و اگر او را به دلیل خشم یا مسئله‌ای دنیوی کشته باشد، توبه‌اش این است که قصاص شود. و اگر شناخته نشده باشد، به نزد اولیای مقتول برود و به قتل او اعتراف کند. اگر او را عفو کردند و نکشتند، دیه بدهد، برده‌ای آزاد کند، دو ماه پی‌درپی روزه بگیرد و شصت مسکین را اطعام کند، این توبه‌ای است به سوی خداوند عز و جل.</w:t>
      </w:r>
    </w:p>
    <w:p>
      <w:pPr>
        <w:pStyle w:val="Heading5"/>
      </w:pPr>
      <w:bookmarkStart w:id="457" w:name="_Toc76"/>
      <w:r>
        <w:t>[رقم الحدیث الکلی: 35074 - رقم الحدیث الباب: 2]</w:t>
      </w:r>
      <w:bookmarkEnd w:id="457"/>
    </w:p>
    <w:p>
      <w:pPr>
        <w:pStyle w:val="BookText"/>
      </w:pPr>
      <w:r>
        <w:rPr>
          <w:rFonts w:ascii="Times New Roman" w:hAnsi="Times New Roman" w:eastAsia="Times New Roman" w:cs="Times New Roman"/>
          <w:lang w:val="en-US" w:bidi="en-US"/>
          <w:color w:val="111111"/>
          <w:sz w:val="28"/>
          <w:szCs w:val="28"/>
          <w:rtl/>
        </w:rPr>
        <w:t xml:space="preserve">35074- 2- </w:t>
      </w:r>
      <w:r>
        <w:rPr>
          <w:rStyle w:val="FootnoteReference"/>
        </w:rPr>
        <w:footnoteReference w:id="166"/>
      </w:r>
      <w:r>
        <w:rPr>
          <w:rFonts w:ascii="Amiri" w:hAnsi="Amiri" w:eastAsia="Amiri" w:cs="Amiri"/>
          <w:lang w:bidi="ar-SA"/>
          <w:color w:val="111111"/>
          <w:sz w:val="28"/>
          <w:szCs w:val="28"/>
          <w:rtl/>
        </w:rPr>
        <w:t xml:space="preserve">وَ عَنْهُمْ عَنْ أَحْمَدَ بْنِ مُحَمَّدِ بْنِ خَالِدٍ عَنْ عُثْمَانَ بْنِ عِیسَی عَنْ سَمَاعَةَ عَنْ أَبِی عَبْدِ اللَّهِ ع قَالَ: سَأَلْتُهُ عَنْ قَوْلِ اللَّهِ عَزَّ وَ جَلَّ وَ مَنْ یَقْتُلْ مُؤْمِناً مُتَعَمِّداً فَجَزاؤُهُ جَهَنَّمُ </w:t>
      </w:r>
      <w:r>
        <w:rPr>
          <w:rStyle w:val="FootnoteReference"/>
        </w:rPr>
        <w:footnoteReference w:id="167"/>
      </w:r>
      <w:r>
        <w:rPr>
          <w:rFonts w:ascii="Amiri" w:hAnsi="Amiri" w:eastAsia="Amiri" w:cs="Amiri"/>
          <w:lang w:bidi="ar-SA"/>
          <w:color w:val="111111"/>
          <w:sz w:val="28"/>
          <w:szCs w:val="28"/>
          <w:rtl/>
        </w:rPr>
        <w:t xml:space="preserve">قَالَ مَنْ قَتَلَ مُؤْمِناً عَلَی دِینِهِ فَذَاکَ الْمُتَعَمِّدُ الَّذِی قَالَ اللَّهُ عَزَّ وَ جَلَّ وَ أَعَدَّ لَهُ عَذاباً عَظِیماً </w:t>
      </w:r>
      <w:r>
        <w:rPr>
          <w:rStyle w:val="FootnoteReference"/>
        </w:rPr>
        <w:footnoteReference w:id="168"/>
      </w:r>
      <w:r>
        <w:rPr>
          <w:rFonts w:ascii="Amiri" w:hAnsi="Amiri" w:eastAsia="Amiri" w:cs="Amiri"/>
          <w:lang w:bidi="ar-SA"/>
          <w:color w:val="111111"/>
          <w:sz w:val="28"/>
          <w:szCs w:val="28"/>
          <w:rtl/>
        </w:rPr>
        <w:t xml:space="preserve">قُلْتُ فَالرَّجُلُ یَقَعُ بَیْنَهُ وَ بَیْنَ الرَّجُلِ شَیْ‌ءٌ فَیَضْرِبُهُ بِسَیْفِهِ فَیَقْتُلُهُ فَقَالَ لَیْسَ ذَاکَ الْمُتَعَمِّدَ الَّذِی قَالَ اللَّهُ عَزَّ وَ جَلَّ.</w:t>
      </w:r>
    </w:p>
    <w:p>
      <w:pPr>
        <w:pStyle w:val="BookText"/>
      </w:pPr>
      <w:r>
        <w:rPr>
          <w:rFonts w:ascii="Amiri" w:hAnsi="Amiri" w:eastAsia="Amiri" w:cs="Amiri"/>
          <w:lang w:bidi="ar-SA"/>
          <w:color w:val="111111"/>
          <w:sz w:val="28"/>
          <w:szCs w:val="28"/>
          <w:rtl/>
        </w:rPr>
        <w:t xml:space="preserve">وَ رَوَاهُ الصَّدُوقُ بِإِسْنَادِهِ عَنْ سَمَاعَةَ مِثْلَهُ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روایت کرده است: از ایشان درباره قول خداوند عز و جل «و هر کس مؤمنی را عمداً بکشد، جزای او جهنم است» (سوره نساء، آیه 93) پرسیدم. فرمودند: کسی که مؤمنی را به دلیل دینش بکشد، او همان کسی است که خداوند عز و جل درباره او فرموده و برای او عذابی عظیم آماده کرده است (سوره نساء، آیه 93). گفتم: اگر بین دو نفر مسئله‌ای پیش آید و یکی دیگری را با شمشیر بزند و بکشد، فرمودند: این همان عمدی نیست که خداوند عز و جل فرموده است.</w:t>
      </w:r>
    </w:p>
    <w:p>
      <w:pPr>
        <w:pStyle w:val="Heading5"/>
      </w:pPr>
      <w:bookmarkStart w:id="458" w:name="_Toc77"/>
      <w:r>
        <w:t>[رقم الحدیث الکلی: 35075 - رقم الحدیث الباب: 3]</w:t>
      </w:r>
      <w:bookmarkEnd w:id="458"/>
    </w:p>
    <w:p>
      <w:pPr>
        <w:pStyle w:val="BookText"/>
      </w:pPr>
      <w:r>
        <w:rPr>
          <w:rFonts w:ascii="Times New Roman" w:hAnsi="Times New Roman" w:eastAsia="Times New Roman" w:cs="Times New Roman"/>
          <w:lang w:val="en-US" w:bidi="en-US"/>
          <w:color w:val="111111"/>
          <w:sz w:val="28"/>
          <w:szCs w:val="28"/>
          <w:rtl/>
        </w:rPr>
        <w:t xml:space="preserve">35075- 3- </w:t>
      </w:r>
      <w:r>
        <w:rPr>
          <w:rStyle w:val="FootnoteReference"/>
        </w:rPr>
        <w:footnoteReference w:id="170"/>
      </w:r>
      <w:r>
        <w:rPr>
          <w:rFonts w:ascii="Amiri" w:hAnsi="Amiri" w:eastAsia="Amiri" w:cs="Amiri"/>
          <w:lang w:bidi="ar-SA"/>
          <w:color w:val="111111"/>
          <w:sz w:val="28"/>
          <w:szCs w:val="28"/>
          <w:rtl/>
        </w:rPr>
        <w:t xml:space="preserve">وَ رَوَاهُ الْعَیَّاشِیُّ فِی تَفْسِیرِهِ عَنْ سَمَاعَةَ (عَنْ أَبِی عَبْدِ اللَّهِ ع) </w:t>
      </w:r>
      <w:r>
        <w:rPr>
          <w:rStyle w:val="FootnoteReference"/>
        </w:rPr>
        <w:footnoteReference w:id="171"/>
      </w:r>
      <w:r>
        <w:rPr>
          <w:rFonts w:ascii="Amiri" w:hAnsi="Amiri" w:eastAsia="Amiri" w:cs="Amiri"/>
          <w:lang w:bidi="ar-SA"/>
          <w:color w:val="111111"/>
          <w:sz w:val="28"/>
          <w:szCs w:val="28"/>
          <w:rtl/>
        </w:rPr>
        <w:t xml:space="preserve">وَ زَادَ وَ لَکِنْ یُقَادُ بِهِ وَ الدِّیَةُ إِنْ قُبِلَتْ قُلْتُ فَلَهُ تَوْبَةٌ قَالَ نَعَمْ یُعْتِقُ رَقَبَةً وَ یَصُومُ شَهْرَیْنِ مُتَتَابِعَیْنِ وَ یُطْعِمُ سِتِّینَ مِسْکِیناً وَ یَتُوبُ وَ یَتَضَرَّعُ فَأَرْجُو أَنْ یُتَابَ عَلَیْهِ.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8996_271454"/>
    <w:bookmarkEnd w:id="24"/>
    <w:p>
      <w:pPr>
        <w:pStyle w:val="BookText"/>
      </w:pPr>
      <w:r>
        <w:rPr>
          <w:rFonts w:ascii="Amiri" w:hAnsi="Amiri" w:eastAsia="Amiri" w:cs="Amiri"/>
          <w:lang w:bidi="ar-SA"/>
          <w:color w:val="111111"/>
          <w:sz w:val="28"/>
          <w:szCs w:val="28"/>
          <w:rtl/>
        </w:rPr>
        <w:t xml:space="preserve">مُحَمَّدُ بْنُ الْحَسَنِ بِإِسْنَادِهِ عَنِ الْحُسَیْنِ بْنِ سَعِیدٍ عَنْ عُثْمَانَ بْنِ عِیسَی مِثْلَهُ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سماعه (از امام صادق (ع)) روایت کرده است و افزوده است که اما باید از او قصاص گرفته شود و دیه داده شود اگر پذیرفته شد.(اولیاءدم هرکدام را خواستند قبول کنند) پرسیدم: آیا برای او توبه‌ای هست؟ فرمودند: بله، برده‌ای آزاد کند، دو ماه پیاپی روزه بگیرد، شصت مسکین را اطعام کند و توبه کند و به درگاه خداوند عجز و لابه کند. امیدوارم که توبه‌اش پذیرفته شود.</w:t>
      </w:r>
    </w:p>
    <w:p>
      <w:pPr>
        <w:pStyle w:val="Heading5"/>
      </w:pPr>
      <w:bookmarkStart w:id="459" w:name="_Toc78"/>
      <w:r>
        <w:t>[رقم الحدیث الکلی: 35076 - رقم الحدیث الباب: 4]</w:t>
      </w:r>
      <w:bookmarkEnd w:id="459"/>
    </w:p>
    <w:p>
      <w:pPr>
        <w:pStyle w:val="BookText"/>
      </w:pPr>
      <w:r>
        <w:rPr>
          <w:rFonts w:ascii="Times New Roman" w:hAnsi="Times New Roman" w:eastAsia="Times New Roman" w:cs="Times New Roman"/>
          <w:lang w:val="en-US" w:bidi="en-US"/>
          <w:color w:val="111111"/>
          <w:sz w:val="28"/>
          <w:szCs w:val="28"/>
          <w:rtl/>
        </w:rPr>
        <w:t xml:space="preserve">35076- 4- </w:t>
      </w:r>
      <w:r>
        <w:rPr>
          <w:rStyle w:val="FootnoteReference"/>
        </w:rPr>
        <w:footnoteReference w:id="173"/>
      </w:r>
      <w:r>
        <w:rPr>
          <w:rFonts w:ascii="Amiri" w:hAnsi="Amiri" w:eastAsia="Amiri" w:cs="Amiri"/>
          <w:lang w:bidi="ar-SA"/>
          <w:color w:val="111111"/>
          <w:sz w:val="28"/>
          <w:szCs w:val="28"/>
          <w:rtl/>
        </w:rPr>
        <w:t xml:space="preserve">وَ عَنْهُ عَنْ حَمَّادِ بْنِ عِیسَی عَنْ أَبِی السَّفَاتِجِ عَنْ أَبِی عَبْدِ اللَّهِ ع فِی قَوْلِ اللَّهِ عَزَّ وَ جَلَّ وَ مَنْ یَقْتُلْ مُؤْمِناً مُتَعَمِّداً فَجَزاؤُهُ جَهَنَّمُ </w:t>
      </w:r>
      <w:r>
        <w:rPr>
          <w:rStyle w:val="FootnoteReference"/>
        </w:rPr>
        <w:footnoteReference w:id="174"/>
      </w:r>
      <w:r>
        <w:rPr>
          <w:rFonts w:ascii="Amiri" w:hAnsi="Amiri" w:eastAsia="Amiri" w:cs="Amiri"/>
          <w:lang w:bidi="ar-SA"/>
          <w:color w:val="111111"/>
          <w:sz w:val="28"/>
          <w:szCs w:val="28"/>
          <w:rtl/>
        </w:rPr>
        <w:t xml:space="preserve">قَالَ جَزَاؤُهُ جَهَنَّمُ إِنْ جَازَاهُ.</w:t>
      </w:r>
    </w:p>
    <w:p>
      <w:pPr>
        <w:pStyle w:val="BookText"/>
      </w:pPr>
      <w:r>
        <w:rPr>
          <w:rFonts w:ascii="Amiri" w:hAnsi="Amiri" w:eastAsia="Amiri" w:cs="Amiri"/>
          <w:lang w:bidi="ar-SA"/>
          <w:color w:val="111111"/>
          <w:sz w:val="28"/>
          <w:szCs w:val="28"/>
          <w:rtl/>
        </w:rPr>
        <w:t xml:space="preserve">وَ رَوَاهُ الصَّدُوقُ بِإِسْنَادِهِ عَنْ حَمَّادِ بْنِ عِیسَی </w:t>
      </w:r>
      <w:r>
        <w:rPr>
          <w:rStyle w:val="FootnoteReference"/>
        </w:rPr>
        <w:footnoteReference w:id="175"/>
      </w:r>
    </w:p>
    <w:p>
      <w:pPr>
        <w:pStyle w:val="BookText"/>
      </w:pPr>
      <w:r>
        <w:rPr>
          <w:rFonts w:ascii="Amiri" w:hAnsi="Amiri" w:eastAsia="Amiri" w:cs="Amiri"/>
          <w:lang w:bidi="ar-SA"/>
          <w:color w:val="111111"/>
          <w:sz w:val="28"/>
          <w:szCs w:val="28"/>
          <w:rtl/>
        </w:rPr>
        <w:t xml:space="preserve">وَ رَوَاهُ فِی مَعَانِی الْأَخْبَارِ عَنْ مُحَمَّدِ بْنِ الْحَسَنِ عَنِ الْحُسَیْنِ بْنِ الْحَسَنِ بْنِ أَبَانٍ عَنِ الْحُسَیْنِ بْنِ سَعِیدٍ </w:t>
      </w:r>
      <w:r>
        <w:rPr>
          <w:rStyle w:val="FootnoteReference"/>
        </w:rPr>
        <w:footnoteReference w:id="17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سفاتج از امام صادق (ع) در مورد قول خداوند عز و جل «و هر کس مؤمنی را عمداً بکشد، جزای او جهنم است» (سوره نساء، آیه 93) روایت کرده است. امام فرمودند: جزای او جهنم است اگر خداوند او را مجازات کند.</w:t>
      </w:r>
    </w:p>
    <w:p>
      <w:pPr>
        <w:pStyle w:val="Heading5"/>
      </w:pPr>
      <w:bookmarkStart w:id="460" w:name="_Toc79"/>
      <w:r>
        <w:t>[رقم الحدیث الکلی: 35077 - رقم الحدیث الباب: 5]</w:t>
      </w:r>
      <w:bookmarkEnd w:id="460"/>
    </w:p>
    <w:p>
      <w:pPr>
        <w:pStyle w:val="BookText"/>
      </w:pPr>
      <w:r>
        <w:rPr>
          <w:rFonts w:ascii="Times New Roman" w:hAnsi="Times New Roman" w:eastAsia="Times New Roman" w:cs="Times New Roman"/>
          <w:lang w:val="en-US" w:bidi="en-US"/>
          <w:color w:val="111111"/>
          <w:sz w:val="28"/>
          <w:szCs w:val="28"/>
          <w:rtl/>
        </w:rPr>
        <w:t xml:space="preserve">35077- 5- </w:t>
      </w:r>
      <w:r>
        <w:rPr>
          <w:rStyle w:val="FootnoteReference"/>
        </w:rPr>
        <w:footnoteReference w:id="177"/>
      </w:r>
      <w:r>
        <w:rPr>
          <w:rFonts w:ascii="Amiri" w:hAnsi="Amiri" w:eastAsia="Amiri" w:cs="Amiri"/>
          <w:lang w:bidi="ar-SA"/>
          <w:color w:val="111111"/>
          <w:sz w:val="28"/>
          <w:szCs w:val="28"/>
          <w:rtl/>
        </w:rPr>
        <w:t xml:space="preserve">الْعَیَّاشِیُّ فِی تَفْسِیرِهِ عَنْ أَحْمَدَ بْنِ مُحَمَّدِ بْنِ أَبِی نَصْرٍ رَفَعَهُ إِلَی الشَّیْخِ ع فِی قَوْلِهِ خَلَطُوا عَمَلًا صالِحاً وَ آخَرَ سَیِّئاً </w:t>
      </w:r>
      <w:r>
        <w:rPr>
          <w:rStyle w:val="FootnoteReference"/>
        </w:rPr>
        <w:footnoteReference w:id="178"/>
      </w:r>
      <w:r>
        <w:rPr>
          <w:rFonts w:ascii="Amiri" w:hAnsi="Amiri" w:eastAsia="Amiri" w:cs="Amiri"/>
          <w:lang w:bidi="ar-SA"/>
          <w:color w:val="111111"/>
          <w:sz w:val="28"/>
          <w:szCs w:val="28"/>
          <w:rtl/>
        </w:rPr>
        <w:t xml:space="preserve">(قَالَ) </w:t>
      </w:r>
      <w:r>
        <w:rPr>
          <w:rStyle w:val="FootnoteReference"/>
        </w:rPr>
        <w:footnoteReference w:id="179"/>
      </w:r>
      <w:r>
        <w:rPr>
          <w:rFonts w:ascii="Amiri" w:hAnsi="Amiri" w:eastAsia="Amiri" w:cs="Amiri"/>
          <w:lang w:bidi="ar-SA"/>
          <w:color w:val="111111"/>
          <w:sz w:val="28"/>
          <w:szCs w:val="28"/>
          <w:rtl/>
        </w:rPr>
        <w:t xml:space="preserve">قَالَ قَوْمٌ اجْتَرَحُوا ذُنُوباً مِثْلَ قَتْلِ حَمْزَةَ وَ جَعْفَرٍ الطَّیَّارِ- ثُمَّ تَابُوا ثُمَّ قَالَ وَ مَنْ قَتَلَ مُؤْمِناً لَمْ یُوَفَّقْ لِلتَّوْبَةِ إِلَّا أَنَّ اللَّهَ لَا یَقْطَعُ طَمَعَ الْعِبَادِ فِیهِ وَ رَجَاءَهُمْ مِنْهُ.</w:t>
      </w:r>
    </w:p>
    <w:p>
      <w:pPr>
        <w:pStyle w:val="BookText"/>
      </w:pPr>
      <w:r>
        <w:rPr>
          <w:rFonts w:ascii="Amiri" w:hAnsi="Amiri" w:eastAsia="Amiri" w:cs="Amiri"/>
          <w:lang w:bidi="ar-SA"/>
          <w:color w:val="111111"/>
          <w:sz w:val="28"/>
          <w:szCs w:val="28"/>
          <w:rtl/>
        </w:rPr>
        <w:t xml:space="preserve">أَقُولُ: وَجْهُ الْجَمْعِ أَنَّ مَنْ قَتَلَ مُؤْمِناً عَلَی دِینِهِ فَهُوَ مُرْتَدٌّ إِنْ تَابَ مِنَ الِارْتِدَادِ وَ لَمْ یَکُنْ مُرْتَدّاً عَنْ فِطْرَةٍ قُبِلَ وَ إِلَّا قُتِلَ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8996_271455"/>
    <w:bookmarkEnd w:id="25"/>
    <w:p>
      <w:pPr>
        <w:pStyle w:val="BookText"/>
      </w:pPr>
      <w:r>
        <w:rPr>
          <w:rFonts w:ascii="Amiri" w:hAnsi="Amiri" w:eastAsia="Amiri" w:cs="Amiri"/>
          <w:lang w:bidi="ar-SA"/>
          <w:color w:val="111111"/>
          <w:sz w:val="28"/>
          <w:szCs w:val="28"/>
          <w:rtl/>
        </w:rPr>
        <w:t xml:space="preserve">أَقُولُ: وَ تَقَدَّمَ مَا یَدُلُّ عَلَی صِحَّةِ التَّوْبَةِ مِنَ الْکَبَائِرِ </w:t>
      </w:r>
      <w:r>
        <w:rPr>
          <w:rStyle w:val="FootnoteReference"/>
        </w:rPr>
        <w:footnoteReference w:id="180"/>
      </w:r>
      <w:r>
        <w:rPr>
          <w:rFonts w:ascii="Amiri" w:hAnsi="Amiri" w:eastAsia="Amiri" w:cs="Amiri"/>
          <w:lang w:bidi="ar-SA"/>
          <w:color w:val="111111"/>
          <w:sz w:val="28"/>
          <w:szCs w:val="28"/>
          <w:rtl/>
        </w:rPr>
        <w:t xml:space="preserve">وَ یَأْتِی مَا یَدُلُّ عَلَی بَعْضِ الْمَقْصُودِ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عیاشی در تفسیر خود از احمد بن محمد بن ابی نصر روایت کرده است که به شیخ (ع) نقل کرده است و درباره آیه «عملی خوب و دیگری بد انجام داده‌اند» (سوره توبه، آیه 102) گفته است: قومی گناهان بزرگی مرتکب شدند مانند قتل حمزه و جعفر طیار، سپس توبه کردند. سپس گفت: و هر کس مؤمنی را بکشد، موفق به توبه نمی‌شود، مگر اینکه خداوند امید بندگان به او را قطع نکند.</w:t>
      </w:r>
    </w:p>
    <w:p>
      <w:pPr>
        <w:pStyle w:val="BookText"/>
      </w:pPr>
      <w:r>
        <w:rPr>
          <w:rFonts w:ascii="IRNazanin" w:hAnsi="IRNazanin" w:eastAsia="IRNazanin" w:cs="IRNazanin"/>
          <w:lang w:bidi="fa-IR"/>
          <w:color w:val="111111"/>
          <w:sz w:val="28"/>
          <w:szCs w:val="28"/>
          <w:rtl/>
        </w:rPr>
        <w:t xml:space="preserve">می‌گویم: راه جمع این روایات این است که کسی که مؤمنی را به دلیل دینش بکشد، مرتد است. اگر از ارتداد توبه کند و مرتد فطری نباشد، پذیرفته می‌شود وگرنه کشته می‌شود.</w:t>
      </w:r>
    </w:p>
    <w:p>
      <w:pPr>
        <w:pStyle w:val="BookText"/>
      </w:pPr>
      <w:r>
        <w:rPr>
          <w:rFonts w:ascii="IRNazanin" w:hAnsi="IRNazanin" w:eastAsia="IRNazanin" w:cs="IRNazanin"/>
          <w:lang w:bidi="fa-IR"/>
          <w:color w:val="111111"/>
          <w:sz w:val="28"/>
          <w:szCs w:val="28"/>
          <w:rtl/>
        </w:rPr>
        <w:t xml:space="preserve">می‌گویم: و قبلاً نیز آنچه دلالت بر صحت توبه از گناهان کبیره دارد ذکر شد.</w:t>
      </w:r>
    </w:p>
    <w:p>
      <w:pPr>
        <w:pStyle w:val="Heading4"/>
      </w:pPr>
      <w:bookmarkStart w:id="461" w:name="_Toc80"/>
      <w:r>
        <w:t>10- بَابُ أَنَّهُ یُشْتَرَطُ فِی التَّوْبَةِ مِنَ الْقَتْلِ إِقْرَارُ الْقَاتِلِ بِهِ وَ تَسْلِیمُ نَفْسِهِ لِلْقِصَاصِ أَوِ الدِّیَةِ وَ الْکَفَّارَةُ وَ هِیَ کَفَّارَةُ الْجَمْعِ فِی الْعَمْدِ وَ مُرَتَّبَةٌ فِی الْخَطَإِ</w:t>
      </w:r>
      <w:bookmarkEnd w:id="461"/>
    </w:p>
    <w:p>
      <w:pPr>
        <w:pStyle w:val="Heading5"/>
      </w:pPr>
      <w:bookmarkStart w:id="462" w:name="_Toc81"/>
      <w:r>
        <w:t>اشارة</w:t>
      </w:r>
      <w:bookmarkEnd w:id="462"/>
    </w:p>
    <w:p>
      <w:pPr>
        <w:pStyle w:val="BookText"/>
      </w:pPr>
      <w:r>
        <w:rPr>
          <w:rStyle w:val="FootnoteReference"/>
        </w:rPr>
        <w:footnoteReference w:id="182"/>
      </w:r>
      <w:r>
        <w:rPr>
          <w:rFonts w:ascii="Amiri" w:hAnsi="Amiri" w:eastAsia="Amiri" w:cs="Amiri"/>
          <w:lang w:bidi="ar-SA"/>
          <w:color w:val="111111"/>
          <w:sz w:val="28"/>
          <w:szCs w:val="28"/>
          <w:rtl/>
        </w:rPr>
        <w:t xml:space="preserve">10 بَابُ أَنَّهُ یُشْتَرَطُ فِی التَّوْبَةِ مِنَ الْقَتْلِ إِقْرَارُ الْقَاتِلِ بِهِ وَ تَسْلِیمُ نَفْسِهِ لِلْقِصَاصِ أَوِ الدِّیَةِ وَ الْکَفَّارَةُ وَ هِیَ کَفَّارَةُ الْجَمْعِ فِی الْعَمْدِ وَ مُرَتَّبَةٌ فِی الْخَطَإِ</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توبه از قتل، اعتراف قاتل به آن و تسلیم خود برای قصاص یا پرداخت دیه و انجام کفاره شرط است، و کفاره‌ی جمع در قتل عمد و کفاره‌ی مرتب در قتل خطا.</w:t>
      </w:r>
    </w:p>
    <w:p>
      <w:pPr>
        <w:pStyle w:val="Heading5"/>
      </w:pPr>
      <w:bookmarkStart w:id="463" w:name="_Toc82"/>
      <w:r>
        <w:t>[رقم الحدیث الکلی: 35078 - رقم الحدیث الباب: 1]</w:t>
      </w:r>
      <w:bookmarkEnd w:id="463"/>
    </w:p>
    <w:p>
      <w:pPr>
        <w:pStyle w:val="BookText"/>
      </w:pPr>
      <w:r>
        <w:rPr>
          <w:rFonts w:ascii="Times New Roman" w:hAnsi="Times New Roman" w:eastAsia="Times New Roman" w:cs="Times New Roman"/>
          <w:lang w:val="en-US" w:bidi="en-US"/>
          <w:color w:val="111111"/>
          <w:sz w:val="28"/>
          <w:szCs w:val="28"/>
          <w:rtl/>
        </w:rPr>
        <w:t xml:space="preserve">35078- 1- </w:t>
      </w:r>
      <w:r>
        <w:rPr>
          <w:rStyle w:val="FootnoteReference"/>
        </w:rPr>
        <w:footnoteReference w:id="183"/>
      </w:r>
      <w:r>
        <w:rPr>
          <w:rFonts w:ascii="Amiri" w:hAnsi="Amiri" w:eastAsia="Amiri" w:cs="Amiri"/>
          <w:lang w:bidi="ar-SA"/>
          <w:color w:val="111111"/>
          <w:sz w:val="28"/>
          <w:szCs w:val="28"/>
          <w:rtl/>
        </w:rPr>
        <w:t xml:space="preserve">مُحَمَّدُ بْنُ یَعْقُوبَ عَنْ عَلِیِّ بْنِ إِبْرَاهِیمَ عَنْ أَبِیهِ عَنِ ابْنِ أَبِی عُمَیْرٍ عَنْ حُسَیْنِ بْنِ أَحْمَدَ الْمِنْقَرِیِّ عَنْ عِیسَی الضَّرِیرِ </w:t>
      </w:r>
      <w:r>
        <w:rPr>
          <w:rStyle w:val="FootnoteReference"/>
        </w:rPr>
        <w:footnoteReference w:id="184"/>
      </w:r>
      <w:r>
        <w:rPr>
          <w:rFonts w:ascii="Amiri" w:hAnsi="Amiri" w:eastAsia="Amiri" w:cs="Amiri"/>
          <w:lang w:bidi="ar-SA"/>
          <w:color w:val="111111"/>
          <w:sz w:val="28"/>
          <w:szCs w:val="28"/>
          <w:rtl/>
        </w:rPr>
        <w:t xml:space="preserve">قَالَ: قُلْتُ لِأَبِی عَبْدِ اللَّهِ ع رَجُلٌ قَتَلَ رَجُلًا مُتَعَمِّداً مَا تَوْبَتُهُ قَالَ یُمَکِّنُ مِنْ نَفْسِهِ قُلْتُ یَخَافُ أَنْ یَقْتُلُوهُ قَالَ فَلْیُعْطِهِمُ الدِّیَةَ قُلْتُ یَخَافُ أَنْ یَعْلَمُوا ذَلِکَ قَالَ فَلْیَنْظُرْ إِلَی الدِّیَةِ فَلْیَجْعَلْهَا صُرَراً ثُمَّ لْیَنْظُرْ مَوَاقِیتَ الصَّلَوَاتِ فَیُلْقِهَا فِی دَارِهِمْ.</w:t>
      </w:r>
    </w:p>
    <w:p>
      <w:pPr>
        <w:pStyle w:val="BookText"/>
      </w:pPr>
      <w:r>
        <w:rPr>
          <w:rFonts w:ascii="Amiri" w:hAnsi="Amiri" w:eastAsia="Amiri" w:cs="Amiri"/>
          <w:lang w:bidi="ar-SA"/>
          <w:color w:val="111111"/>
          <w:sz w:val="28"/>
          <w:szCs w:val="28"/>
          <w:rtl/>
        </w:rPr>
        <w:t xml:space="preserve">مُحَمَّدُ بْنُ الْحَسَنِ بِإِسْنَادِهِ عَنْ عَلِیِّ بْنِ إِبْرَاهِیمَ نَحْوَهُ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ضریر روایت کرده است: به امام صادق (ع) گفتم: مردی عمداً مردی را کشته است، توبه‌اش چیست؟ فرمودند: خود را تسلیم کند. گفتم: می‌ترسد که او را بکشند. فرمودند: دیه بدهد. گفتم: می‌ترسد که بدانند. فرمودند: دیه را در کیسه‌هایی بگذارد و در وقت‌های نماز در خانه‌شان بیندازد.</w:t>
      </w:r>
    </w:p>
    <w:p>
      <w:pPr>
        <w:pStyle w:val="Heading5"/>
      </w:pPr>
      <w:bookmarkStart w:id="464" w:name="_Toc83"/>
      <w:r>
        <w:t>[رقم الحدیث الکلی: 35079 - رقم الحدیث الباب: 2]</w:t>
      </w:r>
      <w:bookmarkEnd w:id="464"/>
    </w:p>
    <w:p>
      <w:pPr>
        <w:pStyle w:val="BookText"/>
      </w:pPr>
      <w:r>
        <w:rPr>
          <w:rFonts w:ascii="Times New Roman" w:hAnsi="Times New Roman" w:eastAsia="Times New Roman" w:cs="Times New Roman"/>
          <w:lang w:val="en-US" w:bidi="en-US"/>
          <w:color w:val="111111"/>
          <w:sz w:val="28"/>
          <w:szCs w:val="28"/>
          <w:rtl/>
        </w:rPr>
        <w:t xml:space="preserve">35079- 2- </w:t>
      </w:r>
      <w:r>
        <w:rPr>
          <w:rStyle w:val="FootnoteReference"/>
        </w:rPr>
        <w:footnoteReference w:id="186"/>
      </w:r>
      <w:r>
        <w:rPr>
          <w:rFonts w:ascii="Amiri" w:hAnsi="Amiri" w:eastAsia="Amiri" w:cs="Amiri"/>
          <w:lang w:bidi="ar-SA"/>
          <w:color w:val="111111"/>
          <w:sz w:val="28"/>
          <w:szCs w:val="28"/>
          <w:rtl/>
        </w:rPr>
        <w:t xml:space="preserve">وَ رَوَاهُ الصَّدُوقُ بِإِسْنَادِهِ عَنِ ابْنِ أَبِی عُمَیْرٍ عَنْ مُحَسِّنِ بْنِ أَحْمَدَ عَنْ عِیسَی الضَّعِیفِ مِثْلَهُ إِلَّا أَنَّهُ قَالَ بَعْدَ قَوْلِهِ یَخَافُ أَنْ یَعْلَمُوا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8996_271456"/>
    <w:bookmarkEnd w:id="26"/>
    <w:p>
      <w:pPr>
        <w:pStyle w:val="BookText"/>
      </w:pPr>
      <w:r>
        <w:rPr>
          <w:rFonts w:ascii="Amiri" w:hAnsi="Amiri" w:eastAsia="Amiri" w:cs="Amiri"/>
          <w:lang w:bidi="ar-SA"/>
          <w:color w:val="111111"/>
          <w:sz w:val="28"/>
          <w:szCs w:val="28"/>
          <w:rtl/>
        </w:rPr>
        <w:t xml:space="preserve">بِذَلِکَ قَالَ فَیَتَزَوَّجُ </w:t>
      </w:r>
      <w:r>
        <w:rPr>
          <w:rStyle w:val="FootnoteReference"/>
        </w:rPr>
        <w:footnoteReference w:id="187"/>
      </w:r>
      <w:r>
        <w:rPr>
          <w:rFonts w:ascii="Amiri" w:hAnsi="Amiri" w:eastAsia="Amiri" w:cs="Amiri"/>
          <w:lang w:bidi="ar-SA"/>
          <w:color w:val="111111"/>
          <w:sz w:val="28"/>
          <w:szCs w:val="28"/>
          <w:rtl/>
        </w:rPr>
        <w:t xml:space="preserve">إِلَیْهِمُ امْرَأَةً قُلْتُ یَخَافُ أَنْ تُطْلِعَهُمْ عَلَی ذَلِکَ.</w:t>
      </w:r>
    </w:p>
    <w:p>
      <w:pPr>
        <w:pStyle w:val="BookText"/>
      </w:pPr>
      <w:r>
        <w:rPr>
          <w:rFonts w:ascii="Amiri" w:hAnsi="Amiri" w:eastAsia="Amiri" w:cs="Amiri"/>
          <w:lang w:bidi="ar-SA"/>
          <w:color w:val="111111"/>
          <w:sz w:val="28"/>
          <w:szCs w:val="28"/>
          <w:rtl/>
        </w:rPr>
        <w:t xml:space="preserve">وَ کَذَا الشَّیْخُ فِی رِوَایَتِهِ.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ضعیف مثل همین روایت را نقل کرده است گفتم واضاغفه کرده : می‌ترسد که بدانند. فرمودند: پس با زنی از خانواده مقتول ازدواج کند. گفتم: می‌ترسد که او به آنها بگوید.</w:t>
      </w:r>
    </w:p>
    <w:p>
      <w:pPr>
        <w:pStyle w:val="Heading5"/>
      </w:pPr>
      <w:bookmarkStart w:id="465" w:name="_Toc84"/>
      <w:r>
        <w:t>[رقم الحدیث الکلی: 35080 - رقم الحدیث الباب: 3]</w:t>
      </w:r>
      <w:bookmarkEnd w:id="465"/>
    </w:p>
    <w:p>
      <w:pPr>
        <w:pStyle w:val="BookText"/>
      </w:pPr>
      <w:r>
        <w:rPr>
          <w:rFonts w:ascii="Times New Roman" w:hAnsi="Times New Roman" w:eastAsia="Times New Roman" w:cs="Times New Roman"/>
          <w:lang w:val="en-US" w:bidi="en-US"/>
          <w:color w:val="111111"/>
          <w:sz w:val="28"/>
          <w:szCs w:val="28"/>
          <w:rtl/>
        </w:rPr>
        <w:t xml:space="preserve">35080- 3- </w:t>
      </w:r>
      <w:r>
        <w:rPr>
          <w:rStyle w:val="FootnoteReference"/>
        </w:rPr>
        <w:footnoteReference w:id="188"/>
      </w:r>
      <w:r>
        <w:rPr>
          <w:rFonts w:ascii="Amiri" w:hAnsi="Amiri" w:eastAsia="Amiri" w:cs="Amiri"/>
          <w:lang w:bidi="ar-SA"/>
          <w:color w:val="111111"/>
          <w:sz w:val="28"/>
          <w:szCs w:val="28"/>
          <w:rtl/>
        </w:rPr>
        <w:t xml:space="preserve">وَ بِإِسْنَادِهِ عَنِ الْحُسَیْنِ بْنِ سَعِیدٍ عَنْ فَضَالَةَ بْنِ أَیُّوبَ عَنْ أَبَانِ بْنِ عُثْمَانَ عَنْ إِسْمَاعِیلَ الْجُعْفِیِّ قَالَ: قُلْتُ لِأَبِی جَعْفَرٍ ع الرَّجُلُ یَقْتُلُ الرَّجُلَ مُتَعَمِّداً قَالَ عَلَیْهِ ثَلَاثُ کَفَّارَاتٍ یُعْتِقُ رَقَبَةً وَ یَصُومُ شَهْرَیْنِ مُتَتَابِعَیْنِ وَ یُطْعِمُ سِتِّینَ مِسْکِیناً وَ قَالَ أَفْتَی عَلِیُّ بْنُ الْحُسَیْنِ ع بِمِثْلِ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جعفی روایت است که گفت: به امام باقر (علیه السلام) عرض کردم که مردی به عمد مرد دیگری را می‌کشد. امام (علیه السلام) فرمود: بر او سه کفاره واجب است؛ یک بنده آزاد کند، دو ماه متوالی روزه بگیرد و شصت مسکین را اطعام نماید. و فرمود: امام علی بن حسین (علیه السلام) نیز همین‌گونه فتوا داده‌اند.</w:t>
      </w:r>
    </w:p>
    <w:p>
      <w:pPr>
        <w:pStyle w:val="Heading5"/>
      </w:pPr>
      <w:bookmarkStart w:id="466" w:name="_Toc85"/>
      <w:r>
        <w:t>[رقم الحدیث الکلی: 35081 - رقم الحدیث الباب: 4]</w:t>
      </w:r>
      <w:bookmarkEnd w:id="466"/>
    </w:p>
    <w:p>
      <w:pPr>
        <w:pStyle w:val="BookText"/>
      </w:pPr>
      <w:r>
        <w:rPr>
          <w:rFonts w:ascii="Times New Roman" w:hAnsi="Times New Roman" w:eastAsia="Times New Roman" w:cs="Times New Roman"/>
          <w:lang w:val="en-US" w:bidi="en-US"/>
          <w:color w:val="111111"/>
          <w:sz w:val="28"/>
          <w:szCs w:val="28"/>
          <w:rtl/>
        </w:rPr>
        <w:t xml:space="preserve">35081- 4- </w:t>
      </w:r>
      <w:r>
        <w:rPr>
          <w:rStyle w:val="FootnoteReference"/>
        </w:rPr>
        <w:footnoteReference w:id="189"/>
      </w:r>
      <w:r>
        <w:rPr>
          <w:rFonts w:ascii="Amiri" w:hAnsi="Amiri" w:eastAsia="Amiri" w:cs="Amiri"/>
          <w:lang w:bidi="ar-SA"/>
          <w:color w:val="111111"/>
          <w:sz w:val="28"/>
          <w:szCs w:val="28"/>
          <w:rtl/>
        </w:rPr>
        <w:t xml:space="preserve">وَ بِإِسْنَادِهِ عَنْ أَحْمَدَ بْنِ مُحَمَّدٍ عَنِ الْحُسَیْنِ بْنِ سَعِیدٍ عَنِ ابْنِ أَبِی عُمَیْرٍ عَنْ مُحَمَّدِ بْنِ أَبِی حَمْزَةَ عَنْ عَلِیٍّ وَ بِإِسْنَادِهِ عَنِ ابْنِ أَبِی عُمَیْرٍ عَنْ أَبِی الْمَغْرَاءِ عَنْ أَبِی عَبْدِ اللَّهِ ع فِی الرَّجُلِ یَقْتُلُ الْعَبْدَ خَطَأً قَالَ عَلَیْهِ عِتْقُ رَقَبَةٍ وَ صِیَامُ شَهْرَیْنِ مُتَتَابِعَیْنِ وَ صَدَقَةٌ عَلَی سِتِّینَ مِسْکِیناً قَالَ فَإِنْ لَمْ یَقْدِرْ عَلَی الرَّقَبَةِ کَانَ عَلَیْهِ الصِّیَامُ فَإِنْ لَمْ یَسْتَطِعِ الصِّیَامَ فَعَلَیْهِ الصَّدَقَةُ.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المغراء روایت است که امام صادق (علیه السلام) درباره مردی که به اشتباه برده‌ای را می‌کشد، فرمود: بر او واجب است که یک بنده آزاد کند، دو ماه متوالی روزه بگیرد و به شصت مسکین صدقه دهد. و فرمود: اگر نتواند بنده‌ای آزاد کند، بر او روزه گرفتن واجب است. و اگر نتواند روزه بگیرد، بر او صدقه دادن واجب است.</w:t>
      </w:r>
    </w:p>
    <w:p>
      <w:pPr>
        <w:pStyle w:val="Heading5"/>
      </w:pPr>
      <w:bookmarkStart w:id="467" w:name="_Toc86"/>
      <w:r>
        <w:t>[رقم الحدیث الکلی: 35082 - رقم الحدیث الباب: 5]</w:t>
      </w:r>
      <w:bookmarkEnd w:id="467"/>
    </w:p>
    <w:p>
      <w:pPr>
        <w:pStyle w:val="BookText"/>
      </w:pPr>
      <w:r>
        <w:rPr>
          <w:rFonts w:ascii="Times New Roman" w:hAnsi="Times New Roman" w:eastAsia="Times New Roman" w:cs="Times New Roman"/>
          <w:lang w:val="en-US" w:bidi="en-US"/>
          <w:color w:val="111111"/>
          <w:sz w:val="28"/>
          <w:szCs w:val="28"/>
          <w:rtl/>
        </w:rPr>
        <w:t xml:space="preserve">35082- 5- </w:t>
      </w:r>
      <w:r>
        <w:rPr>
          <w:rStyle w:val="FootnoteReference"/>
        </w:rPr>
        <w:footnoteReference w:id="190"/>
      </w:r>
      <w:r>
        <w:rPr>
          <w:rFonts w:ascii="Amiri" w:hAnsi="Amiri" w:eastAsia="Amiri" w:cs="Amiri"/>
          <w:lang w:bidi="ar-SA"/>
          <w:color w:val="111111"/>
          <w:sz w:val="28"/>
          <w:szCs w:val="28"/>
          <w:rtl/>
        </w:rPr>
        <w:t xml:space="preserve">وَ بِإِسْنَادِهِ عَنِ الْحَسَنِ عَنْ زُرْعَةَ عَنْ سَمَاعَةَ قَالَ: سَأَلْتُهُ عَمَّنْ قَتَلَ مُؤْمِناً مُتَعَمِّداً هَلْ لَهُ مِنْ تَوْبَةٍ قَالَ لَا حَتَّی یُؤَدِّیَ دِیَتَهُ إِلَی أَهْلِهِ وَ یُعْتِقَ رَقَبَةً وَ یَصُومَ شَهْرَیْنِ مُتَتَابِعَیْنِ وَ یَسْتَغْفِرَ اللَّهَ وَ یَتُوبَ إِلَیْهِ وَ یَتَضَرَّعَ فَإِنِّی أَرْجُو أَنْ یُتَابَ عَلَیْهِ إِذَا فَعَلَ ذَلِکَ قُلْتُ فَإِنْ لَمْ یَکُنْ لَهُ مَالٌ </w:t>
      </w:r>
      <w:r>
        <w:rPr>
          <w:rStyle w:val="FootnoteReference"/>
        </w:rPr>
        <w:footnoteReference w:id="191"/>
      </w:r>
      <w:r>
        <w:rPr>
          <w:rFonts w:ascii="Amiri" w:hAnsi="Amiri" w:eastAsia="Amiri" w:cs="Amiri"/>
          <w:lang w:bidi="ar-SA"/>
          <w:color w:val="111111"/>
          <w:sz w:val="28"/>
          <w:szCs w:val="28"/>
          <w:rtl/>
        </w:rPr>
        <w:t xml:space="preserve">قَالَ یَسْأَلُ الْمُسْلِمِینَ حَتَّی یُؤَدِّیَ دِیَتَهُ إِلَی أَهْلِهِ.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8996_271457"/>
    <w:bookmarkEnd w:id="27"/>
    <w:p>
      <w:pPr>
        <w:pStyle w:val="BookText"/>
      </w:pPr>
      <w:r>
        <w:rPr>
          <w:rFonts w:ascii="Amiri" w:hAnsi="Amiri" w:eastAsia="Amiri" w:cs="Amiri"/>
          <w:lang w:bidi="ar-SA"/>
          <w:color w:val="111111"/>
          <w:sz w:val="28"/>
          <w:szCs w:val="28"/>
          <w:rtl/>
        </w:rPr>
        <w:t xml:space="preserve">وَ رَوَاهُ ابْنُ عِیسَی فِی نَوَادِرِهِ عَنْ سَمَاعَةَ بْنِ مِهْرَانَ </w:t>
      </w:r>
      <w:r>
        <w:rPr>
          <w:rStyle w:val="FootnoteReference"/>
        </w:rPr>
        <w:footnoteReference w:id="192"/>
      </w:r>
    </w:p>
    <w:p>
      <w:pPr>
        <w:pStyle w:val="BookText"/>
      </w:pPr>
      <w:r>
        <w:rPr>
          <w:rFonts w:ascii="Amiri" w:hAnsi="Amiri" w:eastAsia="Amiri" w:cs="Amiri"/>
          <w:lang w:bidi="ar-SA"/>
          <w:color w:val="111111"/>
          <w:sz w:val="28"/>
          <w:szCs w:val="28"/>
          <w:rtl/>
        </w:rPr>
        <w:t xml:space="preserve">وَ رَوَاهُ الْعَیَّاشِیُّ فِی تَفْسِیرِهِ عَنْ سَمَاعَةَ عَنْ أَبِی عَبْدِ اللَّهِ ع أَوْ أَبِی الْحَسَنِ ع </w:t>
      </w:r>
      <w:r>
        <w:rPr>
          <w:rStyle w:val="FootnoteReference"/>
        </w:rPr>
        <w:footnoteReference w:id="193"/>
      </w:r>
    </w:p>
    <w:p>
      <w:pPr>
        <w:pStyle w:val="BookText"/>
      </w:pPr>
      <w:r>
        <w:rPr>
          <w:rFonts w:ascii="Amiri" w:hAnsi="Amiri" w:eastAsia="Amiri" w:cs="Amiri"/>
          <w:lang w:bidi="ar-SA"/>
          <w:color w:val="111111"/>
          <w:sz w:val="28"/>
          <w:szCs w:val="28"/>
          <w:rtl/>
        </w:rPr>
        <w:t xml:space="preserve">قَالَ سَأَلْتُ أَحَدَهُمَا عَلَیْهِمَا السَّلَامُ وَ ذَکَرَ مِثْلَهُ مُحَمَّدُ بْنُ عَلِیِّ بْنِ الْحُسَیْنِ بِإِسْنَادِهِ عَنْ عُثْمَانَ بْنِ عِیسَی عَنْ سَمَاعَةَ مِثْلَهُ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روایت است که گفت: از امام صادق (علیه السلام) پرسیدم که اگر کسی عمداً یک مؤمن را بکشد، آیا برای او توبه‌ای وجود دارد؟ امام (علیه السلام) فرمود: نه، تا زمانی که دیه‌اش را به خانواده‌اش بپردازد و یک بنده آزاد کند و دو ماه متوالی روزه بگیرد و از خداوند استغفار کند و به او توبه کند و به درگاهش تضرع کند. من امیدوارم که اگر چنین کند، توبه‌اش پذیرفته شود. گفتم: اگر او مالی نداشته باشد؟ امام (علیه السلام) فرمود: از مسلمانان طلب کند تا دیه‌اش را به خانواده‌اش بپردازد.</w:t>
      </w:r>
    </w:p>
    <w:p>
      <w:pPr>
        <w:pStyle w:val="Heading5"/>
      </w:pPr>
      <w:bookmarkStart w:id="468" w:name="_Toc87"/>
      <w:r>
        <w:t>[رقم الحدیث الکلی: 35083 - رقم الحدیث الباب: 6]</w:t>
      </w:r>
      <w:bookmarkEnd w:id="468"/>
    </w:p>
    <w:p>
      <w:pPr>
        <w:pStyle w:val="BookText"/>
      </w:pPr>
      <w:r>
        <w:rPr>
          <w:rFonts w:ascii="Times New Roman" w:hAnsi="Times New Roman" w:eastAsia="Times New Roman" w:cs="Times New Roman"/>
          <w:lang w:val="en-US" w:bidi="en-US"/>
          <w:color w:val="111111"/>
          <w:sz w:val="28"/>
          <w:szCs w:val="28"/>
          <w:rtl/>
        </w:rPr>
        <w:t xml:space="preserve">35083- 6- </w:t>
      </w:r>
      <w:r>
        <w:rPr>
          <w:rStyle w:val="FootnoteReference"/>
        </w:rPr>
        <w:footnoteReference w:id="195"/>
      </w:r>
      <w:r>
        <w:rPr>
          <w:rFonts w:ascii="Amiri" w:hAnsi="Amiri" w:eastAsia="Amiri" w:cs="Amiri"/>
          <w:lang w:bidi="ar-SA"/>
          <w:color w:val="111111"/>
          <w:sz w:val="28"/>
          <w:szCs w:val="28"/>
          <w:rtl/>
        </w:rPr>
        <w:t xml:space="preserve">وَ بِإِسْنَادِهِ عَنْ حَمَّادٍ عَنِ الْحَلَبِیِّ عَنْ أَبِی عَبْدِ اللَّهِ ع فِی حَدِیثٍ أَنَّهُ قَالَ: فِی رَجُلٍ قَتَلَ مَمْلُوکَهُ قَالَ یُعْتِقُ رَقَبَةً وَ یَصُومُ شَهْرَیْنِ مُتَتَابِعَیْنِ </w:t>
      </w:r>
      <w:r>
        <w:rPr>
          <w:rStyle w:val="FootnoteReference"/>
        </w:rPr>
        <w:footnoteReference w:id="196"/>
      </w:r>
      <w:r>
        <w:rPr>
          <w:rFonts w:ascii="Amiri" w:hAnsi="Amiri" w:eastAsia="Amiri" w:cs="Amiri"/>
          <w:lang w:bidi="ar-SA"/>
          <w:color w:val="111111"/>
          <w:sz w:val="28"/>
          <w:szCs w:val="28"/>
          <w:rtl/>
        </w:rPr>
        <w:t xml:space="preserve">ثُمَّ التَّوْبَةُ بَعْدَ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7"/>
      </w:r>
      <w:r>
        <w:rPr>
          <w:rFonts w:ascii="Amiri" w:hAnsi="Amiri" w:eastAsia="Amiri" w:cs="Amiri"/>
          <w:lang w:bidi="ar-SA"/>
          <w:color w:val="111111"/>
          <w:sz w:val="28"/>
          <w:szCs w:val="28"/>
          <w:rtl/>
        </w:rPr>
        <w:t xml:space="preserve">وَ یَأْتِی مَا یَدُلُّ عَلَیْهِ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است که امام صادق (علیه السلام) در حدیثی فرمود: اگر مردی برده‌اش را بکشد، باید یک بنده آزاد کند و دو ماه پی‌درپی روزه بگیرد و سپس توبه کند.</w:t>
      </w:r>
    </w:p>
    <w:p>
      <w:pPr>
        <w:pStyle w:val="Heading4"/>
      </w:pPr>
      <w:bookmarkStart w:id="469" w:name="_Toc88"/>
      <w:r>
        <w:t>11- بَابُ تَفْسِیرِ قَتْلِ الْعَمْدِ وَ الْخَطَإِ وَ شِبْهِ الْعَمْدِ</w:t>
      </w:r>
      <w:bookmarkEnd w:id="469"/>
    </w:p>
    <w:p>
      <w:pPr>
        <w:pStyle w:val="Heading5"/>
      </w:pPr>
      <w:bookmarkStart w:id="470" w:name="_Toc89"/>
      <w:r>
        <w:t>اشارة</w:t>
      </w:r>
      <w:bookmarkEnd w:id="470"/>
    </w:p>
    <w:p>
      <w:pPr>
        <w:pStyle w:val="BookText"/>
      </w:pPr>
      <w:r>
        <w:rPr>
          <w:rStyle w:val="FootnoteReference"/>
        </w:rPr>
        <w:footnoteReference w:id="199"/>
      </w:r>
      <w:r>
        <w:rPr>
          <w:rFonts w:ascii="Amiri" w:hAnsi="Amiri" w:eastAsia="Amiri" w:cs="Amiri"/>
          <w:lang w:bidi="ar-SA"/>
          <w:color w:val="111111"/>
          <w:sz w:val="28"/>
          <w:szCs w:val="28"/>
          <w:rtl/>
        </w:rPr>
        <w:t xml:space="preserve">11 بَابُ تَفْسِیرِ قَتْلِ الْعَمْدِ وَ الْخَطَإِ وَ شِبْهِ الْعَمْدِ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تفسیر قتل عمد، قتل خطا و شبه عمد</w:t>
      </w:r>
    </w:p>
    <w:p>
      <w:pPr>
        <w:pStyle w:val="Heading5"/>
      </w:pPr>
      <w:bookmarkStart w:id="471" w:name="_Toc90"/>
      <w:r>
        <w:t>[رقم الحدیث الکلی: 35084 - رقم الحدیث الباب: 1]</w:t>
      </w:r>
      <w:bookmarkEnd w:id="471"/>
    </w:p>
    <w:p>
      <w:pPr>
        <w:pStyle w:val="BookText"/>
      </w:pPr>
      <w:r>
        <w:rPr>
          <w:rFonts w:ascii="Times New Roman" w:hAnsi="Times New Roman" w:eastAsia="Times New Roman" w:cs="Times New Roman"/>
          <w:lang w:val="en-US" w:bidi="en-US"/>
          <w:color w:val="111111"/>
          <w:sz w:val="28"/>
          <w:szCs w:val="28"/>
          <w:rtl/>
        </w:rPr>
        <w:t xml:space="preserve">35084- 1- </w:t>
      </w:r>
      <w:r>
        <w:rPr>
          <w:rStyle w:val="FootnoteReference"/>
        </w:rPr>
        <w:footnoteReference w:id="200"/>
      </w:r>
      <w:r>
        <w:rPr>
          <w:rFonts w:ascii="Amiri" w:hAnsi="Amiri" w:eastAsia="Amiri" w:cs="Amiri"/>
          <w:lang w:bidi="ar-SA"/>
          <w:color w:val="111111"/>
          <w:sz w:val="28"/>
          <w:szCs w:val="28"/>
          <w:rtl/>
        </w:rPr>
        <w:t xml:space="preserve">مُحَمَّدُ بْنُ یَعْقُوبَ عَنْ عَلِیِّ بْنِ إِبْرَاهِیمَ عَنْ أَبِیهِ عَنِ ابْنِ أَبِی عُمَیْرٍ وَ صَفْوَانَ وَ عَنْ أَبِی عَلِیٍّ الْأَشْعَرِیِّ عَنْ مُحَمَّدِ بْنِ عَبْدِ الْجَبَّارِ عَنْ صَفْوَانَ جَمِیعاً عَنْ عَبْدِ الرَّحْمَنِ بْنِ الْحَجَّاجِ قَالَ: قَالَ لِی أَبُو عَبْدِ اللَّهِ ع یُخَالِفُ یَحْیَی بْنُ سَعِیدٍ قُضَاتَکُمْ قُلْتُ نَعَمْ قَالَ هَاتِ شَیْئاً مِمَّا اخْتَلَفُوا فِیهِ قُلْتُ اقْتَتَلَ غُلَامَانِ فِی الرَّحَبَةِ فَعَضَّ أَحَدُهُمَا صَاحِبَهُ-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8996_271458"/>
    <w:bookmarkEnd w:id="28"/>
    <w:p>
      <w:pPr>
        <w:pStyle w:val="BookText"/>
      </w:pPr>
      <w:r>
        <w:rPr>
          <w:rFonts w:ascii="Amiri" w:hAnsi="Amiri" w:eastAsia="Amiri" w:cs="Amiri"/>
          <w:lang w:bidi="ar-SA"/>
          <w:color w:val="111111"/>
          <w:sz w:val="28"/>
          <w:szCs w:val="28"/>
          <w:rtl/>
        </w:rPr>
        <w:t xml:space="preserve">فَعَمَدَ الْمَعْضُوضُ إِلَی حَجَرٍ فَضَرَبَ بِهِ رَأْسَ صَاحِبِهِ الَّذِی عَضَّهُ فَشَجَّهُ فَکُزَّ فَمَاتَ فَرُفِعَ ذَلِکَ إِلَی یَحْیَی بْنِ سَعِیدٍ فَأَقَادَهُ فَعَظُمَ ذَلِکَ عَلَی </w:t>
      </w:r>
      <w:r>
        <w:rPr>
          <w:rStyle w:val="FootnoteReference"/>
        </w:rPr>
        <w:footnoteReference w:id="201"/>
      </w:r>
      <w:r>
        <w:rPr>
          <w:rFonts w:ascii="Amiri" w:hAnsi="Amiri" w:eastAsia="Amiri" w:cs="Amiri"/>
          <w:lang w:bidi="ar-SA"/>
          <w:color w:val="111111"/>
          <w:sz w:val="28"/>
          <w:szCs w:val="28"/>
          <w:rtl/>
        </w:rPr>
        <w:t xml:space="preserve">ابْنِ أَبِی لَیْلَی وَ ابْنِ شُبْرُمَةَ- وَ کَثُرَ فِیهِ الْکَلَامُ وَ قَالُوا إِنَّمَا هَذَا الْخَطَأُ فَوَدَاهُ عِیسَی بْنُ عَلِیٍّ مِنْ مَالِهِ قَالَ فَقَالَ إِنَّ مَنْ عِنْدَنَا لَیُقِیدُونَ بِالْوَکْزَةِ وَ إِنَّمَا الْخَطَأُ أَنْ یُرِیدَ الشَّیْ‌ءَ فَیُصِیبَ غَیْرَهُ.</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مِثْلَهُ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روایت است که گفت: امام صادق (علیه السلام) به من فرمود: یحیی بن سعید با قضات شما مخالفت می‌کند. گفتم: بله. فرمود: چیزی از موارد اختلافشان را بگو. گفتم: دو پسر در میدان جنگیدند، یکی از آنها دیگری را گاز گرفت. پس آنکه گاز گرفته شده بود، سنگی برداشت و به سر آنکه او را گاز گرفته بود، زد و او را زخمی کرد و او مرد. این موضوع به یحیی بن سعید گزارش شد و او قصاص کرد. این موضوع برای ابن ابی لیلا و ابن شبرمه بزرگ بود و در این باره زیاد صحبت کردند و گفتند: این خطا است. عیسی بن علی از مال خود دیه را پرداخت. امام (علیه السلام) فرمود: کسانی که نزد ما هستند، با ضربه قصاص می‌کنند و خطا این است که بخواهد چیزی را بزند و به چیز دیگری اصابت کند</w:t>
      </w:r>
    </w:p>
    <w:p>
      <w:pPr>
        <w:pStyle w:val="Heading5"/>
      </w:pPr>
      <w:bookmarkStart w:id="472" w:name="_Toc91"/>
      <w:r>
        <w:t>[رقم الحدیث الکلی: 35085 - رقم الحدیث الباب: 2]</w:t>
      </w:r>
      <w:bookmarkEnd w:id="472"/>
    </w:p>
    <w:p>
      <w:pPr>
        <w:pStyle w:val="BookText"/>
      </w:pPr>
      <w:r>
        <w:rPr>
          <w:rFonts w:ascii="Times New Roman" w:hAnsi="Times New Roman" w:eastAsia="Times New Roman" w:cs="Times New Roman"/>
          <w:lang w:val="en-US" w:bidi="en-US"/>
          <w:color w:val="111111"/>
          <w:sz w:val="28"/>
          <w:szCs w:val="28"/>
          <w:rtl/>
        </w:rPr>
        <w:t xml:space="preserve">35085- 2- </w:t>
      </w:r>
      <w:r>
        <w:rPr>
          <w:rStyle w:val="FootnoteReference"/>
        </w:rPr>
        <w:footnoteReference w:id="203"/>
      </w:r>
      <w:r>
        <w:rPr>
          <w:rFonts w:ascii="Amiri" w:hAnsi="Amiri" w:eastAsia="Amiri" w:cs="Amiri"/>
          <w:lang w:bidi="ar-SA"/>
          <w:color w:val="111111"/>
          <w:sz w:val="28"/>
          <w:szCs w:val="28"/>
          <w:rtl/>
        </w:rPr>
        <w:t xml:space="preserve">وَ عَنْهُ عَنْ أَبِیهِ عَنِ ابْنِ أَبِی عُمَیْرٍ عَنْ حَمَّادٍ عَنِ الْحَلَبِیِّ وَ عَنْ مُحَمَّدِ بْنِ یَحْیَی عَنْ أَحْمَدَ بْنِ مُحَمَّدٍ عَنْ مُحَمَّدِ بْنِ إِسْمَاعِیلَ عَنْ مُحَمَّدِ بْنِ الْفُضَیْلِ عَنْ أَبِی الصَّبَّاحِ الْکِنَانِیِّ جَمِیعاً عَنْ أَبِی عَبْدِ اللَّهِ ع قَالَ: سَأَلْنَاهُ عَنْ رَجُلٍ ضَرَبَ رَجُلًا بِعَصًا فَلَمْ یُقْلِعْ عَنْهُ الضَّرْبَ حَتَّی مَاتَ أَ یُدْفَعُ إِلَی وَلِیِّ الْمَقْتُولِ فَیَقْتُلَهُ قَالَ نَعَمْ وَ لَکِنْ لَا یُتْرَکُ یَعْبَثُ بِهِ وَ لَکِنْ یُجِیزُ عَلَیْهِ بِالسَّیْفِ.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الصباح کنانی روایت است که گفت: از امام صادق (علیه السلام) درباره مردی که با چوب به مرد دیگری ضربه زد و از زدن دست برنداشت تا اینکه او مرد، پرسیدیم. آیا او به ولی مقتول تحویل داده می‌شود تا او را بکشد؟ امام (علیه السلام) فرمود: بله، ولی او را رها نمی‌گذارند تا با او بازی کند، بلکه با شمشیر او را می‌کشد.</w:t>
      </w:r>
    </w:p>
    <w:p>
      <w:pPr>
        <w:pStyle w:val="Heading5"/>
      </w:pPr>
      <w:bookmarkStart w:id="473" w:name="_Toc92"/>
      <w:r>
        <w:t>[رقم الحدیث الکلی: 35086 - رقم الحدیث الباب: 3]</w:t>
      </w:r>
      <w:bookmarkEnd w:id="473"/>
    </w:p>
    <w:p>
      <w:pPr>
        <w:pStyle w:val="BookText"/>
      </w:pPr>
      <w:r>
        <w:rPr>
          <w:rFonts w:ascii="Times New Roman" w:hAnsi="Times New Roman" w:eastAsia="Times New Roman" w:cs="Times New Roman"/>
          <w:lang w:val="en-US" w:bidi="en-US"/>
          <w:color w:val="111111"/>
          <w:sz w:val="28"/>
          <w:szCs w:val="28"/>
          <w:rtl/>
        </w:rPr>
        <w:t xml:space="preserve">35086- 3- </w:t>
      </w:r>
      <w:r>
        <w:rPr>
          <w:rStyle w:val="FootnoteReference"/>
        </w:rPr>
        <w:footnoteReference w:id="204"/>
      </w:r>
      <w:r>
        <w:rPr>
          <w:rFonts w:ascii="Amiri" w:hAnsi="Amiri" w:eastAsia="Amiri" w:cs="Amiri"/>
          <w:lang w:bidi="ar-SA"/>
          <w:color w:val="111111"/>
          <w:sz w:val="28"/>
          <w:szCs w:val="28"/>
          <w:rtl/>
        </w:rPr>
        <w:t xml:space="preserve">وَ عَنْهُ عَنْ مُحَمَّدِ بْنِ عِیسَی عَنْ یُونُسَ عَنْ عَبْدِ اللَّهِ بْنِ مُسْکَانَ عَنِ الْحَلَبِیِّ قَالَ: قَالَ أَبُو عَبْدِ اللَّهِ ع الْعَمْدُ کُلُّ مَا اعْتَمَدَ شَیْئاً فَأَصَابَهُ بِحَدِیدَةٍ أَوْ بِحَجَرٍ أَوْ بِعَصًا أَوْ بِوَکْزَةٍ فَهَذَا کُلُّهُ عَمْدٌ وَ الْخَطَأُ مَنِ اعْتَمَدَ شَیْئاً فَأَصَابَ غَیْرَهُ.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05"/>
      </w:r>
    </w:p>
    <w:p>
      <w:pPr>
        <w:pStyle w:val="BookText"/>
      </w:pPr>
      <w:r>
        <w:rPr>
          <w:rFonts w:ascii="Amiri" w:hAnsi="Amiri" w:eastAsia="Amiri" w:cs="Amiri"/>
          <w:lang w:bidi="ar-SA"/>
          <w:color w:val="111111"/>
          <w:sz w:val="28"/>
          <w:szCs w:val="28"/>
          <w:rtl/>
        </w:rPr>
        <w:t xml:space="preserve">وَ کَذَا الَّذِی قَبْلَهُ وَ رَوَی الَّذِی قَبْلَهُ أَیْضاً بِإِسْنَادِهِ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است که امام صادق (علیه السلام) فرمود: عمد هر چیزی است که عمداً انجام شود و به چیزی اصابت کند، مانند ضربه زدن با آهن، سنگ، چوب یا مشت. این‌ها همه عمد هستند. و خطا این است که کسی بخواهد چیزی را بزند و به چیز دیگری اصابت کند.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8996_271459"/>
    <w:bookmarkEnd w:id="29"/>
    <w:p>
      <w:pPr>
        <w:pStyle w:val="Heading5"/>
      </w:pPr>
      <w:bookmarkStart w:id="474" w:name="_Toc93"/>
      <w:r>
        <w:t>[رقم الحدیث الکلی: 35087 - رقم الحدیث الباب: 4]</w:t>
      </w:r>
      <w:bookmarkEnd w:id="474"/>
    </w:p>
    <w:p>
      <w:pPr>
        <w:pStyle w:val="BookText"/>
      </w:pPr>
      <w:r>
        <w:rPr>
          <w:rFonts w:ascii="Times New Roman" w:hAnsi="Times New Roman" w:eastAsia="Times New Roman" w:cs="Times New Roman"/>
          <w:lang w:val="en-US" w:bidi="en-US"/>
          <w:color w:val="111111"/>
          <w:sz w:val="28"/>
          <w:szCs w:val="28"/>
          <w:rtl/>
        </w:rPr>
        <w:t xml:space="preserve">35087- 4- </w:t>
      </w:r>
      <w:r>
        <w:rPr>
          <w:rStyle w:val="FootnoteReference"/>
        </w:rPr>
        <w:footnoteReference w:id="206"/>
      </w:r>
      <w:r>
        <w:rPr>
          <w:rFonts w:ascii="Amiri" w:hAnsi="Amiri" w:eastAsia="Amiri" w:cs="Amiri"/>
          <w:lang w:bidi="ar-SA"/>
          <w:color w:val="111111"/>
          <w:sz w:val="28"/>
          <w:szCs w:val="28"/>
          <w:rtl/>
        </w:rPr>
        <w:t xml:space="preserve">وَ بِالْإِسْنَادِ عَنْ یُونُسَ عَنْ مُحَمَّدِ بْنِ سِنَانٍ عَنِ الْعَلَاءِ بْنِ فُضَیْلٍ عَنْ أَبِی عَبْدِ اللَّهِ ع قَالَ: الْعَمْدُ الَّذِی یَضْرِبُ بِالسِّلَاحِ أَوْ بِالْعَصَا لَا یُقْلِعُ عَنْهُ حَتَّی یَقْتُلَ وَ الْخَطَأُ الَّذِی لَا یَتَعَمَّدُهُ.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روایت است که امام صادق (علیه السلام) فرمود: عمد این است که با سلاح یا چوب ضربه بزند و دست برندارد تا بکشد. و خطا این است که تعمدی در کار نباشد.</w:t>
      </w:r>
    </w:p>
    <w:p>
      <w:pPr>
        <w:pStyle w:val="Heading5"/>
      </w:pPr>
      <w:bookmarkStart w:id="475" w:name="_Toc94"/>
      <w:r>
        <w:t>[رقم الحدیث الکلی: 35088 - رقم الحدیث الباب: 5]</w:t>
      </w:r>
      <w:bookmarkEnd w:id="475"/>
    </w:p>
    <w:p>
      <w:pPr>
        <w:pStyle w:val="BookText"/>
      </w:pPr>
      <w:r>
        <w:rPr>
          <w:rFonts w:ascii="Times New Roman" w:hAnsi="Times New Roman" w:eastAsia="Times New Roman" w:cs="Times New Roman"/>
          <w:lang w:val="en-US" w:bidi="en-US"/>
          <w:color w:val="111111"/>
          <w:sz w:val="28"/>
          <w:szCs w:val="28"/>
          <w:rtl/>
        </w:rPr>
        <w:t xml:space="preserve">35088- 5- </w:t>
      </w:r>
      <w:r>
        <w:rPr>
          <w:rStyle w:val="FootnoteReference"/>
        </w:rPr>
        <w:footnoteReference w:id="207"/>
      </w:r>
      <w:r>
        <w:rPr>
          <w:rFonts w:ascii="Amiri" w:hAnsi="Amiri" w:eastAsia="Amiri" w:cs="Amiri"/>
          <w:lang w:bidi="ar-SA"/>
          <w:color w:val="111111"/>
          <w:sz w:val="28"/>
          <w:szCs w:val="28"/>
          <w:rtl/>
        </w:rPr>
        <w:t xml:space="preserve">وَ عَنْ یُونُسَ عَنْ بَعْضِ أَصْحَابِهِ عَنْ أَبِی عَبْدِ اللَّهِ ع قَالَ: إِنْ ضَرَبَ رَجُلٌ رَجُلًا بِعَصًا أَوْ بِحَجَرٍ فَمَاتَ مِنْ ضَرْبَةٍ وَاحِدَةٍ قَبْلَ أَنْ یَتَکَلَّمَ فَهُوَ یُشْبِهُ </w:t>
      </w:r>
      <w:r>
        <w:rPr>
          <w:rStyle w:val="FootnoteReference"/>
        </w:rPr>
        <w:footnoteReference w:id="208"/>
      </w:r>
      <w:r>
        <w:rPr>
          <w:rFonts w:ascii="Amiri" w:hAnsi="Amiri" w:eastAsia="Amiri" w:cs="Amiri"/>
          <w:lang w:bidi="ar-SA"/>
          <w:color w:val="111111"/>
          <w:sz w:val="28"/>
          <w:szCs w:val="28"/>
          <w:rtl/>
        </w:rPr>
        <w:t xml:space="preserve">الْعَمْدَ فَالدِّیَةُ عَلَی الْقَاتِلِ وَ إِنْ عَلَاهُ وَ أَلَحَّ عَلَیْهِ بِالْعَصَا أَوْ بِالْحِجَارَةِ حَتَّی یَقْتُلَهُ فَهُوَ عَمْدٌ یُقْتَلُ بِهِ وَ إِنْ ضَرَبَهُ ضَرْبَةً وَاحِدَةً فَتَکَلَّمَ ثُمَّ مَکَثَ یَوْماً أَوْ أَکْثَرَ مِنْ یَوْمٍ </w:t>
      </w:r>
      <w:r>
        <w:rPr>
          <w:rStyle w:val="FootnoteReference"/>
        </w:rPr>
        <w:footnoteReference w:id="209"/>
      </w:r>
      <w:r>
        <w:rPr>
          <w:rFonts w:ascii="Amiri" w:hAnsi="Amiri" w:eastAsia="Amiri" w:cs="Amiri"/>
          <w:lang w:bidi="ar-SA"/>
          <w:color w:val="111111"/>
          <w:sz w:val="28"/>
          <w:szCs w:val="28"/>
          <w:rtl/>
        </w:rPr>
        <w:t xml:space="preserve">فَهُوَ شِبْهُ الْعَمْدِ.</w:t>
      </w:r>
    </w:p>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21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روایت است که از برخی اصحابش از امام صادق (علیه السلام) نقل کرده‌اند: اگر مردی با چوب یا سنگ به مرد دیگری ضربه بزند و او از یک ضربه بمیرد قبل از اینکه بتواند صحبت کند، این شبیه به عمد است و دیه بر عهده قاتل است. و اگر با چوب یا سنگ به او ضربه بزند و اصرار کند تا او را بکشد، این عمد است و قاتل قصاص می‌شود. و اگر یک ضربه بزند و او صحبت کند و سپس یک روز یا بیشتر زنده بماند، این شبه عمد است.</w:t>
      </w:r>
    </w:p>
    <w:p>
      <w:pPr>
        <w:pStyle w:val="Heading5"/>
      </w:pPr>
      <w:bookmarkStart w:id="476" w:name="_Toc95"/>
      <w:r>
        <w:t>[رقم الحدیث الکلی: 35089 - رقم الحدیث الباب: 6]</w:t>
      </w:r>
      <w:bookmarkEnd w:id="476"/>
    </w:p>
    <w:p>
      <w:pPr>
        <w:pStyle w:val="BookText"/>
      </w:pPr>
      <w:r>
        <w:rPr>
          <w:rFonts w:ascii="Times New Roman" w:hAnsi="Times New Roman" w:eastAsia="Times New Roman" w:cs="Times New Roman"/>
          <w:lang w:val="en-US" w:bidi="en-US"/>
          <w:color w:val="111111"/>
          <w:sz w:val="28"/>
          <w:szCs w:val="28"/>
          <w:rtl/>
        </w:rPr>
        <w:t xml:space="preserve">35089- 6- </w:t>
      </w:r>
      <w:r>
        <w:rPr>
          <w:rStyle w:val="FootnoteReference"/>
        </w:rPr>
        <w:footnoteReference w:id="211"/>
      </w:r>
      <w:r>
        <w:rPr>
          <w:rFonts w:ascii="Amiri" w:hAnsi="Amiri" w:eastAsia="Amiri" w:cs="Amiri"/>
          <w:lang w:bidi="ar-SA"/>
          <w:color w:val="111111"/>
          <w:sz w:val="28"/>
          <w:szCs w:val="28"/>
          <w:rtl/>
        </w:rPr>
        <w:t xml:space="preserve">وَ عَنْ مُحَمَّدِ بْنِ یَحْیَی عَنْ أَحْمَدَ بْنِ مُحَمَّدٍ عَنْ عَلِیِّ بْنِ حَدِیدٍ وَ ابْنِ أَبِی عُمَیْرٍ جَمِیعاً عَنْ جَمِیلِ بْنِ دَرَّاجٍ عَنْ بَعْضِ أَصْحَابِنَا عَنْ أَحَدِهِمَا ع قَالَ: قَتْلُ الْعَمْدِ کُلُّ مَا عَمَدَ بِهِ الضَّرْبَ فَعَلَیْهِ الْقَوَدُ وَ إِنَّمَا الْخَطَأُ أَنْ تُرِیدَ الشَّیْ‌ءَ فَتُصِیبَ غَیْرَهُ وَ قَالَ إِذَا أَقَرَّ عَلَی نَفْسِهِ بِالْقَتْلِ قُتِلَ وَ إِنْ لَمْ یَکُنْ عَلَیْهِ بَیِّنَةٌ.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روایت است که از برخی اصحاب ما از یکی از دو امام (علیهما السلام) نقل کرده‌اند: قتل عمد هر چیزی است که عمداً با آن ضربه زده شود و بر او قصاص واجب است. و خطا این است که بخواهی چیزی را بزنی و به چیز دیگری اصابت کنی. و فرمود: اگر کسی به قتل کسی اعتراف کند، کشته می‌شود حتی اگر بر او بینه‌ای نباشد.</w:t>
      </w:r>
    </w:p>
    <w:p>
      <w:pPr>
        <w:pStyle w:val="Heading5"/>
      </w:pPr>
      <w:bookmarkStart w:id="477" w:name="_Toc96"/>
      <w:r>
        <w:t>[رقم الحدیث الکلی: 35090 - رقم الحدیث الباب: 7]</w:t>
      </w:r>
      <w:bookmarkEnd w:id="477"/>
    </w:p>
    <w:p>
      <w:pPr>
        <w:pStyle w:val="BookText"/>
      </w:pPr>
      <w:r>
        <w:rPr>
          <w:rFonts w:ascii="Times New Roman" w:hAnsi="Times New Roman" w:eastAsia="Times New Roman" w:cs="Times New Roman"/>
          <w:lang w:val="en-US" w:bidi="en-US"/>
          <w:color w:val="111111"/>
          <w:sz w:val="28"/>
          <w:szCs w:val="28"/>
          <w:rtl/>
        </w:rPr>
        <w:t xml:space="preserve">35090- 7- </w:t>
      </w:r>
      <w:r>
        <w:rPr>
          <w:rStyle w:val="FootnoteReference"/>
        </w:rPr>
        <w:footnoteReference w:id="212"/>
      </w:r>
      <w:r>
        <w:rPr>
          <w:rFonts w:ascii="Amiri" w:hAnsi="Amiri" w:eastAsia="Amiri" w:cs="Amiri"/>
          <w:lang w:bidi="ar-SA"/>
          <w:color w:val="111111"/>
          <w:sz w:val="28"/>
          <w:szCs w:val="28"/>
          <w:rtl/>
        </w:rPr>
        <w:t xml:space="preserve">وَ عَنْهُ عَنْ أَحْمَدَ وَ عَنْ حُمَیْدِ بْنِ زِیَادٍ عَنِ الْحَسَنِ بْنِ مُحَمَّدِ بْنِ سَمَاعَةَ جَمِیعاً عَنْ أَحْمَدَ بْنِ الْحَسَنِ الْمِیثَمِیِّ عَنْ أَبَانٍ عَنْ أَبِی الْعَبَّاسِ عَنْ أَبِی عَبْدِ اللَّهِ ع قَالَ: قُلْتُ لَهُ أَرْمِی الرَّجُلَ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8996_271460"/>
    <w:bookmarkEnd w:id="30"/>
    <w:p>
      <w:pPr>
        <w:pStyle w:val="BookText"/>
      </w:pPr>
      <w:r>
        <w:rPr>
          <w:rFonts w:ascii="Amiri" w:hAnsi="Amiri" w:eastAsia="Amiri" w:cs="Amiri"/>
          <w:lang w:bidi="ar-SA"/>
          <w:color w:val="111111"/>
          <w:sz w:val="28"/>
          <w:szCs w:val="28"/>
          <w:rtl/>
        </w:rPr>
        <w:t xml:space="preserve">بِالشَّیْ‌ءِ الَّذِی لَا یَقْتُلُ مِثْلُهُ قَالَ هَذَا خَطَأٌ ثُمَّ أَخَذَ حَصَاةً صَغِیرَةً فَرَمَی بِهَا قُلْتُ أَرْمِی الشَّاةَ فَأُصِیبُ رَجُلًا قَالَ هَذَا الْخَطَأُ الَّذِی لَا شَکَّ فِیهِ وَ الْعَمْدُ الَّذِی یَضْرِبُ بِالشَّیْ‌ءِ الَّذِی یُقْتَلُ بِمِثْلِهِ.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روایت است که از ابی العباس از امام صادق (علیه السلام) نقل کرده‌اند: به او گفتم: مردی را با چیزی که معمولاً نمی‌کشد، می‌زنم. امام (علیه السلام) فرمود: این خطا است. سپس سنگریزه کوچکی برداشت و آن را پرتاب کرد. گفتم: گوسفندی را هدف می‌گیرم و به مردی اصابت می‌کند. امام (علیه السلام) فرمود: این خطایی است که هیچ شکی در آن نیست. و عمد این است که با چیزی ضربه بزنی که معمولاً می‌کشد.</w:t>
      </w:r>
    </w:p>
    <w:p>
      <w:pPr>
        <w:pStyle w:val="Heading5"/>
      </w:pPr>
      <w:bookmarkStart w:id="478" w:name="_Toc97"/>
      <w:r>
        <w:t>[رقم الحدیث الکلی: 35091 - رقم الحدیث الباب: 8]</w:t>
      </w:r>
      <w:bookmarkEnd w:id="478"/>
    </w:p>
    <w:p>
      <w:pPr>
        <w:pStyle w:val="BookText"/>
      </w:pPr>
      <w:r>
        <w:rPr>
          <w:rFonts w:ascii="Times New Roman" w:hAnsi="Times New Roman" w:eastAsia="Times New Roman" w:cs="Times New Roman"/>
          <w:lang w:val="en-US" w:bidi="en-US"/>
          <w:color w:val="111111"/>
          <w:sz w:val="28"/>
          <w:szCs w:val="28"/>
          <w:rtl/>
        </w:rPr>
        <w:t xml:space="preserve">35091- 8- </w:t>
      </w:r>
      <w:r>
        <w:rPr>
          <w:rStyle w:val="FootnoteReference"/>
        </w:rPr>
        <w:footnoteReference w:id="213"/>
      </w:r>
      <w:r>
        <w:rPr>
          <w:rFonts w:ascii="Amiri" w:hAnsi="Amiri" w:eastAsia="Amiri" w:cs="Amiri"/>
          <w:lang w:bidi="ar-SA"/>
          <w:color w:val="111111"/>
          <w:sz w:val="28"/>
          <w:szCs w:val="28"/>
          <w:rtl/>
        </w:rPr>
        <w:t xml:space="preserve">وَ عَنْهُ عَنْ أَحْمَدَ عَنْ عَلِیِّ بْنِ الْحَکَمِ عَنْ عَلِیِّ بْنِ أَبِی حَمْزَةَ عَنْ أَبِی بَصِیرٍ عَنْ أَبِی عَبْدِ اللَّهِ ع قَالَ: لَوْ أَنَّ رَجُلًا ضَرَبَ رَجُلًا بِخَزَفَةٍ أَوْ بِآجُرَّةٍ أَوْ بِعُودٍ فَمَاتَ کَانَ عَمْداً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طَرِیفِ بْنِ نَاصِحٍ عَنْ عَلِیِّ بْنِ أَبِی حَمْزَةَ </w:t>
      </w:r>
      <w:r>
        <w:rPr>
          <w:rStyle w:val="FootnoteReference"/>
        </w:rPr>
        <w:footnoteReference w:id="215"/>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16"/>
      </w:r>
    </w:p>
    <w:p>
      <w:pPr>
        <w:pStyle w:val="BookText"/>
      </w:pPr>
      <w:r>
        <w:rPr>
          <w:rFonts w:ascii="Amiri" w:hAnsi="Amiri" w:eastAsia="Amiri" w:cs="Amiri"/>
          <w:lang w:bidi="ar-SA"/>
          <w:color w:val="111111"/>
          <w:sz w:val="28"/>
          <w:szCs w:val="28"/>
          <w:rtl/>
        </w:rPr>
        <w:t xml:space="preserve">وَ کَذَا الْحَدِیثَانِ اللَّذَانِ قَبْلَهُ أَقُولُ: هَذَا مَحْمُولٌ عَلَی مَا یَقْتُلُ مِثْلُهُ أَوْ عَلَی تَکْرَارِ الضَّرْبِ.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است که امام صادق (علیه السلام) فرمود: اگر مردی به مرد دیگری با تکه‌ای سفال، آجر یا چوب ضربه بزند و او بمیرد، این عمل عمد محسوب می‌شود.</w:t>
      </w:r>
    </w:p>
    <w:p>
      <w:pPr>
        <w:pStyle w:val="Heading5"/>
      </w:pPr>
      <w:bookmarkStart w:id="479" w:name="_Toc98"/>
      <w:r>
        <w:t>[رقم الحدیث الکلی: 35092 - رقم الحدیث الباب: 9]</w:t>
      </w:r>
      <w:bookmarkEnd w:id="479"/>
    </w:p>
    <w:p>
      <w:pPr>
        <w:pStyle w:val="BookText"/>
      </w:pPr>
      <w:r>
        <w:rPr>
          <w:rFonts w:ascii="Times New Roman" w:hAnsi="Times New Roman" w:eastAsia="Times New Roman" w:cs="Times New Roman"/>
          <w:lang w:val="en-US" w:bidi="en-US"/>
          <w:color w:val="111111"/>
          <w:sz w:val="28"/>
          <w:szCs w:val="28"/>
          <w:rtl/>
        </w:rPr>
        <w:t xml:space="preserve">35092- 9- </w:t>
      </w:r>
      <w:r>
        <w:rPr>
          <w:rStyle w:val="FootnoteReference"/>
        </w:rPr>
        <w:footnoteReference w:id="217"/>
      </w:r>
      <w:r>
        <w:rPr>
          <w:rFonts w:ascii="Amiri" w:hAnsi="Amiri" w:eastAsia="Amiri" w:cs="Amiri"/>
          <w:lang w:bidi="ar-SA"/>
          <w:color w:val="111111"/>
          <w:sz w:val="28"/>
          <w:szCs w:val="28"/>
          <w:rtl/>
        </w:rPr>
        <w:t xml:space="preserve">وَ عَنْ عِدَّةٍ مِنْ أَصْحَابِنَا عَنْ سَهْلِ بْنِ زِیَادٍ عَنْ أَحْمَدَ بْنِ مُحَمَّدِ بْنِ أَبِی نَصْرٍ عَنْ دَاوُدَ بْنِ الْحُصَیْنِ عَنْ أَبِی الْعَبَّاسِ عَنْ أَبِی عَبْدِ اللَّهِ ع قَالَ: سَأَلْتُهُ عَنِ الْخَطَإِ الَّذِی فِیهِ الدِّیَةُ وَ الْکَفَّارَةُ أَ هُوَ أَنْ یَعْتَمِدَ </w:t>
      </w:r>
      <w:r>
        <w:rPr>
          <w:rStyle w:val="FootnoteReference"/>
        </w:rPr>
        <w:footnoteReference w:id="218"/>
      </w:r>
      <w:r>
        <w:rPr>
          <w:rFonts w:ascii="Amiri" w:hAnsi="Amiri" w:eastAsia="Amiri" w:cs="Amiri"/>
          <w:lang w:bidi="ar-SA"/>
          <w:color w:val="111111"/>
          <w:sz w:val="28"/>
          <w:szCs w:val="28"/>
          <w:rtl/>
        </w:rPr>
        <w:t xml:space="preserve">ضَرْبَ رَجُلٍ وَ لَا یَعْتَمِدَ قَتْلَهُ فَقَالَ نَعَمْ قُلْتُ رَمَی شَاةً فَأَصَابَ إِنْسَاناً قَالَ ذَاکَ الْخَطَأُ الَّذِی لَا شَکَّ فِیهِ عَلَیْهِ الدِّیَةُ وَ الْکَفَّارَةُ.</w:t>
      </w:r>
    </w:p>
    <w:p>
      <w:pPr>
        <w:pStyle w:val="BookText"/>
      </w:pPr>
      <w:r>
        <w:rPr>
          <w:rFonts w:ascii="Amiri" w:hAnsi="Amiri" w:eastAsia="Amiri" w:cs="Amiri"/>
          <w:lang w:bidi="ar-SA"/>
          <w:color w:val="111111"/>
          <w:sz w:val="28"/>
          <w:szCs w:val="28"/>
          <w:rtl/>
        </w:rPr>
        <w:t xml:space="preserve">وَ رَوَاهُ الصَّدُوقُ بِإِسْنَادِهِ عَنِ الْفَضْلِ بْنِ عَبْدِ الْمَلِکِ عَنْ أَبِی عَبْدِ اللَّهِ ع مِثْلَهُ وَ زَادَ فِی أَوَّلِهِ أَنَّهُ قَالَ إِذَا ضَرَبَ الرَّجُلُ بِالْحَدِیدَةِ فَذَلِکَ الْعَمْدُ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روایت است که از امام صادق (علیه السلام) پرسیدم درباره خطایی که در آن دیه و کفاره واجب است. آیا این خطا به معنای ضربه زدن عمدی به مردی است که قصد کشتن او را نداشته باشد؟ امام (علیه السلام) فرمود: بله. گفتم: گوسفندی را هدف قرار می‌دهم و به انسان اصابت می‌کند. امام (علیه السلام) فرمود: این خطایی است که هیچ شکی در آن نیست و بر عهده‌اش دیه و کفاره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8996_271461"/>
    <w:bookmarkEnd w:id="31"/>
    <w:p>
      <w:pPr>
        <w:pStyle w:val="Heading5"/>
      </w:pPr>
      <w:bookmarkStart w:id="480" w:name="_Toc99"/>
      <w:r>
        <w:t>[رقم الحدیث الکلی: 35093 - رقم الحدیث الباب: 10]</w:t>
      </w:r>
      <w:bookmarkEnd w:id="480"/>
    </w:p>
    <w:p>
      <w:pPr>
        <w:pStyle w:val="BookText"/>
      </w:pPr>
      <w:r>
        <w:rPr>
          <w:rFonts w:ascii="Times New Roman" w:hAnsi="Times New Roman" w:eastAsia="Times New Roman" w:cs="Times New Roman"/>
          <w:lang w:val="en-US" w:bidi="en-US"/>
          <w:color w:val="111111"/>
          <w:sz w:val="28"/>
          <w:szCs w:val="28"/>
          <w:rtl/>
        </w:rPr>
        <w:t xml:space="preserve">35093- 10- </w:t>
      </w:r>
      <w:r>
        <w:rPr>
          <w:rStyle w:val="FootnoteReference"/>
        </w:rPr>
        <w:footnoteReference w:id="220"/>
      </w:r>
      <w:r>
        <w:rPr>
          <w:rFonts w:ascii="Amiri" w:hAnsi="Amiri" w:eastAsia="Amiri" w:cs="Amiri"/>
          <w:lang w:bidi="ar-SA"/>
          <w:color w:val="111111"/>
          <w:sz w:val="28"/>
          <w:szCs w:val="28"/>
          <w:rtl/>
        </w:rPr>
        <w:t xml:space="preserve">وَ بِالْإِسْنَادِ عَنِ ابْنِ أَبِی نَصْرٍ عَنْ مُوسَی بْنِ بَکْرٍ عَنْ عَبْدٍ صَالِحٍ ع فِی رَجُلٍ ضَرَبَ رَجُلًا بِعَصًا فَلَمْ یَرْفَعِ الْعَصَا حَتَّی مَاتَ قَالَ یُدْفَعُ إِلَی أَوْلِیَاءِ الْمَقْتُولِ وَ لَکِنْ لَا یُتْرَکُ یُتَلَذَّذُ بِهِ وَ لَکِنْ یُجَازُ </w:t>
      </w:r>
      <w:r>
        <w:rPr>
          <w:rStyle w:val="FootnoteReference"/>
        </w:rPr>
        <w:footnoteReference w:id="221"/>
      </w:r>
      <w:r>
        <w:rPr>
          <w:rFonts w:ascii="Amiri" w:hAnsi="Amiri" w:eastAsia="Amiri" w:cs="Amiri"/>
          <w:lang w:bidi="ar-SA"/>
          <w:color w:val="111111"/>
          <w:sz w:val="28"/>
          <w:szCs w:val="28"/>
          <w:rtl/>
        </w:rPr>
        <w:t xml:space="preserve">عَلَیْهِ بِالسَّیْفِ.</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22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بکر روایت است که از عبد صالح (علیه السلام) درباره مردی که با چوب به مرد دیگری ضربه زده و دست از زدن برنداشته تا او بمیرد، پرسیدند. امام (علیه السلام) فرمود: او به ولی‌های مقتول تحویل داده می‌شود، اما او را رها نمی‌کنند تا با او بازی کنند، بلکه با شمشیر او را می‌کشند.</w:t>
      </w:r>
    </w:p>
    <w:p>
      <w:pPr>
        <w:pStyle w:val="Heading5"/>
      </w:pPr>
      <w:bookmarkStart w:id="481" w:name="_Toc100"/>
      <w:r>
        <w:t>[رقم الحدیث الکلی: 35094 - رقم الحدیث الباب: 11]</w:t>
      </w:r>
      <w:bookmarkEnd w:id="481"/>
    </w:p>
    <w:p>
      <w:pPr>
        <w:pStyle w:val="BookText"/>
      </w:pPr>
      <w:r>
        <w:rPr>
          <w:rFonts w:ascii="Times New Roman" w:hAnsi="Times New Roman" w:eastAsia="Times New Roman" w:cs="Times New Roman"/>
          <w:lang w:val="en-US" w:bidi="en-US"/>
          <w:color w:val="111111"/>
          <w:sz w:val="28"/>
          <w:szCs w:val="28"/>
          <w:rtl/>
        </w:rPr>
        <w:t xml:space="preserve">35094- 11- </w:t>
      </w:r>
      <w:r>
        <w:rPr>
          <w:rStyle w:val="FootnoteReference"/>
        </w:rPr>
        <w:footnoteReference w:id="223"/>
      </w:r>
      <w:r>
        <w:rPr>
          <w:rFonts w:ascii="Amiri" w:hAnsi="Amiri" w:eastAsia="Amiri" w:cs="Amiri"/>
          <w:lang w:bidi="ar-SA"/>
          <w:color w:val="111111"/>
          <w:sz w:val="28"/>
          <w:szCs w:val="28"/>
          <w:rtl/>
        </w:rPr>
        <w:t xml:space="preserve">وَ عَنْ عَلِیِّ بْنِ إِبْرَاهِیمَ عَنْ أَبِیهِ عَنْ بَعْضِ أَصْحَابِهِ عَنْ عَبْدِ اللَّهِ بْنِ سِنَانٍ قَالَ سَمِعْتُ أَبَا عَبْدِ اللَّهِ ع یَقُولُ قَالَ أَمِیرُ الْمُؤْمِنِینَ ع فِی الْخَطَإِ شِبْهِ الْعَمْدِ أَنْ تَقْتُلَهُ </w:t>
      </w:r>
      <w:r>
        <w:rPr>
          <w:rStyle w:val="FootnoteReference"/>
        </w:rPr>
        <w:footnoteReference w:id="224"/>
      </w:r>
      <w:r>
        <w:rPr>
          <w:rFonts w:ascii="Amiri" w:hAnsi="Amiri" w:eastAsia="Amiri" w:cs="Amiri"/>
          <w:lang w:bidi="ar-SA"/>
          <w:color w:val="111111"/>
          <w:sz w:val="28"/>
          <w:szCs w:val="28"/>
          <w:rtl/>
        </w:rPr>
        <w:t xml:space="preserve">بِالسَّوْطِ أَوْ بِالْعَصَا أَوْ بِالْحِجَارَةِ إِنَّ دِیَةَ ذَلِکَ تُغَلَّظُ وَ هِیَ مِائَةٌ مِنَ الْإِبِلِ الْحَدِیثَ.</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روایت است که گفت: از امام صادق (علیه السلام) شنیدم که فرمود: امیرالمؤمنین (علیه السلام) در مورد خطای شبیه به عمد فرمود: این است که کسی را با شلاق، چوب یا سنگ بکشی. دیه این نوع قتل سنگین‌تر است و معادل صد شتر است.</w:t>
      </w:r>
    </w:p>
    <w:p>
      <w:pPr>
        <w:pStyle w:val="Heading5"/>
      </w:pPr>
      <w:bookmarkStart w:id="482" w:name="_Toc101"/>
      <w:r>
        <w:t>[رقم الحدیث الکلی: 35095 - رقم الحدیث الباب: 12]</w:t>
      </w:r>
      <w:bookmarkEnd w:id="482"/>
    </w:p>
    <w:p>
      <w:pPr>
        <w:pStyle w:val="BookText"/>
      </w:pPr>
      <w:r>
        <w:rPr>
          <w:rFonts w:ascii="Times New Roman" w:hAnsi="Times New Roman" w:eastAsia="Times New Roman" w:cs="Times New Roman"/>
          <w:lang w:val="en-US" w:bidi="en-US"/>
          <w:color w:val="111111"/>
          <w:sz w:val="28"/>
          <w:szCs w:val="28"/>
          <w:rtl/>
        </w:rPr>
        <w:t xml:space="preserve">35095- 12- </w:t>
      </w:r>
      <w:r>
        <w:rPr>
          <w:rStyle w:val="FootnoteReference"/>
        </w:rPr>
        <w:footnoteReference w:id="226"/>
      </w:r>
      <w:r>
        <w:rPr>
          <w:rFonts w:ascii="Amiri" w:hAnsi="Amiri" w:eastAsia="Amiri" w:cs="Amiri"/>
          <w:lang w:bidi="ar-SA"/>
          <w:color w:val="111111"/>
          <w:sz w:val="28"/>
          <w:szCs w:val="28"/>
          <w:rtl/>
        </w:rPr>
        <w:t xml:space="preserve">وَ بِإِسْنَادِهِ عَنِ الْحُسَیْنِ بْنِ سَعِیدٍ عَنِ النَّضْرِ بْنِ سُوَیْدٍ عَنْ هِشَامِ بْنِ سَالِمٍ وَ عَلِیِّ بْنِ النُّعْمَانِ عَنِ ابْنِ مُسْکَانَ جَمِیعاً عَنْ سُلَیْمَانَ بْنِ خَالِدٍ قَالَ: سَأَلْتُ أَبَا عَبْدِ اللَّهِ ع عَنْ رَجُلٍ ضَرَبَ رَجُلًا بِعَصًا فَلَمْ یَرْفَعْ عَنْهُ حَتَّی قُتِلَ أَ یُدْفَعُ إِلَی أَوْلِیَاءِ الْمَقْتُولِ قَالَ نَعَمْ وَ لَکِنْ لَا یُتْرَکُ یُعْبَثُ بِهِ وَ لَکِنْ یُجَازُ عَلَیْهِ.</w:t>
      </w:r>
    </w:p>
    <w:p>
      <w:pPr>
        <w:pStyle w:val="BookText"/>
      </w:pPr>
      <w:r>
        <w:rPr>
          <w:rFonts w:ascii="Amiri" w:hAnsi="Amiri" w:eastAsia="Amiri" w:cs="Amiri"/>
          <w:lang w:bidi="ar-SA"/>
          <w:color w:val="111111"/>
          <w:sz w:val="28"/>
          <w:szCs w:val="28"/>
          <w:rtl/>
        </w:rPr>
        <w:t xml:space="preserve">وَ رَوَاهُ الصَّدُوقُ بِإِسْنَادِهِ عَنْ هِشَامِ بْنِ سَالِمٍ مِثْلَهُ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روایت است که گفت: از امام صادق (علیه السلام) درباره مردی که با چوب به مرد دیگری ضربه زد و دست برنداشت تا او کشته شد، پرسیدم. آیا او به ولی‌های مقتول تحویل داده می‌شود؟ امام (علیه السلام) فرمود: بله، اما او را رها نمی‌کنند تا با او بازی کنند، بلکه به او قصاص می‌شود.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8996_271462"/>
    <w:bookmarkEnd w:id="32"/>
    <w:p>
      <w:pPr>
        <w:pStyle w:val="Heading5"/>
      </w:pPr>
      <w:bookmarkStart w:id="483" w:name="_Toc102"/>
      <w:r>
        <w:t>[رقم الحدیث الکلی: 35096 - رقم الحدیث الباب: 13]</w:t>
      </w:r>
      <w:bookmarkEnd w:id="483"/>
    </w:p>
    <w:p>
      <w:pPr>
        <w:pStyle w:val="BookText"/>
      </w:pPr>
      <w:r>
        <w:rPr>
          <w:rFonts w:ascii="Times New Roman" w:hAnsi="Times New Roman" w:eastAsia="Times New Roman" w:cs="Times New Roman"/>
          <w:lang w:val="en-US" w:bidi="en-US"/>
          <w:color w:val="111111"/>
          <w:sz w:val="28"/>
          <w:szCs w:val="28"/>
          <w:rtl/>
        </w:rPr>
        <w:t xml:space="preserve">35096- 13- </w:t>
      </w:r>
      <w:r>
        <w:rPr>
          <w:rStyle w:val="FootnoteReference"/>
        </w:rPr>
        <w:footnoteReference w:id="228"/>
      </w:r>
      <w:r>
        <w:rPr>
          <w:rFonts w:ascii="Amiri" w:hAnsi="Amiri" w:eastAsia="Amiri" w:cs="Amiri"/>
          <w:lang w:bidi="ar-SA"/>
          <w:color w:val="111111"/>
          <w:sz w:val="28"/>
          <w:szCs w:val="28"/>
          <w:rtl/>
        </w:rPr>
        <w:t xml:space="preserve">وَ بِإِسْنَادِهِ عَنْ عَلِیِّ بْنِ الْحَکَمِ عَنْ أَبَانِ بْنِ عُثْمَانَ عَنْ أَبِی الْعَبَّاسِ وَ زُرَارَةَ عَنْ أَبِی عَبْدِ اللَّهِ ع قَالَ: إِنَّ الْعَمْدَ أَنْ یَتَعَمَّدَهُ فَیَقْتُلَهُ بِمَا یَقْتُلُ مِثْلُهُ وَ الْخَطَأَ أَنْ یَتَعَمَّدَهُ وَ لَا یُرِیدَ قَتْلَهُ یَقْتُلُهُ بِمَا لَا یَقْتُلُ مِثْلُهُ وَ الْخَطَأُ الَّذِی لَا شَکَّ فِیهِ أَنْ یَتَعَمَّدَ شَیْئاً آخَرَ فَیُصِیبَهُ.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است که امام صادق (علیه السلام) فرمود: عمد این است که عمداً کسی را بکشد با چیزی که معمولاً می‌کشد. و خطا این است که عمداً به کسی ضربه بزند، اما قصد کشتن او را نداشته باشد و او را با چیزی بکشد که معمولاً نمی‌کشد. و خطایی که هیچ شکی در آن نیست، این است که عمداً چیزی دیگری را هدف قرار دهد، اما به انسان اصابت کند.</w:t>
      </w:r>
    </w:p>
    <w:p>
      <w:pPr>
        <w:pStyle w:val="Heading5"/>
      </w:pPr>
      <w:bookmarkStart w:id="484" w:name="_Toc103"/>
      <w:r>
        <w:t>[رقم الحدیث الکلی: 35097 - رقم الحدیث الباب: 14]</w:t>
      </w:r>
      <w:bookmarkEnd w:id="484"/>
    </w:p>
    <w:p>
      <w:pPr>
        <w:pStyle w:val="BookText"/>
      </w:pPr>
      <w:r>
        <w:rPr>
          <w:rFonts w:ascii="Times New Roman" w:hAnsi="Times New Roman" w:eastAsia="Times New Roman" w:cs="Times New Roman"/>
          <w:lang w:val="en-US" w:bidi="en-US"/>
          <w:color w:val="111111"/>
          <w:sz w:val="28"/>
          <w:szCs w:val="28"/>
          <w:rtl/>
        </w:rPr>
        <w:t xml:space="preserve">35097- 14- </w:t>
      </w:r>
      <w:r>
        <w:rPr>
          <w:rStyle w:val="FootnoteReference"/>
        </w:rPr>
        <w:footnoteReference w:id="229"/>
      </w:r>
      <w:r>
        <w:rPr>
          <w:rFonts w:ascii="Amiri" w:hAnsi="Amiri" w:eastAsia="Amiri" w:cs="Amiri"/>
          <w:lang w:bidi="ar-SA"/>
          <w:color w:val="111111"/>
          <w:sz w:val="28"/>
          <w:szCs w:val="28"/>
          <w:rtl/>
        </w:rPr>
        <w:t xml:space="preserve">وَ بِإِسْنَادِهِ عَنِ النَّوْفَلِیِّ عَنِ السَّکُونِیِّ عَنْ أَبِی عَبْدِ اللَّهِ ع قَالَ: جَمِیعُ الْحَدِیدِ هُوَ عَمْدٌ.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روایت است که امام صادق (علیه السلام) فرمود: همه انواع آهن (سلاح‌های آهنی) عمد محسوب می‌شود</w:t>
      </w:r>
    </w:p>
    <w:p>
      <w:pPr>
        <w:pStyle w:val="Heading5"/>
      </w:pPr>
      <w:bookmarkStart w:id="485" w:name="_Toc104"/>
      <w:r>
        <w:t>[رقم الحدیث الکلی: 35098 - رقم الحدیث الباب: 15]</w:t>
      </w:r>
      <w:bookmarkEnd w:id="485"/>
    </w:p>
    <w:p>
      <w:pPr>
        <w:pStyle w:val="BookText"/>
      </w:pPr>
      <w:r>
        <w:rPr>
          <w:rFonts w:ascii="Times New Roman" w:hAnsi="Times New Roman" w:eastAsia="Times New Roman" w:cs="Times New Roman"/>
          <w:lang w:val="en-US" w:bidi="en-US"/>
          <w:color w:val="111111"/>
          <w:sz w:val="28"/>
          <w:szCs w:val="28"/>
          <w:rtl/>
        </w:rPr>
        <w:t xml:space="preserve">35098- 15- </w:t>
      </w:r>
      <w:r>
        <w:rPr>
          <w:rStyle w:val="FootnoteReference"/>
        </w:rPr>
        <w:footnoteReference w:id="230"/>
      </w:r>
      <w:r>
        <w:rPr>
          <w:rFonts w:ascii="Amiri" w:hAnsi="Amiri" w:eastAsia="Amiri" w:cs="Amiri"/>
          <w:lang w:bidi="ar-SA"/>
          <w:color w:val="111111"/>
          <w:sz w:val="28"/>
          <w:szCs w:val="28"/>
          <w:rtl/>
        </w:rPr>
        <w:t xml:space="preserve">الْحَسَنُ بْنُ عَلِیِّ بْنِ شُعْبَةَ فِی تُحَفِ الْعُقُولِ عَنِ النَّبِیِّ ص أَنَّهُ قَالَ فِی خُطْبَةِ الْوَدَاعِ وَ الْعَمْدُ قَوَدٌ وَ شِبْهُ الْعَمْدِ مَا قُتِلَ بِالْعَصَا وَ الْحَجَرِ وَ فِیهِ مِائَةُ بَعِیرٍ فَمَنْ زَادَ فَهُوَ مِنَ الْجَاهِلِیَّةِ.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شعبه در کتاب "تحف العقول" روایت کرده است که پیامبر (صلی الله علیه و آله) در خطبه وداع فرمود: "قتل عمد قصاص دارد و شبه عمد قتل با چوب و سنگ است که دیه آن صد شتر است و کسی که بیش از این بپردازد از جاهلیت است."</w:t>
      </w:r>
    </w:p>
    <w:p>
      <w:pPr>
        <w:pStyle w:val="Heading5"/>
      </w:pPr>
      <w:bookmarkStart w:id="486" w:name="_Toc105"/>
      <w:r>
        <w:t>[رقم الحدیث الکلی: 35099 - رقم الحدیث الباب: 16]</w:t>
      </w:r>
      <w:bookmarkEnd w:id="486"/>
    </w:p>
    <w:p>
      <w:pPr>
        <w:pStyle w:val="BookText"/>
      </w:pPr>
      <w:r>
        <w:rPr>
          <w:rFonts w:ascii="Times New Roman" w:hAnsi="Times New Roman" w:eastAsia="Times New Roman" w:cs="Times New Roman"/>
          <w:lang w:val="en-US" w:bidi="en-US"/>
          <w:color w:val="111111"/>
          <w:sz w:val="28"/>
          <w:szCs w:val="28"/>
          <w:rtl/>
        </w:rPr>
        <w:t xml:space="preserve">35099- 16- </w:t>
      </w:r>
      <w:r>
        <w:rPr>
          <w:rStyle w:val="FootnoteReference"/>
        </w:rPr>
        <w:footnoteReference w:id="231"/>
      </w:r>
      <w:r>
        <w:rPr>
          <w:rFonts w:ascii="Amiri" w:hAnsi="Amiri" w:eastAsia="Amiri" w:cs="Amiri"/>
          <w:lang w:bidi="ar-SA"/>
          <w:color w:val="111111"/>
          <w:sz w:val="28"/>
          <w:szCs w:val="28"/>
          <w:rtl/>
        </w:rPr>
        <w:t xml:space="preserve">الْعَیَّاشِیُّ فِی تَفْسِیرِهِ عَنِ ابْنِ أَبِی عُمَیْرٍ عَنْ بَعْضِ أَصْحَابِهِ عَنْ أَحَدِهِمَا ع قَالَ: کُلُّ مَا أُرِیدَ بِهِ فَفِیهِ الْقَوَدُ وَ إِنَّمَا الْخَطَأُ أَنْ تُرِیدَ الشَّیْ‌ءَ فَتُصِیبَ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روایت است که از برخی اصحابشان از یکی از دو امام (علیهما السلام) نقل کرده‌اند: هر چیزی که قصد آن ضربه زدن باشد، قصاص دارد. و خطا این است که بخواهی چیزی را بزنی و به چیز دیگری اصابت کنی.</w:t>
      </w:r>
    </w:p>
    <w:p>
      <w:pPr>
        <w:pStyle w:val="Heading5"/>
      </w:pPr>
      <w:bookmarkStart w:id="487" w:name="_Toc106"/>
      <w:r>
        <w:t>[رقم الحدیث الکلی: 35100 - رقم الحدیث الباب: 17]</w:t>
      </w:r>
      <w:bookmarkEnd w:id="487"/>
    </w:p>
    <w:p>
      <w:pPr>
        <w:pStyle w:val="BookText"/>
      </w:pPr>
      <w:r>
        <w:rPr>
          <w:rFonts w:ascii="Times New Roman" w:hAnsi="Times New Roman" w:eastAsia="Times New Roman" w:cs="Times New Roman"/>
          <w:lang w:val="en-US" w:bidi="en-US"/>
          <w:color w:val="111111"/>
          <w:sz w:val="28"/>
          <w:szCs w:val="28"/>
          <w:rtl/>
        </w:rPr>
        <w:t xml:space="preserve">35100- 17- </w:t>
      </w:r>
      <w:r>
        <w:rPr>
          <w:rStyle w:val="FootnoteReference"/>
        </w:rPr>
        <w:footnoteReference w:id="232"/>
      </w:r>
      <w:r>
        <w:rPr>
          <w:rFonts w:ascii="Amiri" w:hAnsi="Amiri" w:eastAsia="Amiri" w:cs="Amiri"/>
          <w:lang w:bidi="ar-SA"/>
          <w:color w:val="111111"/>
          <w:sz w:val="28"/>
          <w:szCs w:val="28"/>
          <w:rtl/>
        </w:rPr>
        <w:t xml:space="preserve">وَ عَنْ زُرَارَةَ عَنْ أَبِی عَبْدِ اللَّهِ ع قَالَ: إِنَّ الْخَطَأَ أَنْ تَعْمِدَهُ وَ لَا تُرِیدَ قَتْلَهُ بِمَا لَا یَقْتُلُ مِثْلُهُ وَ الْخَطَأَ لَیْسَ فِیهِ شَکٌّ أَنْ تَعْمِدَ شَیْئاً آخَرَ فَتُصِیبَهُ.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است که امام صادق (علیه السلام) فرمود: خطا این است که عمداً به کسی ضربه بزنی و قصد کشتن او را نداشته باشی و با چیزی که معمولاً نمی‌کشد، او را بکشی. و خطایی که هیچ شکی در آن نیست، این است که عمداً چیزی دیگری را هدف قرار دهی و به انسان اصابت کند.</w:t>
      </w:r>
    </w:p>
    <w:p>
      <w:pPr>
        <w:pStyle w:val="Heading5"/>
      </w:pPr>
      <w:bookmarkStart w:id="488" w:name="_Toc107"/>
      <w:r>
        <w:t>[رقم الحدیث الکلی: 35101 - رقم الحدیث الباب: 18]</w:t>
      </w:r>
      <w:bookmarkEnd w:id="488"/>
    </w:p>
    <w:p>
      <w:pPr>
        <w:pStyle w:val="BookText"/>
      </w:pPr>
      <w:r>
        <w:rPr>
          <w:rFonts w:ascii="Times New Roman" w:hAnsi="Times New Roman" w:eastAsia="Times New Roman" w:cs="Times New Roman"/>
          <w:lang w:val="en-US" w:bidi="en-US"/>
          <w:color w:val="111111"/>
          <w:sz w:val="28"/>
          <w:szCs w:val="28"/>
          <w:rtl/>
        </w:rPr>
        <w:t xml:space="preserve">35101- 18- </w:t>
      </w:r>
      <w:r>
        <w:rPr>
          <w:rStyle w:val="FootnoteReference"/>
        </w:rPr>
        <w:footnoteReference w:id="233"/>
      </w:r>
      <w:r>
        <w:rPr>
          <w:rFonts w:ascii="Amiri" w:hAnsi="Amiri" w:eastAsia="Amiri" w:cs="Amiri"/>
          <w:lang w:bidi="ar-SA"/>
          <w:color w:val="111111"/>
          <w:sz w:val="28"/>
          <w:szCs w:val="28"/>
          <w:rtl/>
        </w:rPr>
        <w:t xml:space="preserve">وَ عَنْ عَبْدِ الرَّحْمَنِ بْنِ الْحَجَّاجِ عَنْ أَبِی عَبْدِ اللَّهِ ع فِی حَدِیثٍ قَالَ: إِنَّمَا الْخَطَأُ أَنْ تُرِیدَ شَیْئاً فَتُصِیبَ غَیْرَهُ فَأَمَّا کُلُّ شَیْ‌ءٍ قَصَدْتَ إِلَیْهِ فَأَصَبْتَهُ فَهُوَ الْعَمْدُ.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روایت است که امام صادق (علیه السلام) در حدیثی فرمود: خطا این است که بخواهی چیزی را بزنی و به چیز دیگری اصابت کنی. اما هر چیزی که عمداً قصد آن را داشتی و به آن اصابت کردی، عمد محسوب می‌شود.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8996_271463"/>
    <w:bookmarkEnd w:id="33"/>
    <w:p>
      <w:pPr>
        <w:pStyle w:val="Heading5"/>
      </w:pPr>
      <w:bookmarkStart w:id="489" w:name="_Toc108"/>
      <w:r>
        <w:t>[رقم الحدیث الکلی: 35102 - رقم الحدیث الباب: 19]</w:t>
      </w:r>
      <w:bookmarkEnd w:id="489"/>
    </w:p>
    <w:p>
      <w:pPr>
        <w:pStyle w:val="BookText"/>
      </w:pPr>
      <w:r>
        <w:rPr>
          <w:rFonts w:ascii="Times New Roman" w:hAnsi="Times New Roman" w:eastAsia="Times New Roman" w:cs="Times New Roman"/>
          <w:lang w:val="en-US" w:bidi="en-US"/>
          <w:color w:val="111111"/>
          <w:sz w:val="28"/>
          <w:szCs w:val="28"/>
          <w:rtl/>
        </w:rPr>
        <w:t xml:space="preserve">35102- 19- </w:t>
      </w:r>
      <w:r>
        <w:rPr>
          <w:rStyle w:val="FootnoteReference"/>
        </w:rPr>
        <w:footnoteReference w:id="234"/>
      </w:r>
      <w:r>
        <w:rPr>
          <w:rFonts w:ascii="Amiri" w:hAnsi="Amiri" w:eastAsia="Amiri" w:cs="Amiri"/>
          <w:lang w:bidi="ar-SA"/>
          <w:color w:val="111111"/>
          <w:sz w:val="28"/>
          <w:szCs w:val="28"/>
          <w:rtl/>
        </w:rPr>
        <w:t xml:space="preserve">وَ عَنِ الْفَضْلِ بْنِ عَبْدِ الْمَلِکِ عَنْ أَبِی عَبْدِ اللَّهِ ع قَالَ: سَأَلْتُهُ عَنِ الْخَطَإِ الَّذِی فِیهِ الدِّیَةُ وَ الْکَفَّارَةُ هُوَ الرَّجُلُ یَضْرِبُ الرَّجُلَ وَ لَا یَتَعَمَّدُ </w:t>
      </w:r>
      <w:r>
        <w:rPr>
          <w:rStyle w:val="FootnoteReference"/>
        </w:rPr>
        <w:footnoteReference w:id="235"/>
      </w:r>
      <w:r>
        <w:rPr>
          <w:rFonts w:ascii="Amiri" w:hAnsi="Amiri" w:eastAsia="Amiri" w:cs="Amiri"/>
          <w:lang w:bidi="ar-SA"/>
          <w:color w:val="111111"/>
          <w:sz w:val="28"/>
          <w:szCs w:val="28"/>
          <w:rtl/>
        </w:rPr>
        <w:t xml:space="preserve">قَالَ نَعَمْ [قُلْتُ] </w:t>
      </w:r>
      <w:r>
        <w:rPr>
          <w:rStyle w:val="FootnoteReference"/>
        </w:rPr>
        <w:footnoteReference w:id="236"/>
      </w:r>
      <w:r>
        <w:rPr>
          <w:rFonts w:ascii="Amiri" w:hAnsi="Amiri" w:eastAsia="Amiri" w:cs="Amiri"/>
          <w:lang w:bidi="ar-SA"/>
          <w:color w:val="111111"/>
          <w:sz w:val="28"/>
          <w:szCs w:val="28"/>
          <w:rtl/>
        </w:rPr>
        <w:t xml:space="preserve">وَ إِذَا رَمَی شَیْئاً فَأَصَابَ رَجُلًا قَالَ ذَاکَ الْخَطَأُ الَّذِی لَا شَکَّ فِیهِ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عبدالملک روایت است که از امام صادق (علیه السلام) پرسیدم درباره خطایی که در آن دیه و کفاره واجب است. آیا این خطا به معنای ضربه زدن به مردی است که قصد ضربه زدن نداشته باشد؟ امام (علیه السلام) فرمود: بله. گفتم: و اگر چیزی را هدف بگیری و به مردی اصابت کند؟ امام (علیه السلام) فرمود: این خطایی است که هیچ شکی در آن نیست.</w:t>
      </w:r>
    </w:p>
    <w:p>
      <w:pPr>
        <w:pStyle w:val="Heading5"/>
      </w:pPr>
      <w:bookmarkStart w:id="490" w:name="_Toc109"/>
      <w:r>
        <w:t>[رقم الحدیث الکلی: 35103 - رقم الحدیث الباب: 20]</w:t>
      </w:r>
      <w:bookmarkEnd w:id="490"/>
    </w:p>
    <w:p>
      <w:pPr>
        <w:pStyle w:val="BookText"/>
      </w:pPr>
      <w:r>
        <w:rPr>
          <w:rFonts w:ascii="Times New Roman" w:hAnsi="Times New Roman" w:eastAsia="Times New Roman" w:cs="Times New Roman"/>
          <w:lang w:val="en-US" w:bidi="en-US"/>
          <w:color w:val="111111"/>
          <w:sz w:val="28"/>
          <w:szCs w:val="28"/>
          <w:rtl/>
        </w:rPr>
        <w:t xml:space="preserve">35103- 20- </w:t>
      </w:r>
      <w:r>
        <w:rPr>
          <w:rStyle w:val="FootnoteReference"/>
        </w:rPr>
        <w:footnoteReference w:id="238"/>
      </w:r>
      <w:r>
        <w:rPr>
          <w:rFonts w:ascii="Amiri" w:hAnsi="Amiri" w:eastAsia="Amiri" w:cs="Amiri"/>
          <w:lang w:bidi="ar-SA"/>
          <w:color w:val="111111"/>
          <w:sz w:val="28"/>
          <w:szCs w:val="28"/>
          <w:rtl/>
        </w:rPr>
        <w:t xml:space="preserve">وَ عَنْ زُرَارَةَ عَنْ أَبِی عَبْدِ اللَّهِ ع قَالَ: الْعَمْدُ أَنْ تَعَمَّدَهُ فَتَقْتُلَهُ بِمَا مِثْلُهُ یَقْتُلُ.</w:t>
      </w:r>
    </w:p>
    <w:p>
      <w:pPr>
        <w:pStyle w:val="BookText"/>
      </w:pPr>
      <w:r>
        <w:rPr>
          <w:rFonts w:ascii="Amiri" w:hAnsi="Amiri" w:eastAsia="Amiri" w:cs="Amiri"/>
          <w:lang w:bidi="ar-SA"/>
          <w:color w:val="111111"/>
          <w:sz w:val="28"/>
          <w:szCs w:val="28"/>
          <w:rtl/>
        </w:rPr>
        <w:t xml:space="preserve">أَقُولُ: وَ تَقَدَّمَ مَا یَدُلُّ عَلَی تَفْسِیرِ الْخَطَإِ فِی کَفَّارَاتِ الصَّیْدِ فِی الْإِحْرَامِ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است که امام صادق (علیه السلام) فرمود: عمد این است که عمداً کسی را بزنی و او را با چیزی بکشی که معمولاً می‌کشد.</w:t>
      </w:r>
    </w:p>
    <w:p>
      <w:pPr>
        <w:pStyle w:val="Heading4"/>
      </w:pPr>
      <w:bookmarkStart w:id="491" w:name="_Toc110"/>
      <w:r>
        <w:t>12- بَابُ حُکْمِ مَا لَوِ اشْتَرَکَ اثْنَانِ فَصَاعِداً فِی قَتْلِ وَاحِدٍ7525</w:t>
      </w:r>
      <w:bookmarkEnd w:id="491"/>
    </w:p>
    <w:p>
      <w:pPr>
        <w:pStyle w:val="Heading5"/>
      </w:pPr>
      <w:bookmarkStart w:id="492" w:name="_Toc111"/>
      <w:r>
        <w:t>اشارة</w:t>
      </w:r>
      <w:bookmarkEnd w:id="492"/>
    </w:p>
    <w:p>
      <w:pPr>
        <w:pStyle w:val="BookText"/>
      </w:pPr>
      <w:r>
        <w:rPr>
          <w:rStyle w:val="FootnoteReference"/>
        </w:rPr>
        <w:footnoteReference w:id="240"/>
      </w:r>
      <w:r>
        <w:rPr>
          <w:rFonts w:ascii="Amiri" w:hAnsi="Amiri" w:eastAsia="Amiri" w:cs="Amiri"/>
          <w:lang w:bidi="ar-SA"/>
          <w:color w:val="111111"/>
          <w:sz w:val="28"/>
          <w:szCs w:val="28"/>
          <w:rtl/>
        </w:rPr>
        <w:t xml:space="preserve">12 بَابُ حُکْمِ مَا لَوِ اشْتَرَکَ اثْنَانِ فَصَاعِداً فِی قَتْلِ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بخش حکم در مورد اینکه اگر دو نفر یا بیشتر در قتل یک نفر شریک باشند</w:t>
      </w:r>
    </w:p>
    <w:p>
      <w:pPr>
        <w:pStyle w:val="Heading5"/>
      </w:pPr>
      <w:bookmarkStart w:id="493" w:name="_Toc112"/>
      <w:r>
        <w:t>[رقم الحدیث الکلی: 35104 - رقم الحدیث الباب: 1]</w:t>
      </w:r>
      <w:bookmarkEnd w:id="493"/>
    </w:p>
    <w:p>
      <w:pPr>
        <w:pStyle w:val="BookText"/>
      </w:pPr>
      <w:r>
        <w:rPr>
          <w:rFonts w:ascii="Times New Roman" w:hAnsi="Times New Roman" w:eastAsia="Times New Roman" w:cs="Times New Roman"/>
          <w:lang w:val="en-US" w:bidi="en-US"/>
          <w:color w:val="111111"/>
          <w:sz w:val="28"/>
          <w:szCs w:val="28"/>
          <w:rtl/>
        </w:rPr>
        <w:t xml:space="preserve">35104- 1- </w:t>
      </w:r>
      <w:r>
        <w:rPr>
          <w:rStyle w:val="FootnoteReference"/>
        </w:rPr>
        <w:footnoteReference w:id="241"/>
      </w:r>
      <w:r>
        <w:rPr>
          <w:rFonts w:ascii="Amiri" w:hAnsi="Amiri" w:eastAsia="Amiri" w:cs="Amiri"/>
          <w:lang w:bidi="ar-SA"/>
          <w:color w:val="111111"/>
          <w:sz w:val="28"/>
          <w:szCs w:val="28"/>
          <w:rtl/>
        </w:rPr>
        <w:t xml:space="preserve">مُحَمَّدُ بْنُ عَلِیِّ بْنِ الْحُسَیْنِ بِإِسْنَادِهِ عَنْ دَاوُدَ بْنِ سِرْحَانَ عَنْ أَبِی عَبْدِ اللَّهِ ع فِی رَجُلَیْنِ قَتَلَا رَجُلًا قَالَ إِنْ شَاءَ أَوْلِیَاءُ الْمَقْتُولِ أَنْ یُؤَدُّوا دِیَةً وَ یَقْتُلُوهُمَا جَمِیعاً قَتَلُوهُمَا.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روایت است که امام صادق (علیه السلام) درباره دو مردی که مردی را کشته‌اند، فرمود: اگر ولی‌های مقتول بخواهند، می‌توانند دیه را بپردازند و هر دو را بکشند.</w:t>
      </w:r>
    </w:p>
    <w:p>
      <w:pPr>
        <w:pStyle w:val="Heading5"/>
      </w:pPr>
      <w:bookmarkStart w:id="494" w:name="_Toc113"/>
      <w:r>
        <w:t>[رقم الحدیث الکلی: 35105 - رقم الحدیث الباب: 2]</w:t>
      </w:r>
      <w:bookmarkEnd w:id="494"/>
    </w:p>
    <w:p>
      <w:pPr>
        <w:pStyle w:val="BookText"/>
      </w:pPr>
      <w:r>
        <w:rPr>
          <w:rFonts w:ascii="Times New Roman" w:hAnsi="Times New Roman" w:eastAsia="Times New Roman" w:cs="Times New Roman"/>
          <w:lang w:val="en-US" w:bidi="en-US"/>
          <w:color w:val="111111"/>
          <w:sz w:val="28"/>
          <w:szCs w:val="28"/>
          <w:rtl/>
        </w:rPr>
        <w:t xml:space="preserve">35105- 2- </w:t>
      </w:r>
      <w:r>
        <w:rPr>
          <w:rStyle w:val="FootnoteReference"/>
        </w:rPr>
        <w:footnoteReference w:id="242"/>
      </w:r>
      <w:r>
        <w:rPr>
          <w:rFonts w:ascii="Amiri" w:hAnsi="Amiri" w:eastAsia="Amiri" w:cs="Amiri"/>
          <w:lang w:bidi="ar-SA"/>
          <w:color w:val="111111"/>
          <w:sz w:val="28"/>
          <w:szCs w:val="28"/>
          <w:rtl/>
        </w:rPr>
        <w:t xml:space="preserve">وَ بِإِسْنَادِهِ عَنْ مُحَمَّدِ بْنِ أَحْمَدَ فِی کِتَابِهِ عَنْ إِبْرَاهِیمَ بْنِ هَاشِمٍ یَرْفَعُهُ إِلَی أَبِی عَبْدِ اللَّهِ ع أَنَّهُ سُئِلَ عَنْ أَرْبَعَةِ أَنْفُسٍ قَتَلُوا رَجُلًا مَمْلُوکٍ وَ حُرٍّ وَ حُرَّةٍ وَ مُکَاتَبٍ قَدْ أَدَّی نِصْفَ مُکَاتَبَتِهِ قَالَ عَلَیْهِمُ الدِّیَةُ عَلَی الْحُرِّ رُبُعُ الدِّیَةِ وَ عَلَی الْحُرَّةِ رُبُعُ الدِّیَةِ وَ عَلَی الْمَمْلُوکِ أَنْ یُخَیَّرَ مَوْلَاهُ فَإِنْ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8996_271464"/>
    <w:bookmarkEnd w:id="34"/>
    <w:p>
      <w:pPr>
        <w:pStyle w:val="BookText"/>
      </w:pPr>
      <w:r>
        <w:rPr>
          <w:rFonts w:ascii="Amiri" w:hAnsi="Amiri" w:eastAsia="Amiri" w:cs="Amiri"/>
          <w:lang w:bidi="ar-SA"/>
          <w:color w:val="111111"/>
          <w:sz w:val="28"/>
          <w:szCs w:val="28"/>
          <w:rtl/>
        </w:rPr>
        <w:t xml:space="preserve">شَاءَ أَدَّی عَنْهُ وَ إِنْ شَاءَ دَفَعَهُ بِرُمَّتِهِ لَا یَغْرَمُ أَهْلُهُ شَیْئاً وَ عَلَی الْمُکَاتَبِ فِی مَالِهِ نِصْفُ الرُّبُعِ وَ عَلَی الَّذِینَ کَاتَبُوهُ نِصْفُ الرُّبُعِ فَذَلِکَ الرُّبُعُ لِأَنَّهُ قَدْ عَتَقَ نِصْفُهُ.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هاشم روایت است که به امام صادق (علیه السلام) نسبت داده شده که ایشان در مورد چهار نفری که یک مرد، اعم از مملوک، آزاد، زن و مکاتبی که نیمی از مکاتبت خود را انجام داده، کشته‌اند، سوال شد. امام (علیه السلام) فرمود: بر آنها دیه واجب است. بر آزاد، یک چهارم دیه و بر زن آزاد، یک چهارم دیه و بر مملوک این است که مولای او انتخاب کند؛ اگر بخواهد دیه او را پرداخت کند و اگر نخواهد، او را تسلیم کند و خانواده او چیزی را بر عهده ندارند. بر مکاتب در مالش نیمی از یک چهارم و بر کسانی که او را مکاتب کرده‌اند، نیمی از یک چهارم واجب است. زیرا نیمی از او آزاد شده است.</w:t>
      </w:r>
    </w:p>
    <w:p>
      <w:pPr>
        <w:pStyle w:val="Heading5"/>
      </w:pPr>
      <w:bookmarkStart w:id="495" w:name="_Toc114"/>
      <w:r>
        <w:t>[رقم الحدیث الکلی: 35106 - رقم الحدیث الباب: 3]</w:t>
      </w:r>
      <w:bookmarkEnd w:id="495"/>
    </w:p>
    <w:p>
      <w:pPr>
        <w:pStyle w:val="BookText"/>
      </w:pPr>
      <w:r>
        <w:rPr>
          <w:rFonts w:ascii="Times New Roman" w:hAnsi="Times New Roman" w:eastAsia="Times New Roman" w:cs="Times New Roman"/>
          <w:lang w:val="en-US" w:bidi="en-US"/>
          <w:color w:val="111111"/>
          <w:sz w:val="28"/>
          <w:szCs w:val="28"/>
          <w:rtl/>
        </w:rPr>
        <w:t xml:space="preserve">35106- 3- </w:t>
      </w:r>
      <w:r>
        <w:rPr>
          <w:rStyle w:val="FootnoteReference"/>
        </w:rPr>
        <w:footnoteReference w:id="243"/>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عَنِ الْحَلَبِیِّ عَنْ أَبِی عَبْدِ اللَّهِ ع فِی عَشَرَةٍ اشْتَرَکُوا فِی قَتْلِ رَجُلٍ قَالَ یُخَیَّرُ أَهْلُ الْمَقْتُولِ فَأَیَّهُمْ شَاءُوا قَتَلُوا وَ یَرْجِعُ أَوْلِیَاؤُهُ عَلَی الْبَاقِینَ بِتِسْعَةِ أَعْشَارِ الدِّیَةِ.</w:t>
      </w:r>
    </w:p>
    <w:p>
      <w:pPr>
        <w:pStyle w:val="BookText"/>
      </w:pPr>
      <w:r>
        <w:rPr>
          <w:rFonts w:ascii="Amiri" w:hAnsi="Amiri" w:eastAsia="Amiri" w:cs="Amiri"/>
          <w:lang w:bidi="ar-SA"/>
          <w:color w:val="111111"/>
          <w:sz w:val="28"/>
          <w:szCs w:val="28"/>
          <w:rtl/>
        </w:rPr>
        <w:t xml:space="preserve">وَ رَوَاهُ الصَّدُوقُ بِإِسْنَادِهِ عَنْ حَمَّادٍ مِثْلَهُ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است که امام صادق (علیه السلام) درباره ده نفری که در قتل یک مرد شریک بودند، فرمود: خانواده مقتول می‌توانند هر یک از آن ده نفر را که بخواهند، بکشند و ولی‌های او به مابقی نه نفر با نه‌دهم دیه مراجعه می‌کنند.</w:t>
      </w:r>
    </w:p>
    <w:p>
      <w:pPr>
        <w:pStyle w:val="Heading5"/>
      </w:pPr>
      <w:bookmarkStart w:id="496" w:name="_Toc115"/>
      <w:r>
        <w:t>[رقم الحدیث الکلی: 35107 - رقم الحدیث الباب: 4]</w:t>
      </w:r>
      <w:bookmarkEnd w:id="496"/>
    </w:p>
    <w:p>
      <w:pPr>
        <w:pStyle w:val="BookText"/>
      </w:pPr>
      <w:r>
        <w:rPr>
          <w:rFonts w:ascii="Times New Roman" w:hAnsi="Times New Roman" w:eastAsia="Times New Roman" w:cs="Times New Roman"/>
          <w:lang w:val="en-US" w:bidi="en-US"/>
          <w:color w:val="111111"/>
          <w:sz w:val="28"/>
          <w:szCs w:val="28"/>
          <w:rtl/>
        </w:rPr>
        <w:t xml:space="preserve">35107- 4- </w:t>
      </w:r>
      <w:r>
        <w:rPr>
          <w:rStyle w:val="FootnoteReference"/>
        </w:rPr>
        <w:footnoteReference w:id="245"/>
      </w:r>
      <w:r>
        <w:rPr>
          <w:rFonts w:ascii="Amiri" w:hAnsi="Amiri" w:eastAsia="Amiri" w:cs="Amiri"/>
          <w:lang w:bidi="ar-SA"/>
          <w:color w:val="111111"/>
          <w:sz w:val="28"/>
          <w:szCs w:val="28"/>
          <w:rtl/>
        </w:rPr>
        <w:t xml:space="preserve">وَ عَنْهُ عَنْ مُحَمَّدِ بْنِ عِیسَی عَنْ یُونُسَ عَنْ عَبْدِ اللَّهِ بْنِ مُسْکَانَ عَنْ أَبِی عَبْدِ اللَّهِ ع فِی رَجُلَیْنِ قَتَلَا رَجُلًا قَالَ إِنْ أَرَادَ أَوْلِیَاءُ الْمَقْتُولِ قَتْلَهُمَا أَدَّوْا دِیَةً کَامِلَةً وَ قَتَلُوهُمَا وَ تَکُونُ الدِّیَةُ بَیْنَ أَوْلِیَاءِ الْمَقْتُولَیْنِ فَإِنْ أَرَادُوا قَتْلَ أَحَدِهِمَا قَتَلُوهُ وَ أَدَّی الْمَتْرُوکُ نِصْفَ الدِّیَةِ إِلَی أَهْلِ الْمَقْتُولِ وَ إِنْ لَمْ یُؤَدِّ دِیَةَ أَحَدِهِمَا وَ لَمْ یَقْتُلْ أَحَدَهُمَا قَبِلَ الدِّیَةَ صَاحِبُهُ مِنْ کِلَیْهِمَا (وَ إِنْ قَبِلَ أَوْلِیَاؤُهُ الدِّیَةَ کَانَتْ عَلَیْهِمَا)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مسکان روایت است که امام صادق (علیه السلام) درباره دو مردی که مردی را کشته‌اند، فرمود: اگر ولی‌های مقتول بخواهند، می‌توانند دیه کامل را بپردازند و هر دو را بکشند و دیه بین ولی‌های مقتول تقسیم می‌شود. اگر بخواهند یکی از آنها را بکشند، او را می‌کشند و دیگری نصف دیه را به خانواده مقتول می‌پردازد. اگر دیه یکی از آنها پرداخت نشود و یکی از آنها کشته نشود، ولی‌های مقتول دیه را از هر دو نفر قبول می‌کنند.</w:t>
      </w:r>
    </w:p>
    <w:p>
      <w:pPr>
        <w:pStyle w:val="Heading5"/>
      </w:pPr>
      <w:bookmarkStart w:id="497" w:name="_Toc116"/>
      <w:r>
        <w:t>[رقم الحدیث الکلی: 35108 - رقم الحدیث الباب: 5]</w:t>
      </w:r>
      <w:bookmarkEnd w:id="497"/>
    </w:p>
    <w:p>
      <w:pPr>
        <w:pStyle w:val="BookText"/>
      </w:pPr>
      <w:r>
        <w:rPr>
          <w:rFonts w:ascii="Times New Roman" w:hAnsi="Times New Roman" w:eastAsia="Times New Roman" w:cs="Times New Roman"/>
          <w:lang w:val="en-US" w:bidi="en-US"/>
          <w:color w:val="111111"/>
          <w:sz w:val="28"/>
          <w:szCs w:val="28"/>
          <w:rtl/>
        </w:rPr>
        <w:t xml:space="preserve">35108- 5- </w:t>
      </w:r>
      <w:r>
        <w:rPr>
          <w:rStyle w:val="FootnoteReference"/>
        </w:rPr>
        <w:footnoteReference w:id="247"/>
      </w:r>
      <w:r>
        <w:rPr>
          <w:rFonts w:ascii="Amiri" w:hAnsi="Amiri" w:eastAsia="Amiri" w:cs="Amiri"/>
          <w:lang w:bidi="ar-SA"/>
          <w:color w:val="111111"/>
          <w:sz w:val="28"/>
          <w:szCs w:val="28"/>
          <w:rtl/>
        </w:rPr>
        <w:t xml:space="preserve">وَ بِالْإِسْنَادِ عَنِ ابْنِ مُسْکَانَ عَنْ أَبِی عَبْدِ اللَّهِ ع قَالَ: إِذَا قَتَلَ الرَّجُلَانِ وَ الثَّلَاثَةُ رَجُلًا فَإِنْ أَرَادُوا </w:t>
      </w:r>
      <w:r>
        <w:rPr>
          <w:rStyle w:val="FootnoteReference"/>
        </w:rPr>
        <w:footnoteReference w:id="248"/>
      </w:r>
      <w:r>
        <w:rPr>
          <w:rFonts w:ascii="Amiri" w:hAnsi="Amiri" w:eastAsia="Amiri" w:cs="Amiri"/>
          <w:lang w:bidi="ar-SA"/>
          <w:color w:val="111111"/>
          <w:sz w:val="28"/>
          <w:szCs w:val="28"/>
          <w:rtl/>
        </w:rPr>
        <w:t xml:space="preserve">قَتْلَهُمْ تَرَادُّوا فَضْلَ الدِّیَاتِ (فَإِنْ قَبِلَ أَوْلِیَاؤُهُ الدِّیَةَ کَانَتْ عَلَیْهِمَا) </w:t>
      </w:r>
      <w:r>
        <w:rPr>
          <w:rStyle w:val="FootnoteReference"/>
        </w:rPr>
        <w:footnoteReference w:id="249"/>
      </w:r>
      <w:r>
        <w:rPr>
          <w:rFonts w:ascii="Amiri" w:hAnsi="Amiri" w:eastAsia="Amiri" w:cs="Amiri"/>
          <w:lang w:bidi="ar-SA"/>
          <w:color w:val="111111"/>
          <w:sz w:val="28"/>
          <w:szCs w:val="28"/>
          <w:rtl/>
        </w:rPr>
        <w:t xml:space="preserve">وَ إِلَّا أَخَذُوا دِیَةَ صَاحِبِهِمْ.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8996_271465"/>
    <w:bookmarkEnd w:id="35"/>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250"/>
      </w:r>
    </w:p>
    <w:p>
      <w:pPr>
        <w:pStyle w:val="BookText"/>
      </w:pPr>
      <w:r>
        <w:rPr>
          <w:rFonts w:ascii="Amiri" w:hAnsi="Amiri" w:eastAsia="Amiri" w:cs="Amiri"/>
          <w:lang w:bidi="ar-SA"/>
          <w:color w:val="111111"/>
          <w:sz w:val="28"/>
          <w:szCs w:val="28"/>
          <w:rtl/>
        </w:rPr>
        <w:t xml:space="preserve">وَ الَّذِی قَبْلَهُ بِإِسْنَادِهِ عَنْ عَلِیِّ بْنِ إِبْرَاهِیمَ وَ الَّذِی قَبْلَهُمَا بِإِسْنَادِهِ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روایت است که امام صادق (علیه السلام) فرمود: اگر دو یا سه نفر مردی را بکشند، اگر ولی‌های مقتول بخواهند آنها را بکشند، باید تفاوت دیات را بین خودشان تقسیم کنند. اگر ولی‌های مقتول دیه را قبول کنند، این دیه بر عهده آن دو یا سه نفر است. و اگر قبول نکنند، دیه را از قاتلان دریافت می‌کنند.</w:t>
      </w:r>
    </w:p>
    <w:p>
      <w:pPr>
        <w:pStyle w:val="Heading5"/>
      </w:pPr>
      <w:bookmarkStart w:id="498" w:name="_Toc117"/>
      <w:r>
        <w:t>[رقم الحدیث الکلی: 35109 - رقم الحدیث الباب: 6]</w:t>
      </w:r>
      <w:bookmarkEnd w:id="498"/>
    </w:p>
    <w:p>
      <w:pPr>
        <w:pStyle w:val="BookText"/>
      </w:pPr>
      <w:r>
        <w:rPr>
          <w:rFonts w:ascii="Times New Roman" w:hAnsi="Times New Roman" w:eastAsia="Times New Roman" w:cs="Times New Roman"/>
          <w:lang w:val="en-US" w:bidi="en-US"/>
          <w:color w:val="111111"/>
          <w:sz w:val="28"/>
          <w:szCs w:val="28"/>
          <w:rtl/>
        </w:rPr>
        <w:t xml:space="preserve">35109- 6- </w:t>
      </w:r>
      <w:r>
        <w:rPr>
          <w:rStyle w:val="FootnoteReference"/>
        </w:rPr>
        <w:footnoteReference w:id="251"/>
      </w:r>
      <w:r>
        <w:rPr>
          <w:rFonts w:ascii="Amiri" w:hAnsi="Amiri" w:eastAsia="Amiri" w:cs="Amiri"/>
          <w:lang w:bidi="ar-SA"/>
          <w:color w:val="111111"/>
          <w:sz w:val="28"/>
          <w:szCs w:val="28"/>
          <w:rtl/>
        </w:rPr>
        <w:t xml:space="preserve">وَ عَنْ عَلِیِّ بْنِ إِبْرَاهِیمَ عَنْ أَبِیهِ عَنْ أَحْمَدَ بْنِ الْحَسَنِ الْمِیثَمِیِّ عَنْ أَبَانٍ عَنِ الْفُضَیْلِ بْنِ یَسَارٍ قَالَ: قُلْتُ لِأَبِی جَعْفَرٍ ع عَشَرَةٌ قَتَلُوا رَجُلًا قَالَ إِنْ شَاءَ أَوْلِیَاؤُهُ قَتَلُوهُمْ جَمِیعاً وَ غَرِمُوا تِسْعَ دِیَاتٍ وَ إِنْ شَاءُوا تَخَیَّرُوا رَجُلًا فَقَتَلُوهُ وَ أَدَّی التِّسْعَةُ الْبَاقُونَ إِلَی أَهْلِ الْمَقْتُولِ الْأَخِیرِ عُشْرَ الدِّیَةِ کُلُّ رَجُلٍ مِنْهُمْ قَالَ ثُمَّ الْوَالِی بَعْدُ یَلِی أَدَبَهُمْ وَ حَبْسَهُمْ.</w:t>
      </w:r>
    </w:p>
    <w:p>
      <w:pPr>
        <w:pStyle w:val="BookText"/>
      </w:pPr>
      <w:r>
        <w:rPr>
          <w:rFonts w:ascii="Amiri" w:hAnsi="Amiri" w:eastAsia="Amiri" w:cs="Amiri"/>
          <w:lang w:bidi="ar-SA"/>
          <w:color w:val="111111"/>
          <w:sz w:val="28"/>
          <w:szCs w:val="28"/>
          <w:rtl/>
        </w:rPr>
        <w:t xml:space="preserve">وَ رَوَاهُ الصَّدُوقُ بِإِسْنَادِهِ عَنِ الْقَاسِمِ بْنِ مُحَمَّدٍ عَنْ أَبَانٍ </w:t>
      </w:r>
      <w:r>
        <w:rPr>
          <w:rStyle w:val="FootnoteReference"/>
        </w:rPr>
        <w:footnoteReference w:id="252"/>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روایت است که گفت: به امام باقر (علیه السلام) گفتم: ده نفر مردی را کشته‌اند. امام (علیه السلام) فرمود: اگر ولی‌های مقتول بخواهند، می‌توانند همه آنها را بکشند و نه دیه را بپردازند. و اگر بخواهند، می‌توانند یک نفر را انتخاب کنند و او را بکشند و نه نفر باقی‌مانده هر کدام یک دهم دیه را به خانواده مقتول بپردازند. سپس والی بعد از آن به تربیت و حبس آنها می‌پردازد.</w:t>
      </w:r>
    </w:p>
    <w:p>
      <w:pPr>
        <w:pStyle w:val="Heading5"/>
      </w:pPr>
      <w:bookmarkStart w:id="499" w:name="_Toc118"/>
      <w:r>
        <w:t>[رقم الحدیث الکلی: 35110 - رقم الحدیث الباب: 7]</w:t>
      </w:r>
      <w:bookmarkEnd w:id="499"/>
    </w:p>
    <w:p>
      <w:pPr>
        <w:pStyle w:val="BookText"/>
      </w:pPr>
      <w:r>
        <w:rPr>
          <w:rFonts w:ascii="Times New Roman" w:hAnsi="Times New Roman" w:eastAsia="Times New Roman" w:cs="Times New Roman"/>
          <w:lang w:val="en-US" w:bidi="en-US"/>
          <w:color w:val="111111"/>
          <w:sz w:val="28"/>
          <w:szCs w:val="28"/>
          <w:rtl/>
        </w:rPr>
        <w:t xml:space="preserve">35110- 7- </w:t>
      </w:r>
      <w:r>
        <w:rPr>
          <w:rStyle w:val="FootnoteReference"/>
        </w:rPr>
        <w:footnoteReference w:id="254"/>
      </w:r>
      <w:r>
        <w:rPr>
          <w:rFonts w:ascii="Amiri" w:hAnsi="Amiri" w:eastAsia="Amiri" w:cs="Amiri"/>
          <w:lang w:bidi="ar-SA"/>
          <w:color w:val="111111"/>
          <w:sz w:val="28"/>
          <w:szCs w:val="28"/>
          <w:rtl/>
        </w:rPr>
        <w:t xml:space="preserve">وَ عَنْهُ عَنْ أَبِیهِ عَنِ ابْنِ أَبِی عُمَیْرٍ عَنِ الْقَاسِمِ بْنِ عُرْوَةَ عَنْ أَبِی الْعَبَّاسِ وَ غَیْرِهِ عَنْ أَبِی عَبْدِ اللَّهِ ع قَالَ: إِذَا اجْتَمَعَ </w:t>
      </w:r>
      <w:r>
        <w:rPr>
          <w:rStyle w:val="FootnoteReference"/>
        </w:rPr>
        <w:footnoteReference w:id="255"/>
      </w:r>
      <w:r>
        <w:rPr>
          <w:rFonts w:ascii="Amiri" w:hAnsi="Amiri" w:eastAsia="Amiri" w:cs="Amiri"/>
          <w:lang w:bidi="ar-SA"/>
          <w:color w:val="111111"/>
          <w:sz w:val="28"/>
          <w:szCs w:val="28"/>
          <w:rtl/>
        </w:rPr>
        <w:t xml:space="preserve">الْعِدَّةُ عَلَی قَتْلِ رَجُلٍ وَاحِدٍ حَکَمَ الْوَالِی أَنْ یُقْتَلَ أَیُّهُمْ شَاءُوا وَ لَیْسَ لَهُمْ أَنْ یَقْتُلُوا أَکْثَرَ مِنْ وَاحِدٍ إِنَّ اللَّهَ عَزَّ وَ جَلَّ یَقُولُ وَ مَنْ قُتِلَ مَظْلُوماً فَقَدْ جَعَلْنا لِوَلِیِّهِ سُلْطاناً فَلا یُسْرِفْ فِی الْقَتْلِ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العباس و دیگری روایت است که امام صادق (علیه السلام) فرمود: اگر چند نفر در قتل یک نفر شریک باشند، والی حکم می‌کند که یکی از آنها را که ولی‌های مقتول بخواهند، بکشند و نمی‌توانند بیش از یک نفر را بکشند. زیرا خداوند عزوجل می‌فرماید: "و هر کس مظلومانه کشته شود، به ولی او قدرت دادیم پس در کشتن اسراف نکند" (اسراء، 33).</w:t>
      </w:r>
    </w:p>
    <w:p>
      <w:pPr>
        <w:pStyle w:val="Heading5"/>
      </w:pPr>
      <w:bookmarkStart w:id="500" w:name="_Toc119"/>
      <w:r>
        <w:t>[رقم الحدیث الکلی: 35111 - رقم الحدیث الباب: 8]</w:t>
      </w:r>
      <w:bookmarkEnd w:id="500"/>
    </w:p>
    <w:p>
      <w:pPr>
        <w:pStyle w:val="BookText"/>
      </w:pPr>
      <w:r>
        <w:rPr>
          <w:rFonts w:ascii="Times New Roman" w:hAnsi="Times New Roman" w:eastAsia="Times New Roman" w:cs="Times New Roman"/>
          <w:lang w:val="en-US" w:bidi="en-US"/>
          <w:color w:val="111111"/>
          <w:sz w:val="28"/>
          <w:szCs w:val="28"/>
          <w:rtl/>
        </w:rPr>
        <w:t xml:space="preserve">35111- 8- </w:t>
      </w:r>
      <w:r>
        <w:rPr>
          <w:rStyle w:val="FootnoteReference"/>
        </w:rPr>
        <w:footnoteReference w:id="257"/>
      </w:r>
      <w:r>
        <w:rPr>
          <w:rFonts w:ascii="Amiri" w:hAnsi="Amiri" w:eastAsia="Amiri" w:cs="Amiri"/>
          <w:lang w:bidi="ar-SA"/>
          <w:color w:val="111111"/>
          <w:sz w:val="28"/>
          <w:szCs w:val="28"/>
          <w:rtl/>
        </w:rPr>
        <w:t xml:space="preserve">وَ رَوَاهُ الشَّیْخُ بِإِسْنَادِهِ عَنِ الْحُسَیْنِ بْنِ سَعِیدٍ عَنِ ابْنِ أَبِی عُمَیْرٍ وَ زَادَ وَ إِذَا قَتَلَ ثَلَاثَةٌ وَاحِداً خُیِّرَ الْوَالِی أَیَّ الثَّلَاثَةِ شَاءَ أَنْ یَقْتُلَ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8996_271466"/>
    <w:bookmarkEnd w:id="36"/>
    <w:p>
      <w:pPr>
        <w:pStyle w:val="BookText"/>
      </w:pPr>
      <w:r>
        <w:rPr>
          <w:rFonts w:ascii="Amiri" w:hAnsi="Amiri" w:eastAsia="Amiri" w:cs="Amiri"/>
          <w:lang w:bidi="ar-SA"/>
          <w:color w:val="111111"/>
          <w:sz w:val="28"/>
          <w:szCs w:val="28"/>
          <w:rtl/>
        </w:rPr>
        <w:t xml:space="preserve">وَ یَضْمَنُ الْآخَرَانِ ثُلُثَیِ الدِّیَةِ لِوَرَثَةِ الْمَقْتُولِ.</w:t>
      </w:r>
    </w:p>
    <w:p>
      <w:pPr>
        <w:pStyle w:val="BookText"/>
      </w:pPr>
      <w:r>
        <w:rPr>
          <w:rFonts w:ascii="Amiri" w:hAnsi="Amiri" w:eastAsia="Amiri" w:cs="Amiri"/>
          <w:lang w:bidi="ar-SA"/>
          <w:color w:val="111111"/>
          <w:sz w:val="28"/>
          <w:szCs w:val="28"/>
          <w:rtl/>
        </w:rPr>
        <w:t xml:space="preserve">أَقُولُ: حَمَلَهُ الشَّیْخُ عَلَی التَّقِیَّةِ أَوْ عَلَی مَا مَرَّ </w:t>
      </w:r>
      <w:r>
        <w:rPr>
          <w:rStyle w:val="FootnoteReference"/>
        </w:rPr>
        <w:footnoteReference w:id="258"/>
      </w:r>
      <w:r>
        <w:rPr>
          <w:rFonts w:ascii="Amiri" w:hAnsi="Amiri" w:eastAsia="Amiri" w:cs="Amiri"/>
          <w:lang w:bidi="ar-SA"/>
          <w:color w:val="111111"/>
          <w:sz w:val="28"/>
          <w:szCs w:val="28"/>
          <w:rtl/>
        </w:rPr>
        <w:t xml:space="preserve">مِنَ التَّفْصِیلِ وَ هُوَ أَنَّ لَهُمْ قَتْلَ مَا زَادَ عَلَی وَاحِدٍ إِذَا أَدَّوْا مَا بَقِیَ مِنَ الدِّیَةِ وَ إِلَّا فَلَهُمْ قَتْلُ وَاحِدٍ فَقَطْ وَ یَحْتَمِلُ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روایت است که افزود: اگر سه نفر یک نفر را بکشند، والی می‌تواند هر یک از آن سه نفر را که بخواهد، بکشد و دو نفر دیگر دو سوم دیه را به ورثه مقتول بپردازند.</w:t>
      </w:r>
    </w:p>
    <w:p>
      <w:pPr>
        <w:pStyle w:val="BookText"/>
      </w:pPr>
      <w:r>
        <w:rPr>
          <w:rFonts w:ascii="IRNazanin" w:hAnsi="IRNazanin" w:eastAsia="IRNazanin" w:cs="IRNazanin"/>
          <w:lang w:bidi="fa-IR"/>
          <w:color w:val="111111"/>
          <w:sz w:val="28"/>
          <w:szCs w:val="28"/>
          <w:rtl/>
        </w:rPr>
        <w:t xml:space="preserve">می گویم :مرحوم شیخ این روایت را به تقیه یا به تفصیل(افضل بودن) حمل کرده است و این است که آنها می‌توانند بیش از یک نفر را بکشند اگر مابقی دیه را بپردازند و اگر نه، فقط یک نفر را می‌توانند بکشند و احتمال کراهت هم دارد.</w:t>
      </w:r>
    </w:p>
    <w:p>
      <w:pPr>
        <w:pStyle w:val="Heading5"/>
      </w:pPr>
      <w:bookmarkStart w:id="501" w:name="_Toc120"/>
      <w:r>
        <w:t>[رقم الحدیث الکلی: 35112 - رقم الحدیث الباب: 9]</w:t>
      </w:r>
      <w:bookmarkEnd w:id="501"/>
    </w:p>
    <w:p>
      <w:pPr>
        <w:pStyle w:val="BookText"/>
      </w:pPr>
      <w:r>
        <w:rPr>
          <w:rFonts w:ascii="Times New Roman" w:hAnsi="Times New Roman" w:eastAsia="Times New Roman" w:cs="Times New Roman"/>
          <w:lang w:val="en-US" w:bidi="en-US"/>
          <w:color w:val="111111"/>
          <w:sz w:val="28"/>
          <w:szCs w:val="28"/>
          <w:rtl/>
        </w:rPr>
        <w:t xml:space="preserve">35112- 9- </w:t>
      </w:r>
      <w:r>
        <w:rPr>
          <w:rStyle w:val="FootnoteReference"/>
        </w:rPr>
        <w:footnoteReference w:id="259"/>
      </w:r>
      <w:r>
        <w:rPr>
          <w:rFonts w:ascii="Amiri" w:hAnsi="Amiri" w:eastAsia="Amiri" w:cs="Amiri"/>
          <w:lang w:bidi="ar-SA"/>
          <w:color w:val="111111"/>
          <w:sz w:val="28"/>
          <w:szCs w:val="28"/>
          <w:rtl/>
        </w:rPr>
        <w:t xml:space="preserve">وَ عَنْ مُحَمَّدِ بْنِ یَحْیَی عَنْ بَعْضِ أَصْحَابِهِ عَنْ یَحْیَی بْنِ الْمُبَارَکِ عَنْ عَبْدِ اللَّهِ بْنِ جَبَلَةَ </w:t>
      </w:r>
      <w:r>
        <w:rPr>
          <w:rStyle w:val="FootnoteReference"/>
        </w:rPr>
        <w:footnoteReference w:id="260"/>
      </w:r>
      <w:r>
        <w:rPr>
          <w:rFonts w:ascii="Amiri" w:hAnsi="Amiri" w:eastAsia="Amiri" w:cs="Amiri"/>
          <w:lang w:bidi="ar-SA"/>
          <w:color w:val="111111"/>
          <w:sz w:val="28"/>
          <w:szCs w:val="28"/>
          <w:rtl/>
        </w:rPr>
        <w:t xml:space="preserve">عَنْ إِسْحَاقَ بْنِ عَمَّارٍ عَنْ أَبِی عَبْدِ اللَّهِ ع فِی عَبْدٍ وَ حُرٍّ قَتَلَا رَجُلًا </w:t>
      </w:r>
      <w:r>
        <w:rPr>
          <w:rStyle w:val="FootnoteReference"/>
        </w:rPr>
        <w:footnoteReference w:id="261"/>
      </w:r>
      <w:r>
        <w:rPr>
          <w:rFonts w:ascii="Amiri" w:hAnsi="Amiri" w:eastAsia="Amiri" w:cs="Amiri"/>
          <w:lang w:bidi="ar-SA"/>
          <w:color w:val="111111"/>
          <w:sz w:val="28"/>
          <w:szCs w:val="28"/>
          <w:rtl/>
        </w:rPr>
        <w:t xml:space="preserve">قَالَ إِنْ شَاءَ قَتَلَ الْحُرَّ وَ إِنْ شَاءَ قَتَلَ الْعَبْدَ فَإِنِ اخْتَارَ قَتْلَ الْحُرِّ ضَرَبَ جَنْبَیِ الْعَبْدِ.</w:t>
      </w:r>
    </w:p>
    <w:p>
      <w:pPr>
        <w:pStyle w:val="BookText"/>
      </w:pPr>
      <w:r>
        <w:rPr>
          <w:rFonts w:ascii="Amiri" w:hAnsi="Amiri" w:eastAsia="Amiri" w:cs="Amiri"/>
          <w:lang w:bidi="ar-SA"/>
          <w:color w:val="111111"/>
          <w:sz w:val="28"/>
          <w:szCs w:val="28"/>
          <w:rtl/>
        </w:rPr>
        <w:t xml:space="preserve">مُحَمَّدُ بْنُ الْحَسَنِ بِإِسْنَادِهِ عَنْ مُحَمَّدِ بْنِ یَحْیَی مِثْلَهُ </w:t>
      </w:r>
      <w:r>
        <w:rPr>
          <w:rStyle w:val="FootnoteReference"/>
        </w:rPr>
        <w:footnoteReference w:id="262"/>
      </w:r>
      <w:r>
        <w:rPr>
          <w:rFonts w:ascii="Amiri" w:hAnsi="Amiri" w:eastAsia="Amiri" w:cs="Amiri"/>
          <w:lang w:bidi="ar-SA"/>
          <w:color w:val="111111"/>
          <w:sz w:val="28"/>
          <w:szCs w:val="28"/>
          <w:rtl/>
        </w:rPr>
        <w:t xml:space="preserve">وَ بِإِسْنَادِهِ عَنْ مُحَمَّدِ بْنِ أَحْمَدَ بْنِ یَحْیَی عَنْ بَعْضِ أَصْحَابِهِ مِثْلَهُ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است که امام صادق (علیه السلام) درباره عبد و حری که مردی را کشته‌اند، فرمود: اگر ولی‌های مقتول بخواهند، می‌توانند حر را بکشند و اگر بخواهند، عبد را بکشند. اگر کشتن حر را انتخاب کنند، عبد را تنبیه می‌کنند</w:t>
      </w:r>
    </w:p>
    <w:p>
      <w:pPr>
        <w:pStyle w:val="Heading5"/>
      </w:pPr>
      <w:bookmarkStart w:id="502" w:name="_Toc121"/>
      <w:r>
        <w:t>[رقم الحدیث الکلی: 35113 - رقم الحدیث الباب: 10]</w:t>
      </w:r>
      <w:bookmarkEnd w:id="502"/>
    </w:p>
    <w:p>
      <w:pPr>
        <w:pStyle w:val="BookText"/>
      </w:pPr>
      <w:r>
        <w:rPr>
          <w:rFonts w:ascii="Times New Roman" w:hAnsi="Times New Roman" w:eastAsia="Times New Roman" w:cs="Times New Roman"/>
          <w:lang w:val="en-US" w:bidi="en-US"/>
          <w:color w:val="111111"/>
          <w:sz w:val="28"/>
          <w:szCs w:val="28"/>
          <w:rtl/>
        </w:rPr>
        <w:t xml:space="preserve">35113- 10- </w:t>
      </w:r>
      <w:r>
        <w:rPr>
          <w:rStyle w:val="FootnoteReference"/>
        </w:rPr>
        <w:footnoteReference w:id="264"/>
      </w:r>
      <w:r>
        <w:rPr>
          <w:rFonts w:ascii="Amiri" w:hAnsi="Amiri" w:eastAsia="Amiri" w:cs="Amiri"/>
          <w:lang w:bidi="ar-SA"/>
          <w:color w:val="111111"/>
          <w:sz w:val="28"/>
          <w:szCs w:val="28"/>
          <w:rtl/>
        </w:rPr>
        <w:t xml:space="preserve">وَ عَنْهُ عَنْ بُنَانِ بْنِ مُحَمَّدٍ عَنْ مُوسَی بْنِ الْقَاسِمِ عَنْ عَلِیِّ بْنِ جَعْفَرٍ عَنْ أَخِیهِ مُوسَی بْنِ جَعْفَرٍ ع قَالَ: سَأَلْتُهُ عَنْ قَوْمٍ مَمَالِیکَ اجْتَمَعُوا عَلَی قَتْلِ حُرٍّ مَا حَالُهُمْ فَقَالَ یُقْتَلُونَ بِهِ وَ سَأَلْتُهُ عَنْ قَوْمٍ أَحْرَارٍ اجْتَمَعُوا عَلَی قَتْلِ مَمْلُوکٍ مَا حَالُهُمْ فَقَالَ یَرُدُّونَ </w:t>
      </w:r>
      <w:r>
        <w:rPr>
          <w:rStyle w:val="FootnoteReference"/>
        </w:rPr>
        <w:footnoteReference w:id="265"/>
      </w:r>
      <w:r>
        <w:rPr>
          <w:rFonts w:ascii="Amiri" w:hAnsi="Amiri" w:eastAsia="Amiri" w:cs="Amiri"/>
          <w:lang w:bidi="ar-SA"/>
          <w:color w:val="111111"/>
          <w:sz w:val="28"/>
          <w:szCs w:val="28"/>
          <w:rtl/>
        </w:rPr>
        <w:t xml:space="preserve">قِیمَتَهُ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8996_271467"/>
    <w:bookmarkEnd w:id="37"/>
    <w:p>
      <w:pPr>
        <w:pStyle w:val="BookText"/>
      </w:pPr>
      <w:r>
        <w:rPr>
          <w:rFonts w:ascii="Amiri" w:hAnsi="Amiri" w:eastAsia="Amiri" w:cs="Amiri"/>
          <w:lang w:bidi="ar-SA"/>
          <w:color w:val="111111"/>
          <w:sz w:val="28"/>
          <w:szCs w:val="28"/>
          <w:rtl/>
        </w:rPr>
        <w:t xml:space="preserve">وَ رَوَاهُ عَلِیُّ بْنُ جَعْفَرٍ فِی کِتَابِهِ مِثْلَهُ إِلَّا أَنَّهُ أَسْقَطَ مِنْ أَوَّلِهِ لَفْظَ مَمَالِیکَ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روایت است که از برادرش موسی بن جعفر (علیه السلام) پرسید: درباره گروهی از بردگان که در قتل یک فرد آزاد شرکت کرده‌اند، وضعیت آنها چیست؟ امام (علیه السلام) فرمود: آنها به خاطر این قتل کشته می‌شوند. و درباره گروهی از افراد آزاد که در قتل یک برده شرکت کرده‌اند، پرسید: وضعیت آنها چیست؟ امام (علیه السلام) فرمود: آنها باید قیمت برده را بپردازند.</w:t>
      </w:r>
    </w:p>
    <w:p>
      <w:pPr>
        <w:pStyle w:val="Heading5"/>
      </w:pPr>
      <w:bookmarkStart w:id="503" w:name="_Toc122"/>
      <w:r>
        <w:t>[رقم الحدیث الکلی: 35114 - رقم الحدیث الباب: 11]</w:t>
      </w:r>
      <w:bookmarkEnd w:id="503"/>
    </w:p>
    <w:p>
      <w:pPr>
        <w:pStyle w:val="BookText"/>
      </w:pPr>
      <w:r>
        <w:rPr>
          <w:rFonts w:ascii="Times New Roman" w:hAnsi="Times New Roman" w:eastAsia="Times New Roman" w:cs="Times New Roman"/>
          <w:lang w:val="en-US" w:bidi="en-US"/>
          <w:color w:val="111111"/>
          <w:sz w:val="28"/>
          <w:szCs w:val="28"/>
          <w:rtl/>
        </w:rPr>
        <w:t xml:space="preserve">35114- 11- </w:t>
      </w:r>
      <w:r>
        <w:rPr>
          <w:rStyle w:val="FootnoteReference"/>
        </w:rPr>
        <w:footnoteReference w:id="268"/>
      </w:r>
      <w:r>
        <w:rPr>
          <w:rFonts w:ascii="Amiri" w:hAnsi="Amiri" w:eastAsia="Amiri" w:cs="Amiri"/>
          <w:lang w:bidi="ar-SA"/>
          <w:color w:val="111111"/>
          <w:sz w:val="28"/>
          <w:szCs w:val="28"/>
          <w:rtl/>
        </w:rPr>
        <w:t xml:space="preserve">وَ بِإِسْنَادِهِ عَنِ الْحَسَنِ بْنِ بِنْتِ إِلْیَاسَ عَنْ دَاوُدَ بْنِ سِرْحَانَ عَنْ أَبِی عَبْدِ اللَّهِ ع فِی رَجُلَیْنِ قَتَلَا رَجُلًا قَالَ یُقْتَلَانِ إِنْ شَاءَ أَهْلُ الْمَقْتُولِ وَ یُرَدُّ عَلَی أَهْلِهِمَا دِیَةٌ وَاحِدَةٌ.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سرحان روایت است که امام صادق (علیه السلام) درباره دو مردی که مردی را کشته‌اند، فرمود: اگر ولی‌های مقتول بخواهند، می‌توانند هر دو را بکشند و دیه یک نفر را به خانواده آنها بپردازند.</w:t>
      </w:r>
    </w:p>
    <w:p>
      <w:pPr>
        <w:pStyle w:val="Heading4"/>
      </w:pPr>
      <w:bookmarkStart w:id="504" w:name="_Toc123"/>
      <w:r>
        <w:t>13- بَابُ حُکْمِ مَنْ أَمَرَ غَیْرَهُ بِالْقَتْلِ‌</w:t>
      </w:r>
      <w:bookmarkEnd w:id="504"/>
    </w:p>
    <w:p>
      <w:pPr>
        <w:pStyle w:val="Heading5"/>
      </w:pPr>
      <w:bookmarkStart w:id="505" w:name="_Toc124"/>
      <w:r>
        <w:t>اشارة</w:t>
      </w:r>
      <w:bookmarkEnd w:id="505"/>
    </w:p>
    <w:p>
      <w:pPr>
        <w:pStyle w:val="BookText"/>
      </w:pPr>
      <w:r>
        <w:rPr>
          <w:rStyle w:val="FootnoteReference"/>
        </w:rPr>
        <w:footnoteReference w:id="270"/>
      </w:r>
      <w:r>
        <w:rPr>
          <w:rFonts w:ascii="Amiri" w:hAnsi="Amiri" w:eastAsia="Amiri" w:cs="Amiri"/>
          <w:lang w:bidi="ar-SA"/>
          <w:color w:val="111111"/>
          <w:sz w:val="28"/>
          <w:szCs w:val="28"/>
          <w:rtl/>
        </w:rPr>
        <w:t xml:space="preserve">13 بَابُ حُکْمِ مَنْ أَمَرَ غَیْرَهُ بِالْقَتْلِ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 مورد کسی که دیگری را به قتل امر کرده است.</w:t>
      </w:r>
    </w:p>
    <w:p>
      <w:pPr>
        <w:pStyle w:val="Heading5"/>
      </w:pPr>
      <w:bookmarkStart w:id="506" w:name="_Toc125"/>
      <w:r>
        <w:t>[رقم الحدیث الکلی: 35115 - رقم الحدیث الباب: 1]</w:t>
      </w:r>
      <w:bookmarkEnd w:id="506"/>
    </w:p>
    <w:p>
      <w:pPr>
        <w:pStyle w:val="BookText"/>
      </w:pPr>
      <w:r>
        <w:rPr>
          <w:rFonts w:ascii="Times New Roman" w:hAnsi="Times New Roman" w:eastAsia="Times New Roman" w:cs="Times New Roman"/>
          <w:lang w:val="en-US" w:bidi="en-US"/>
          <w:color w:val="111111"/>
          <w:sz w:val="28"/>
          <w:szCs w:val="28"/>
          <w:rtl/>
        </w:rPr>
        <w:t xml:space="preserve">35115- 1- </w:t>
      </w:r>
      <w:r>
        <w:rPr>
          <w:rStyle w:val="FootnoteReference"/>
        </w:rPr>
        <w:footnoteReference w:id="271"/>
      </w:r>
      <w:r>
        <w:rPr>
          <w:rFonts w:ascii="Amiri" w:hAnsi="Amiri" w:eastAsia="Amiri" w:cs="Amiri"/>
          <w:lang w:bidi="ar-SA"/>
          <w:color w:val="111111"/>
          <w:sz w:val="28"/>
          <w:szCs w:val="28"/>
          <w:rtl/>
        </w:rPr>
        <w:t xml:space="preserve">مُحَمَّدُ بْنُ یَعْقُوبَ عَنْ مُحَمَّدِ بْنِ یَحْیَی عَنْ أَحْمَدَ بْنِ مُحَمَّدٍ وَ عَنْ عِدَّةٍ مِنْ أَصْحَابِنَا عَنْ سَهْلِ بْنِ زِیَادٍ جَمِیعاً عَنِ ابْنِ مَحْبُوبٍ عَنِ ابْنِ رِئَابٍ عَنْ زُرَارَةَ عَنْ أَبِی جَعْفَرٍ ع فِی رَجُلٍ أَمَرَ رَجُلًا بِقَتْلِ رَجُلٍ </w:t>
      </w:r>
      <w:r>
        <w:rPr>
          <w:rStyle w:val="FootnoteReference"/>
        </w:rPr>
        <w:footnoteReference w:id="272"/>
      </w:r>
      <w:r>
        <w:rPr>
          <w:rFonts w:ascii="Amiri" w:hAnsi="Amiri" w:eastAsia="Amiri" w:cs="Amiri"/>
          <w:lang w:bidi="ar-SA"/>
          <w:color w:val="111111"/>
          <w:sz w:val="28"/>
          <w:szCs w:val="28"/>
          <w:rtl/>
        </w:rPr>
        <w:t xml:space="preserve">فَقَالَ یُقْتَلُ بِهِ الَّذِی قَتَلَهُ وَ یُحْبَسُ الْآمِرُ بِقَتْلِهِ فِی الْحَبْسِ حَتَّی یَمُوتَ.</w:t>
      </w:r>
    </w:p>
    <w:p>
      <w:pPr>
        <w:pStyle w:val="BookText"/>
      </w:pPr>
      <w:r>
        <w:rPr>
          <w:rFonts w:ascii="Amiri" w:hAnsi="Amiri" w:eastAsia="Amiri" w:cs="Amiri"/>
          <w:lang w:bidi="ar-SA"/>
          <w:color w:val="111111"/>
          <w:sz w:val="28"/>
          <w:szCs w:val="28"/>
          <w:rtl/>
        </w:rPr>
        <w:t xml:space="preserve">وَ رَوَاهُ الشَّیْخُ بِإِسْنَادِهِ عَنْ أَحْمَدَ بْنِ مُحَمَّدٍ عَنِ ابْنِ مَحْبُوبٍ مِثْلَهُ </w:t>
      </w:r>
      <w:r>
        <w:rPr>
          <w:rStyle w:val="FootnoteReference"/>
        </w:rPr>
        <w:footnoteReference w:id="273"/>
      </w:r>
    </w:p>
    <w:p>
      <w:pPr>
        <w:pStyle w:val="BookText"/>
      </w:pPr>
      <w:r>
        <w:rPr>
          <w:rFonts w:ascii="Amiri" w:hAnsi="Amiri" w:eastAsia="Amiri" w:cs="Amiri"/>
          <w:lang w:bidi="ar-SA"/>
          <w:color w:val="111111"/>
          <w:sz w:val="28"/>
          <w:szCs w:val="28"/>
          <w:rtl/>
        </w:rPr>
        <w:t xml:space="preserve">وَ رَوَاهُ الصَّدُوقُ بِإِسْنَادِهِ عَنِ ابْنِ مَحْبُوبٍ نَحْوَهُ إِلَّا أَنَّهُ قَالَ أَمَرَ رَجُلًا حُرّاً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روایت است که امام باقر (علیه السلام) درباره مردی که دیگری را به قتل امر کرده است، فرمود: کسی که قتل را انجام داده است، کشته می‌شود و کسی که امر به قتل داده است، در زندان نگه داشته می‌شود تا بمیرد.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8996_271468"/>
    <w:bookmarkEnd w:id="38"/>
    <w:p>
      <w:pPr>
        <w:pStyle w:val="Heading5"/>
      </w:pPr>
      <w:bookmarkStart w:id="507" w:name="_Toc126"/>
      <w:r>
        <w:t>[رقم الحدیث الکلی: 35116 - رقم الحدیث الباب: 2]</w:t>
      </w:r>
      <w:bookmarkEnd w:id="507"/>
    </w:p>
    <w:p>
      <w:pPr>
        <w:pStyle w:val="BookText"/>
      </w:pPr>
      <w:r>
        <w:rPr>
          <w:rFonts w:ascii="Times New Roman" w:hAnsi="Times New Roman" w:eastAsia="Times New Roman" w:cs="Times New Roman"/>
          <w:lang w:val="en-US" w:bidi="en-US"/>
          <w:color w:val="111111"/>
          <w:sz w:val="28"/>
          <w:szCs w:val="28"/>
          <w:rtl/>
        </w:rPr>
        <w:t xml:space="preserve">35116- 2- </w:t>
      </w:r>
      <w:r>
        <w:rPr>
          <w:rStyle w:val="FootnoteReference"/>
        </w:rPr>
        <w:footnoteReference w:id="275"/>
      </w:r>
      <w:r>
        <w:rPr>
          <w:rFonts w:ascii="Amiri" w:hAnsi="Amiri" w:eastAsia="Amiri" w:cs="Amiri"/>
          <w:lang w:bidi="ar-SA"/>
          <w:color w:val="111111"/>
          <w:sz w:val="28"/>
          <w:szCs w:val="28"/>
          <w:rtl/>
        </w:rPr>
        <w:t xml:space="preserve">مُحَمَّدُ بْنُ عُمَرَ بْنِ عَبْدِ الْعَزِیزِ الْکَشِّیُّ فِی کِتَابِ الرِّجَالِ عَنِ ابْنِ أَبِی نَجْرَانَ عَنْ حَمَّادٍ النَّابِ عَنِ الْمِسْمَعِیِّ فِی حَدِیثٍ أَنَّ أَبَا عَبْدِ اللَّهِ ع دَخَلَ عَلَی دَاوُدَ بْنِ عَلِیٍّ- لَمَّا قَتَلَ الْمُعَلَّی بْنَ خُنَیْسٍ- فَقَالَ یَا دَاوُدُ قَتَلْتَ مَوْلَایَ وَ أَخَذْتَ مَالِی فَقَالَ دَاوُدُ مَا أَنَا قَتَلْتُهُ وَ لَا أَخَذْتُ (بِمَالِکَ فَقَالَ) </w:t>
      </w:r>
      <w:r>
        <w:rPr>
          <w:rStyle w:val="FootnoteReference"/>
        </w:rPr>
        <w:footnoteReference w:id="276"/>
      </w:r>
      <w:r>
        <w:rPr>
          <w:rFonts w:ascii="Amiri" w:hAnsi="Amiri" w:eastAsia="Amiri" w:cs="Amiri"/>
          <w:lang w:bidi="ar-SA"/>
          <w:color w:val="111111"/>
          <w:sz w:val="28"/>
          <w:szCs w:val="28"/>
          <w:rtl/>
        </w:rPr>
        <w:t xml:space="preserve">وَ اللَّهِ لَأَدْعُوَنَّ اللَّهَ عَلَی مَنْ قَتَلَ مَوْلَایَ وَ أَخَذَ مَالِی فَقَالَ مَا أَنَا قَتَلْتُهُ وَ لَکِنْ قَتَلَهُ صَاحِبُ شُرْطَتِی فَقَالَ بِإِذْنِکَ أَوْ بِغَیْرِ إِذْنِکَ فَقَالَ بِغَیْرِ إِذْنِی فَقَالَ یَا إِسْمَاعِیلُ شَأْنَکَ بِهِ فَخَرَجَ إِسْمَاعِیلُ وَ السَّیْفُ مَعَهُ حَتَّی قَتَلَهُ فِی مَجْلِسِهِ.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مسمعی روایت است که امام صادق (علیه السلام) به دیدار داود بن علی رفت، زمانی که معلی بن خنیس را کشته بود. امام (علیه السلام) فرمود: "ای داود، مولای(دوست) من را کشتی و مال من را گرفتی." داود گفت: "من او را نکشتم و مال تو را نگرفتم." امام (علیه السلام) فرمود: "به خدا قسم، دعا (نفرین)می‌کنم بر کسی که مولای من را کشته و مال من را گرفته است." داود گفت: "من او را نکشتم، بلکه صاحب شرطه من او را کشت." امام (علیه السلام) فرمود: "با اجازه تو یا بدون اجازه تو؟" داود گفت: "بدون اجازه من." امام (علیه السلام) فرمود: "ای اسماعیل، کار تو با اوست." اسماعیل با شمشیر بیرون رفت و او را در مجلسش کشت.</w:t>
      </w:r>
    </w:p>
    <w:p>
      <w:pPr>
        <w:pStyle w:val="Heading5"/>
      </w:pPr>
      <w:bookmarkStart w:id="508" w:name="_Toc127"/>
      <w:r>
        <w:t>[رقم الحدیث الکلی: 35117 - رقم الحدیث الباب: 3]</w:t>
      </w:r>
      <w:bookmarkEnd w:id="508"/>
    </w:p>
    <w:p>
      <w:pPr>
        <w:pStyle w:val="BookText"/>
      </w:pPr>
      <w:r>
        <w:rPr>
          <w:rFonts w:ascii="Times New Roman" w:hAnsi="Times New Roman" w:eastAsia="Times New Roman" w:cs="Times New Roman"/>
          <w:lang w:val="en-US" w:bidi="en-US"/>
          <w:color w:val="111111"/>
          <w:sz w:val="28"/>
          <w:szCs w:val="28"/>
          <w:rtl/>
        </w:rPr>
        <w:t xml:space="preserve">35117- 3- </w:t>
      </w:r>
      <w:r>
        <w:rPr>
          <w:rStyle w:val="FootnoteReference"/>
        </w:rPr>
        <w:footnoteReference w:id="277"/>
      </w:r>
      <w:r>
        <w:rPr>
          <w:rFonts w:ascii="Amiri" w:hAnsi="Amiri" w:eastAsia="Amiri" w:cs="Amiri"/>
          <w:lang w:bidi="ar-SA"/>
          <w:color w:val="111111"/>
          <w:sz w:val="28"/>
          <w:szCs w:val="28"/>
          <w:rtl/>
        </w:rPr>
        <w:t xml:space="preserve">وَ عَنْ حَمْدَوَیْهِ عَنْ مُحَمَّدِ بْنِ عِیسَی وَ عَنْ مُحَمَّدِ بْنِ مَسْعُودٍ عَنْ جَبْرَئِیلَ بْنِ أَحْمَدَ عَنْ مُحَمَّدِ بْنِ عِیسَی عَنْ إِبْرَاهِیمَ بْنِ عَبْدِ الْحَمِیدِ عَنِ الْوَلِیدِ بْنِ صَبِیحٍ قَالَ: قَالَ دَاوُدُ بْنُ عَلِیٍّ لِأَبِی عَبْدِ اللَّهِ ع- مَا أَنَا قَتَلْتُهُ یَعْنِی مُعَلًّی قَالَ فَمَنْ قَتَلَهُ قَالَ السِّیرَافِیُّ وَ کَانَ صَاحِبَ شُرْطَتِهِ قَالَ أَقِدْنَا مِنْهُ قَالَ قَدْ أَقَدْتُکَ قَالَ فَلَمَّا أُخِذَ السِّیرَافِیُّ وَ قُدِّمَ لِیُقْتَلَ جَعَلَ یَقُولُ یَا مَعْشَرَ الْمُسْلِمِینَ یَأْمُرُونِّی بِقَتْلِ النَّاسِ فَأَقْتُلُهُمْ لَهُمْ ثُمَّ یَقْتُلُونِّی فَقُتِلَ السِّیرَافِیُّ.</w:t>
      </w:r>
    </w:p>
    <w:p>
      <w:pPr>
        <w:pStyle w:val="BookText"/>
      </w:pPr>
      <w:r>
        <w:rPr>
          <w:rFonts w:ascii="Amiri" w:hAnsi="Amiri" w:eastAsia="Amiri" w:cs="Amiri"/>
          <w:lang w:bidi="ar-SA"/>
          <w:color w:val="111111"/>
          <w:sz w:val="28"/>
          <w:szCs w:val="28"/>
          <w:rtl/>
        </w:rPr>
        <w:t xml:space="preserve">أَقُولُ: وَ یَأْتِی مَا ظَاهِرُهُ الْمُنَافَاةُ </w:t>
      </w:r>
      <w:r>
        <w:rPr>
          <w:rStyle w:val="FootnoteReference"/>
        </w:rPr>
        <w:footnoteReference w:id="278"/>
      </w:r>
      <w:r>
        <w:rPr>
          <w:rFonts w:ascii="Amiri" w:hAnsi="Amiri" w:eastAsia="Amiri" w:cs="Amiri"/>
          <w:lang w:bidi="ar-SA"/>
          <w:color w:val="111111"/>
          <w:sz w:val="28"/>
          <w:szCs w:val="28"/>
          <w:rtl/>
        </w:rPr>
        <w:t xml:space="preserve">وَ نُبَیِّنُ وَجْهَهُ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ولید بن صبیح روایت است که داود بن علی به امام صادق (علیه السلام) گفت: "من او را نکشتم، یعنی معلی." امام (علیه السلام) فرمود: "پس چه کسی او را کشت؟" داود گفت: "سیرافی، که صاحب شرطه او بود." امام (علیه السلام) فرمود: "ما را از او قصاص کن." داود گفت: "من تو را قصاص کردم." وقتی سیرافی دستگیر شد و برای قتل آماده شد، گفت: "ای مسلمانان، آنها به من دستور می‌دهند که مردم را بکشم و من آنها را برایشان می‌کشم، سپس مرا می‌کشند." سیرافی کشته شد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8996_271469"/>
    <w:bookmarkEnd w:id="39"/>
    <w:p>
      <w:pPr>
        <w:pStyle w:val="Heading4"/>
      </w:pPr>
      <w:bookmarkStart w:id="509" w:name="_Toc128"/>
      <w:r>
        <w:t>14- بَابُ حُکْمِ مَنْ أَمَرَ عَبْدَهُ بِالْقَتْلِ‌</w:t>
      </w:r>
      <w:bookmarkEnd w:id="509"/>
    </w:p>
    <w:p>
      <w:pPr>
        <w:pStyle w:val="Heading5"/>
      </w:pPr>
      <w:bookmarkStart w:id="510" w:name="_Toc129"/>
      <w:r>
        <w:t>اشارة</w:t>
      </w:r>
      <w:bookmarkEnd w:id="510"/>
    </w:p>
    <w:p>
      <w:pPr>
        <w:pStyle w:val="BookText"/>
      </w:pPr>
      <w:r>
        <w:rPr>
          <w:rStyle w:val="FootnoteReference"/>
        </w:rPr>
        <w:footnoteReference w:id="280"/>
      </w:r>
      <w:r>
        <w:rPr>
          <w:rFonts w:ascii="Amiri" w:hAnsi="Amiri" w:eastAsia="Amiri" w:cs="Amiri"/>
          <w:lang w:bidi="ar-SA"/>
          <w:color w:val="111111"/>
          <w:sz w:val="28"/>
          <w:szCs w:val="28"/>
          <w:rtl/>
        </w:rPr>
        <w:t xml:space="preserve">14 بَابُ حُکْمِ مَنْ أَمَرَ عَبْدَهُ بِالْقَتْلِ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 مورد کسی که برده خود را به قتل امر کرده است.</w:t>
      </w:r>
    </w:p>
    <w:p>
      <w:pPr>
        <w:pStyle w:val="Heading5"/>
      </w:pPr>
      <w:bookmarkStart w:id="511" w:name="_Toc130"/>
      <w:r>
        <w:t>[رقم الحدیث الکلی: 35118 - رقم الحدیث الباب: 1]</w:t>
      </w:r>
      <w:bookmarkEnd w:id="511"/>
    </w:p>
    <w:p>
      <w:pPr>
        <w:pStyle w:val="BookText"/>
      </w:pPr>
      <w:r>
        <w:rPr>
          <w:rFonts w:ascii="Times New Roman" w:hAnsi="Times New Roman" w:eastAsia="Times New Roman" w:cs="Times New Roman"/>
          <w:lang w:val="en-US" w:bidi="en-US"/>
          <w:color w:val="111111"/>
          <w:sz w:val="28"/>
          <w:szCs w:val="28"/>
          <w:rtl/>
        </w:rPr>
        <w:t xml:space="preserve">35118- 1- </w:t>
      </w:r>
      <w:r>
        <w:rPr>
          <w:rStyle w:val="FootnoteReference"/>
        </w:rPr>
        <w:footnoteReference w:id="281"/>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إِسْحَاقَ بْنِ عَمَّارٍ عَنْ أَبِی عَبْدِ اللَّهِ ع فِی رَجُلٍ أَمَرَ عَبْدَهُ أَنْ یَقْتُلَ رَجُلًا فَقَتَلَهُ قَالَ فَقَالَ یُقْتَلُ السَّیِّدُ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است که امام صادق (علیه السلام) درباره مردی که برده خود را به قتل امر کرده است، فرمود: آن مرد (سید) به خاطر این قتل کشته می‌شود.</w:t>
      </w:r>
    </w:p>
    <w:p>
      <w:pPr>
        <w:pStyle w:val="Heading5"/>
      </w:pPr>
      <w:bookmarkStart w:id="512" w:name="_Toc131"/>
      <w:r>
        <w:t>[رقم الحدیث الکلی: 35119 - رقم الحدیث الباب: 2]</w:t>
      </w:r>
      <w:bookmarkEnd w:id="512"/>
    </w:p>
    <w:p>
      <w:pPr>
        <w:pStyle w:val="BookText"/>
      </w:pPr>
      <w:r>
        <w:rPr>
          <w:rFonts w:ascii="Times New Roman" w:hAnsi="Times New Roman" w:eastAsia="Times New Roman" w:cs="Times New Roman"/>
          <w:lang w:val="en-US" w:bidi="en-US"/>
          <w:color w:val="111111"/>
          <w:sz w:val="28"/>
          <w:szCs w:val="28"/>
          <w:rtl/>
        </w:rPr>
        <w:t xml:space="preserve">35119- 2- </w:t>
      </w:r>
      <w:r>
        <w:rPr>
          <w:rStyle w:val="FootnoteReference"/>
        </w:rPr>
        <w:footnoteReference w:id="282"/>
      </w:r>
      <w:r>
        <w:rPr>
          <w:rFonts w:ascii="Amiri" w:hAnsi="Amiri" w:eastAsia="Amiri" w:cs="Amiri"/>
          <w:lang w:bidi="ar-SA"/>
          <w:color w:val="111111"/>
          <w:sz w:val="28"/>
          <w:szCs w:val="28"/>
          <w:rtl/>
        </w:rPr>
        <w:t xml:space="preserve">وَ عَنْ عَلِیٍّ عَنْ أَبِیهِ عَنِ النَّوْفَلِیِّ عَنِ السَّکُونِیِّ عَنْ أَبِی عَبْدِ اللَّهِ ع قَالَ: قَالَ أَمِیرُ الْمُؤْمِنِینَ ع فِی رَجُلٍ أَمَرَ عَبْدَهُ أَنْ یَقْتُلَ رَجُلًا فَقَتَلَهُ فَقَالَ أَمِیرُ الْمُؤْمِنِینَ ع وَ هَلْ عَبْدُ الرَّجُلِ إِلَّا کَسَوْطِهِ أَوْ کَسَیْفِهِ یُقْتَلُ السَّیِّدُ </w:t>
      </w:r>
      <w:r>
        <w:rPr>
          <w:rStyle w:val="FootnoteReference"/>
        </w:rPr>
        <w:footnoteReference w:id="283"/>
      </w:r>
      <w:r>
        <w:rPr>
          <w:rFonts w:ascii="Amiri" w:hAnsi="Amiri" w:eastAsia="Amiri" w:cs="Amiri"/>
          <w:lang w:bidi="ar-SA"/>
          <w:color w:val="111111"/>
          <w:sz w:val="28"/>
          <w:szCs w:val="28"/>
          <w:rtl/>
        </w:rPr>
        <w:t xml:space="preserve">وَ یُسْتَوْدَعُ الْعَبْدُ السِّجْنَ.</w:t>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284"/>
      </w:r>
    </w:p>
    <w:p>
      <w:pPr>
        <w:pStyle w:val="BookText"/>
      </w:pPr>
      <w:r>
        <w:rPr>
          <w:rFonts w:ascii="Amiri" w:hAnsi="Amiri" w:eastAsia="Amiri" w:cs="Amiri"/>
          <w:lang w:bidi="ar-SA"/>
          <w:color w:val="111111"/>
          <w:sz w:val="28"/>
          <w:szCs w:val="28"/>
          <w:rtl/>
        </w:rPr>
        <w:t xml:space="preserve">وَ رَوَاهُ أَیْضاً بِإِسْنَادِهِ إِلَی قَضَایَا عَلِیٍّ ع إِلَّا أَنَّهُ قَالَ: وَ یُسْتَوْدَعُ الْعَبْدُ فِی السِّجْنِ حَتَّی یَمُوتَ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86"/>
      </w:r>
    </w:p>
    <w:p>
      <w:pPr>
        <w:pStyle w:val="BookText"/>
      </w:pPr>
      <w:r>
        <w:rPr>
          <w:rFonts w:ascii="Amiri" w:hAnsi="Amiri" w:eastAsia="Amiri" w:cs="Amiri"/>
          <w:lang w:bidi="ar-SA"/>
          <w:color w:val="111111"/>
          <w:sz w:val="28"/>
          <w:szCs w:val="28"/>
          <w:rtl/>
        </w:rPr>
        <w:t xml:space="preserve">وَ الَّذِی قَبْلَهُ بِإِسْنَادِهِ عَنْ أَحْمَدَ بْنِ مُحَمَّدٍ عَنِ ابْنِ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روایت است که امام صادق (علیه السلام) فرمود: امیرالمؤمنین (علیه السلام) درباره مردی که برده خود را به قتل امر کرده است، فرمود: آیا برده مرد چیزی جز شلاق یا شمشیر اوست؟ آن مرد (سید) کشته می‌شود و برده به زندان سپرده می‌شود.</w:t>
      </w:r>
    </w:p>
    <w:p>
      <w:pPr>
        <w:pStyle w:val="Heading5"/>
      </w:pPr>
      <w:bookmarkStart w:id="513" w:name="_Toc132"/>
      <w:r>
        <w:t>[رقم الحدیث الکلی: 35120 - رقم الحدیث الباب: 3]</w:t>
      </w:r>
      <w:bookmarkEnd w:id="513"/>
    </w:p>
    <w:p>
      <w:pPr>
        <w:pStyle w:val="BookText"/>
      </w:pPr>
      <w:r>
        <w:rPr>
          <w:rFonts w:ascii="Times New Roman" w:hAnsi="Times New Roman" w:eastAsia="Times New Roman" w:cs="Times New Roman"/>
          <w:lang w:val="en-US" w:bidi="en-US"/>
          <w:color w:val="111111"/>
          <w:sz w:val="28"/>
          <w:szCs w:val="28"/>
          <w:rtl/>
        </w:rPr>
        <w:t xml:space="preserve">35120- 3- </w:t>
      </w:r>
      <w:r>
        <w:rPr>
          <w:rStyle w:val="FootnoteReference"/>
        </w:rPr>
        <w:footnoteReference w:id="287"/>
      </w:r>
      <w:r>
        <w:rPr>
          <w:rFonts w:ascii="Amiri" w:hAnsi="Amiri" w:eastAsia="Amiri" w:cs="Amiri"/>
          <w:lang w:bidi="ar-SA"/>
          <w:color w:val="111111"/>
          <w:sz w:val="28"/>
          <w:szCs w:val="28"/>
          <w:rtl/>
        </w:rPr>
        <w:t xml:space="preserve">أَقُولُ: وَ نَقَلَ الْعَلَّامَةُ فِی الْمُخْتَلَفِ عَنِ الشَّیْخِ فِی الْخِلَافِ</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8996_271470"/>
    <w:bookmarkEnd w:id="40"/>
    <w:p>
      <w:pPr>
        <w:pStyle w:val="BookText"/>
      </w:pPr>
      <w:r>
        <w:rPr>
          <w:rFonts w:ascii="Amiri" w:hAnsi="Amiri" w:eastAsia="Amiri" w:cs="Amiri"/>
          <w:lang w:bidi="ar-SA"/>
          <w:color w:val="111111"/>
          <w:sz w:val="28"/>
          <w:szCs w:val="28"/>
          <w:rtl/>
        </w:rPr>
        <w:t xml:space="preserve">أَنَّهُ قَالَ: اخْتَلَفَ </w:t>
      </w:r>
      <w:r>
        <w:rPr>
          <w:rStyle w:val="FootnoteReference"/>
        </w:rPr>
        <w:footnoteReference w:id="288"/>
      </w:r>
      <w:r>
        <w:rPr>
          <w:rFonts w:ascii="Amiri" w:hAnsi="Amiri" w:eastAsia="Amiri" w:cs="Amiri"/>
          <w:lang w:bidi="ar-SA"/>
          <w:color w:val="111111"/>
          <w:sz w:val="28"/>
          <w:szCs w:val="28"/>
          <w:rtl/>
        </w:rPr>
        <w:t xml:space="preserve">رِوَایَاتُ أَصْحَابِنَا فِی أَنَّ السَّیِّدَ إِذَا أَمَرَ عَبْدَهُ بِقَتْلِ غَیْرِهِ فَقَتَلَهُ فَعَلَی مَنْ یَجِبُ الْقَوَدُ فَرُوِیَ فِی بَعْضِهَا أَنَّ عَلَی السَّیِّدِ الْقَوَدَ.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می‌گویم: مرحوم علامه در کتاب "المختلف" از مرحوم شیخ در کتاب "الخلاف" نقل کرده است که او گفت: روایت‌های اصحاب ما در مورد اینکه اگر سید به برده خود امر کند که دیگری را بکشد و او را بکشد، قصاص بر عهده کیست، اختلاف دارند. در برخی از این روایت‌ها آمده است که قصاص بر عهده سید است.</w:t>
      </w:r>
    </w:p>
    <w:p>
      <w:pPr>
        <w:pStyle w:val="Heading5"/>
      </w:pPr>
      <w:bookmarkStart w:id="514" w:name="_Toc133"/>
      <w:r>
        <w:t>[رقم الحدیث الکلی: 35121 - رقم الحدیث الباب: 4]</w:t>
      </w:r>
      <w:bookmarkEnd w:id="514"/>
    </w:p>
    <w:p>
      <w:pPr>
        <w:pStyle w:val="BookText"/>
      </w:pPr>
      <w:r>
        <w:rPr>
          <w:rFonts w:ascii="Times New Roman" w:hAnsi="Times New Roman" w:eastAsia="Times New Roman" w:cs="Times New Roman"/>
          <w:lang w:val="en-US" w:bidi="en-US"/>
          <w:color w:val="111111"/>
          <w:sz w:val="28"/>
          <w:szCs w:val="28"/>
          <w:rtl/>
        </w:rPr>
        <w:t xml:space="preserve">35121- 4- </w:t>
      </w:r>
      <w:r>
        <w:rPr>
          <w:rStyle w:val="FootnoteReference"/>
        </w:rPr>
        <w:footnoteReference w:id="289"/>
      </w:r>
      <w:r>
        <w:rPr>
          <w:rFonts w:ascii="Amiri" w:hAnsi="Amiri" w:eastAsia="Amiri" w:cs="Amiri"/>
          <w:lang w:bidi="ar-SA"/>
          <w:color w:val="111111"/>
          <w:sz w:val="28"/>
          <w:szCs w:val="28"/>
          <w:rtl/>
        </w:rPr>
        <w:t xml:space="preserve">وَ فِی بَعْضِهَا أَنَّ عَلَی الْعَبْدِ الْقَوَدَ وَ لَمْ یُفَصِّلُوا.</w:t>
      </w:r>
    </w:p>
    <w:p>
      <w:pPr>
        <w:pStyle w:val="BookText"/>
      </w:pPr>
      <w:r>
        <w:rPr>
          <w:rFonts w:ascii="Amiri" w:hAnsi="Amiri" w:eastAsia="Amiri" w:cs="Amiri"/>
          <w:lang w:bidi="ar-SA"/>
          <w:color w:val="111111"/>
          <w:sz w:val="28"/>
          <w:szCs w:val="28"/>
          <w:rtl/>
        </w:rPr>
        <w:t xml:space="preserve">قَالَ وَ الْوَجْهُ فِی ذَلِکَ أَنَّهُ إِنْ کَانَ الْعَبْدُ مُخَیَّراً </w:t>
      </w:r>
      <w:r>
        <w:rPr>
          <w:rStyle w:val="FootnoteReference"/>
        </w:rPr>
        <w:footnoteReference w:id="290"/>
      </w:r>
      <w:r>
        <w:rPr>
          <w:rFonts w:ascii="Amiri" w:hAnsi="Amiri" w:eastAsia="Amiri" w:cs="Amiri"/>
          <w:lang w:bidi="ar-SA"/>
          <w:color w:val="111111"/>
          <w:sz w:val="28"/>
          <w:szCs w:val="28"/>
          <w:rtl/>
        </w:rPr>
        <w:t xml:space="preserve">عَاقِلًا یَعْلَمُ أَنَّ مَا أَمَرَهُ بِهِ مَعْصِیَةٌ فَإِنَّ الْقَوَدَ عَلَی الْعَبْدِ وَ إِنْ کَانَ صَغِیراً أَوْ کَبِیراً لَا یُمَیِّزُ وَ اعْتَقَدَ أَنَّ جَمِیعَ مَا یَأْمُرُهُ بِهِ سَیِّدُهُ وَاجِبٌ عَلَیْهِ فِعْلُهُ کَانَ الْقَوَدُ عَلَی السَّیِّدِ.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برخی روایت‌ها آمده است که قصاص بر عهده برده است و به جزئیات نپرداخته‌اند. گفته شده که وجه این است که اگر برده عاقل و مختار باشد و بداند که آنچه به او امر شده معصیت است، قصاص بر عهده برده است. و اگر برده کوچک یا بزرگ باشد که تمیز نمی‌دهد و معتقد باشد که همه آنچه سیدش به او امر می‌کند، باید انجام دهد، قصاص بر عهده سید است.</w:t>
      </w:r>
    </w:p>
    <w:p>
      <w:pPr>
        <w:pStyle w:val="Heading4"/>
      </w:pPr>
      <w:bookmarkStart w:id="515" w:name="_Toc134"/>
      <w:r>
        <w:t>15- بَابُ حُکْمِ مَنْ قَتَلَ اثْنَیْنِ فَصَاعِداً</w:t>
      </w:r>
      <w:bookmarkEnd w:id="515"/>
    </w:p>
    <w:p>
      <w:pPr>
        <w:pStyle w:val="Heading5"/>
      </w:pPr>
      <w:bookmarkStart w:id="516" w:name="_Toc135"/>
      <w:r>
        <w:t>اشارة</w:t>
      </w:r>
      <w:bookmarkEnd w:id="516"/>
    </w:p>
    <w:p>
      <w:pPr>
        <w:pStyle w:val="BookText"/>
      </w:pPr>
      <w:r>
        <w:rPr>
          <w:rStyle w:val="FootnoteReference"/>
        </w:rPr>
        <w:footnoteReference w:id="291"/>
      </w:r>
      <w:r>
        <w:rPr>
          <w:rFonts w:ascii="Amiri" w:hAnsi="Amiri" w:eastAsia="Amiri" w:cs="Amiri"/>
          <w:lang w:bidi="ar-SA"/>
          <w:color w:val="111111"/>
          <w:sz w:val="28"/>
          <w:szCs w:val="28"/>
          <w:rtl/>
        </w:rPr>
        <w:t xml:space="preserve">15 بَابُ حُکْمِ مَنْ قَتَلَ اثْنَیْنِ فَصَاعِداً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 مورد کسی که دو نفر یا بیشتر را به قتل رسانده است.</w:t>
      </w:r>
    </w:p>
    <w:p>
      <w:pPr>
        <w:pStyle w:val="Heading5"/>
      </w:pPr>
      <w:bookmarkStart w:id="517" w:name="_Toc136"/>
      <w:r>
        <w:t>[رقم الحدیث الکلی: 35122 - رقم الحدیث الباب: 1]</w:t>
      </w:r>
      <w:bookmarkEnd w:id="517"/>
    </w:p>
    <w:p>
      <w:pPr>
        <w:pStyle w:val="BookText"/>
      </w:pPr>
      <w:r>
        <w:rPr>
          <w:rFonts w:ascii="Times New Roman" w:hAnsi="Times New Roman" w:eastAsia="Times New Roman" w:cs="Times New Roman"/>
          <w:lang w:val="en-US" w:bidi="en-US"/>
          <w:color w:val="111111"/>
          <w:sz w:val="28"/>
          <w:szCs w:val="28"/>
          <w:rtl/>
        </w:rPr>
        <w:t xml:space="preserve">35122- 1- </w:t>
      </w:r>
      <w:r>
        <w:rPr>
          <w:rStyle w:val="FootnoteReference"/>
        </w:rPr>
        <w:footnoteReference w:id="292"/>
      </w:r>
      <w:r>
        <w:rPr>
          <w:rFonts w:ascii="Amiri" w:hAnsi="Amiri" w:eastAsia="Amiri" w:cs="Amiri"/>
          <w:lang w:bidi="ar-SA"/>
          <w:color w:val="111111"/>
          <w:sz w:val="28"/>
          <w:szCs w:val="28"/>
          <w:rtl/>
        </w:rPr>
        <w:t xml:space="preserve">مُحَمَّدُ بْنُ یَعْقُوبَ عَنْ عَلِیِّ بْنِ إِبْرَاهِیمَ عَنْ مُحَمَّدِ بْنِ عِیسَی عَنْ یُونُسَ عَنِ ابْنِ مُسْکَانَ عَمَّنْ ذَکَرَهُ عَنْ أَبِی عَبْدِ اللَّهِ ع قَالَ: إِذَا قَتَلَ الرَّجُلُ الرَّجُلَیْنِ أَوْ أَکْثَرَ مِنْ ذَلِکَ قُتِلَ بِهِمْ.</w:t>
      </w:r>
    </w:p>
    <w:p>
      <w:pPr>
        <w:pStyle w:val="BookText"/>
      </w:pPr>
      <w:r>
        <w:rPr>
          <w:rFonts w:ascii="Amiri" w:hAnsi="Amiri" w:eastAsia="Amiri" w:cs="Amiri"/>
          <w:lang w:bidi="ar-SA"/>
          <w:color w:val="111111"/>
          <w:sz w:val="28"/>
          <w:szCs w:val="28"/>
          <w:rtl/>
        </w:rPr>
        <w:t xml:space="preserve">وَ رَوَاهُ الشَّیْخُ بِإِسْنَادِهِ عَنْ عَلِیِّ بْنِ إِبْرَاهِیمَ إِلَّا أَنَّهُ أَسْقَطَ قَوْلَهُ عَمَّنْ ذَکَرَهُ </w:t>
      </w:r>
      <w:r>
        <w:rPr>
          <w:rStyle w:val="FootnoteReference"/>
        </w:rPr>
        <w:footnoteReference w:id="293"/>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روایت است که امام صادق (علیه السلام) فرمود: اگر مردی دو نفر یا بیشتر را بکشد، به خاطر آنها کشته می‌شود.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8996_271471"/>
    <w:bookmarkEnd w:id="41"/>
    <w:p>
      <w:pPr>
        <w:pStyle w:val="Heading4"/>
      </w:pPr>
      <w:bookmarkStart w:id="518" w:name="_Toc137"/>
      <w:r>
        <w:t>16- بَابُ حُکْمِ مَنْ خَلَّصَ الْقَاتِلَ مِنْ یَدِ الْوَلِیِ‌</w:t>
      </w:r>
      <w:bookmarkEnd w:id="518"/>
    </w:p>
    <w:p>
      <w:pPr>
        <w:pStyle w:val="Heading5"/>
      </w:pPr>
      <w:bookmarkStart w:id="519" w:name="_Toc138"/>
      <w:r>
        <w:t>اشارة</w:t>
      </w:r>
      <w:bookmarkEnd w:id="519"/>
    </w:p>
    <w:p>
      <w:pPr>
        <w:pStyle w:val="BookText"/>
      </w:pPr>
      <w:r>
        <w:rPr>
          <w:rStyle w:val="FootnoteReference"/>
        </w:rPr>
        <w:footnoteReference w:id="295"/>
      </w:r>
      <w:r>
        <w:rPr>
          <w:rFonts w:ascii="Amiri" w:hAnsi="Amiri" w:eastAsia="Amiri" w:cs="Amiri"/>
          <w:lang w:bidi="ar-SA"/>
          <w:color w:val="111111"/>
          <w:sz w:val="28"/>
          <w:szCs w:val="28"/>
          <w:rtl/>
        </w:rPr>
        <w:t xml:space="preserve">16 بَابُ حُکْمِ مَنْ خَلَّصَ الْقَاتِلَ مِنْ یَدِ الْوَلِیِ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 مورد کسی که قاتل را از دست ولی نجات(فراری) داده است.</w:t>
      </w:r>
    </w:p>
    <w:p>
      <w:pPr>
        <w:pStyle w:val="Heading5"/>
      </w:pPr>
      <w:bookmarkStart w:id="520" w:name="_Toc139"/>
      <w:r>
        <w:t>[رقم الحدیث الکلی: 35123 - رقم الحدیث الباب: 1]</w:t>
      </w:r>
      <w:bookmarkEnd w:id="520"/>
    </w:p>
    <w:p>
      <w:pPr>
        <w:pStyle w:val="BookText"/>
      </w:pPr>
      <w:r>
        <w:rPr>
          <w:rFonts w:ascii="Times New Roman" w:hAnsi="Times New Roman" w:eastAsia="Times New Roman" w:cs="Times New Roman"/>
          <w:lang w:val="en-US" w:bidi="en-US"/>
          <w:color w:val="111111"/>
          <w:sz w:val="28"/>
          <w:szCs w:val="28"/>
          <w:rtl/>
        </w:rPr>
        <w:t xml:space="preserve">35123- 1- </w:t>
      </w:r>
      <w:r>
        <w:rPr>
          <w:rStyle w:val="FootnoteReference"/>
        </w:rPr>
        <w:footnoteReference w:id="296"/>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أَبِی أَیُّوبَ عَنْ حَرِیزٍ عَنْ أَبِی عَبْدِ اللَّهِ ع قَالَ: سَأَلْتُهُ عَنْ رَجُلٍ قَتَلَ رَجُلًا عَمْداً فَرُفِعَ إِلَی الْوَالِی فَدَفَعَهُ الْوَالِی إِلَی أَوْلِیَاءِ الْمَقْتُولِ لِیَقْتُلُوهُ فَوَثَبَ عَلَیْهِ </w:t>
      </w:r>
      <w:r>
        <w:rPr>
          <w:rStyle w:val="FootnoteReference"/>
        </w:rPr>
        <w:footnoteReference w:id="297"/>
      </w:r>
      <w:r>
        <w:rPr>
          <w:rFonts w:ascii="Amiri" w:hAnsi="Amiri" w:eastAsia="Amiri" w:cs="Amiri"/>
          <w:lang w:bidi="ar-SA"/>
          <w:color w:val="111111"/>
          <w:sz w:val="28"/>
          <w:szCs w:val="28"/>
          <w:rtl/>
        </w:rPr>
        <w:t xml:space="preserve">قَوْمٌ فَخَلَّصُوا الْقَاتِلَ مِنْ أَیْدِی الْأَوْلِیَاءِ قَالَ أَرَی أَنْ یُحْبَسَ الَّذِینَ خَلَّصُوا الْقَاتِلَ مِنْ أَیْدِی الْأَوْلِیَاءِ </w:t>
      </w:r>
      <w:r>
        <w:rPr>
          <w:rStyle w:val="FootnoteReference"/>
        </w:rPr>
        <w:footnoteReference w:id="298"/>
      </w:r>
      <w:r>
        <w:rPr>
          <w:rFonts w:ascii="Amiri" w:hAnsi="Amiri" w:eastAsia="Amiri" w:cs="Amiri"/>
          <w:lang w:bidi="ar-SA"/>
          <w:color w:val="111111"/>
          <w:sz w:val="28"/>
          <w:szCs w:val="28"/>
          <w:rtl/>
        </w:rPr>
        <w:t xml:space="preserve">حَتَّی یَأْتُوا بِالْقَاتِلِ قِیلَ فَإِنْ مَاتَ الْقَاتِلُ وَ هُمْ فِی السِّجْنِ قَالَ إِنْ مَاتَ فَعَلَیْهِمُ الدِّیَةُ یُؤَدُّونَهَا جَمِیعاً إِلَی أَوْلِیَاءِ الْمَقْتُولِ.</w:t>
      </w:r>
    </w:p>
    <w:p>
      <w:pPr>
        <w:pStyle w:val="BookText"/>
      </w:pPr>
      <w:r>
        <w:rPr>
          <w:rFonts w:ascii="Amiri" w:hAnsi="Amiri" w:eastAsia="Amiri" w:cs="Amiri"/>
          <w:lang w:bidi="ar-SA"/>
          <w:color w:val="111111"/>
          <w:sz w:val="28"/>
          <w:szCs w:val="28"/>
          <w:rtl/>
        </w:rPr>
        <w:t xml:space="preserve">وَ رَوَاهُ الشَّیْخُ بِإِسْنَادِهِ عَنْ أَحْمَدَ بْنِ مُحَمَّدٍ عَنِ ابْنِ مَحْبُوبٍ مِثْلَهُ إِلَی قَوْلِهِ فَعَلَیْهِمُ الدِّیَةُ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ابْنِ مَحْبُوبٍ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روایت است که امام صادق (علیه السلام) فرمود: از او درباره مردی که عمداً مردی را کشته و به والی تحویل داده شده و والی او را به ولی‌های مقتول سپرده تا او را بکشند، سوال شد. گروهی بر او حمله کردند و قاتل را از دست ولی‌ها نجات دادند. امام (علیه السلام) فرمود: کسانی که قاتل را از دست ولی‌ها نجات داده‌اند، باید زندانی شوند تا قاتل را بیاورند. اگر قاتل در زندان بمیرد، آنها باید دیه را به ولی‌های مقتول بپردازند.</w:t>
      </w:r>
    </w:p>
    <w:p>
      <w:pPr>
        <w:pStyle w:val="Heading4"/>
      </w:pPr>
      <w:bookmarkStart w:id="521" w:name="_Toc140"/>
      <w:r>
        <w:t>17- بَابُ حُکْمِ مَنْ أَمْسَکَ رَجُلًا فَقَتَلَهُ الْآخَرُ وَ آخَرَ یَنْظُرُ إِلَیْهِمْ‌</w:t>
      </w:r>
      <w:bookmarkEnd w:id="521"/>
    </w:p>
    <w:p>
      <w:pPr>
        <w:pStyle w:val="Heading5"/>
      </w:pPr>
      <w:bookmarkStart w:id="522" w:name="_Toc141"/>
      <w:r>
        <w:t>اشارة</w:t>
      </w:r>
      <w:bookmarkEnd w:id="522"/>
    </w:p>
    <w:p>
      <w:pPr>
        <w:pStyle w:val="BookText"/>
      </w:pPr>
      <w:r>
        <w:rPr>
          <w:rStyle w:val="FootnoteReference"/>
        </w:rPr>
        <w:footnoteReference w:id="301"/>
      </w:r>
      <w:r>
        <w:rPr>
          <w:rFonts w:ascii="Amiri" w:hAnsi="Amiri" w:eastAsia="Amiri" w:cs="Amiri"/>
          <w:lang w:bidi="ar-SA"/>
          <w:color w:val="111111"/>
          <w:sz w:val="28"/>
          <w:szCs w:val="28"/>
          <w:rtl/>
        </w:rPr>
        <w:t xml:space="preserve">17 بَابُ حُکْمِ مَنْ أَمْسَکَ رَجُلًا فَقَتَلَهُ الْآخَرُ وَ آخَرَ یَنْظُرُ إِلَیْهِمْ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 مورد کسی که مردی را نگه داشته و دیگری او را کشته و فرد دیگری به آن‌ها نگاه کرده است.</w:t>
      </w:r>
    </w:p>
    <w:p>
      <w:pPr>
        <w:pStyle w:val="Heading5"/>
      </w:pPr>
      <w:bookmarkStart w:id="523" w:name="_Toc142"/>
      <w:r>
        <w:t>[رقم الحدیث الکلی: 35124 - رقم الحدیث الباب: 1]</w:t>
      </w:r>
      <w:bookmarkEnd w:id="523"/>
    </w:p>
    <w:p>
      <w:pPr>
        <w:pStyle w:val="BookText"/>
      </w:pPr>
      <w:r>
        <w:rPr>
          <w:rFonts w:ascii="Times New Roman" w:hAnsi="Times New Roman" w:eastAsia="Times New Roman" w:cs="Times New Roman"/>
          <w:lang w:val="en-US" w:bidi="en-US"/>
          <w:color w:val="111111"/>
          <w:sz w:val="28"/>
          <w:szCs w:val="28"/>
          <w:rtl/>
        </w:rPr>
        <w:t xml:space="preserve">35124- 1- </w:t>
      </w:r>
      <w:r>
        <w:rPr>
          <w:rStyle w:val="FootnoteReference"/>
        </w:rPr>
        <w:footnoteReference w:id="302"/>
      </w:r>
      <w:r>
        <w:rPr>
          <w:rFonts w:ascii="Amiri" w:hAnsi="Amiri" w:eastAsia="Amiri" w:cs="Amiri"/>
          <w:lang w:bidi="ar-SA"/>
          <w:color w:val="111111"/>
          <w:sz w:val="28"/>
          <w:szCs w:val="28"/>
          <w:rtl/>
        </w:rPr>
        <w:t xml:space="preserve">مُحَمَّدُ بْنُ عَلِیِّ بْنِ الْحُسَیْنِ بِإِسْنَادِهِ عَنْ حَمَّادٍ عَنِ الْحَلَبِیِّ عَنْ أَبِی عَبْدِ اللَّهِ ع قَالَ: قَضَی عَلِیٌّ ع فِی رَجُلَیْنِ أَمْسَکَ أَحَدُهُمَا وَ قَتَلَ الْآخَرُ قَالَ یُقْتَلُ الْقَاتِلُ وَ یُحْبَسُ الْآخَرُ حَتَّی یَمُوتَ غَمّاً کَمَا حَبَسَهُ حَتَّی مَاتَ غَمّاً الْحَدِیثَ.</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8996_271472"/>
    <w:bookmarkEnd w:id="42"/>
    <w:p>
      <w:pPr>
        <w:pStyle w:val="BookText"/>
      </w:pP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مِثْلَهُ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است که امام صادق (علیه السلام) فرمود: علی (علیه السلام) درباره دو مردی که یکی از آنها دیگری را نگه داشته و دیگری او را کشته است، حکم کرد که قاتل کشته شود و دیگری تا زمانی که از غم بمیرد، زندانی شود، همان‌طور که او را نگه داشته تا از غم بمیرد.</w:t>
      </w:r>
    </w:p>
    <w:p>
      <w:pPr>
        <w:pStyle w:val="Heading5"/>
      </w:pPr>
      <w:bookmarkStart w:id="524" w:name="_Toc143"/>
      <w:r>
        <w:t>[رقم الحدیث الکلی: 35125 - رقم الحدیث الباب: 2]</w:t>
      </w:r>
      <w:bookmarkEnd w:id="524"/>
    </w:p>
    <w:p>
      <w:pPr>
        <w:pStyle w:val="BookText"/>
      </w:pPr>
      <w:r>
        <w:rPr>
          <w:rFonts w:ascii="Times New Roman" w:hAnsi="Times New Roman" w:eastAsia="Times New Roman" w:cs="Times New Roman"/>
          <w:lang w:val="en-US" w:bidi="en-US"/>
          <w:color w:val="111111"/>
          <w:sz w:val="28"/>
          <w:szCs w:val="28"/>
          <w:rtl/>
        </w:rPr>
        <w:t xml:space="preserve">35125- 2- </w:t>
      </w:r>
      <w:r>
        <w:rPr>
          <w:rStyle w:val="FootnoteReference"/>
        </w:rPr>
        <w:footnoteReference w:id="304"/>
      </w:r>
      <w:r>
        <w:rPr>
          <w:rFonts w:ascii="Amiri" w:hAnsi="Amiri" w:eastAsia="Amiri" w:cs="Amiri"/>
          <w:lang w:bidi="ar-SA"/>
          <w:color w:val="111111"/>
          <w:sz w:val="28"/>
          <w:szCs w:val="28"/>
          <w:rtl/>
        </w:rPr>
        <w:t xml:space="preserve">وَ عَنْهُ عَنْ مُحَمَّدِ بْنِ عِیسَی عَنْ یُونُسَ عَنْ زُرْعَةَ عَنْ سَمَاعَةَ قَالَ: قَضَی أَمِیرُ الْمُؤْمِنِینَ ع فِی رَجُلٍ شَدَّ عَلَی رَجُلٍ لِیَقْتُلَهُ وَ الرَّجُلُ فَارٌّ مِنْهُ فَاسْتَقْبَلَهُ رَجُلٌ آخَرُ فَأَمْسَکَهُ عَلَیْهِ حَتَّی جَاءَ الرَّجُلُ فَقَتَلَهُ فَقَتَلَ الرَّجُلَ الَّذِی قَتَلَهُ وَ قَضَی عَلَی الْآخَرِ الَّذِی أَمْسَکَهُ عَلَیْهِ أَنْ یُطْرَحَ فِی السِّجْنِ أَبَداً حَتَّی یَمُوتَ فِیهِ لِأَنَّهُ أَمْسَکَهُ عَلَی الْمَوْتِ.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روایت است که امیرالمؤمنین (علیه السلام) درباره مردی که به مرد دیگری حمله کرده تا او را بکشد و مرد در حال فرار از او بوده و مرد دیگری او را نگه داشته تا قاتل برسد و او را بکشد، حکم کرد که قاتل کشته شود و مردی که او را نگه داشته بود، تا ابد در زندان بماند تا در آنجا بمیرد، زیرا او را برای مرگ نگه داشته بود.</w:t>
      </w:r>
    </w:p>
    <w:p>
      <w:pPr>
        <w:pStyle w:val="Heading5"/>
      </w:pPr>
      <w:bookmarkStart w:id="525" w:name="_Toc144"/>
      <w:r>
        <w:t>[رقم الحدیث الکلی: 35126 - رقم الحدیث الباب: 3]</w:t>
      </w:r>
      <w:bookmarkEnd w:id="525"/>
    </w:p>
    <w:p>
      <w:pPr>
        <w:pStyle w:val="BookText"/>
      </w:pPr>
      <w:r>
        <w:rPr>
          <w:rFonts w:ascii="Times New Roman" w:hAnsi="Times New Roman" w:eastAsia="Times New Roman" w:cs="Times New Roman"/>
          <w:lang w:val="en-US" w:bidi="en-US"/>
          <w:color w:val="111111"/>
          <w:sz w:val="28"/>
          <w:szCs w:val="28"/>
          <w:rtl/>
        </w:rPr>
        <w:t xml:space="preserve">35126- 3- </w:t>
      </w:r>
      <w:r>
        <w:rPr>
          <w:rStyle w:val="FootnoteReference"/>
        </w:rPr>
        <w:footnoteReference w:id="305"/>
      </w:r>
      <w:r>
        <w:rPr>
          <w:rFonts w:ascii="Amiri" w:hAnsi="Amiri" w:eastAsia="Amiri" w:cs="Amiri"/>
          <w:lang w:bidi="ar-SA"/>
          <w:color w:val="111111"/>
          <w:sz w:val="28"/>
          <w:szCs w:val="28"/>
          <w:rtl/>
        </w:rPr>
        <w:t xml:space="preserve">وَ عَنْهُ عَنْ أَبِیهِ عَنِ النَّوْفَلِیِّ عَنِ السَّکُونِیِّ عَنْ أَبِی عَبْدِ اللَّهِ ع أَنَّ ثَلَاثَةَ نَفَرٍ رُفِعُوا إِلَی أَمِیرِ الْمُؤْمِنِینَ ع- وَاحِدٌ مِنْهُمْ أَمْسَکَ رَجُلًا وَ أَقْبَلَ الْآخَرُ فَقَتَلَهُ وَ الْآخَرُ یَرَاهُمْ فَقَضَی فِی [صَاحِبِ] </w:t>
      </w:r>
      <w:r>
        <w:rPr>
          <w:rStyle w:val="FootnoteReference"/>
        </w:rPr>
        <w:footnoteReference w:id="306"/>
      </w:r>
      <w:r>
        <w:rPr>
          <w:rFonts w:ascii="Amiri" w:hAnsi="Amiri" w:eastAsia="Amiri" w:cs="Amiri"/>
          <w:lang w:bidi="ar-SA"/>
          <w:color w:val="111111"/>
          <w:sz w:val="28"/>
          <w:szCs w:val="28"/>
          <w:rtl/>
        </w:rPr>
        <w:t xml:space="preserve">الرُّؤْیَةِ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الربیئة- الطلیعة و الذی یرصد الطریق للقاتل کی لا یطلع علیه أحد." انظر الصحاح (ربا) 1- 52".</w:t>
      </w:r>
    </w:p>
    <w:p>
      <w:pPr>
        <w:pStyle w:val="BookText"/>
      </w:pPr>
      <w:r>
        <w:rPr>
          <w:rFonts w:ascii="Amiri" w:hAnsi="Amiri" w:eastAsia="Amiri" w:cs="Amiri"/>
          <w:lang w:bidi="ar-SA"/>
          <w:color w:val="111111"/>
          <w:sz w:val="28"/>
          <w:szCs w:val="28"/>
          <w:rtl/>
        </w:rPr>
        <w:t xml:space="preserve">أَنْ تُسْمَلَ عَیْنَاهُ وَ فِی الَّذِی أَمْسَکَ أَنْ یُسْجَنَ حَتَّی یَمُوتَ کَمَا أَمْسَکَهُ وَ قَضَی فِی الَّذِی قَتَلَ أَنْ یُقْتَلَ.</w:t>
      </w:r>
    </w:p>
    <w:p>
      <w:pPr>
        <w:pStyle w:val="BookText"/>
      </w:pPr>
      <w:r>
        <w:rPr>
          <w:rFonts w:ascii="Amiri" w:hAnsi="Amiri" w:eastAsia="Amiri" w:cs="Amiri"/>
          <w:lang w:bidi="ar-SA"/>
          <w:color w:val="111111"/>
          <w:sz w:val="28"/>
          <w:szCs w:val="28"/>
          <w:rtl/>
        </w:rPr>
        <w:t xml:space="preserve">وَ رَوَاهُ الصَّدُوقُ بِإِسْنَادِهِ إِلَی قَضَایَا أَمِیرِ الْمُؤْمِنِینَ ع نَحْوَهُ </w:t>
      </w:r>
      <w:r>
        <w:rPr>
          <w:rStyle w:val="FootnoteReference"/>
        </w:rPr>
        <w:footnoteReference w:id="308"/>
      </w: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309"/>
      </w:r>
    </w:p>
    <w:p>
      <w:pPr>
        <w:pStyle w:val="BookText"/>
      </w:pPr>
      <w:r>
        <w:rPr>
          <w:rFonts w:ascii="Amiri" w:hAnsi="Amiri" w:eastAsia="Amiri" w:cs="Amiri"/>
          <w:lang w:bidi="ar-SA"/>
          <w:color w:val="111111"/>
          <w:sz w:val="28"/>
          <w:szCs w:val="28"/>
          <w:rtl/>
        </w:rPr>
        <w:t xml:space="preserve">وَ کَذَا الَّذِی قَبْلَهُ وَ رَوَی الَّذِی قَبْلَهُ أَیْضاً بِإِسْنَادِهِ عَنِ الْحُسَیْنِ بْنِ سَعِیدٍ عَنِ ابْنِ أَبِی نَجْرَانَ عَنْ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8996_271473"/>
    <w:bookmarkEnd w:id="43"/>
    <w:p>
      <w:pPr>
        <w:pStyle w:val="BookText"/>
      </w:pPr>
      <w:r>
        <w:rPr>
          <w:rFonts w:ascii="Amiri" w:hAnsi="Amiri" w:eastAsia="Amiri" w:cs="Amiri"/>
          <w:lang w:bidi="ar-SA"/>
          <w:color w:val="111111"/>
          <w:sz w:val="28"/>
          <w:szCs w:val="28"/>
          <w:rtl/>
        </w:rPr>
        <w:t xml:space="preserve">عَاصِمٍ عَنْ مُحَمَّدِ بْنِ قَیْسٍ عَنْ أَبِی جَعْفَرٍ ع وَ الَّذِی قَبْلَهُمَا بِإِسْنَادِهِ عَنْ أَحْمَدَ بْنِ مُحَمَّدٍ أَقُولُ: وَ یَأْتِی مَا یَدُلُّ عَلَی ذَلِکَ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روایت است که امام صادق (علیه السلام) فرمود: سه نفر به امیرالمؤمنین (علیه السلام) عرضه شدند. یکی از آنها مردی را نگه داشته بود، دیگری آمده و او را کشته بود و سومی به آنها نگاه می‌کرد. امیرالمؤمنین (علیه السلام) حکم کرد که چشمان کسی که نگاه می‌کرد، کور شود و کسی که نگه داشته بود، تا زمانی که بمیرد در زندان بماند، همان‌طور که او را نگه داشته بود تا بمیرد، و کسی که کشته بود، کشته شود.</w:t>
      </w:r>
    </w:p>
    <w:p>
      <w:pPr>
        <w:pStyle w:val="Heading4"/>
      </w:pPr>
      <w:bookmarkStart w:id="526" w:name="_Toc145"/>
      <w:r>
        <w:t>18- بَابُ حُکْمِ مَنْ دَعَا آخَرَ مِنْ مَنْزِلِهِ لَیْلًا فَأَخْرَجَهُ‌</w:t>
      </w:r>
      <w:bookmarkEnd w:id="526"/>
    </w:p>
    <w:p>
      <w:pPr>
        <w:pStyle w:val="Heading5"/>
      </w:pPr>
      <w:bookmarkStart w:id="527" w:name="_Toc146"/>
      <w:r>
        <w:t>اشارة</w:t>
      </w:r>
      <w:bookmarkEnd w:id="527"/>
    </w:p>
    <w:p>
      <w:pPr>
        <w:pStyle w:val="BookText"/>
      </w:pPr>
      <w:r>
        <w:rPr>
          <w:rStyle w:val="FootnoteReference"/>
        </w:rPr>
        <w:footnoteReference w:id="311"/>
      </w:r>
      <w:r>
        <w:rPr>
          <w:rFonts w:ascii="Amiri" w:hAnsi="Amiri" w:eastAsia="Amiri" w:cs="Amiri"/>
          <w:lang w:bidi="ar-SA"/>
          <w:color w:val="111111"/>
          <w:sz w:val="28"/>
          <w:szCs w:val="28"/>
          <w:rtl/>
        </w:rPr>
        <w:t xml:space="preserve">18 بَابُ حُکْمِ مَنْ دَعَا آخَرَ مِنْ مَنْزِلِهِ لَیْلًا فَأَخْرَجَهُ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بخش حکم در مورد کسی که دیگری را شبانه از خانه‌اش دعوت کرده و او را بیرون آورده است</w:t>
      </w:r>
    </w:p>
    <w:p>
      <w:pPr>
        <w:pStyle w:val="Heading5"/>
      </w:pPr>
      <w:bookmarkStart w:id="528" w:name="_Toc147"/>
      <w:r>
        <w:t>[رقم الحدیث الکلی: 35127 - رقم الحدیث الباب: 1]</w:t>
      </w:r>
      <w:bookmarkEnd w:id="528"/>
    </w:p>
    <w:p>
      <w:pPr>
        <w:pStyle w:val="BookText"/>
      </w:pPr>
      <w:r>
        <w:rPr>
          <w:rFonts w:ascii="Times New Roman" w:hAnsi="Times New Roman" w:eastAsia="Times New Roman" w:cs="Times New Roman"/>
          <w:lang w:val="en-US" w:bidi="en-US"/>
          <w:color w:val="111111"/>
          <w:sz w:val="28"/>
          <w:szCs w:val="28"/>
          <w:rtl/>
        </w:rPr>
        <w:t xml:space="preserve">35127- 1- </w:t>
      </w:r>
      <w:r>
        <w:rPr>
          <w:rStyle w:val="FootnoteReference"/>
        </w:rPr>
        <w:footnoteReference w:id="312"/>
      </w:r>
      <w:r>
        <w:rPr>
          <w:rFonts w:ascii="Amiri" w:hAnsi="Amiri" w:eastAsia="Amiri" w:cs="Amiri"/>
          <w:lang w:bidi="ar-SA"/>
          <w:color w:val="111111"/>
          <w:sz w:val="28"/>
          <w:szCs w:val="28"/>
          <w:rtl/>
        </w:rPr>
        <w:t xml:space="preserve">مُحَمَّدُ بْنُ یَعْقُوبَ عَنْ مُحَمَّدِ بْنِ یَحْیَی عَنْ أَحْمَدَ بْنِ مُحَمَّدِ بْنِ عِیسَی عَنْ بَعْضِ أَصْحَابِهِ عَنْ مُحَمَّدِ بْنِ الْفُضَیْلِ عَنْ عَمْرِو بْنِ أَبِی الْمِقْدَامِ أَنَّ رَجُلًا قَالَ لِأَبِی جَعْفَرٍ الْمَنْصُورِ وَ هُوَ یَطُوفُ یَا أَمِیرَ الْمُؤْمِنِینَ إِنَّ هَذَیْنِ الرَّجُلَیْنِ طَرَقَا أَخِی لَیْلًا فَأَخْرَجَاهُ مِنْ مَنْزِلِهِ فَلَمْ یَرْجِعْ إِلَیَّ وَ وَ اللَّهِ مَا أَدْرِی مَا صَنَعَا بِهِ فَقَالَ لَهُمَا مَا صَنَعْتُمَا بِهِ فَقَالا یَا أَمِیرَ الْمُؤْمِنِینَ کَلَّمْنَاهُ ثُمَّ رَجَعَ إِلَی مَنْزِلِهِ إِلَی أَنْ قَالَ فَقَالَ لِأَبِی عَبْدِ اللَّهِ جَعْفَرِ بْنِ مُحَمَّدٍ ع- اقْضِ بَیْنَهُمْ إِلَی أَنْ قَالَ فَقَالَ یَا غُلَامُ اکْتُبْ بِسْمِ اللَّهِ الرَّحْمَنِ الرَّحِیمِ قَالَ رَسُولُ اللَّهِ ص کُلُّ مَنْ طَرَقَ رَجُلًا بِاللَّیْلِ فَأَخْرَجَهُ مِنْ مَنْزِلِهِ فَهُوَ ضَامِنٌ إِلَّا أَنْ یُقِیمَ عَلَیْهِ الْبَیِّنَةَ أَنَّهُ قَدْ رَدَّهُ إِلَی مَنْزِلِهِ یَا غُلَامُ نَحِّ هَذَا فَاضْرِبْ عُنُقَهُ فَقَالَ یَا ابْنَ رَسُولِ اللَّهِ- وَ اللَّهِ مَا أَنَا قَتَلْتُهُ وَ لَکِنِّی أَمْسَکْتُهُ ثُمَّ جَاءَ هَذَا فَوَجَأَهُ فَقَتَلَهُ فَقَالَ أَنَا ابْنُ رَسُولِ اللَّهِ- یَا غُلَامُ نَحِّ هَذَا فَاضْرِبْ (عُنُقَهُ لِلْآخَرِ) </w:t>
      </w:r>
      <w:r>
        <w:rPr>
          <w:rStyle w:val="FootnoteReference"/>
        </w:rPr>
        <w:footnoteReference w:id="313"/>
      </w:r>
      <w:r>
        <w:rPr>
          <w:rFonts w:ascii="Amiri" w:hAnsi="Amiri" w:eastAsia="Amiri" w:cs="Amiri"/>
          <w:lang w:bidi="ar-SA"/>
          <w:color w:val="111111"/>
          <w:sz w:val="28"/>
          <w:szCs w:val="28"/>
          <w:rtl/>
        </w:rPr>
        <w:t xml:space="preserve">فَقَالَ یَا ابْنَ رَسُولِ اللَّهِ مَا عَذَّبْتُهُ وَ لَکِنِّی قَتَلْتُهُ بِضَرْبَةٍ وَاحِدَةٍ فَأَمَرَ أَخَاهُ فَضَرَبَ عُنُقَهُ ثُمَّ أَمَرَ بِالْآخَرِ فَضَرَبَ جَنْبَیْهِ وَ حَبَسَهُ فِی السِّجْنِ وَ وَقَّعَ عَلَی رَأْسِهِ یُحْبَسُ عُمُرَهُ وَ یُضْرَبُ فِی کُلِّ سَنَةٍ خَمْسِینَ جَلْدَةً.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8996_271474"/>
    <w:bookmarkEnd w:id="44"/>
    <w:p>
      <w:pPr>
        <w:pStyle w:val="BookText"/>
      </w:pPr>
      <w:r>
        <w:rPr>
          <w:rFonts w:ascii="Amiri" w:hAnsi="Amiri" w:eastAsia="Amiri" w:cs="Amiri"/>
          <w:lang w:bidi="ar-SA"/>
          <w:color w:val="111111"/>
          <w:sz w:val="28"/>
          <w:szCs w:val="28"/>
          <w:rtl/>
        </w:rPr>
        <w:t xml:space="preserve">وَ رَوَاهُ الصَّدُوقُ بِإِسْنَادِهِ عَنْ عَمْرِو بْنِ أَبِی الْمِقْدَامِ مِثْلَهُ </w:t>
      </w:r>
      <w:r>
        <w:rPr>
          <w:rStyle w:val="FootnoteReference"/>
        </w:rPr>
        <w:footnoteReference w:id="314"/>
      </w:r>
      <w:r>
        <w:rPr>
          <w:rFonts w:ascii="Amiri" w:hAnsi="Amiri" w:eastAsia="Amiri" w:cs="Amiri"/>
          <w:lang w:bidi="ar-SA"/>
          <w:color w:val="111111"/>
          <w:sz w:val="28"/>
          <w:szCs w:val="28"/>
          <w:rtl/>
        </w:rPr>
        <w:t xml:space="preserve">مُحَمَّدُ بْنُ الْحَسَنِ بِإِسْنَادِهِ عَنِ الْحُسَیْنِ بْنِ سَعِیدٍ عَنْ مُحَمَّدِ بْنِ الْفُضَیْلِ مِثْلَهُ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ابی المقدام روایت است که مردی به ابی جعفر منصور گفت، در حالی که او طواف می‌کرد: "ای امیرالمؤمنین، این دو مرد شبانه به خانه برادرم آمدند و او را بیرون آوردند و او به من بازنگشت و به خدا قسم نمی‌دانم با او چه کردند." منصور به آن دو مرد گفت: "با او چه کردید؟" آنها گفتند: "ای امیرالمؤمنین، با او صحبت کردیم و سپس به خانه‌اش بازگشت." تا اینکه منصور به امام صادق (علیه السلام) گفت: "بین آنها قضاوت کن." امام (علیه السلام) فرمود: "ای غلام، بنویس: بسم الله الرحمن الرحیم. رسول خدا (صلی الله علیه و آله) فرمود: هر کس شبانه به خانه مردی برود و او را بیرون بیاورد، ضامن است مگر اینکه ثابت کند او را به خانه‌اش بازگردانده است. ای غلام، این مرد را بگیر و گردنش را بزن." مرد گفت: "ای پسر رسول خدا، به خدا قسم من او را نکشتم، بلکه او را نگه داشتم و سپس این مرد آمد و او را کشت." امام (علیه السلام) فرمود: "من پسر رسول خدا هستم. ای غلام، این مرد را بگیر و گردنش را بزن." مرد گفت: "ای پسر رسول خدا، من او را شکنجه نکردم، بلکه با یک ضربه او را کشتم." امام (علیه السلام) به برادرش دستور داد گردن او را بزند و سپس دستور داد دیگری را زندانی کنند و هر سال پنجاه ضربه شلاق بزنند.</w:t>
      </w:r>
    </w:p>
    <w:p>
      <w:pPr>
        <w:pStyle w:val="Heading5"/>
      </w:pPr>
      <w:bookmarkStart w:id="529" w:name="_Toc148"/>
      <w:r>
        <w:t>[رقم الحدیث الکلی: 35128 - رقم الحدیث الباب: 2]</w:t>
      </w:r>
      <w:bookmarkEnd w:id="529"/>
    </w:p>
    <w:p>
      <w:pPr>
        <w:pStyle w:val="BookText"/>
      </w:pPr>
      <w:r>
        <w:rPr>
          <w:rFonts w:ascii="Times New Roman" w:hAnsi="Times New Roman" w:eastAsia="Times New Roman" w:cs="Times New Roman"/>
          <w:lang w:val="en-US" w:bidi="en-US"/>
          <w:color w:val="111111"/>
          <w:sz w:val="28"/>
          <w:szCs w:val="28"/>
          <w:rtl/>
        </w:rPr>
        <w:t xml:space="preserve">35128- 2- </w:t>
      </w:r>
      <w:r>
        <w:rPr>
          <w:rStyle w:val="FootnoteReference"/>
        </w:rPr>
        <w:footnoteReference w:id="316"/>
      </w:r>
      <w:r>
        <w:rPr>
          <w:rFonts w:ascii="Amiri" w:hAnsi="Amiri" w:eastAsia="Amiri" w:cs="Amiri"/>
          <w:lang w:bidi="ar-SA"/>
          <w:color w:val="111111"/>
          <w:sz w:val="28"/>
          <w:szCs w:val="28"/>
          <w:rtl/>
        </w:rPr>
        <w:t xml:space="preserve">وَ بِإِسْنَادِهِ عَنْ جَعْفَرِ بْنِ مُحَمَّدٍ عَنْ عَبْدِ اللَّهِ بْنِ مَیْمُونٍ عَنْ أَبِی عَبْدِ اللَّهِ ع قَالَ: إِذَا دَعَا الرَّجُلُ أَخَاهُ بِلَیْلٍ فَهُوَ لَهُ ضَامِنٌ حَتَّی یَرْجِعَ إِلَی بَیْتِهِ.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میمون روایت است که امام صادق (علیه السلام) فرمود: هرگاه مردی برادر خود را شبانه دعوت کند، او ضامن است تا او را به خانه‌اش بازگرداند.</w:t>
      </w:r>
    </w:p>
    <w:p>
      <w:pPr>
        <w:pStyle w:val="Heading4"/>
      </w:pPr>
      <w:bookmarkStart w:id="530" w:name="_Toc149"/>
      <w:r>
        <w:t>19- بَابُ أَنَّ الثَّابِتَ بِقَتْلِ الْعَمْدِ هُوَ الْقِصَاصُ فَإِنْ تَرَاضَی الْوَلِیُّ وَ الْقَاتِلُ بِالدِّیَةِ أَوْ أَکْثَرَ أَوْ أَقَلَّ جَازَ</w:t>
      </w:r>
      <w:bookmarkEnd w:id="530"/>
    </w:p>
    <w:p>
      <w:pPr>
        <w:pStyle w:val="Heading5"/>
      </w:pPr>
      <w:bookmarkStart w:id="531" w:name="_Toc150"/>
      <w:r>
        <w:t>اشارة</w:t>
      </w:r>
      <w:bookmarkEnd w:id="531"/>
    </w:p>
    <w:p>
      <w:pPr>
        <w:pStyle w:val="BookText"/>
      </w:pPr>
      <w:r>
        <w:rPr>
          <w:rStyle w:val="FootnoteReference"/>
        </w:rPr>
        <w:footnoteReference w:id="317"/>
      </w:r>
      <w:r>
        <w:rPr>
          <w:rFonts w:ascii="Amiri" w:hAnsi="Amiri" w:eastAsia="Amiri" w:cs="Amiri"/>
          <w:lang w:bidi="ar-SA"/>
          <w:color w:val="111111"/>
          <w:sz w:val="28"/>
          <w:szCs w:val="28"/>
          <w:rtl/>
        </w:rPr>
        <w:t xml:space="preserve">19 بَابُ أَنَّ الثَّابِتَ بِقَتْلِ الْعَمْدِ هُوَ الْقِصَاصُ فَإِنْ تَرَاضَی الْوَلِیُّ وَ الْقَاتِلُ بِالدِّیَةِ أَوْ أَکْثَرَ أَوْ أَقَلَّ جَازَ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بخش حکم اینکه در قتل عمد قصاص ثابت است و اگر ولی و قاتل بر دیه یا بیشتر یا کمتر توافق کنند، جایز است.</w:t>
      </w:r>
    </w:p>
    <w:p>
      <w:pPr>
        <w:pStyle w:val="Heading5"/>
      </w:pPr>
      <w:bookmarkStart w:id="532" w:name="_Toc151"/>
      <w:r>
        <w:t>[رقم الحدیث الکلی: 35129 - رقم الحدیث الباب: 1]</w:t>
      </w:r>
      <w:bookmarkEnd w:id="532"/>
    </w:p>
    <w:p>
      <w:pPr>
        <w:pStyle w:val="BookText"/>
      </w:pPr>
      <w:r>
        <w:rPr>
          <w:rFonts w:ascii="Times New Roman" w:hAnsi="Times New Roman" w:eastAsia="Times New Roman" w:cs="Times New Roman"/>
          <w:lang w:val="en-US" w:bidi="en-US"/>
          <w:color w:val="111111"/>
          <w:sz w:val="28"/>
          <w:szCs w:val="28"/>
          <w:rtl/>
        </w:rPr>
        <w:t xml:space="preserve">35129- 1- </w:t>
      </w:r>
      <w:r>
        <w:rPr>
          <w:rStyle w:val="FootnoteReference"/>
        </w:rPr>
        <w:footnoteReference w:id="318"/>
      </w:r>
      <w:r>
        <w:rPr>
          <w:rFonts w:ascii="Amiri" w:hAnsi="Amiri" w:eastAsia="Amiri" w:cs="Amiri"/>
          <w:lang w:bidi="ar-SA"/>
          <w:color w:val="111111"/>
          <w:sz w:val="28"/>
          <w:szCs w:val="28"/>
          <w:rtl/>
        </w:rPr>
        <w:t xml:space="preserve">مُحَمَّدُ بْنُ یَعْقُوبَ عَنْ عَلِیِّ بْنِ إِبْرَاهِیمَ عَنْ مُحَمَّدِ بْنِ عِیسَی عَنْ یُونُسَ عَنْ بَعْضِ أَصْحَابِنَا عَنْ أَبِی عَبْدِ اللَّهِ ع قَالَ: مَنْ قَتَلَ مُؤْمِناً مُتَعَمِّداً فَإِنَّهُ یُقَادُ بِهِ إِلَّا أَنْ یَرْضَی أَوْلِیَاءُ الْمَقْتُولِ أَنْ یَقْبَلُوا الدِّیَةَ أَوْ یَتَرَاضَوْا بِأَکْثَرَ مِنَ الدِّیَةِ أَوْ أَقَلَّ مِنَ الدِّیَةِ فَإِنْ فَعَلُوا ذَلِکَ بَیْنَهُمْ جَازَ وَ إِنْ تَرَاجَعُوا </w:t>
      </w:r>
      <w:r>
        <w:rPr>
          <w:rStyle w:val="FootnoteReference"/>
        </w:rPr>
        <w:footnoteReference w:id="319"/>
      </w:r>
      <w:r>
        <w:rPr>
          <w:rFonts w:ascii="Amiri" w:hAnsi="Amiri" w:eastAsia="Amiri" w:cs="Amiri"/>
          <w:lang w:bidi="ar-SA"/>
          <w:color w:val="111111"/>
          <w:sz w:val="28"/>
          <w:szCs w:val="28"/>
          <w:rtl/>
        </w:rPr>
        <w:t xml:space="preserve">قِیدُوا وَ قَالَ الدِّیَةُ عَشَرَةُ آلَافِ دِرْهَمٍ أَوْ أَلْفُ دِینَارٍ أَوْ مِائَةٌ مِنَ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روایت است که برخی از اصحاب ما از امام صادق (علیه السلام) نقل کرده‌اند که فرمود: هرکس مؤمنی را عمداً بکشد، باید قصاص شود، مگر اینکه ولی‌های مقتول راضی شوند که دیه را بپذیرند یا بر بیشتر یا کمتر از دیه توافق کنند. اگر بین خودشان به این توافق برسند، جایز است و اگر بازگردند، قصاص خواهد شد. و فرمود: دیه، ده هزار درهم یا هزار دینار یا صد شتر است.</w:t>
      </w:r>
    </w:p>
    <w:p>
      <w:pPr>
        <w:pStyle w:val="Heading5"/>
      </w:pPr>
      <w:bookmarkStart w:id="533" w:name="_Toc152"/>
      <w:r>
        <w:t>[رقم الحدیث الکلی: 35130 - رقم الحدیث الباب: 2]</w:t>
      </w:r>
      <w:bookmarkEnd w:id="533"/>
    </w:p>
    <w:p>
      <w:pPr>
        <w:pStyle w:val="BookText"/>
      </w:pPr>
      <w:r>
        <w:rPr>
          <w:rFonts w:ascii="Times New Roman" w:hAnsi="Times New Roman" w:eastAsia="Times New Roman" w:cs="Times New Roman"/>
          <w:lang w:val="en-US" w:bidi="en-US"/>
          <w:color w:val="111111"/>
          <w:sz w:val="28"/>
          <w:szCs w:val="28"/>
          <w:rtl/>
        </w:rPr>
        <w:t xml:space="preserve">35130- 2- </w:t>
      </w:r>
      <w:r>
        <w:rPr>
          <w:rStyle w:val="FootnoteReference"/>
        </w:rPr>
        <w:footnoteReference w:id="320"/>
      </w:r>
      <w:r>
        <w:rPr>
          <w:rFonts w:ascii="Amiri" w:hAnsi="Amiri" w:eastAsia="Amiri" w:cs="Amiri"/>
          <w:lang w:bidi="ar-SA"/>
          <w:color w:val="111111"/>
          <w:sz w:val="28"/>
          <w:szCs w:val="28"/>
          <w:rtl/>
        </w:rPr>
        <w:t xml:space="preserve">وَ بِهَذَا الْإِسْنَادِ عَنْ أَبِی عَبْدِ اللَّهِ ع فِی حَدِیثٍ قَالَ: وَ إِنْ عَلَاهُ وَ أَلَحَّ عَلَیْهِ بِالْعَصَا أَوْ بِالْحِجَارَةِ حَتَّی یَقْتُلَهُ فَهُوَ عَمْدٌ یُقَادُ </w:t>
      </w:r>
      <w:r>
        <w:rPr>
          <w:rStyle w:val="FootnoteReference"/>
        </w:rPr>
        <w:footnoteReference w:id="321"/>
      </w:r>
      <w:r>
        <w:rPr>
          <w:rFonts w:ascii="Amiri" w:hAnsi="Amiri" w:eastAsia="Amiri" w:cs="Amiri"/>
          <w:lang w:bidi="ar-SA"/>
          <w:color w:val="111111"/>
          <w:sz w:val="28"/>
          <w:szCs w:val="28"/>
          <w:rtl/>
        </w:rPr>
        <w:t xml:space="preserve">بِهِ.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8996_271475"/>
    <w:bookmarkEnd w:id="45"/>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322"/>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این سند از امام صادق (علیه السلام) در حدیثی روایت شده که فرمود: اگر مردی با چوب یا سنگ بر دیگری حمله کند و او را بکشد، این قتل عمد است و قاتل باید قصاص شود.</w:t>
      </w:r>
    </w:p>
    <w:p>
      <w:pPr>
        <w:pStyle w:val="Heading5"/>
      </w:pPr>
      <w:bookmarkStart w:id="534" w:name="_Toc153"/>
      <w:r>
        <w:t>[رقم الحدیث الکلی: 35131 - رقم الحدیث الباب: 3]</w:t>
      </w:r>
      <w:bookmarkEnd w:id="534"/>
    </w:p>
    <w:p>
      <w:pPr>
        <w:pStyle w:val="BookText"/>
      </w:pPr>
      <w:r>
        <w:rPr>
          <w:rFonts w:ascii="Times New Roman" w:hAnsi="Times New Roman" w:eastAsia="Times New Roman" w:cs="Times New Roman"/>
          <w:lang w:val="en-US" w:bidi="en-US"/>
          <w:color w:val="111111"/>
          <w:sz w:val="28"/>
          <w:szCs w:val="28"/>
          <w:rtl/>
        </w:rPr>
        <w:t xml:space="preserve">35131- 3- </w:t>
      </w:r>
      <w:r>
        <w:rPr>
          <w:rStyle w:val="FootnoteReference"/>
        </w:rPr>
        <w:footnoteReference w:id="323"/>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وَ عَنْ عَبْدِ اللَّهِ بْنِ الْمُغِیرَةِ وَ النَّضْرِ بْنِ سُوَیْدٍ جَمِیعاً عَنْ عَبْدِ اللَّهِ بْنِ سِنَانٍ قَالَ سَمِعْتُ أَبَا عَبْدِ اللَّهِ ع یَقُولُ مَنْ قَتَلَ مُؤْمِناً مُتَعَمِّداً قِیدَ مِنْهُ إِلَّا أَنْ یَرْضَی أَوْلِیَاءُ الْمَقْتُولِ أَنْ یَقْبَلُوا الدِّیَةَ فَإِنْ رَضُوا بِالدِّیَةِ وَ أَحَبَّ ذَلِکَ الْقَاتِلُ فَالدِّیَةُ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روایت است که شنیدم امام صادق (علیه السلام) می‌فرمود: هرکس مؤمنی را عمداً بکشد، باید قصاص شود، مگر اینکه ولی‌های مقتول راضی شوند دیه را بپذیرند. اگر ولی‌های مقتول به دیه راضی شوند و قاتل نیز آن را بپذیرد، دیه (پرداخت می‌شود).</w:t>
      </w:r>
    </w:p>
    <w:p>
      <w:pPr>
        <w:pStyle w:val="Heading5"/>
      </w:pPr>
      <w:bookmarkStart w:id="535" w:name="_Toc154"/>
      <w:r>
        <w:t>[رقم الحدیث الکلی: 35132 - رقم الحدیث الباب: 4]</w:t>
      </w:r>
      <w:bookmarkEnd w:id="535"/>
    </w:p>
    <w:p>
      <w:pPr>
        <w:pStyle w:val="BookText"/>
      </w:pPr>
      <w:r>
        <w:rPr>
          <w:rFonts w:ascii="Times New Roman" w:hAnsi="Times New Roman" w:eastAsia="Times New Roman" w:cs="Times New Roman"/>
          <w:lang w:val="en-US" w:bidi="en-US"/>
          <w:color w:val="111111"/>
          <w:sz w:val="28"/>
          <w:szCs w:val="28"/>
          <w:rtl/>
        </w:rPr>
        <w:t xml:space="preserve">35132- 4- </w:t>
      </w:r>
      <w:r>
        <w:rPr>
          <w:rStyle w:val="FootnoteReference"/>
        </w:rPr>
        <w:footnoteReference w:id="324"/>
      </w:r>
      <w:r>
        <w:rPr>
          <w:rFonts w:ascii="Amiri" w:hAnsi="Amiri" w:eastAsia="Amiri" w:cs="Amiri"/>
          <w:lang w:bidi="ar-SA"/>
          <w:color w:val="111111"/>
          <w:sz w:val="28"/>
          <w:szCs w:val="28"/>
          <w:rtl/>
        </w:rPr>
        <w:t xml:space="preserve">وَ بِإِسْنَادِهِ عَنِ الْحَسَنِ بْنِ مَحْبُوبٍ عَنْ هِشَامِ بْنِ سَالِمٍ عَنْ زِیَادِ بْنِ سُوقَةَ عَنِ الْحَکَمِ بْنِ عُتَیْبَةَ عَنْ أَبِی جَعْفَرٍ ع فِی حَدِیثٍ قَالَ: لَیْسَ الْخَطَأُ مِثْلَ الْعَمْدِ الْعَمْدُ فِیهِ الْقَتْلُ.</w:t>
      </w:r>
    </w:p>
    <w:p>
      <w:pPr>
        <w:pStyle w:val="BookText"/>
      </w:pPr>
      <w:r>
        <w:rPr>
          <w:rFonts w:ascii="Amiri" w:hAnsi="Amiri" w:eastAsia="Amiri" w:cs="Amiri"/>
          <w:lang w:bidi="ar-SA"/>
          <w:color w:val="111111"/>
          <w:sz w:val="28"/>
          <w:szCs w:val="28"/>
          <w:rtl/>
        </w:rPr>
        <w:t xml:space="preserve">وَ رَوَاهُ الصَّدُوقُ بِإِسْنَادِهِ عَنْ هِشَامِ بْنِ سَالِمٍ مِثْلَهُ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حکم بن عتیبه روایت است که امام باقر (علیه السلام) در حدیثی فرمود: خطا مانند عمد نیست، در عمد (حکم) قتل است.</w:t>
      </w:r>
    </w:p>
    <w:p>
      <w:pPr>
        <w:pStyle w:val="Heading5"/>
      </w:pPr>
      <w:bookmarkStart w:id="536" w:name="_Toc155"/>
      <w:r>
        <w:t>[رقم الحدیث الکلی: 35133 - رقم الحدیث الباب: 5]</w:t>
      </w:r>
      <w:bookmarkEnd w:id="536"/>
    </w:p>
    <w:p>
      <w:pPr>
        <w:pStyle w:val="BookText"/>
      </w:pPr>
      <w:r>
        <w:rPr>
          <w:rFonts w:ascii="Times New Roman" w:hAnsi="Times New Roman" w:eastAsia="Times New Roman" w:cs="Times New Roman"/>
          <w:lang w:val="en-US" w:bidi="en-US"/>
          <w:color w:val="111111"/>
          <w:sz w:val="28"/>
          <w:szCs w:val="28"/>
          <w:rtl/>
        </w:rPr>
        <w:t xml:space="preserve">35133- 5- </w:t>
      </w:r>
      <w:r>
        <w:rPr>
          <w:rStyle w:val="FootnoteReference"/>
        </w:rPr>
        <w:footnoteReference w:id="326"/>
      </w:r>
      <w:r>
        <w:rPr>
          <w:rFonts w:ascii="Amiri" w:hAnsi="Amiri" w:eastAsia="Amiri" w:cs="Amiri"/>
          <w:lang w:bidi="ar-SA"/>
          <w:color w:val="111111"/>
          <w:sz w:val="28"/>
          <w:szCs w:val="28"/>
          <w:rtl/>
        </w:rPr>
        <w:t xml:space="preserve">وَ بِإِسْنَادِهِ عَنِ ابْنِ فَضَّالٍ عَنْ بَعْضِ أَصْحَابِهِ عَنْ أَبِی عَبْدِ اللَّهِ ع قَالَ: کُلُّ مَنْ قَتَلَ شَیْئاً صَغِیراً أَوْ کَبِیراً بَعْدَ أَنْ یَتَعَمَّدَ فَعَلَیْهِ الْقَوَدُ.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فضال روایت است که برخی از اصحاب او از امام صادق (علیه السلام) نقل کرده‌اند که فرمود: هرکس عمداً کسی را، چه کوچک و چه بزرگ، بکشد، بر او قصاص است.</w:t>
      </w:r>
    </w:p>
    <w:p>
      <w:pPr>
        <w:pStyle w:val="Heading5"/>
      </w:pPr>
      <w:bookmarkStart w:id="537" w:name="_Toc156"/>
      <w:r>
        <w:t>[رقم الحدیث الکلی: 35134 - رقم الحدیث الباب: 6]</w:t>
      </w:r>
      <w:bookmarkEnd w:id="537"/>
    </w:p>
    <w:p>
      <w:pPr>
        <w:pStyle w:val="BookText"/>
      </w:pPr>
      <w:r>
        <w:rPr>
          <w:rFonts w:ascii="Times New Roman" w:hAnsi="Times New Roman" w:eastAsia="Times New Roman" w:cs="Times New Roman"/>
          <w:lang w:val="en-US" w:bidi="en-US"/>
          <w:color w:val="111111"/>
          <w:sz w:val="28"/>
          <w:szCs w:val="28"/>
          <w:rtl/>
        </w:rPr>
        <w:t xml:space="preserve">35134- 6- </w:t>
      </w:r>
      <w:r>
        <w:rPr>
          <w:rStyle w:val="FootnoteReference"/>
        </w:rPr>
        <w:footnoteReference w:id="327"/>
      </w:r>
      <w:r>
        <w:rPr>
          <w:rFonts w:ascii="Amiri" w:hAnsi="Amiri" w:eastAsia="Amiri" w:cs="Amiri"/>
          <w:lang w:bidi="ar-SA"/>
          <w:color w:val="111111"/>
          <w:sz w:val="28"/>
          <w:szCs w:val="28"/>
          <w:rtl/>
        </w:rPr>
        <w:t xml:space="preserve">أَحْمَدُ بْنُ عَلِیِّ بْنِ أَبِی طَالِبٍ الطَّبْرِسِیُّ فِی الْإِحْتِجَاجِ عَنْ عَلِیِّ بْنِ الْحُسَیْنِ ع فِی قَوْلِهِ تَعَالَی وَ لَکُمْ فِی الْقِصاصِ حَیاةٌ یا أُولِی الْأَلْبابِ </w:t>
      </w:r>
      <w:r>
        <w:rPr>
          <w:rStyle w:val="FootnoteReference"/>
        </w:rPr>
        <w:footnoteReference w:id="328"/>
      </w:r>
      <w:r>
        <w:rPr>
          <w:rFonts w:ascii="Amiri" w:hAnsi="Amiri" w:eastAsia="Amiri" w:cs="Amiri"/>
          <w:lang w:bidi="ar-SA"/>
          <w:color w:val="111111"/>
          <w:sz w:val="28"/>
          <w:szCs w:val="28"/>
          <w:rtl/>
        </w:rPr>
        <w:t xml:space="preserve">وَ لَکُمْ یَا أُمَّةَ مُحَمَّدٍ فِی الْقِصَاصِ حَیَاةٌ لِأَنَّ مَنْ هَمَّ بِالْقَتْلِ فَعَرَفَ أَنَّهُ یُقْتَصُّ مِنْهُ فَکَفَّ لِذَلِکَ عَنِ الْقَتْلِ کَانَ ذَلِکَ حَیَاةَ الَّذِی هَمَّ بِقَتْلِهِ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8996_271476"/>
    <w:bookmarkEnd w:id="4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حَیَاةً لِهَذَا الْجَانِی الَّذِی أَرَادَ أَنْ یَقْتُلَ وَ حَیَاةً لِغَیْرِهِمَا مِنَ النَّاسِ إِذَا عَلِمُوا أَنَّ الْقِصَاصَ وَاجِبٌ لَا یَجْتَرُونَ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عَلَی الْقَتْلِ مَخَافَةَ الْقِصَاصِ.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بن ابی طالب طبرسی در کتاب "الاحتجاج" از علی بن حسین (علیه السلام) در تفسیر آیه "و لکم فی القصاص حیاة یا أولی الألباب" (بقره 2:179) نقل کرده است که فرمود: "ای امت محمد، در قصاص حیات است، زیرا کسی که قصد قتل دارد و می‌داند که قصاص خواهد شد، از قتل خودداری می‌کند و این حیات برای کسی است که قصد قتل او را داشته و حیات برای این جانی که قصد قتل داشته و حیات برای دیگران است، زیرا وقتی بدانند که قصاص واجب است، از قتل خودداری می‌کنند."</w:t>
      </w:r>
    </w:p>
    <w:p>
      <w:pPr>
        <w:pStyle w:val="Heading5"/>
      </w:pPr>
      <w:bookmarkStart w:id="538" w:name="_Toc157"/>
      <w:r>
        <w:t>[رقم الحدیث الکلی: 35135 - رقم الحدیث الباب: 7]</w:t>
      </w:r>
      <w:bookmarkEnd w:id="538"/>
    </w:p>
    <w:p>
      <w:pPr>
        <w:pStyle w:val="BookText"/>
      </w:pPr>
      <w:r>
        <w:rPr>
          <w:rFonts w:ascii="Times New Roman" w:hAnsi="Times New Roman" w:eastAsia="Times New Roman" w:cs="Times New Roman"/>
          <w:lang w:val="en-US" w:bidi="en-US"/>
          <w:color w:val="111111"/>
          <w:sz w:val="28"/>
          <w:szCs w:val="28"/>
          <w:rtl/>
        </w:rPr>
        <w:t xml:space="preserve">35135- 7- </w:t>
      </w:r>
      <w:r>
        <w:rPr>
          <w:rStyle w:val="FootnoteReference"/>
        </w:rPr>
        <w:footnoteReference w:id="329"/>
      </w:r>
      <w:r>
        <w:rPr>
          <w:rFonts w:ascii="Amiri" w:hAnsi="Amiri" w:eastAsia="Amiri" w:cs="Amiri"/>
          <w:lang w:bidi="ar-SA"/>
          <w:color w:val="111111"/>
          <w:sz w:val="28"/>
          <w:szCs w:val="28"/>
          <w:rtl/>
        </w:rPr>
        <w:t xml:space="preserve">وَ عَنِ الْعَسْکَرِیِّ ع أَنَّ رَجُلًا جَاءَ إِلَی عَلِیِّ بْنِ الْحُسَیْنِ ع بِرَجُلٍ یَزْعُمُ أَنَّهُ قَاتِلُ أَبِیهِ فَاعْتَرَفَ فَأَوْجَبَ عَلَیْهِ الْقِصَاصَ فَسَأَلَهُ أَنْ یَعْفُوَ عَنْهُ لِیُعْظِمَ اللَّهُ ثَوَابَهُ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امام عسکری (علیه السلام) روایت است که مردی نزد امام علی بن حسین (علیه السلام) آمد و مردی را آورد که ادعا می‌کرد قاتل پدرش است. او اعتراف کرد و امام (علیه السلام) قصاص را بر او واجب کرد. سپس از امام (علیه السلام) خواست که او را عفو کند تا خداوند ثواب او را بزرگ کند.</w:t>
      </w:r>
    </w:p>
    <w:p>
      <w:pPr>
        <w:pStyle w:val="Heading5"/>
      </w:pPr>
      <w:bookmarkStart w:id="539" w:name="_Toc158"/>
      <w:r>
        <w:t>[رقم الحدیث الکلی: 35136 - رقم الحدیث الباب: 8]</w:t>
      </w:r>
      <w:bookmarkEnd w:id="539"/>
    </w:p>
    <w:p>
      <w:pPr>
        <w:pStyle w:val="BookText"/>
      </w:pPr>
      <w:r>
        <w:rPr>
          <w:rFonts w:ascii="Times New Roman" w:hAnsi="Times New Roman" w:eastAsia="Times New Roman" w:cs="Times New Roman"/>
          <w:lang w:val="en-US" w:bidi="en-US"/>
          <w:color w:val="111111"/>
          <w:sz w:val="28"/>
          <w:szCs w:val="28"/>
          <w:rtl/>
        </w:rPr>
        <w:t xml:space="preserve">35136- 8- </w:t>
      </w:r>
      <w:r>
        <w:rPr>
          <w:rStyle w:val="FootnoteReference"/>
        </w:rPr>
        <w:footnoteReference w:id="330"/>
      </w:r>
      <w:r>
        <w:rPr>
          <w:rFonts w:ascii="Amiri" w:hAnsi="Amiri" w:eastAsia="Amiri" w:cs="Amiri"/>
          <w:lang w:bidi="ar-SA"/>
          <w:color w:val="111111"/>
          <w:sz w:val="28"/>
          <w:szCs w:val="28"/>
          <w:rtl/>
        </w:rPr>
        <w:t xml:space="preserve">الْحَسَنُ بْنُ عَلِیٍّ الْعَسْکَرِیُّ ع فِی تَفْسِیرِهِ عَنْ آبَائِهِ عَنْ عَلِیِّ بْنِ الْحُسَیْنِ ع قَالَ: یا أَیُّهَا الَّذِینَ آمَنُوا کُتِبَ عَلَیْکُمُ الْقِصاصُ فِی الْقَتْلی- یَعْنِی الْمُسَاوَاةَ وَ أَنْ یُسْلَکَ بِالْقَاتِلِ فِی طَرِیقِ الْمَقْتُولِ الْمَسْلَکَ الَّذِی سَلَکَهُ بِهِ مَنْ قَتَلَهُ الْحُرُّ بِالْحُرِّ وَ الْعَبْدُ بِالْعَبْدِ وَ الْأُنْثی بِالْأُنْثی- تُقْتَلُ الْمَرْأَةُ بِالْمَرْأَةِ إِذَا قَتَلَتْهَا فَمَنْ عُفِیَ لَهُ مِنْ أَخِیهِ شَیْ‌ءٌ- فَمَنْ عُفِیَ لَهُ الْقَاتِلُ وَ رَضِیَ هُوَ وَ وَلِیُّ الْمَقْتُولِ أَنْ یَدْفَعَ الدِّیَةَ وَ عَفَا عَنْهُ بِهَا فَاتِّباعٌ مِنَ الْوَلِیِّ مُطَالَبَةٌ بِالْمَعْرُوفِ وَ تَقَاصٌّ وَ أَداءٌ إِلَیْهِ مِنَ الْمَعْفُوِّ لَهُ الْقَاتِلِ بِإِحْسانٍ لَا یُضَارُّهُ وَ لَا یُمَاطِلُهُ لِقَضَائِهَا ذلِکَ تَخْفِیفٌ مِنْ رَبِّکُمْ وَ رَحْمَةٌ- إِذْ أَجَازَ أَنْ یَعْفُوَ وَلِیُّ الْمَقْتُولِ عَنِ الْقَاتِلِ عَلَی دِیَةٍ یَأْخُذُهَا فَإِنَّهُ لَوْ لَمْ یَکُنْ إِلَّا الْعَفْوُ أَوِ الْقَتْلُ لَقَلَّمَا طَابَتْ نَفْسُ وَلِیِّ الْمَقْتُولِ بِالْعَفْوِ بِلَا عِوَضٍ یَأْخُذُهُ فَکَانَ قَلَّمَا یَسْلَمُ الْقَاتِلُ مِنَ الْقَتْلِ فَمَنِ اعْتَدی بَعْدَ ذلِکَ- مَنِ اعْتَدَی بَعْدَ الْعَفْوِ عَنِ الْقَتْلِ بِمَا یَأْخُذُهُ مِنَ الدِّیَةِ فَقَتَلَ الْقَاتِلَ بَعْدَ عَفْوِهِ عَنْهُ بِالدِّیَةِ الَّتِی بَذَلَهَا وَ رَضِیَ هُوَ بِهَا فَلَهُ عَذابٌ أَلِیمٌ </w:t>
      </w:r>
      <w:r>
        <w:rPr>
          <w:rStyle w:val="FootnoteReference"/>
        </w:rPr>
        <w:footnoteReference w:id="331"/>
      </w:r>
      <w:r>
        <w:rPr>
          <w:rFonts w:ascii="Amiri" w:hAnsi="Amiri" w:eastAsia="Amiri" w:cs="Amiri"/>
          <w:lang w:bidi="ar-SA"/>
          <w:color w:val="111111"/>
          <w:sz w:val="28"/>
          <w:szCs w:val="28"/>
          <w:rtl/>
        </w:rPr>
        <w:t xml:space="preserve">فِی الْآخِرَةِ عِنْدَ اللَّهِ وَ فِی الدُّنْیَا الْقَتْلُ بِالْقِصَاصِ لِقَتْلِهِ لِمَنْ لَا یَحِلُّ قَتْلُهُ لَهُ قَالَ اللَّهُ عَزَّ وَ جَلَّ وَ لَکُمْ فِی الْقِصاصِ حَیاةٌ </w:t>
      </w:r>
      <w:r>
        <w:rPr>
          <w:rStyle w:val="FootnoteReference"/>
        </w:rPr>
        <w:footnoteReference w:id="332"/>
      </w:r>
      <w:r>
        <w:rPr>
          <w:rFonts w:ascii="Amiri" w:hAnsi="Amiri" w:eastAsia="Amiri" w:cs="Amiri"/>
          <w:lang w:bidi="ar-SA"/>
          <w:color w:val="111111"/>
          <w:sz w:val="28"/>
          <w:szCs w:val="28"/>
          <w:rtl/>
        </w:rPr>
        <w:t xml:space="preserve">لِأَنَّ مَنْ هَمَّ بِالْقَتْلِ فَعَرَفَ أَنَّهُ یُقْتَصُّ مِنْهُ فَکَفَّ لِذَلِکَ عَنِ الْقَتْلِ کَانَ حَیَاةً لِلَّذِی هَمَّ بِقَتْلِهِ وَ حَیَاةَ الْجَانِی قِصَاصَ الَّذِی أَرَادَ أَنْ یَقْتُلَ وَ حَیَاةً لِغَیْرِهِمَا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8996_271477"/>
    <w:bookmarkEnd w:id="47"/>
    <w:p>
      <w:pPr>
        <w:pStyle w:val="BookText"/>
      </w:pPr>
      <w:r>
        <w:rPr>
          <w:rFonts w:ascii="Amiri" w:hAnsi="Amiri" w:eastAsia="Amiri" w:cs="Amiri"/>
          <w:lang w:bidi="ar-SA"/>
          <w:color w:val="111111"/>
          <w:sz w:val="28"/>
          <w:szCs w:val="28"/>
          <w:rtl/>
        </w:rPr>
        <w:t xml:space="preserve">مِنَ النَّاسِ إِذَا أُعْلِمُوا أَنَّ الْقِصَاصَ وَاجِبٌ لَا یَجْتَرُونَ عَلَی الْقَتْلِ مَخَافَةَ الْقِصَاصِ.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عسکری (علیه السلام) در تفسیر خود از پدرانش از علی بن حسین (علیه السلام) نقل کرده است که فرمود: "ای کسانی که ایمان آورده‌اید، قصاص در مورد کشتگان بر شما نوشته شده است" یعنی مساوات و اینکه با قاتل همانند مقتول رفتار شود، همان راهی که قاتل با مقتول پیموده است. آزاد با آزاد، برده با برده و زن با زن. زن در صورتی که زنی را بکشد، کشته می‌شود. پس هر کس از برادرش چیزی عفو شود، یعنی قاتل عفو شود و ولی مقتول راضی شود که دیه بگیرد و او را عفو کند، پس ولی باید به طور معروف مطالبه کند و قاتل باید به نیکی دیه را بپردازد و او را ضرر نرساند و در پرداخت آن تأخیر نکند. این تخفیف و رحمتی از جانب پروردگار شماست، زیرا اگر فقط عفو یا قتل بود، کمتر ولی مقتول به عفو بدون عوض راضی می‌شد و کمتر قاتل از قتل نجات می‌یافت. پس هر کس بعد از آن تجاوز کند، یعنی بعد از عفو از قتل با گرفتن دیه، قاتل را بکشد، برای او عذاب دردناکی است. در آخرت نزد خدا و در دنیا قصاص برای قتل کسی که قتل او برایش حلال نیست. خداوند عز و جل فرمود: "و برای شما در قصاص حیات است" زیرا کسی که قصد قتل دارد و می‌داند که قصاص خواهد شد، از قتل خودداری می‌کند و این حیات برای کسی است که قصد قتل او را داشته و حیات برای جانی که قصد قتل داشته و حیات برای دیگران است، زیرا وقتی بدانند که قصاص واجب است، از قتل خودداری می‌کنند.</w:t>
      </w:r>
    </w:p>
    <w:p>
      <w:pPr>
        <w:pStyle w:val="Heading5"/>
      </w:pPr>
      <w:bookmarkStart w:id="540" w:name="_Toc159"/>
      <w:r>
        <w:t>[رقم الحدیث الکلی: 35137 - رقم الحدیث الباب: 9]</w:t>
      </w:r>
      <w:bookmarkEnd w:id="540"/>
    </w:p>
    <w:p>
      <w:pPr>
        <w:pStyle w:val="BookText"/>
      </w:pPr>
      <w:r>
        <w:rPr>
          <w:rFonts w:ascii="Times New Roman" w:hAnsi="Times New Roman" w:eastAsia="Times New Roman" w:cs="Times New Roman"/>
          <w:lang w:val="en-US" w:bidi="en-US"/>
          <w:color w:val="111111"/>
          <w:sz w:val="28"/>
          <w:szCs w:val="28"/>
          <w:rtl/>
        </w:rPr>
        <w:t xml:space="preserve">35137- 9- </w:t>
      </w:r>
      <w:r>
        <w:rPr>
          <w:rStyle w:val="FootnoteReference"/>
        </w:rPr>
        <w:footnoteReference w:id="333"/>
      </w:r>
      <w:r>
        <w:rPr>
          <w:rFonts w:ascii="Amiri" w:hAnsi="Amiri" w:eastAsia="Amiri" w:cs="Amiri"/>
          <w:lang w:bidi="ar-SA"/>
          <w:color w:val="111111"/>
          <w:sz w:val="28"/>
          <w:szCs w:val="28"/>
          <w:rtl/>
        </w:rPr>
        <w:t xml:space="preserve">الْحَسَنُ بْنُ مُحَمَّدٍ الدَّیْلَمِیُّ فِی الْإِرْشَادِ عَنْ أَبِی الْحَسَنِ مُوسَی بْنِ جَعْفَرٍ ع فِی حَدِیثٍ طَوِیلٍ فِی تَفْضِیلِ هَذِهِ الْأُمَّةِ عَلَی الْأُمَمِ إِلَی أَنْ قَالَ وَ مِنْهَاأَنَّ الْقَاتِلَ مِنْهُمْ عَمْداً إِنْ شَاءَ أَوْلِیَاءُ الْمَقْتُولِ أَنْ یَعْفُوا عَنْهُ فَعَلُوا وَ إِنْ شَاءُوا قَبِلُوا الدِّیَةَ وَ عَلَی أَهْلِ التَّوْرَاةِ وَ هُمْ أَهْلُ دِینِکَ یُقْتَلُ الْقَاتِلُ وَ لَا یُعْفَی عَنْهُ وَ لَا تُؤْخَذُ مِنْهُ دِیَةٌ قَالَ اللَّهُ عَزَّ وَ جَلَّ ذلِکَ تَخْفِیفٌ مِنْ رَبِّکُمْ وَ رَحْمَةٌ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محمد دیلمی در کتاب ارشاد از امام موسی بن جعفر علیه‌السلام در حدیثی طولانی درباره فضیلت این امت بر سایر امم روایت می‌کند. در این روایت آمده است که یکی از ویژگی‌های این امت این است که در صورت قتل عمد، اگر اولیای مقتول بخواهند، می‌توانند از قاتل عفو کنند و یا دیه بگیرند. در حالی که در شریعت اهل تورات، قاتل کشته می‌شود و نه می‌توان از او عفو کرد و نه دیه گرفت. خداوند متعال در این باره می‌فرماید:</w:t>
      </w:r>
    </w:p>
    <w:p>
      <w:pPr>
        <w:pStyle w:val="BookText"/>
      </w:pPr>
      <w:r>
        <w:rPr>
          <w:rFonts w:ascii="IRNazanin" w:hAnsi="IRNazanin" w:eastAsia="IRNazanin" w:cs="IRNazanin"/>
          <w:lang w:bidi="fa-IR"/>
          <w:color w:val="111111"/>
          <w:sz w:val="28"/>
          <w:szCs w:val="28"/>
          <w:rtl/>
        </w:rPr>
        <w:t xml:space="preserve">"این تخفیفی از پروردگار شما و رحمتی است."</w:t>
      </w:r>
    </w:p>
    <w:p>
      <w:pPr>
        <w:pStyle w:val="Heading5"/>
      </w:pPr>
      <w:bookmarkStart w:id="541" w:name="_Toc160"/>
      <w:r>
        <w:t>[رقم الحدیث الکلی: 35138 - رقم الحدیث الباب: 10]</w:t>
      </w:r>
      <w:bookmarkEnd w:id="541"/>
    </w:p>
    <w:p>
      <w:pPr>
        <w:pStyle w:val="BookText"/>
      </w:pPr>
      <w:r>
        <w:rPr>
          <w:rFonts w:ascii="Times New Roman" w:hAnsi="Times New Roman" w:eastAsia="Times New Roman" w:cs="Times New Roman"/>
          <w:lang w:val="en-US" w:bidi="en-US"/>
          <w:color w:val="111111"/>
          <w:sz w:val="28"/>
          <w:szCs w:val="28"/>
          <w:rtl/>
        </w:rPr>
        <w:t xml:space="preserve">35138- 10- </w:t>
      </w:r>
      <w:r>
        <w:rPr>
          <w:rStyle w:val="FootnoteReference"/>
        </w:rPr>
        <w:footnoteReference w:id="335"/>
      </w:r>
      <w:r>
        <w:rPr>
          <w:rFonts w:ascii="Amiri" w:hAnsi="Amiri" w:eastAsia="Amiri" w:cs="Amiri"/>
          <w:lang w:bidi="ar-SA"/>
          <w:color w:val="111111"/>
          <w:sz w:val="28"/>
          <w:szCs w:val="28"/>
          <w:rtl/>
        </w:rPr>
        <w:t xml:space="preserve">مُحَمَّدُ بْنُ الْحُسَیْنِ الرَّضِیُّ فِی نَهْجِ الْبَلَاغَةِ عَنْ أَمِیرِ الْمُؤْمِنِینَ ع فِی عَهْدِهِ إِلَی مَالِکٍ الْأَشْتَرِ قَالَ: وَ إِیَّاکَ وَ الدِّمَاءَ وَ سَفْکَهَا بِغَیْرِ حِلِّهَا فَإِنَّهُ لَیْسَ شَیْ‌ءٌ أَدْعَی </w:t>
      </w:r>
      <w:r>
        <w:rPr>
          <w:rStyle w:val="FootnoteReference"/>
        </w:rPr>
        <w:footnoteReference w:id="336"/>
      </w:r>
      <w:r>
        <w:rPr>
          <w:rFonts w:ascii="Amiri" w:hAnsi="Amiri" w:eastAsia="Amiri" w:cs="Amiri"/>
          <w:lang w:bidi="ar-SA"/>
          <w:color w:val="111111"/>
          <w:sz w:val="28"/>
          <w:szCs w:val="28"/>
          <w:rtl/>
        </w:rPr>
        <w:t xml:space="preserve">لِنَقِمَةٍ وَ لَا أَعْظَمَ لِتَبِعَةٍ وَ لَا أَحْرَی بِزَوَالِ نِعْمَةٍ وَ انْقِطَاعِ مُدَّةٍ مِنْ سَفْکِ الدِّمَاءِ بِغَیْرِ حَقِّهَا وَ اللَّهُ سُبْحَانَهُ مُبْتَدِئٌ بِالْحُکْمِ بَیْنَ الْعِبَادِ فِیمَا تَسَافَکُوا مِنَ الدِّمَاءِ یَوْمَ الْقِیَامَةِ- فَلَا تُقَوِّیَنَّ سُلْطَانَکَ بِسَفْکِ دَمٍ حَرَامٍ فَإِنَّ ذَلِکَ مِمَّا یُضْعِفُهُ وَ یُوهِنُهُ وَ </w:t>
      </w:r>
      <w:r>
        <w:rPr>
          <w:rStyle w:val="FootnoteReference"/>
        </w:rPr>
        <w:footnoteReference w:id="337"/>
      </w:r>
      <w:r>
        <w:rPr>
          <w:rFonts w:ascii="Amiri" w:hAnsi="Amiri" w:eastAsia="Amiri" w:cs="Amiri"/>
          <w:lang w:bidi="ar-SA"/>
          <w:color w:val="111111"/>
          <w:sz w:val="28"/>
          <w:szCs w:val="28"/>
          <w:rtl/>
        </w:rPr>
        <w:t xml:space="preserve">یُزِیلُهُ وَ یَنْقُلُهُ وَ لَا عُذْرَ لَکَ عِنْدَ اللَّهِ وَ لَا عِنْدِی فِی قَتْلِ الْعَمْدِ فَإِنَّ </w:t>
      </w:r>
      <w:r>
        <w:rPr>
          <w:rStyle w:val="FootnoteReference"/>
        </w:rPr>
        <w:footnoteReference w:id="338"/>
      </w:r>
      <w:r>
        <w:rPr>
          <w:rFonts w:ascii="Amiri" w:hAnsi="Amiri" w:eastAsia="Amiri" w:cs="Amiri"/>
          <w:lang w:bidi="ar-SA"/>
          <w:color w:val="111111"/>
          <w:sz w:val="28"/>
          <w:szCs w:val="28"/>
          <w:rtl/>
        </w:rPr>
        <w:t xml:space="preserve">فِیهِ قَوَدَ الْبَدَنِ وَ إِنِ ابْتُلِیتَ بِخَطَإٍ وَ أَفْرَطَ عَلَیْکَ سَوْطُکَ </w:t>
      </w:r>
      <w:r>
        <w:rPr>
          <w:rStyle w:val="FootnoteReference"/>
        </w:rPr>
        <w:footnoteReference w:id="339"/>
      </w:r>
      <w:r>
        <w:rPr>
          <w:rFonts w:ascii="Amiri" w:hAnsi="Amiri" w:eastAsia="Amiri" w:cs="Amiri"/>
          <w:lang w:bidi="ar-SA"/>
          <w:color w:val="111111"/>
          <w:sz w:val="28"/>
          <w:szCs w:val="28"/>
          <w:rtl/>
        </w:rPr>
        <w:t xml:space="preserve">أَوْ یَدُکَ بِعُقُوبَةٍ فَإِنَّ فِی الْوَکْزَةِ فَمَا فَوْقَهَا مَقْتَلَةً فَلَا تَطْمَحَنَّ بِکَ نَخْوَةُ سُلْطَانِکَ عَنْ أَنْ تُؤَدِّیَ إِلَی أَوْلِیَاءِ الْمَقْتُولِ حَقَّهُمْ.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نهج‌البلاغه از امیرالمؤمنین علی علیه‌السلام در عهدنامه خود به مالک اشتر چنین نقل می‌کند: از خونریزی و ریختن خون‌های حرام بپرهیز، زیرا هیچ چیز بیش از این، خشم خدا را به دنبال ندارد و بر بدبختی و از بین رفتن نعمت و پایان عمر نمی‌افزاید. خداوند سبحان در روز قیامت میان بندگان در مورد خون‌هایی که ریخته شده است، حکم خواهد کرد.</w:t>
      </w:r>
    </w:p>
    <w:p>
      <w:pPr>
        <w:pStyle w:val="BookText"/>
      </w:pPr>
      <w:r>
        <w:rPr>
          <w:rFonts w:ascii="IRNazanin" w:hAnsi="IRNazanin" w:eastAsia="IRNazanin" w:cs="IRNazanin"/>
          <w:lang w:bidi="fa-IR"/>
          <w:color w:val="111111"/>
          <w:sz w:val="28"/>
          <w:szCs w:val="28"/>
          <w:rtl/>
        </w:rPr>
        <w:t xml:space="preserve">پس حکومت خود را با ریختن خون حرام تقویت نکن، زیرا این کار موجب ضعف، ناتوانی و زوال آن خواهد شد. در مورد قتل عمد، نزد خدا و من هیچ عذری نخواهی داشت، زیرا مجازات آن قصاص است. اگر به خطا یا افراط در مجازات مبتلا شدی و تازیانه یا دست تو به قتل منجر شد، بدان که حتی یک ضربه نیز ممکن است کشنده باشد. پس غرور حکومتت تو را از پرداخت حق اولیای مقتول باز ندارد.</w:t>
      </w:r>
    </w:p>
    <w:p>
      <w:pPr>
        <w:pStyle w:val="Heading5"/>
      </w:pPr>
      <w:bookmarkStart w:id="542" w:name="_Toc161"/>
      <w:r>
        <w:t>[رقم الحدیث الکلی: 35139 - رقم الحدیث الباب: 11]</w:t>
      </w:r>
      <w:bookmarkEnd w:id="542"/>
    </w:p>
    <w:p>
      <w:pPr>
        <w:pStyle w:val="BookText"/>
      </w:pPr>
      <w:r>
        <w:rPr>
          <w:rFonts w:ascii="Times New Roman" w:hAnsi="Times New Roman" w:eastAsia="Times New Roman" w:cs="Times New Roman"/>
          <w:lang w:val="en-US" w:bidi="en-US"/>
          <w:color w:val="111111"/>
          <w:sz w:val="28"/>
          <w:szCs w:val="28"/>
          <w:rtl/>
        </w:rPr>
        <w:t xml:space="preserve">35139- 11- </w:t>
      </w:r>
      <w:r>
        <w:rPr>
          <w:rStyle w:val="FootnoteReference"/>
        </w:rPr>
        <w:footnoteReference w:id="340"/>
      </w:r>
      <w:r>
        <w:rPr>
          <w:rFonts w:ascii="Amiri" w:hAnsi="Amiri" w:eastAsia="Amiri" w:cs="Amiri"/>
          <w:lang w:bidi="ar-SA"/>
          <w:color w:val="111111"/>
          <w:sz w:val="28"/>
          <w:szCs w:val="28"/>
          <w:rtl/>
        </w:rPr>
        <w:t xml:space="preserve">الْعَیَّاشِیُّ فِی تَفْسِیرِهِ عَنْ حَفْصِ بْنِ غِیَاثٍ عَنْ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8996_271478"/>
    <w:bookmarkEnd w:id="48"/>
    <w:p>
      <w:pPr>
        <w:pStyle w:val="BookText"/>
      </w:pPr>
      <w:r>
        <w:rPr>
          <w:rFonts w:ascii="Amiri" w:hAnsi="Amiri" w:eastAsia="Amiri" w:cs="Amiri"/>
          <w:lang w:bidi="ar-SA"/>
          <w:color w:val="111111"/>
          <w:sz w:val="28"/>
          <w:szCs w:val="28"/>
          <w:rtl/>
        </w:rPr>
        <w:t xml:space="preserve">أَبِی عَبْدِ اللَّهِ ع قَالَ: إِنَّ اللَّهَ بَعَثَ مُحَمَّداً ص بِخَمْسَةِ أَسْیَافٍ مِنْهَا سَیْفٌ مَغْمُودٌ سَلُّهُ إِلَی غَیْرِنَا وَ حُکْمُهُ إِلَیْنَا (وَ هُوَ السَّیْفُ) </w:t>
      </w:r>
      <w:r>
        <w:rPr>
          <w:rStyle w:val="FootnoteReference"/>
        </w:rPr>
        <w:footnoteReference w:id="341"/>
      </w:r>
      <w:r>
        <w:rPr>
          <w:rFonts w:ascii="Amiri" w:hAnsi="Amiri" w:eastAsia="Amiri" w:cs="Amiri"/>
          <w:lang w:bidi="ar-SA"/>
          <w:color w:val="111111"/>
          <w:sz w:val="28"/>
          <w:szCs w:val="28"/>
          <w:rtl/>
        </w:rPr>
        <w:t xml:space="preserve">الَّذِی یُقَامُ بِهِ الْقِصَاصُ قَالَ اللَّهُ </w:t>
      </w:r>
      <w:r>
        <w:rPr>
          <w:rStyle w:val="FootnoteReference"/>
        </w:rPr>
        <w:footnoteReference w:id="342"/>
      </w:r>
      <w:r>
        <w:rPr>
          <w:rFonts w:ascii="Amiri" w:hAnsi="Amiri" w:eastAsia="Amiri" w:cs="Amiri"/>
          <w:lang w:bidi="ar-SA"/>
          <w:color w:val="111111"/>
          <w:sz w:val="28"/>
          <w:szCs w:val="28"/>
          <w:rtl/>
        </w:rPr>
        <w:t xml:space="preserve">النَّفْسَ بِالنَّفْسِ </w:t>
      </w:r>
      <w:r>
        <w:rPr>
          <w:rStyle w:val="FootnoteReference"/>
        </w:rPr>
        <w:footnoteReference w:id="343"/>
      </w:r>
      <w:r>
        <w:rPr>
          <w:rFonts w:ascii="Amiri" w:hAnsi="Amiri" w:eastAsia="Amiri" w:cs="Amiri"/>
          <w:lang w:bidi="ar-SA"/>
          <w:color w:val="111111"/>
          <w:sz w:val="28"/>
          <w:szCs w:val="28"/>
          <w:rtl/>
        </w:rPr>
        <w:t xml:space="preserve">فَسَلُّهُ إِلَی أَوْلِیَاءِ الْمَقْتُولِ وَ حُکْمُهُ إِلَیْنَا.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4"/>
      </w:r>
      <w:r>
        <w:rPr>
          <w:rFonts w:ascii="Amiri" w:hAnsi="Amiri" w:eastAsia="Amiri" w:cs="Amiri"/>
          <w:lang w:bidi="ar-SA"/>
          <w:color w:val="111111"/>
          <w:sz w:val="28"/>
          <w:szCs w:val="28"/>
          <w:rtl/>
        </w:rPr>
        <w:t xml:space="preserve">وَ یَأْتِی مَا یَدُلُّ عَلَیْهِ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امام جعفر صادق علیه‌السلام نقل شده است. امام می‌فرمایند: خداوند، پیامبر محمد صلی الله علیه و آله را با پنج شمشیر مبعوث کرد. یکی از این شمشیرها، شمشیری در غلاف است که کشیدن آن برای دیگران (غیر از ما) است و حکم آن به ما واگذار شده است. این شمشیر همان شمشیری است که برای قصاص استفاده می‌شود. خداوند در سوره مائده، آیه 45 می‌فرماید:</w:t>
      </w:r>
    </w:p>
    <w:p>
      <w:pPr>
        <w:pStyle w:val="BookText"/>
      </w:pPr>
      <w:r>
        <w:rPr>
          <w:rFonts w:ascii="Amiri" w:hAnsi="Amiri" w:eastAsia="Amiri" w:cs="Amiri"/>
          <w:lang w:bidi="ar-SA"/>
          <w:color w:val="111111"/>
          <w:sz w:val="28"/>
          <w:szCs w:val="28"/>
          <w:rtl/>
        </w:rPr>
        <w:t xml:space="preserve">النَّفْسَ بِالنَّفْسِ (یعنی جان در مقابل جان)</w:t>
      </w:r>
    </w:p>
    <w:p>
      <w:pPr>
        <w:pStyle w:val="BookText"/>
      </w:pPr>
      <w:r>
        <w:rPr>
          <w:rFonts w:ascii="IRNazanin" w:hAnsi="IRNazanin" w:eastAsia="IRNazanin" w:cs="IRNazanin"/>
          <w:lang w:bidi="fa-IR"/>
          <w:color w:val="111111"/>
          <w:sz w:val="28"/>
          <w:szCs w:val="28"/>
          <w:rtl/>
        </w:rPr>
        <w:t xml:space="preserve">این شمشیر برای اولیای مقتول کشیده می‌شود و حکم آن به ما واگذار شده است.</w:t>
      </w:r>
    </w:p>
    <w:p>
      <w:pPr>
        <w:pStyle w:val="Heading4"/>
      </w:pPr>
      <w:bookmarkStart w:id="543" w:name="_Toc162"/>
      <w:r>
        <w:t>20- بَابُ أَنَّ مَنْ وَقَعَ عَلَی آخَرَ بِغَیْرِ اخْتِیَارٍ فَقَتَلَهُ لَمْ یَکُنْ عَلَیْهِ شَیْ‌ءٌ وَ إِنْ قُتِلَ الْأَعْلَی فَلَیْسَ عَلَی الْأَسْفَلِ شَیْ‌ءٌ</w:t>
      </w:r>
      <w:bookmarkEnd w:id="543"/>
    </w:p>
    <w:p>
      <w:pPr>
        <w:pStyle w:val="Heading5"/>
      </w:pPr>
      <w:bookmarkStart w:id="544" w:name="_Toc163"/>
      <w:r>
        <w:t>اشارة</w:t>
      </w:r>
      <w:bookmarkEnd w:id="544"/>
    </w:p>
    <w:p>
      <w:pPr>
        <w:pStyle w:val="BookText"/>
      </w:pPr>
      <w:r>
        <w:rPr>
          <w:rStyle w:val="FootnoteReference"/>
        </w:rPr>
        <w:footnoteReference w:id="346"/>
      </w:r>
      <w:r>
        <w:rPr>
          <w:rFonts w:ascii="Amiri" w:hAnsi="Amiri" w:eastAsia="Amiri" w:cs="Amiri"/>
          <w:lang w:bidi="ar-SA"/>
          <w:color w:val="111111"/>
          <w:sz w:val="28"/>
          <w:szCs w:val="28"/>
          <w:rtl/>
        </w:rPr>
        <w:t xml:space="preserve">20 بَابُ أَنَّ مَنْ وَقَعَ عَلَی آخَرَ بِغَیْرِ اخْتِیَارٍ فَقَتَلَهُ لَمْ یَکُنْ عَلَیْهِ شَیْ‌ءٌ وَ إِنْ قُتِلَ الْأَعْلَی فَلَیْسَ عَلَی الْأَسْفَلِ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اگر کسی به طور غیر ارادی (بدون اختیار) بر کسی دیگر بیافتد و او را بکشد، مسئولیتی بر عهده ندارد. و اگر کسی که در بالا قرار دارد کشته شود، مسئولیتی بر عهده کسی که در پایین قرار دارد نیز وجود ندارد.</w:t>
      </w:r>
    </w:p>
    <w:p>
      <w:pPr>
        <w:pStyle w:val="Heading5"/>
      </w:pPr>
      <w:bookmarkStart w:id="545" w:name="_Toc164"/>
      <w:r>
        <w:t>[رقم الحدیث الکلی: 35140 - رقم الحدیث الباب: 1]</w:t>
      </w:r>
      <w:bookmarkEnd w:id="545"/>
    </w:p>
    <w:p>
      <w:pPr>
        <w:pStyle w:val="BookText"/>
      </w:pPr>
      <w:r>
        <w:rPr>
          <w:rFonts w:ascii="Times New Roman" w:hAnsi="Times New Roman" w:eastAsia="Times New Roman" w:cs="Times New Roman"/>
          <w:lang w:val="en-US" w:bidi="en-US"/>
          <w:color w:val="111111"/>
          <w:sz w:val="28"/>
          <w:szCs w:val="28"/>
          <w:rtl/>
        </w:rPr>
        <w:t xml:space="preserve">35140- 1- </w:t>
      </w:r>
      <w:r>
        <w:rPr>
          <w:rStyle w:val="FootnoteReference"/>
        </w:rPr>
        <w:footnoteReference w:id="347"/>
      </w:r>
      <w:r>
        <w:rPr>
          <w:rFonts w:ascii="Amiri" w:hAnsi="Amiri" w:eastAsia="Amiri" w:cs="Amiri"/>
          <w:lang w:bidi="ar-SA"/>
          <w:color w:val="111111"/>
          <w:sz w:val="28"/>
          <w:szCs w:val="28"/>
          <w:rtl/>
        </w:rPr>
        <w:t xml:space="preserve">مُحَمَّدُ بْنُ الْحَسَنِ بِإِسْنَادِهِ عَنِ الْحَسَنِ بْنِ مَحْبُوبٍ عَنْ عَلِیِّ بْنِ رِئَابٍ عَنْ عُبَیْدِ بْنِ زُرَارَةَ قَالَ: سَأَلْتُ أَبَا عَبْدِ اللَّهِ ع عَنْ رَجُلٍ وَقَعَ عَلَی رَجُلٍ فَقَتَلَهُ فَقَالَ لَیْسَ عَلَیْهِ شَیْ‌ءٌ.</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ابْنِ مَحْبُوبٍ مِثْلَهُ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عبید بن زراره است که می‌گوید: از امام جعفر صادق علیه‌السلام پرسیدم درباره مردی که به طور اتفاقی روی مرد دیگری افتاده و او را کشته است. امام پاسخ دادند: مسئولیتی بر عهده او نیست.</w:t>
      </w:r>
    </w:p>
    <w:p>
      <w:pPr>
        <w:pStyle w:val="Heading5"/>
      </w:pPr>
      <w:bookmarkStart w:id="546" w:name="_Toc165"/>
      <w:r>
        <w:t>[رقم الحدیث الکلی: 35141 - رقم الحدیث الباب: 2]</w:t>
      </w:r>
      <w:bookmarkEnd w:id="546"/>
    </w:p>
    <w:p>
      <w:pPr>
        <w:pStyle w:val="BookText"/>
      </w:pPr>
      <w:r>
        <w:rPr>
          <w:rFonts w:ascii="Times New Roman" w:hAnsi="Times New Roman" w:eastAsia="Times New Roman" w:cs="Times New Roman"/>
          <w:lang w:val="en-US" w:bidi="en-US"/>
          <w:color w:val="111111"/>
          <w:sz w:val="28"/>
          <w:szCs w:val="28"/>
          <w:rtl/>
        </w:rPr>
        <w:t xml:space="preserve">35141- 2- </w:t>
      </w:r>
      <w:r>
        <w:rPr>
          <w:rStyle w:val="FootnoteReference"/>
        </w:rPr>
        <w:footnoteReference w:id="349"/>
      </w:r>
      <w:r>
        <w:rPr>
          <w:rFonts w:ascii="Amiri" w:hAnsi="Amiri" w:eastAsia="Amiri" w:cs="Amiri"/>
          <w:lang w:bidi="ar-SA"/>
          <w:color w:val="111111"/>
          <w:sz w:val="28"/>
          <w:szCs w:val="28"/>
          <w:rtl/>
        </w:rPr>
        <w:t xml:space="preserve">وَ بِإِسْنَادِهِ عَنْ مُحَمَّدِ بْنِ عَلِیِّ بْنِ مَحْبُوبٍ </w:t>
      </w:r>
      <w:r>
        <w:rPr>
          <w:rStyle w:val="FootnoteReference"/>
        </w:rPr>
        <w:footnoteReference w:id="350"/>
      </w:r>
      <w:r>
        <w:rPr>
          <w:rFonts w:ascii="Amiri" w:hAnsi="Amiri" w:eastAsia="Amiri" w:cs="Amiri"/>
          <w:lang w:bidi="ar-SA"/>
          <w:color w:val="111111"/>
          <w:sz w:val="28"/>
          <w:szCs w:val="28"/>
          <w:rtl/>
        </w:rPr>
        <w:t xml:space="preserve">عَنِ الْحُسَیْنِ عَنْ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8996_271479"/>
    <w:bookmarkEnd w:id="49"/>
    <w:p>
      <w:pPr>
        <w:pStyle w:val="BookText"/>
      </w:pPr>
      <w:r>
        <w:rPr>
          <w:rFonts w:ascii="Amiri" w:hAnsi="Amiri" w:eastAsia="Amiri" w:cs="Amiri"/>
          <w:lang w:bidi="ar-SA"/>
          <w:color w:val="111111"/>
          <w:sz w:val="28"/>
          <w:szCs w:val="28"/>
          <w:rtl/>
        </w:rPr>
        <w:t xml:space="preserve">صَفْوَانَ بْنِ یَحْیَی وَ فَضَالَةَ عَنِ الْعَلَاءِ عَنْ مُحَمَّدِ بْنِ مُسْلِمٍ عَنْ أَحَدِهِمَا ع قَالَ: فِی الرَّجُلِ یَسْقُطُ عَلَی الرَّجُلِ فَیَقْتُلُهُ فَقَالَ لَا شَیْ‌ءَ عَلَیْهِ وَ قَالَ مَنْ قَتَلَهُ الْقِصَاصُ فَلَا دِیَةَ لَهُ.</w:t>
      </w:r>
    </w:p>
    <w:p>
      <w:pPr>
        <w:pStyle w:val="BookText"/>
      </w:pPr>
      <w:r>
        <w:rPr>
          <w:rFonts w:ascii="Amiri" w:hAnsi="Amiri" w:eastAsia="Amiri" w:cs="Amiri"/>
          <w:lang w:bidi="ar-SA"/>
          <w:color w:val="111111"/>
          <w:sz w:val="28"/>
          <w:szCs w:val="28"/>
          <w:rtl/>
        </w:rPr>
        <w:t xml:space="preserve">وَ رَوَاهُ الصَّدُوقُ بِإِسْنَادِهِ عَنِ الْعَلَاءِ إِلَی قَوْلِهِ لَا شَیْ‌ءَ عَلَیْهِ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دو امام علیهما السلام نقل می‌کند: درباره مردی که به طور اتفاقی روی مرد دیگری افتاده و او را کشته است، سؤال کردم. امام فرمودند: مسئولیتی بر عهده او نیست. و فرمودند: کسی که به دلیل قصاص کشته شود، دیه‌ای برای او وجود ندارد.</w:t>
      </w:r>
    </w:p>
    <w:p>
      <w:pPr>
        <w:pStyle w:val="Heading5"/>
      </w:pPr>
      <w:bookmarkStart w:id="547" w:name="_Toc166"/>
      <w:r>
        <w:t>[رقم الحدیث الکلی: 35142 - رقم الحدیث الباب: 3]</w:t>
      </w:r>
      <w:bookmarkEnd w:id="547"/>
    </w:p>
    <w:p>
      <w:pPr>
        <w:pStyle w:val="BookText"/>
      </w:pPr>
      <w:r>
        <w:rPr>
          <w:rFonts w:ascii="Times New Roman" w:hAnsi="Times New Roman" w:eastAsia="Times New Roman" w:cs="Times New Roman"/>
          <w:lang w:val="en-US" w:bidi="en-US"/>
          <w:color w:val="111111"/>
          <w:sz w:val="28"/>
          <w:szCs w:val="28"/>
          <w:rtl/>
        </w:rPr>
        <w:t xml:space="preserve">35142- 3- </w:t>
      </w:r>
      <w:r>
        <w:rPr>
          <w:rStyle w:val="FootnoteReference"/>
        </w:rPr>
        <w:footnoteReference w:id="352"/>
      </w:r>
      <w:r>
        <w:rPr>
          <w:rFonts w:ascii="Amiri" w:hAnsi="Amiri" w:eastAsia="Amiri" w:cs="Amiri"/>
          <w:lang w:bidi="ar-SA"/>
          <w:color w:val="111111"/>
          <w:sz w:val="28"/>
          <w:szCs w:val="28"/>
          <w:rtl/>
        </w:rPr>
        <w:t xml:space="preserve">مُحَمَّدُ بْنُ یَعْقُوبَ عَنِ الْحُسَیْنِ بْنِ مُحَمَّدٍ عَنْ مُعَلَّی بْنِ مُحَمَّدٍ </w:t>
      </w:r>
      <w:r>
        <w:rPr>
          <w:rStyle w:val="FootnoteReference"/>
        </w:rPr>
        <w:footnoteReference w:id="353"/>
      </w:r>
      <w:r>
        <w:rPr>
          <w:rFonts w:ascii="Amiri" w:hAnsi="Amiri" w:eastAsia="Amiri" w:cs="Amiri"/>
          <w:lang w:bidi="ar-SA"/>
          <w:color w:val="111111"/>
          <w:sz w:val="28"/>
          <w:szCs w:val="28"/>
          <w:rtl/>
        </w:rPr>
        <w:t xml:space="preserve">عَنْ أَبَانِ بْنِ عُثْمَانَ عَنْ عُبَیْدِ بْنِ زُرَارَةَ قَالَ: سَأَلْتُ أَبَا عَبْدِ اللَّهِ ع عَنِ الرَّجُلِ وَقَعَ عَلَی رَجُلٍ مِنْ فَوْقِ الْبَیْتِ فَمَاتَ أَحَدُهُمَا قَالَ لَیْسَ عَلَی الْأَعْلَی شَیْ‌ءٌ (وَ لَا عَلَی) </w:t>
      </w:r>
      <w:r>
        <w:rPr>
          <w:rStyle w:val="FootnoteReference"/>
        </w:rPr>
        <w:footnoteReference w:id="354"/>
      </w:r>
      <w:r>
        <w:rPr>
          <w:rFonts w:ascii="Amiri" w:hAnsi="Amiri" w:eastAsia="Amiri" w:cs="Amiri"/>
          <w:lang w:bidi="ar-SA"/>
          <w:color w:val="111111"/>
          <w:sz w:val="28"/>
          <w:szCs w:val="28"/>
          <w:rtl/>
        </w:rPr>
        <w:t xml:space="preserve">الْأَسْفَلِ شَیْ‌ءٌ.</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می‌گوید از امام جعفر صادق علیه‌السلام درباره مردی که از بالای خانه بر روی مرد دیگری افتاد و یکی از آن‌ها مُرد، پرسیدم. امام فرمودند: بر هیچ کدام از آن‌ها مسئولیتی نیست، نه بر کسی که در بالا قرار داشت و نه بر کسی که در پایین بود.</w:t>
      </w:r>
    </w:p>
    <w:p>
      <w:pPr>
        <w:pStyle w:val="Heading5"/>
      </w:pPr>
      <w:bookmarkStart w:id="548" w:name="_Toc167"/>
      <w:r>
        <w:t>[رقم الحدیث الکلی: 35143 - رقم الحدیث الباب: 4]</w:t>
      </w:r>
      <w:bookmarkEnd w:id="548"/>
    </w:p>
    <w:p>
      <w:pPr>
        <w:pStyle w:val="BookText"/>
      </w:pPr>
      <w:r>
        <w:rPr>
          <w:rFonts w:ascii="Times New Roman" w:hAnsi="Times New Roman" w:eastAsia="Times New Roman" w:cs="Times New Roman"/>
          <w:lang w:val="en-US" w:bidi="en-US"/>
          <w:color w:val="111111"/>
          <w:sz w:val="28"/>
          <w:szCs w:val="28"/>
          <w:rtl/>
        </w:rPr>
        <w:t xml:space="preserve">35143- 4- </w:t>
      </w:r>
      <w:r>
        <w:rPr>
          <w:rStyle w:val="FootnoteReference"/>
        </w:rPr>
        <w:footnoteReference w:id="356"/>
      </w:r>
      <w:r>
        <w:rPr>
          <w:rFonts w:ascii="Amiri" w:hAnsi="Amiri" w:eastAsia="Amiri" w:cs="Amiri"/>
          <w:lang w:bidi="ar-SA"/>
          <w:color w:val="111111"/>
          <w:sz w:val="28"/>
          <w:szCs w:val="28"/>
          <w:rtl/>
        </w:rPr>
        <w:t xml:space="preserve">مُحَمَّدُ بْنُ عَلِیِّ بْنِ الْحُسَیْنِ بِإِسْنَادِهِ عَنِ ابْنِ فَضَّالٍ عَنِ ابْنِ بُکَیْرٍ عَنْ أَبِی عَبْدِ اللَّهِ ع فِی رَجُلٍ یَقَعُ عَلَی رَجُلٍ فَیَقْتُلُهُ فَمَاتَ الْأَعْلَی قَالَ لَا شَیْ‌ءَ عَلَی الْأَسْفَلِ.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از امام جعفر صادق علیه‌السلام روایت شده است درباره مردی که به طور اتفاقی بر روی مرد دیگری افتاده و او را کشته است. امام فرمودند: اگر فردی که در بالا قرار داشته است بمیرد، هیچ مسئولیتی بر عهده فردی که در پایین قرار داشته است، نیست.</w:t>
      </w:r>
    </w:p>
    <w:p>
      <w:pPr>
        <w:pStyle w:val="Heading4"/>
      </w:pPr>
      <w:bookmarkStart w:id="549" w:name="_Toc168"/>
      <w:r>
        <w:t>21- بَابُ حُکْمِ مَنْ دَفَعَ إِنْسَاناً عَلَی آخَرَ فَقَتَلَهُ أَوْ نَفَّرَ بِهِ دَابَّةً</w:t>
      </w:r>
      <w:bookmarkEnd w:id="549"/>
    </w:p>
    <w:p>
      <w:pPr>
        <w:pStyle w:val="Heading5"/>
      </w:pPr>
      <w:bookmarkStart w:id="550" w:name="_Toc169"/>
      <w:r>
        <w:t>اشارة</w:t>
      </w:r>
      <w:bookmarkEnd w:id="550"/>
    </w:p>
    <w:p>
      <w:pPr>
        <w:pStyle w:val="BookText"/>
      </w:pPr>
      <w:r>
        <w:rPr>
          <w:rStyle w:val="FootnoteReference"/>
        </w:rPr>
        <w:footnoteReference w:id="357"/>
      </w:r>
      <w:r>
        <w:rPr>
          <w:rFonts w:ascii="Amiri" w:hAnsi="Amiri" w:eastAsia="Amiri" w:cs="Amiri"/>
          <w:lang w:bidi="ar-SA"/>
          <w:color w:val="111111"/>
          <w:sz w:val="28"/>
          <w:szCs w:val="28"/>
          <w:rtl/>
        </w:rPr>
        <w:t xml:space="preserve">21 بَابُ حُکْمِ مَنْ دَفَعَ إِنْسَاناً عَلَی آخَرَ فَقَتَلَهُ أَوْ نَفَّرَ بِهِ دَابَّةً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انسانی را بر دیگری بیاندازد و باعث قتل او شود یا او را با حیوانی بترساند.</w:t>
      </w:r>
    </w:p>
    <w:p>
      <w:pPr>
        <w:pStyle w:val="Heading5"/>
      </w:pPr>
      <w:bookmarkStart w:id="551" w:name="_Toc170"/>
      <w:r>
        <w:t>[رقم الحدیث الکلی: 35144 - رقم الحدیث الباب: 1]</w:t>
      </w:r>
      <w:bookmarkEnd w:id="551"/>
    </w:p>
    <w:p>
      <w:pPr>
        <w:pStyle w:val="BookText"/>
      </w:pPr>
      <w:r>
        <w:rPr>
          <w:rFonts w:ascii="Times New Roman" w:hAnsi="Times New Roman" w:eastAsia="Times New Roman" w:cs="Times New Roman"/>
          <w:lang w:val="en-US" w:bidi="en-US"/>
          <w:color w:val="111111"/>
          <w:sz w:val="28"/>
          <w:szCs w:val="28"/>
          <w:rtl/>
        </w:rPr>
        <w:t xml:space="preserve">35144- 1- </w:t>
      </w:r>
      <w:r>
        <w:rPr>
          <w:rStyle w:val="FootnoteReference"/>
        </w:rPr>
        <w:footnoteReference w:id="358"/>
      </w:r>
      <w:r>
        <w:rPr>
          <w:rFonts w:ascii="Amiri" w:hAnsi="Amiri" w:eastAsia="Amiri" w:cs="Amiri"/>
          <w:lang w:bidi="ar-SA"/>
          <w:color w:val="111111"/>
          <w:sz w:val="28"/>
          <w:szCs w:val="28"/>
          <w:rtl/>
        </w:rPr>
        <w:t xml:space="preserve">مُحَمَّدُ بْنُ الْحَسَنِ بِإِسْنَادِهِ عَنِ الْحَسَنِ بْنِ مَحْبُوبٍ عَنْ عَبْدِ اللَّهِ بْنِ سِنَانٍ عَنْ أَبِی عَبْدِ اللَّهِ ع فِی رَجُلٍ دَفَعَ رَجُلًا عَلَی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8996_271480"/>
    <w:bookmarkEnd w:id="50"/>
    <w:p>
      <w:pPr>
        <w:pStyle w:val="BookText"/>
      </w:pPr>
      <w:r>
        <w:rPr>
          <w:rFonts w:ascii="Amiri" w:hAnsi="Amiri" w:eastAsia="Amiri" w:cs="Amiri"/>
          <w:lang w:bidi="ar-SA"/>
          <w:color w:val="111111"/>
          <w:sz w:val="28"/>
          <w:szCs w:val="28"/>
          <w:rtl/>
        </w:rPr>
        <w:t xml:space="preserve">رَجُلٍ فَقَتَلَهُ قَالَ الدِّیَةُ عَلَی الَّذِی دَفَعَ </w:t>
      </w:r>
      <w:r>
        <w:rPr>
          <w:rStyle w:val="FootnoteReference"/>
        </w:rPr>
        <w:footnoteReference w:id="359"/>
      </w:r>
      <w:r>
        <w:rPr>
          <w:rFonts w:ascii="Amiri" w:hAnsi="Amiri" w:eastAsia="Amiri" w:cs="Amiri"/>
          <w:lang w:bidi="ar-SA"/>
          <w:color w:val="111111"/>
          <w:sz w:val="28"/>
          <w:szCs w:val="28"/>
          <w:rtl/>
        </w:rPr>
        <w:t xml:space="preserve">عَلَی الرَّجُلِ فَقَتَلَهُ لِأَوْلِیَاءِ الْمَقْتُولِ قَالَ وَ یَرْجِعُ الْمَدْفُوعُ بِالدِّیَةِ عَلَی الَّذِی دَفَعَهُ قَالَ وَ إِنْ أَصَابَ الْمَدْفُوعَ شَیْ‌ءٌ فَهُوَ عَلَی الدَّافِعِ أَیْضاً.</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360"/>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الْحَسَنِ بْنِ مَحْبُوبٍ عَنِ ابْنِ رِئَابٍ وَ عَبْدِ اللَّهِ بْنِ سِنَانٍ جَمِیعاً عَنْ أَبِی عَبْدِ اللَّهِ ع مِثْلَهُ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جعفر صادق علیه‌السلام روایت شده است در مورد مردی که کسی را به زور به سمت مرد دیگری انداخته و او را کشته است. امام فرمودند: دیه بر عهده کسی است که مرد دیگری را انداخته است و دیه به اولیای مقتول تعلق می‌گیرد. و فرمودند: اگر مردی که به زور انداخته شده است، خود آسیب ببیند، دیه بر عهده کسی است که او را انداخته است.</w:t>
      </w:r>
    </w:p>
    <w:p>
      <w:pPr>
        <w:pStyle w:val="Heading5"/>
      </w:pPr>
      <w:bookmarkStart w:id="552" w:name="_Toc171"/>
      <w:r>
        <w:t>[رقم الحدیث الکلی: 35145 - رقم الحدیث الباب: 2]</w:t>
      </w:r>
      <w:bookmarkEnd w:id="552"/>
    </w:p>
    <w:p>
      <w:pPr>
        <w:pStyle w:val="BookText"/>
      </w:pPr>
      <w:r>
        <w:rPr>
          <w:rFonts w:ascii="Times New Roman" w:hAnsi="Times New Roman" w:eastAsia="Times New Roman" w:cs="Times New Roman"/>
          <w:lang w:val="en-US" w:bidi="en-US"/>
          <w:color w:val="111111"/>
          <w:sz w:val="28"/>
          <w:szCs w:val="28"/>
          <w:rtl/>
        </w:rPr>
        <w:t xml:space="preserve">35145- 2- </w:t>
      </w:r>
      <w:r>
        <w:rPr>
          <w:rStyle w:val="FootnoteReference"/>
        </w:rPr>
        <w:footnoteReference w:id="362"/>
      </w:r>
      <w:r>
        <w:rPr>
          <w:rFonts w:ascii="Amiri" w:hAnsi="Amiri" w:eastAsia="Amiri" w:cs="Amiri"/>
          <w:lang w:bidi="ar-SA"/>
          <w:color w:val="111111"/>
          <w:sz w:val="28"/>
          <w:szCs w:val="28"/>
          <w:rtl/>
        </w:rPr>
        <w:t xml:space="preserve">وَ بِإِسْنَادِهِ عَنْ أَحْمَدَ بْنِ مُحَمَّدٍ عَنْ مُحَمَّدِ بْنِ یَحْیَی عَنْ أَبِی الْمَغْرَاءِ عَنِ الْحَلَبِیِّ عَنْ أَبِی عَبْدِ اللَّهِ ع قَالَ: سَأَلْتُهُ عَنْ رَجُلٍ یُنَفِّرُ بِرَجُلٍ فَیَعْقِرُهُ وَ تَعْقِرُ دَابَّتُهُ رَجُلًا آخَرَ قَالَ هُوَ ضَامِنٌ لِمَا کَانَ مِنْ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جعفر صادق علیه‌السلام روایت شده است که او گفت: درباره مردی که دیگری را ترسانده و او را با اسب یا مرکبش می‌ترساند و آن مرکب به مرد دیگری آسیب می‌رساند، پرسیدم. امام فرمودند: او مسئول هر چیزی است که رخ داده است.</w:t>
      </w:r>
    </w:p>
    <w:p>
      <w:pPr>
        <w:pStyle w:val="Heading5"/>
      </w:pPr>
      <w:bookmarkStart w:id="553" w:name="_Toc172"/>
      <w:r>
        <w:t>[رقم الحدیث الکلی: 35146 - رقم الحدیث الباب: 3]</w:t>
      </w:r>
      <w:bookmarkEnd w:id="553"/>
    </w:p>
    <w:p>
      <w:pPr>
        <w:pStyle w:val="BookText"/>
      </w:pPr>
      <w:r>
        <w:rPr>
          <w:rFonts w:ascii="Times New Roman" w:hAnsi="Times New Roman" w:eastAsia="Times New Roman" w:cs="Times New Roman"/>
          <w:lang w:val="en-US" w:bidi="en-US"/>
          <w:color w:val="111111"/>
          <w:sz w:val="28"/>
          <w:szCs w:val="28"/>
          <w:rtl/>
        </w:rPr>
        <w:t xml:space="preserve">35146- 3- </w:t>
      </w:r>
      <w:r>
        <w:rPr>
          <w:rStyle w:val="FootnoteReference"/>
        </w:rPr>
        <w:footnoteReference w:id="363"/>
      </w:r>
      <w:r>
        <w:rPr>
          <w:rFonts w:ascii="Amiri" w:hAnsi="Amiri" w:eastAsia="Amiri" w:cs="Amiri"/>
          <w:lang w:bidi="ar-SA"/>
          <w:color w:val="111111"/>
          <w:sz w:val="28"/>
          <w:szCs w:val="28"/>
          <w:rtl/>
        </w:rPr>
        <w:t xml:space="preserve">وَ بِإِسْنَادِهِ عَنْ مُحَمَّدِ بْنِ عَلِیِّ بْنِ مَحْبُوبٍ عَنِ الْحُسَیْنِ عَنِ الْقَاسِمِ بْنِ مُحَمَّدٍ عَنْ عَلِیٍّ عَنْ أَبِی بَصِیرٍ قَالَ: سَأَلْتُ أَبَا عَبْدِ اللَّهِ ع عَنْ رَجُلٍ کَانَ رَاکِباً عَلَی دَابَّةٍ فَغَشِیَ رَجُلًا مَاشِیاً حَتَّی کَادَ أَنْ یُوطِئَهُ فَزَجَرَ الْمَاشِی الدَّابَّةَ عَنْهُ فَخَرَّ عَنْهَا فَأَصَابَهُ مَوْتٌ أَوْ جُرْحٌ قَالَ لَیْسَ الَّذِی زَجَرَ بِضَامِنٍ إِنَّمَا زَجَرَ عَنْ نَفْسِهِ.</w:t>
      </w:r>
    </w:p>
    <w:p>
      <w:pPr>
        <w:pStyle w:val="BookText"/>
      </w:pPr>
      <w:r>
        <w:rPr>
          <w:rFonts w:ascii="Amiri" w:hAnsi="Amiri" w:eastAsia="Amiri" w:cs="Amiri"/>
          <w:lang w:bidi="ar-SA"/>
          <w:color w:val="111111"/>
          <w:sz w:val="28"/>
          <w:szCs w:val="28"/>
          <w:rtl/>
        </w:rPr>
        <w:t xml:space="preserve">وَ بِإِسْنَادِهِ عَنِ الْحَسَنِ بْنِ مَحْبُوبٍ عَنِ الْمُعَلَّی عَنْ أَبِی بَصِیرٍ مِثْلَهُ وَ زَادَ وَ هِیَ الْجُبَارُ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و الجبار- الهدر." الصحاح (جبر) 2- 608".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8996_271481"/>
    <w:bookmarkEnd w:id="51"/>
    <w:p>
      <w:pPr>
        <w:pStyle w:val="BookText"/>
      </w:pPr>
      <w:r>
        <w:rPr>
          <w:rFonts w:ascii="Amiri" w:hAnsi="Amiri" w:eastAsia="Amiri" w:cs="Amiri"/>
          <w:lang w:bidi="ar-SA"/>
          <w:color w:val="111111"/>
          <w:sz w:val="28"/>
          <w:szCs w:val="28"/>
          <w:rtl/>
        </w:rPr>
        <w:t xml:space="preserve">وَ رَوَاهُ الصَّدُوقُ بِإِسْنَادِهِ عَنْ جَعْفَرِ بْنِ بَشِیرٍ عَنْ مُعَلًّی أَبِی عُثْمَانَ عَنْ أَبِی عَبْدِ اللَّهِ ع مِثْلَهُ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می‌کند: از امام جعفر صادق علیه‌السلام درباره مردی که سوار بر مرکبی بود و به مردی پیاده نزدیک شد تا جایی که نزدیک بود او را زیر پا بگیرد، پرسیدم. مرد پیاده، مرکب را از خود دور کرد و سوار از مرکب افتاد و دچار مرگ یا جراحت شد. امام فرمودند: کسی که مرکب را دور کرد، مسئولیتی ندارد زیرا او تنها از خود دفاع کرده است.</w:t>
      </w:r>
    </w:p>
    <w:p>
      <w:pPr>
        <w:pStyle w:val="Heading4"/>
      </w:pPr>
      <w:bookmarkStart w:id="554" w:name="_Toc173"/>
      <w:r>
        <w:t>22- بَابُ أَنَّ مَنْ دَفَعَ لِصّاً أَوْ مُحَارِباً أَوْ نَحْوَهُمَا فَلَا قَوَدَ وَ لَا دِیَةَ عَلَیْهِ‌</w:t>
      </w:r>
      <w:bookmarkEnd w:id="554"/>
    </w:p>
    <w:p>
      <w:pPr>
        <w:pStyle w:val="Heading5"/>
      </w:pPr>
      <w:bookmarkStart w:id="555" w:name="_Toc174"/>
      <w:r>
        <w:t>اشارة</w:t>
      </w:r>
      <w:bookmarkEnd w:id="555"/>
    </w:p>
    <w:p>
      <w:pPr>
        <w:pStyle w:val="BookText"/>
      </w:pPr>
      <w:r>
        <w:rPr>
          <w:rStyle w:val="FootnoteReference"/>
        </w:rPr>
        <w:footnoteReference w:id="366"/>
      </w:r>
      <w:r>
        <w:rPr>
          <w:rFonts w:ascii="Amiri" w:hAnsi="Amiri" w:eastAsia="Amiri" w:cs="Amiri"/>
          <w:lang w:bidi="ar-SA"/>
          <w:color w:val="111111"/>
          <w:sz w:val="28"/>
          <w:szCs w:val="28"/>
          <w:rtl/>
        </w:rPr>
        <w:t xml:space="preserve">22 بَابُ أَنَّ مَنْ دَفَعَ لِصّاً أَوْ مُحَارِباً أَوْ نَحْوَهُمَا فَلَا قَوَدَ وَ لَا دِیَةَ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دزدی یا جنگجویی را دفع کند یا موارد مشابه، که در این صورت، هیچ قصاص یا دیه‌ای بر عهده او نیست</w:t>
      </w:r>
    </w:p>
    <w:p>
      <w:pPr>
        <w:pStyle w:val="Heading5"/>
      </w:pPr>
      <w:bookmarkStart w:id="556" w:name="_Toc175"/>
      <w:r>
        <w:t>[رقم الحدیث الکلی: 35147 - رقم الحدیث الباب: 1]</w:t>
      </w:r>
      <w:bookmarkEnd w:id="556"/>
    </w:p>
    <w:p>
      <w:pPr>
        <w:pStyle w:val="BookText"/>
      </w:pPr>
      <w:r>
        <w:rPr>
          <w:rFonts w:ascii="Times New Roman" w:hAnsi="Times New Roman" w:eastAsia="Times New Roman" w:cs="Times New Roman"/>
          <w:lang w:val="en-US" w:bidi="en-US"/>
          <w:color w:val="111111"/>
          <w:sz w:val="28"/>
          <w:szCs w:val="28"/>
          <w:rtl/>
        </w:rPr>
        <w:t xml:space="preserve">35147- 1- </w:t>
      </w:r>
      <w:r>
        <w:rPr>
          <w:rStyle w:val="FootnoteReference"/>
        </w:rPr>
        <w:footnoteReference w:id="36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أَیُّمَا رَجُلٍ قَتَلَهُ الْحَدُّ فِی الْقِصَاصِ فَلَا دِیَةَ لَهُ وَ قَالَ أَیُّمَا رَجُلٍ عَدَا عَلَی رَجُلٍ لِیَضْرِبَهُ فَدَفَعَهُ عَنْ نَفْسِهِ فَجَرَحَهُ أَوْ قَتَلَهُ فَلَا شَیْ‌ءَ عَلَیْهِ وَ قَالَ أَیُّمَا رَجُلٍ اطَّلَعَ عَلَی قَوْمٍ فِی دَارِهِمْ لِیَنْظُرَ إِلَی عَوْرَاتِهِمْ </w:t>
      </w:r>
      <w:r>
        <w:rPr>
          <w:rStyle w:val="FootnoteReference"/>
        </w:rPr>
        <w:footnoteReference w:id="368"/>
      </w:r>
      <w:r>
        <w:rPr>
          <w:rFonts w:ascii="Amiri" w:hAnsi="Amiri" w:eastAsia="Amiri" w:cs="Amiri"/>
          <w:lang w:bidi="ar-SA"/>
          <w:color w:val="111111"/>
          <w:sz w:val="28"/>
          <w:szCs w:val="28"/>
          <w:rtl/>
        </w:rPr>
        <w:t xml:space="preserve">فَفَقَئُوا عَیْنَهُ أَوْ جَرَحُوهُ فَلَا دِیَةَ عَلَیْهِمْ </w:t>
      </w:r>
      <w:r>
        <w:rPr>
          <w:rStyle w:val="FootnoteReference"/>
        </w:rPr>
        <w:footnoteReference w:id="369"/>
      </w:r>
      <w:r>
        <w:rPr>
          <w:rFonts w:ascii="Amiri" w:hAnsi="Amiri" w:eastAsia="Amiri" w:cs="Amiri"/>
          <w:lang w:bidi="ar-SA"/>
          <w:color w:val="111111"/>
          <w:sz w:val="28"/>
          <w:szCs w:val="28"/>
          <w:rtl/>
        </w:rPr>
        <w:t xml:space="preserve">وَ قَالَ مَنْ بَدَأَ فَاعْتَدَی فَاعْتُدِیَ عَلَیْهِ فَلَا قَوَدَ لَهُ.</w:t>
      </w:r>
    </w:p>
    <w:p>
      <w:pPr>
        <w:pStyle w:val="BookText"/>
      </w:pPr>
      <w:r>
        <w:rPr>
          <w:rFonts w:ascii="Amiri" w:hAnsi="Amiri" w:eastAsia="Amiri" w:cs="Amiri"/>
          <w:lang w:bidi="ar-SA"/>
          <w:color w:val="111111"/>
          <w:sz w:val="28"/>
          <w:szCs w:val="28"/>
          <w:rtl/>
        </w:rPr>
        <w:t xml:space="preserve">وَ رَوَاهُ الصَّدُوقُ بِإِسْنَادِهِ عَنْ حَمَّادٍ إِلَی قَوْلِهِ فَلَا شَیْ‌ءَ عَلَیْهِ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جعفر صادق علیه‌السلام نقل شده است که فرمودند: هر مردی که به سبب حد یا قصاص کشته شود، دیه‌ای ندارد. و فرمودند: هر مردی که به دیگری حمله کند تا او را بزند و مرد دیگری برای دفاع از خود او را مجروح یا کشته باشد، مسئولیتی بر عهده‌اش نیست. و فرمودند: هر مردی که به خانه مردم نگاه کند تا به عوراتشان نظر اندازد، اگر چشمش را درآورند یا او را مجروح کنند، دیه‌ای بر آن‌ها نیست. و فرمودند: هر کس که ابتدا به دیگری تعدی کند و در نتیجه مورد تعدی قرار گیرد، قصاصی برای او نیست.</w:t>
      </w:r>
    </w:p>
    <w:p>
      <w:pPr>
        <w:pStyle w:val="Heading5"/>
      </w:pPr>
      <w:bookmarkStart w:id="557" w:name="_Toc176"/>
      <w:r>
        <w:t>[رقم الحدیث الکلی: 35148 - رقم الحدیث الباب: 2]</w:t>
      </w:r>
      <w:bookmarkEnd w:id="557"/>
    </w:p>
    <w:p>
      <w:pPr>
        <w:pStyle w:val="BookText"/>
      </w:pPr>
      <w:r>
        <w:rPr>
          <w:rFonts w:ascii="Times New Roman" w:hAnsi="Times New Roman" w:eastAsia="Times New Roman" w:cs="Times New Roman"/>
          <w:lang w:val="en-US" w:bidi="en-US"/>
          <w:color w:val="111111"/>
          <w:sz w:val="28"/>
          <w:szCs w:val="28"/>
          <w:rtl/>
        </w:rPr>
        <w:t xml:space="preserve">35148- 2- </w:t>
      </w:r>
      <w:r>
        <w:rPr>
          <w:rStyle w:val="FootnoteReference"/>
        </w:rPr>
        <w:footnoteReference w:id="371"/>
      </w:r>
      <w:r>
        <w:rPr>
          <w:rFonts w:ascii="Amiri" w:hAnsi="Amiri" w:eastAsia="Amiri" w:cs="Amiri"/>
          <w:lang w:bidi="ar-SA"/>
          <w:color w:val="111111"/>
          <w:sz w:val="28"/>
          <w:szCs w:val="28"/>
          <w:rtl/>
        </w:rPr>
        <w:t xml:space="preserve">وَ عَنْهُ عَنْ مُحَمَّدِ بْنِ عِیسَی عَنْ یُونُسَ عَنْ مُحَمَّدِ بْنِ سِنَانٍ عَنِ الْعَلَاءِ بْنِ الْفُضَیْلِ قَالَ: قَالَ أَبُو عَبْدِ اللَّهِ ع إِذَا أَرَادَ الرَّجُلُ أَنْ یَضْرِبَ رَجُلًا ظُلْماً فَاتَّقَاهُ الرَّجُلُ أَوْ دَفَعَهُ عَنْ نَفْسِهِ فَأَصَابَهُ ضَرَرٌ فَلَا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نقل شده است که امام جعفر صادق علیه‌السلام فرمودند: اگر مردی به ناحق قصد ضربه زدن به مرد دیگری را داشته باشد و مرد دوم از خود دفاع کرده یا از ضربه اجتناب کند و در نتیجه، آسیب ببیند، مسئولیتی بر عهده او نیست.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8996_271482"/>
    <w:bookmarkEnd w:id="52"/>
    <w:p>
      <w:pPr>
        <w:pStyle w:val="Heading5"/>
      </w:pPr>
      <w:bookmarkStart w:id="558" w:name="_Toc177"/>
      <w:r>
        <w:t>[رقم الحدیث الکلی: 35149 - رقم الحدیث الباب: 3]</w:t>
      </w:r>
      <w:bookmarkEnd w:id="558"/>
    </w:p>
    <w:p>
      <w:pPr>
        <w:pStyle w:val="BookText"/>
      </w:pPr>
      <w:r>
        <w:rPr>
          <w:rFonts w:ascii="Times New Roman" w:hAnsi="Times New Roman" w:eastAsia="Times New Roman" w:cs="Times New Roman"/>
          <w:lang w:val="en-US" w:bidi="en-US"/>
          <w:color w:val="111111"/>
          <w:sz w:val="28"/>
          <w:szCs w:val="28"/>
          <w:rtl/>
        </w:rPr>
        <w:t xml:space="preserve">35149- 3- </w:t>
      </w:r>
      <w:r>
        <w:rPr>
          <w:rStyle w:val="FootnoteReference"/>
        </w:rPr>
        <w:footnoteReference w:id="372"/>
      </w:r>
      <w:r>
        <w:rPr>
          <w:rFonts w:ascii="Amiri" w:hAnsi="Amiri" w:eastAsia="Amiri" w:cs="Amiri"/>
          <w:lang w:bidi="ar-SA"/>
          <w:color w:val="111111"/>
          <w:sz w:val="28"/>
          <w:szCs w:val="28"/>
          <w:rtl/>
        </w:rPr>
        <w:t xml:space="preserve">وَ بِالْإِسْنَادِ عَنْ یُونُسَ عَنْ أَبَانِ بْنِ عُثْمَانَ عَنْ أَبِی عَبْدِ اللَّهِ ع فِی رَجُلٍ ضَرَبَ رَجُلًا ظُلْماً فَرَدَّهُ الرَّجُلُ عَنْ نَفْسِهِ فَأَصَابَهُ شَیْ‌ءٌ قَالَ 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عثمان از امام جعفر صادق علیه‌السلام روایت شده است که فرمودند: اگر مردی به ظلم مرد دیگری را بزند و مرد دوم برای دفاع از خود اقدام کند و به او آسیبی برساند، مسئولیتی بر عهده او نیست.</w:t>
      </w:r>
    </w:p>
    <w:p>
      <w:pPr>
        <w:pStyle w:val="Heading5"/>
      </w:pPr>
      <w:bookmarkStart w:id="559" w:name="_Toc178"/>
      <w:r>
        <w:t>[رقم الحدیث الکلی: 35150 - رقم الحدیث الباب: 4]</w:t>
      </w:r>
      <w:bookmarkEnd w:id="559"/>
    </w:p>
    <w:p>
      <w:pPr>
        <w:pStyle w:val="BookText"/>
      </w:pPr>
      <w:r>
        <w:rPr>
          <w:rFonts w:ascii="Times New Roman" w:hAnsi="Times New Roman" w:eastAsia="Times New Roman" w:cs="Times New Roman"/>
          <w:lang w:val="en-US" w:bidi="en-US"/>
          <w:color w:val="111111"/>
          <w:sz w:val="28"/>
          <w:szCs w:val="28"/>
          <w:rtl/>
        </w:rPr>
        <w:t xml:space="preserve">35150- 4- </w:t>
      </w:r>
      <w:r>
        <w:rPr>
          <w:rStyle w:val="FootnoteReference"/>
        </w:rPr>
        <w:footnoteReference w:id="373"/>
      </w:r>
      <w:r>
        <w:rPr>
          <w:rFonts w:ascii="Amiri" w:hAnsi="Amiri" w:eastAsia="Amiri" w:cs="Amiri"/>
          <w:lang w:bidi="ar-SA"/>
          <w:color w:val="111111"/>
          <w:sz w:val="28"/>
          <w:szCs w:val="28"/>
          <w:rtl/>
        </w:rPr>
        <w:t xml:space="preserve">وَ عَنْ مُحَمَّدِ بْنِ یَحْیَی عَنْ أَحْمَدَ بْنِ مُحَمَّدٍ عَنِ الْحُسَیْنِ بْنِ سَعِیدٍ عَنِ النَّضْرِ بْنِ سُوَیْدٍ عَنْ هِشَامِ بْنِ سَالِمٍ عَنْ سُلَیْمَانَ بْنِ خَالِدٍ عَنْ أَبِی عَبْدِ اللَّهِ ع قَالَ سَمِعْتُهُ یَقُولُ مَنْ بَدَأَ فَاعْتَدَی فَاعْتُدِیَ عَلَیْهِ فَلَا قَوَدَ لَهُ.</w:t>
      </w:r>
    </w:p>
    <w:p>
      <w:pPr>
        <w:pStyle w:val="BookText"/>
      </w:pPr>
      <w:r>
        <w:rPr>
          <w:rFonts w:ascii="Amiri" w:hAnsi="Amiri" w:eastAsia="Amiri" w:cs="Amiri"/>
          <w:lang w:bidi="ar-SA"/>
          <w:color w:val="111111"/>
          <w:sz w:val="28"/>
          <w:szCs w:val="28"/>
          <w:rtl/>
        </w:rPr>
        <w:t xml:space="preserve">وَ رَوَاهُ الصَّدُوقُ بِإِسْنَادِهِ عَنْ هِشَامِ بْنِ سَالِمٍ </w:t>
      </w:r>
      <w:r>
        <w:rPr>
          <w:rStyle w:val="FootnoteReference"/>
        </w:rPr>
        <w:footnoteReference w:id="374"/>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375"/>
      </w:r>
    </w:p>
    <w:p>
      <w:pPr>
        <w:pStyle w:val="BookText"/>
      </w:pPr>
      <w:r>
        <w:rPr>
          <w:rFonts w:ascii="Amiri" w:hAnsi="Amiri" w:eastAsia="Amiri" w:cs="Amiri"/>
          <w:lang w:bidi="ar-SA"/>
          <w:color w:val="111111"/>
          <w:sz w:val="28"/>
          <w:szCs w:val="28"/>
          <w:rtl/>
        </w:rPr>
        <w:t xml:space="preserve">وَ الَّذِی قَبْلَهُ بِإِسْنَادِهِ عَنْ یُونُسَ وَ کَذَا الَّذِی قَبْلَهُمَا وَ الْأَوَّلَ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از امام جعفر صادق علیه‌السلام روایت شده است که شنیدم ایشان می‌فرمایند: هر کس که ابتدا به دیگری تعدی کند و در نتیجه مورد تعدی قرار گیرد، قصاصی برای او نیست.</w:t>
      </w:r>
    </w:p>
    <w:p>
      <w:pPr>
        <w:pStyle w:val="Heading5"/>
      </w:pPr>
      <w:bookmarkStart w:id="560" w:name="_Toc179"/>
      <w:r>
        <w:t>[رقم الحدیث الکلی: 35151 - رقم الحدیث الباب: 5]</w:t>
      </w:r>
      <w:bookmarkEnd w:id="560"/>
    </w:p>
    <w:p>
      <w:pPr>
        <w:pStyle w:val="BookText"/>
      </w:pPr>
      <w:r>
        <w:rPr>
          <w:rFonts w:ascii="Times New Roman" w:hAnsi="Times New Roman" w:eastAsia="Times New Roman" w:cs="Times New Roman"/>
          <w:lang w:val="en-US" w:bidi="en-US"/>
          <w:color w:val="111111"/>
          <w:sz w:val="28"/>
          <w:szCs w:val="28"/>
          <w:rtl/>
        </w:rPr>
        <w:t xml:space="preserve">35151- 5- </w:t>
      </w:r>
      <w:r>
        <w:rPr>
          <w:rStyle w:val="FootnoteReference"/>
        </w:rPr>
        <w:footnoteReference w:id="376"/>
      </w:r>
      <w:r>
        <w:rPr>
          <w:rFonts w:ascii="Amiri" w:hAnsi="Amiri" w:eastAsia="Amiri" w:cs="Amiri"/>
          <w:lang w:bidi="ar-SA"/>
          <w:color w:val="111111"/>
          <w:sz w:val="28"/>
          <w:szCs w:val="28"/>
          <w:rtl/>
        </w:rPr>
        <w:t xml:space="preserve">مُحَمَّدُ بْنُ عَلِیِّ بْنِ الْحُسَیْنِ بِإِسْنَادِهِ عَنْ یُونُسَ بْنِ عَبْدِ الرَّحْمَنِ عَنْ عَبْدِ اللَّهِ بْنِ سِنَانٍ عَنْ أَبِی عَبْدِ اللَّهِ ع قَالَ: سَأَلْتُهُ عَنْ رَجُلٍ سَارِقٍ دَخَلَ عَلَی امْرَأَةٍ لِیَسْرِقَ مَتَاعَهَا فَلَمَّا جَمَعَ الثِّیَابَ تَبِعَتْهَا نَفْسُهُ فَوَاقَعَهَا فَتَحَرَّکَ ابْنُهَا فَقَامَ </w:t>
      </w:r>
      <w:r>
        <w:rPr>
          <w:rStyle w:val="FootnoteReference"/>
        </w:rPr>
        <w:footnoteReference w:id="377"/>
      </w:r>
      <w:r>
        <w:rPr>
          <w:rFonts w:ascii="Amiri" w:hAnsi="Amiri" w:eastAsia="Amiri" w:cs="Amiri"/>
          <w:lang w:bidi="ar-SA"/>
          <w:color w:val="111111"/>
          <w:sz w:val="28"/>
          <w:szCs w:val="28"/>
          <w:rtl/>
        </w:rPr>
        <w:t xml:space="preserve">فَقَتَلَهُ بِفَأْسٍ کَانَ مَعَهُ فَلَمَّا فَرَغَ حَمَلَ الثِّیَابَ وَ ذَهَبَ لِیَخْرُجَ حَمَلَتْ عَلَیْهِ بِالْفَأْسِ فَقَتَلَتْهُ فَجَاءَ أَهْلُهُ یَطْلُبُونَ بِدَمِهِ مِنَ الْغَدِ فَقَالَ أَبُو عَبْدِ اللَّهِ ع یَضْمَنُ مَوَالِیهِ الَّذِینَ طَلَبُوا بِدَمِهِ دِیَةَ الْغُلَامِ وَ یَضْمَنُ السَّارِقُ فِیمَا تَرَکَ أَرْبَعَةَ آلَافِ دِرْهَمٍ بِمَا کَابَرَهَا عَلَی فَرْجِهَا لِأَنَّهُ زَانٍ وَ هُوَ فِی مَالِهِ یَغْرَمُهُ وَ لَیْسَ عَلَیْهَا فِی قَتْلِهَا إِیَّاهُ شَیْ‌ءٌ لِأَنَّهُ سَارِقٌ.</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8996_271483"/>
    <w:bookmarkEnd w:id="53"/>
    <w:p>
      <w:pPr>
        <w:pStyle w:val="BookText"/>
      </w:pPr>
      <w:r>
        <w:rPr>
          <w:rFonts w:ascii="Amiri" w:hAnsi="Amiri" w:eastAsia="Amiri" w:cs="Amiri"/>
          <w:lang w:bidi="ar-SA"/>
          <w:color w:val="111111"/>
          <w:sz w:val="28"/>
          <w:szCs w:val="28"/>
          <w:rtl/>
        </w:rPr>
        <w:t xml:space="preserve">وَ رَوَاهُ الْکُلَیْنِیُّ وَ الشَّیْخُ کَمَا یَأْتِی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جعفر صادق علیه‌السلام روایت شده است که پرسیدم درباره مردی که به خانه زنی وارد شده تا اموالش را بدزدد. هنگامی که او لباس‌ها را جمع کرد، به زن تجاوز کرد. پسر زن بیدار شد و او را با تبر کشت. سپس پسر لباس‌ها را برداشته و قصد خروج داشت که زن او را با تبر کشت. خانواده او(پسر) در روز بعد آمدند و خونبهای او(پسر) را طلب کردند. امام جعفر صادق علیه‌السلام فرمودند: ولیّ او که خونبها را طلب کرده باید دیه دزد را بپردازد، و دزد باید چهار هزار درهم به دلیل زنا بپردازد. که از مالش آن را پرداخت می‌کنند و زنی که او را کشته، مسئولیتی ندارد زیرا او دزد است.</w:t>
      </w:r>
    </w:p>
    <w:p>
      <w:pPr>
        <w:pStyle w:val="Heading5"/>
      </w:pPr>
      <w:bookmarkStart w:id="561" w:name="_Toc180"/>
      <w:r>
        <w:t>[رقم الحدیث الکلی: 35152 - رقم الحدیث الباب: 6]</w:t>
      </w:r>
      <w:bookmarkEnd w:id="561"/>
    </w:p>
    <w:p>
      <w:pPr>
        <w:pStyle w:val="BookText"/>
      </w:pPr>
      <w:r>
        <w:rPr>
          <w:rFonts w:ascii="Times New Roman" w:hAnsi="Times New Roman" w:eastAsia="Times New Roman" w:cs="Times New Roman"/>
          <w:lang w:val="en-US" w:bidi="en-US"/>
          <w:color w:val="111111"/>
          <w:sz w:val="28"/>
          <w:szCs w:val="28"/>
          <w:rtl/>
        </w:rPr>
        <w:t xml:space="preserve">35152- 6- </w:t>
      </w:r>
      <w:r>
        <w:rPr>
          <w:rStyle w:val="FootnoteReference"/>
        </w:rPr>
        <w:footnoteReference w:id="379"/>
      </w:r>
      <w:r>
        <w:rPr>
          <w:rFonts w:ascii="Amiri" w:hAnsi="Amiri" w:eastAsia="Amiri" w:cs="Amiri"/>
          <w:lang w:bidi="ar-SA"/>
          <w:color w:val="111111"/>
          <w:sz w:val="28"/>
          <w:szCs w:val="28"/>
          <w:rtl/>
        </w:rPr>
        <w:t xml:space="preserve">وَ بِإِسْنَادِهِ عَنْ مُحَمَّدِ بْنِ الْفُضَیْلِ عَنِ الرِّضَا ع قَالَ: سَأَلْتُهُ عَنْ لِصٍّ دَخَلَ عَلَی امْرَأَةٍ وَ هِیَ حُبْلَی فَقَتَلَ مَا فِی بَطْنِهَا فَعَمَدَتِ الْمَرْأَةُ إِلَی سِکِّینٍ فَوَجَأَتْهُ بِهَا فَقَتَلَتْهُ فَقَالَ هَدَرٌ دَمُ اللِّصِّ.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از امام رضا علیه‌السلام روایت شده است: پرسیدم درباره دزدی که به خانه زنی وارد شده و زن باردار بوده است و دزد آنچه در بطن او بوده را کشته است. زن به چاقویی دست می‌برد و دزد را می‌کشد. امام رضا علیه‌السلام فرمودند: خون دزد هدر است.</w:t>
      </w:r>
    </w:p>
    <w:p>
      <w:pPr>
        <w:pStyle w:val="Heading5"/>
      </w:pPr>
      <w:bookmarkStart w:id="562" w:name="_Toc181"/>
      <w:r>
        <w:t>[رقم الحدیث الکلی: 35153 - رقم الحدیث الباب: 7]</w:t>
      </w:r>
      <w:bookmarkEnd w:id="562"/>
    </w:p>
    <w:p>
      <w:pPr>
        <w:pStyle w:val="BookText"/>
      </w:pPr>
      <w:r>
        <w:rPr>
          <w:rFonts w:ascii="Times New Roman" w:hAnsi="Times New Roman" w:eastAsia="Times New Roman" w:cs="Times New Roman"/>
          <w:lang w:val="en-US" w:bidi="en-US"/>
          <w:color w:val="111111"/>
          <w:sz w:val="28"/>
          <w:szCs w:val="28"/>
          <w:rtl/>
        </w:rPr>
        <w:t xml:space="preserve">35153- 7- </w:t>
      </w:r>
      <w:r>
        <w:rPr>
          <w:rStyle w:val="FootnoteReference"/>
        </w:rPr>
        <w:footnoteReference w:id="380"/>
      </w:r>
      <w:r>
        <w:rPr>
          <w:rFonts w:ascii="Amiri" w:hAnsi="Amiri" w:eastAsia="Amiri" w:cs="Amiri"/>
          <w:lang w:bidi="ar-SA"/>
          <w:color w:val="111111"/>
          <w:sz w:val="28"/>
          <w:szCs w:val="28"/>
          <w:rtl/>
        </w:rPr>
        <w:t xml:space="preserve">مُحَمَّدُ بْنُ الْحَسَنِ بِإِسْنَادِهِ عَنْ مُحَمَّدِ بْنِ الْحَسَنِ الصَّفَّارِ عَنْ إِبْرَاهِیمَ عَنِ النَّوْفَلِیِّ عَنِ السَّکُونِیِّ عَنْ جَعْفَرٍ عَنْ آبَائِهِ قَالَ: قَالَ رَسُولُ اللَّهِ ص مَنْ شَهَرَ سَیْفاً فَدَمُهُ هَدَرٌ.</w:t>
      </w:r>
    </w:p>
    <w:p>
      <w:pPr>
        <w:pStyle w:val="BookText"/>
      </w:pPr>
      <w:r>
        <w:rPr>
          <w:rFonts w:ascii="Amiri" w:hAnsi="Amiri" w:eastAsia="Amiri" w:cs="Amiri"/>
          <w:lang w:bidi="ar-SA"/>
          <w:color w:val="111111"/>
          <w:sz w:val="28"/>
          <w:szCs w:val="28"/>
          <w:rtl/>
        </w:rPr>
        <w:t xml:space="preserve">أَقُولُ: وَ تَقَدَّمَ مَا یَدُلُّ عَلَی ذَلِکَ فِی الدِّفَاعِ </w:t>
      </w:r>
      <w:r>
        <w:rPr>
          <w:rStyle w:val="FootnoteReference"/>
        </w:rPr>
        <w:footnoteReference w:id="381"/>
      </w:r>
      <w:r>
        <w:rPr>
          <w:rFonts w:ascii="Amiri" w:hAnsi="Amiri" w:eastAsia="Amiri" w:cs="Amiri"/>
          <w:lang w:bidi="ar-SA"/>
          <w:color w:val="111111"/>
          <w:sz w:val="28"/>
          <w:szCs w:val="28"/>
          <w:rtl/>
        </w:rPr>
        <w:t xml:space="preserve">وَ الْجِهَادِ </w:t>
      </w:r>
      <w:r>
        <w:rPr>
          <w:rStyle w:val="FootnoteReference"/>
        </w:rPr>
        <w:footnoteReference w:id="382"/>
      </w:r>
      <w:r>
        <w:rPr>
          <w:rFonts w:ascii="Amiri" w:hAnsi="Amiri" w:eastAsia="Amiri" w:cs="Amiri"/>
          <w:lang w:bidi="ar-SA"/>
          <w:color w:val="111111"/>
          <w:sz w:val="28"/>
          <w:szCs w:val="28"/>
          <w:rtl/>
        </w:rPr>
        <w:t xml:space="preserve">وَ یَأْتِی مَا یَدُلُّ عَلَیْهِ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علیه‌السلام از پدرانش روایت شده است که رسول خدا صلی الله علیه و آله فرمودند: هر کس که شمشیر بکشد، خونش هدر است.</w:t>
      </w:r>
    </w:p>
    <w:p>
      <w:pPr>
        <w:pStyle w:val="Heading4"/>
      </w:pPr>
      <w:bookmarkStart w:id="563" w:name="_Toc182"/>
      <w:r>
        <w:t>23- بَابُ أَنَّ مَنْ أَرَادَ الزِّنَا بِامْرَأَةٍ فَدَفَعَتْهُ عَنْ نَفْسِهَا فَقَتَلَتْهُ فَلَا شَیْ‌ءَ عَلَیْهَا مِنْ قِصَاصٍ وَ لَا دِیَةٍ</w:t>
      </w:r>
      <w:bookmarkEnd w:id="563"/>
    </w:p>
    <w:p>
      <w:pPr>
        <w:pStyle w:val="Heading5"/>
      </w:pPr>
      <w:bookmarkStart w:id="564" w:name="_Toc183"/>
      <w:r>
        <w:t>اشارة</w:t>
      </w:r>
      <w:bookmarkEnd w:id="564"/>
    </w:p>
    <w:p>
      <w:pPr>
        <w:pStyle w:val="BookText"/>
      </w:pPr>
      <w:r>
        <w:rPr>
          <w:rStyle w:val="FootnoteReference"/>
        </w:rPr>
        <w:footnoteReference w:id="384"/>
      </w:r>
      <w:r>
        <w:rPr>
          <w:rFonts w:ascii="Amiri" w:hAnsi="Amiri" w:eastAsia="Amiri" w:cs="Amiri"/>
          <w:lang w:bidi="ar-SA"/>
          <w:color w:val="111111"/>
          <w:sz w:val="28"/>
          <w:szCs w:val="28"/>
          <w:rtl/>
        </w:rPr>
        <w:t xml:space="preserve">23 بَابُ أَنَّ مَنْ أَرَادَ الزِّنَا بِامْرَأَةٍ فَدَفَعَتْهُ عَنْ نَفْسِهَا فَقَتَلَتْهُ فَلَا شَیْ‌ءَ عَلَیْهَا مِنْ قِصَاصٍ وَ لَا 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قصد زنا با زنی را دارد و زن او را دفع کرده و در نتیجه او را کشته است. در این صورت، هیچ قصاص یا دیه‌ای بر عهده زن نیست.</w:t>
      </w:r>
    </w:p>
    <w:p>
      <w:pPr>
        <w:pStyle w:val="Heading5"/>
      </w:pPr>
      <w:bookmarkStart w:id="565" w:name="_Toc184"/>
      <w:r>
        <w:t>[رقم الحدیث الکلی: 35154 - رقم الحدیث الباب: 1]</w:t>
      </w:r>
      <w:bookmarkEnd w:id="565"/>
    </w:p>
    <w:p>
      <w:pPr>
        <w:pStyle w:val="BookText"/>
      </w:pPr>
      <w:r>
        <w:rPr>
          <w:rFonts w:ascii="Times New Roman" w:hAnsi="Times New Roman" w:eastAsia="Times New Roman" w:cs="Times New Roman"/>
          <w:lang w:val="en-US" w:bidi="en-US"/>
          <w:color w:val="111111"/>
          <w:sz w:val="28"/>
          <w:szCs w:val="28"/>
          <w:rtl/>
        </w:rPr>
        <w:t xml:space="preserve">35154- 1- </w:t>
      </w:r>
      <w:r>
        <w:rPr>
          <w:rStyle w:val="FootnoteReference"/>
        </w:rPr>
        <w:footnoteReference w:id="385"/>
      </w:r>
      <w:r>
        <w:rPr>
          <w:rFonts w:ascii="Amiri" w:hAnsi="Amiri" w:eastAsia="Amiri" w:cs="Amiri"/>
          <w:lang w:bidi="ar-SA"/>
          <w:color w:val="111111"/>
          <w:sz w:val="28"/>
          <w:szCs w:val="28"/>
          <w:rtl/>
        </w:rPr>
        <w:t xml:space="preserve">مُحَمَّدُ بْنُ یَعْقُوبَ عَنْ مُحَمَّدِ بْنِ یَحْیَی عَنْ أَحْمَدَ بْنِ مُحَمَّدٍ وَ عَنْ عِدَّةٍ مِنْ أَصْحَابِنَا عَنْ سَهْلِ بْنِ زِیَادٍ جَمِیعاً عَنِ الْحَسَنِ بْنِ مَحْبُوبٍ عَنْ عَبْدِ اللَّهِ بْنِ سِنَانٍ قَالَ سَمِعْتُ أَبَا عَبْدِ اللَّهِ ع یَقُولُ فِی رَجُلٍ أَرَادَ امْرَأَةً عَلَی نَفْسِهَا حَرَاماً فَرَمَتْهُ بِحَجَرٍ فَأَصَابَتْ مِنْهُ مَقْتَلًا قَالَ لَیْسَ عَلَیْهَا شَیْ‌ءٌ فِیمَا بَیْنَهَا وَ بَیْنَ اللَّهِ عَزَّ وَ جَلَّ وَ إِنْ قُدِّمَتْ إِلَی إِمَامٍ عَادِلٍ أَهْدَرَ دَمَهُ.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8996_271484"/>
    <w:bookmarkEnd w:id="54"/>
    <w:p>
      <w:pPr>
        <w:pStyle w:val="BookText"/>
      </w:pPr>
      <w:r>
        <w:rPr>
          <w:rFonts w:ascii="Amiri" w:hAnsi="Amiri" w:eastAsia="Amiri" w:cs="Amiri"/>
          <w:lang w:bidi="ar-SA"/>
          <w:color w:val="111111"/>
          <w:sz w:val="28"/>
          <w:szCs w:val="28"/>
          <w:rtl/>
        </w:rPr>
        <w:t xml:space="preserve">وَ رَوَاهُ الصَّدُوقُ بِإِسْنَادِهِ عَنْ صَفْوَانَ بْنِ یَحْیَی عَنْ عَبْدِ اللَّهِ بْنِ سِنَانٍ </w:t>
      </w:r>
      <w:r>
        <w:rPr>
          <w:rStyle w:val="FootnoteReference"/>
        </w:rPr>
        <w:footnoteReference w:id="386"/>
      </w:r>
    </w:p>
    <w:p>
      <w:pPr>
        <w:pStyle w:val="BookText"/>
      </w:pPr>
      <w:r>
        <w:rPr>
          <w:rFonts w:ascii="Amiri" w:hAnsi="Amiri" w:eastAsia="Amiri" w:cs="Amiri"/>
          <w:lang w:bidi="ar-SA"/>
          <w:color w:val="111111"/>
          <w:sz w:val="28"/>
          <w:szCs w:val="28"/>
          <w:rtl/>
        </w:rPr>
        <w:t xml:space="preserve">وَ بِإِسْنَادِهِ عَنِ الْحَسَنِ بْنِ مَحْبُوبٍ عَنْ عَبْدِ اللَّهِ بْنِ سِنَانٍ مِثْلَهُ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روایت شده است که امام جعفر صادق علیه‌السلام فرمودند: در مورد مردی که قصد داشت به زنی به صورت حرام تعرض کند و زن او را با سنگ زد و در نتیجه مرد کشته شد. امام فرمودند: زن در مورد این عمل بین خود و خداوند عز و جل مسئولیتی ندارد و اگر به نزد امام عادل برده شود، او خون مرد را هدر خواهد دانست.</w:t>
      </w:r>
    </w:p>
    <w:p>
      <w:pPr>
        <w:pStyle w:val="Heading5"/>
      </w:pPr>
      <w:bookmarkStart w:id="566" w:name="_Toc185"/>
      <w:r>
        <w:t>[رقم الحدیث الکلی: 35155 - رقم الحدیث الباب: 2]</w:t>
      </w:r>
      <w:bookmarkEnd w:id="566"/>
    </w:p>
    <w:p>
      <w:pPr>
        <w:pStyle w:val="BookText"/>
      </w:pPr>
      <w:r>
        <w:rPr>
          <w:rFonts w:ascii="Times New Roman" w:hAnsi="Times New Roman" w:eastAsia="Times New Roman" w:cs="Times New Roman"/>
          <w:lang w:val="en-US" w:bidi="en-US"/>
          <w:color w:val="111111"/>
          <w:sz w:val="28"/>
          <w:szCs w:val="28"/>
          <w:rtl/>
        </w:rPr>
        <w:t xml:space="preserve">35155- 2- </w:t>
      </w:r>
      <w:r>
        <w:rPr>
          <w:rStyle w:val="FootnoteReference"/>
        </w:rPr>
        <w:footnoteReference w:id="388"/>
      </w:r>
      <w:r>
        <w:rPr>
          <w:rFonts w:ascii="Amiri" w:hAnsi="Amiri" w:eastAsia="Amiri" w:cs="Amiri"/>
          <w:lang w:bidi="ar-SA"/>
          <w:color w:val="111111"/>
          <w:sz w:val="28"/>
          <w:szCs w:val="28"/>
          <w:rtl/>
        </w:rPr>
        <w:t xml:space="preserve">وَ عَنْ عَلِیِّ بْنِ إِبْرَاهِیمَ عَنْ أَبِیهِ عَنْ مُحَمَّدِ بْنِ حَفْصٍ عَنْ عَبْدِ اللَّهِ بْنِ طَلْحَةَ عَنْ أَبِی عَبْدِ اللَّهِ ع قَالَ: سَأَلْتُهُ عَنْ رَجُلٍ سَارِقٍ دَخَلَ عَلَی امْرَأَةٍ لِیَسْرِقَ مَتَاعَهَا فَلَمَّا جَمَعَ الثِّیَابَ تَابَعَتْهُ نَفْسُهُ فَکَابَرَهَا عَلَی نَفْسِهَا فَوَاقَعَهَا فَتَحَرَّکَ ابْنُهَا فَقَامَ فَقَتَلَهُ بِفَأْسٍ کَانَ مَعَهُ فَلَمَّا فَرَغَ حَمَلَ الثِّیَابَ وَ ذَهَبَ لِیَخْرُجَ حَمَلَتْ عَلَیْهِ بِالْفَأْسِ فَقَتَلَتْهُ فَجَاءَ أَهْلُهُ یَطْلُبُونَ بِدَمِهِ مِنَ الْغَدِ فَقَالَ أَبُو عَبْدِ اللَّهِ ع اقْضِ عَلَی هَذَا کَمَا وَصَفْتُ لَکَ فَقَالَ یَضْمَنُ مَوَالِیهِ الَّذِینَ طَلَبُوا بِدَمِهِ دِیَةَ الْغُلَامِ وَ یَضْمَنُ السَّارِقُ فِیمَا تَرَکَ أَرْبَعَةَ آلَافِ دِرْهَمٍ بِمُکَابَرَتِهَا عَلَی فَرْجِهَا إِنَّهُ زَانٍ وَ هُوَ فِی مَالِهِ عَزِیمَةٌ </w:t>
      </w:r>
      <w:r>
        <w:rPr>
          <w:rStyle w:val="FootnoteReference"/>
        </w:rPr>
        <w:footnoteReference w:id="389"/>
      </w:r>
      <w:r>
        <w:rPr>
          <w:rFonts w:ascii="Amiri" w:hAnsi="Amiri" w:eastAsia="Amiri" w:cs="Amiri"/>
          <w:lang w:bidi="ar-SA"/>
          <w:color w:val="111111"/>
          <w:sz w:val="28"/>
          <w:szCs w:val="28"/>
          <w:rtl/>
        </w:rPr>
        <w:t xml:space="preserve">وَ لَیْسَ عَلَیْهَا فِی قَتْلِهَا إِیَّاهُ شَیْ‌ءٌ </w:t>
      </w:r>
      <w:r>
        <w:rPr>
          <w:rStyle w:val="FootnoteReference"/>
        </w:rPr>
        <w:footnoteReference w:id="390"/>
      </w:r>
      <w:r>
        <w:rPr>
          <w:rFonts w:ascii="Amiri" w:hAnsi="Amiri" w:eastAsia="Amiri" w:cs="Amiri"/>
          <w:lang w:bidi="ar-SA"/>
          <w:color w:val="111111"/>
          <w:sz w:val="28"/>
          <w:szCs w:val="28"/>
          <w:rtl/>
        </w:rPr>
        <w:t xml:space="preserve">قَالَ رَسُولُ اللَّهِ ص مَنْ کَابَرَ امْرَأَةً لِیَفْجُرَ بِهَا فَقَتَلَتْهُ فَلَا دِیَةَ لَهُ وَ لَا قَوَدَ.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طلحة از امام جعفر صادق علیه‌السلام نقل شده است که پرسیدم درباره مردی که به خانه زنی وارد شده تا اموالش را بدزدد. هنگامی که او لباس‌ها را جمع کرد، به زن تجاوز کرد. پسر زن بیدار شد و او را با تبر کشت. سپس پسر لباس‌ها را برداشته و قصد خروج داشت که زن او را با تبر کشت. خانواده او (پسر) در روز بعد آمدند و خونبهای او را طلب کردند. امام جعفر صادق علیه‌السلام فرمودند: ولیّ او که خونبها را طلب کرده باید دیه دزد را بپردازد، و دزد باید چهار هزار درهم به دلیل زنا بپردازد. که از مالش آن را پرداخت می‌کنند و زنی که او را کشته، مسئولیتی ندارد زیرا او دزد است.</w:t>
      </w:r>
    </w:p>
    <w:p>
      <w:pPr>
        <w:pStyle w:val="BookText"/>
      </w:pPr>
      <w:r>
        <w:rPr>
          <w:rFonts w:ascii="IRNazanin" w:hAnsi="IRNazanin" w:eastAsia="IRNazanin" w:cs="IRNazanin"/>
          <w:lang w:bidi="fa-IR"/>
          <w:color w:val="111111"/>
          <w:sz w:val="28"/>
          <w:szCs w:val="28"/>
          <w:rtl/>
        </w:rPr>
        <w:t xml:space="preserve">و پیامبر خدا صلی الله علیه و آله فرمودند: هر کس که قصد دارد به زنی تجاوز کند و زن او را بکشد، دیه و قصاصی برای او نیست.</w:t>
      </w:r>
    </w:p>
    <w:p>
      <w:pPr>
        <w:pStyle w:val="Heading5"/>
      </w:pPr>
      <w:bookmarkStart w:id="567" w:name="_Toc186"/>
      <w:r>
        <w:t>[رقم الحدیث الکلی: 35156 - رقم الحدیث الباب: 3]</w:t>
      </w:r>
      <w:bookmarkEnd w:id="567"/>
    </w:p>
    <w:p>
      <w:pPr>
        <w:pStyle w:val="BookText"/>
      </w:pPr>
      <w:r>
        <w:rPr>
          <w:rFonts w:ascii="Times New Roman" w:hAnsi="Times New Roman" w:eastAsia="Times New Roman" w:cs="Times New Roman"/>
          <w:lang w:val="en-US" w:bidi="en-US"/>
          <w:color w:val="111111"/>
          <w:sz w:val="28"/>
          <w:szCs w:val="28"/>
          <w:rtl/>
        </w:rPr>
        <w:t xml:space="preserve">35156- 3- </w:t>
      </w:r>
      <w:r>
        <w:rPr>
          <w:rStyle w:val="FootnoteReference"/>
        </w:rPr>
        <w:footnoteReference w:id="391"/>
      </w:r>
      <w:r>
        <w:rPr>
          <w:rFonts w:ascii="Amiri" w:hAnsi="Amiri" w:eastAsia="Amiri" w:cs="Amiri"/>
          <w:lang w:bidi="ar-SA"/>
          <w:color w:val="111111"/>
          <w:sz w:val="28"/>
          <w:szCs w:val="28"/>
          <w:rtl/>
        </w:rPr>
        <w:t xml:space="preserve">وَ عَنْهُ قَالَ: قُلْتُ لَهُ رَجُلٌ تَزَوَّجَ امْرَأَةً فَلَمَّا کَانَ لَیْلَةُ الْبِنَاءِ عَمَدَتِ الْمَرْأَةُ إِلَی رَجُلٍ صَدِیقٍ لَهَا فَأَدْخَلَتْهُ الْحَجَلَةَ </w:t>
      </w:r>
      <w:r>
        <w:rPr>
          <w:rStyle w:val="FootnoteReference"/>
        </w:rPr>
        <w:footnoteReference w:id="392"/>
      </w:r>
      <w:r>
        <w:rPr>
          <w:rFonts w:ascii="Amiri" w:hAnsi="Amiri" w:eastAsia="Amiri" w:cs="Amiri"/>
          <w:lang w:bidi="ar-SA"/>
          <w:color w:val="111111"/>
          <w:sz w:val="28"/>
          <w:szCs w:val="28"/>
          <w:rtl/>
        </w:rPr>
        <w:t xml:space="preserve">فَلَمَّا دَخَلَ الرَّجُلُ یُبَاضِعُ أَهْلَهُ ثَارَ الصَّدِیقُ فَاقْتَتَلَا فِی الْبَیْتِ فَقَتَلَ الزَّوْجُ الصَّدِیقَ وَ قَامَتِ الْمَرْأَةُ فَضَرَبَتِ الزَّوْجَ ضَرْبَةً فَقَتَلَتْهُ بِالصَّدِیقِ فَقَالَ تَضْمَنُ </w:t>
      </w:r>
      <w:r>
        <w:rPr>
          <w:rStyle w:val="FootnoteReference"/>
        </w:rPr>
        <w:footnoteReference w:id="393"/>
      </w:r>
      <w:r>
        <w:rPr>
          <w:rFonts w:ascii="Amiri" w:hAnsi="Amiri" w:eastAsia="Amiri" w:cs="Amiri"/>
          <w:lang w:bidi="ar-SA"/>
          <w:color w:val="111111"/>
          <w:sz w:val="28"/>
          <w:szCs w:val="28"/>
          <w:rtl/>
        </w:rPr>
        <w:t xml:space="preserve">دِیَةَ الصَّدِیقِ وَ تُقْتَلُ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8996_271485"/>
    <w:bookmarkEnd w:id="55"/>
    <w:p>
      <w:pPr>
        <w:pStyle w:val="BookText"/>
      </w:pPr>
      <w:r>
        <w:rPr>
          <w:rFonts w:ascii="Amiri" w:hAnsi="Amiri" w:eastAsia="Amiri" w:cs="Amiri"/>
          <w:lang w:bidi="ar-SA"/>
          <w:color w:val="111111"/>
          <w:sz w:val="28"/>
          <w:szCs w:val="28"/>
          <w:rtl/>
        </w:rPr>
        <w:t xml:space="preserve">بِالزَّوْجِ.</w:t>
      </w:r>
    </w:p>
    <w:p>
      <w:pPr>
        <w:pStyle w:val="BookText"/>
      </w:pPr>
      <w:r>
        <w:rPr>
          <w:rFonts w:ascii="Amiri" w:hAnsi="Amiri" w:eastAsia="Amiri" w:cs="Amiri"/>
          <w:lang w:bidi="ar-SA"/>
          <w:color w:val="111111"/>
          <w:sz w:val="28"/>
          <w:szCs w:val="28"/>
          <w:rtl/>
        </w:rPr>
        <w:t xml:space="preserve">وَ رَوَاهُ الشَّیْخُ بِإِسْنَادِهِ عَنْ عَلِیِّ بْنِ إِبْرَاهِیمَ نَحْوَهُ </w:t>
      </w:r>
      <w:r>
        <w:rPr>
          <w:rStyle w:val="FootnoteReference"/>
        </w:rPr>
        <w:footnoteReference w:id="394"/>
      </w:r>
      <w:r>
        <w:rPr>
          <w:rFonts w:ascii="Amiri" w:hAnsi="Amiri" w:eastAsia="Amiri" w:cs="Amiri"/>
          <w:lang w:bidi="ar-SA"/>
          <w:color w:val="111111"/>
          <w:sz w:val="28"/>
          <w:szCs w:val="28"/>
          <w:rtl/>
        </w:rPr>
        <w:t xml:space="preserve">وَ کَذَا الَّذِی قَبْلَهُ وَ الَّذِی قَبْلَهُمَا بِإِسْنَادِهِ عَنِ الْحَسَنِ بْنِ مَحْبُوبٍ أَقُولُ: وَ تَقَدَّمَ مَا یَدُلُّ عَلَی ذَلِکَ </w:t>
      </w:r>
      <w:r>
        <w:rPr>
          <w:rStyle w:val="FootnoteReference"/>
        </w:rPr>
        <w:footnoteReference w:id="395"/>
      </w:r>
      <w:r>
        <w:rPr>
          <w:rFonts w:ascii="Amiri" w:hAnsi="Amiri" w:eastAsia="Amiri" w:cs="Amiri"/>
          <w:lang w:bidi="ar-SA"/>
          <w:color w:val="111111"/>
          <w:sz w:val="28"/>
          <w:szCs w:val="28"/>
          <w:rtl/>
        </w:rPr>
        <w:t xml:space="preserve">وَ یَأْتِی مَا یَدُلُّ عَلَیْهِ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می‌گوید: به او (امام) گفتم: مردی زنی را به همسری گرفت، اما در شب زفاف، زن به سراغ دوستش رفت و او را به حجله (اتاق عروسی) وارد کرد. وقتی شوهر وارد شد تا با همسرش همبستر شود، دوست (مرد غریبه) برخاست و بین آن دو در خانه نزاع درگرفت. شوهر، دوست را کشت و سپس زن برخاست و شوهرش را ضربتی زد و او را به خاطر دوستش کشت. امام فرمود: زن باید دیه دوست را بپردازد و به قصاص شوهر کشته شود.»</w:t>
      </w:r>
    </w:p>
    <w:p>
      <w:pPr>
        <w:pStyle w:val="Heading4"/>
      </w:pPr>
      <w:bookmarkStart w:id="568" w:name="_Toc187"/>
      <w:r>
        <w:t>24- بَابُ أَنَّ مَنْ قُتِلَ قِصَاصاً فَلَا دِیَةَ لَهُ وَ لَا قِصَاصَ وَ کَذَا مَنْ قُتِلَ فِی حَدٍّ مِنْ حُدُودِ اللَّهِ وَ مَنْ قُتِلَ فِی حُدُودِ النَّاسِ فَدِیَتُهُ مِنْ بَیْتِ الْمَالِ‌</w:t>
      </w:r>
      <w:bookmarkEnd w:id="568"/>
    </w:p>
    <w:p>
      <w:pPr>
        <w:pStyle w:val="Heading5"/>
      </w:pPr>
      <w:bookmarkStart w:id="569" w:name="_Toc188"/>
      <w:r>
        <w:t>اشارة</w:t>
      </w:r>
      <w:bookmarkEnd w:id="569"/>
    </w:p>
    <w:p>
      <w:pPr>
        <w:pStyle w:val="BookText"/>
      </w:pPr>
      <w:r>
        <w:rPr>
          <w:rStyle w:val="FootnoteReference"/>
        </w:rPr>
        <w:footnoteReference w:id="397"/>
      </w:r>
      <w:r>
        <w:rPr>
          <w:rFonts w:ascii="Amiri" w:hAnsi="Amiri" w:eastAsia="Amiri" w:cs="Amiri"/>
          <w:lang w:bidi="ar-SA"/>
          <w:color w:val="111111"/>
          <w:sz w:val="28"/>
          <w:szCs w:val="28"/>
          <w:rtl/>
        </w:rPr>
        <w:t xml:space="preserve">24 بَابُ أَنَّ مَنْ قُتِلَ قِصَاصاً فَلَا دِیَةَ لَهُ وَ لَا قِصَاصَ وَ کَذَا مَنْ قُتِلَ فِی حَدٍّ مِنْ حُدُودِ اللَّهِ وَ مَنْ قُتِلَ فِی حُدُودِ النَّاسِ فَدِیَتُهُ مِنْ بَیْتِ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در قصاص کشته شود؛ برای او دیه‌ای نیست و قصاصی ندارد. همچنین کسی که در یکی از حدود الهی کشته شود، قصاص و دیه‌ای ندارد. و کسی که در حدود مردم کشته شود، دیه‌اش از بیت‌المال پرداخت می‌شود.</w:t>
      </w:r>
    </w:p>
    <w:p>
      <w:pPr>
        <w:pStyle w:val="Heading5"/>
      </w:pPr>
      <w:bookmarkStart w:id="570" w:name="_Toc189"/>
      <w:r>
        <w:t>[رقم الحدیث الکلی: 35157 - رقم الحدیث الباب: 1]</w:t>
      </w:r>
      <w:bookmarkEnd w:id="570"/>
    </w:p>
    <w:p>
      <w:pPr>
        <w:pStyle w:val="BookText"/>
      </w:pPr>
      <w:r>
        <w:rPr>
          <w:rFonts w:ascii="Times New Roman" w:hAnsi="Times New Roman" w:eastAsia="Times New Roman" w:cs="Times New Roman"/>
          <w:lang w:val="en-US" w:bidi="en-US"/>
          <w:color w:val="111111"/>
          <w:sz w:val="28"/>
          <w:szCs w:val="28"/>
          <w:rtl/>
        </w:rPr>
        <w:t xml:space="preserve">35157- 1- </w:t>
      </w:r>
      <w:r>
        <w:rPr>
          <w:rStyle w:val="FootnoteReference"/>
        </w:rPr>
        <w:footnoteReference w:id="398"/>
      </w:r>
      <w:r>
        <w:rPr>
          <w:rFonts w:ascii="Amiri" w:hAnsi="Amiri" w:eastAsia="Amiri" w:cs="Amiri"/>
          <w:lang w:bidi="ar-SA"/>
          <w:color w:val="111111"/>
          <w:sz w:val="28"/>
          <w:szCs w:val="28"/>
          <w:rtl/>
        </w:rPr>
        <w:t xml:space="preserve">مُحَمَّدُ بْنُ یَعْقُوبَ عَنْ مُحَمَّدِ بْنِ یَحْیَی عَنْ أَحْمَدَ بْنِ مُحَمَّدٍ عَنْ مُحَمَّدِ بْنِ إِسْمَاعِیلَ بْنِ بَزِیعٍ عَنْ مُحَمَّدِ بْنِ الْفُضَیْلِ عَنْ أَبِی الصَّبَّاحِ الْکِنَانِیِّ عَنْ أَبِی عَبْدِ اللَّهِ ع فِی حَدِیثٍ قَالَ: سَأَلْتُهُ عَنْ رَجُلٍ قَتَلَهُ الْقِصَاصُ لَهُ دِیَةٌ فَقَالَ لَوْ کَانَ ذَلِکَ لَمْ یُقْتَصَّ </w:t>
      </w:r>
      <w:r>
        <w:rPr>
          <w:rStyle w:val="FootnoteReference"/>
        </w:rPr>
        <w:footnoteReference w:id="399"/>
      </w:r>
      <w:r>
        <w:rPr>
          <w:rFonts w:ascii="Amiri" w:hAnsi="Amiri" w:eastAsia="Amiri" w:cs="Amiri"/>
          <w:lang w:bidi="ar-SA"/>
          <w:color w:val="111111"/>
          <w:sz w:val="28"/>
          <w:szCs w:val="28"/>
          <w:rtl/>
        </w:rPr>
        <w:t xml:space="preserve">مِنْ أَحَدٍ وَ قَالَ مَنْ قَتَلَهُ الْحَدُّ فَلَا دِیَةَ لَهُ.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400"/>
      </w:r>
      <w:r>
        <w:rPr>
          <w:rFonts w:ascii="Amiri" w:hAnsi="Amiri" w:eastAsia="Amiri" w:cs="Amiri"/>
          <w:lang w:bidi="ar-SA"/>
          <w:color w:val="111111"/>
          <w:sz w:val="28"/>
          <w:szCs w:val="28"/>
          <w:rtl/>
        </w:rPr>
        <w:t xml:space="preserve">وَ عَنْ عَلِیِّ بْنِ إِبْرَاهِیمَ (عَنْ أَبِیهِ) </w:t>
      </w:r>
      <w:r>
        <w:rPr>
          <w:rStyle w:val="FootnoteReference"/>
        </w:rPr>
        <w:footnoteReference w:id="401"/>
      </w:r>
      <w:r>
        <w:rPr>
          <w:rFonts w:ascii="Amiri" w:hAnsi="Amiri" w:eastAsia="Amiri" w:cs="Amiri"/>
          <w:lang w:bidi="ar-SA"/>
          <w:color w:val="111111"/>
          <w:sz w:val="28"/>
          <w:szCs w:val="28"/>
          <w:rtl/>
        </w:rPr>
        <w:t xml:space="preserve">عَنْ مُحَمَّدِ بْنِ عِیسَی عَنْ یُونُسَ</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8996_271486"/>
    <w:bookmarkEnd w:id="56"/>
    <w:p>
      <w:pPr>
        <w:pStyle w:val="BookText"/>
      </w:pPr>
      <w:r>
        <w:rPr>
          <w:rFonts w:ascii="Amiri" w:hAnsi="Amiri" w:eastAsia="Amiri" w:cs="Amiri"/>
          <w:lang w:bidi="ar-SA"/>
          <w:color w:val="111111"/>
          <w:sz w:val="28"/>
          <w:szCs w:val="28"/>
          <w:rtl/>
        </w:rPr>
        <w:t xml:space="preserve">عَنْ مُفَضَّلِ بْنِ صَالِحٍ عَنْ زَیْدٍ الشَّحَّامِ قَالَ سَأَلْتُ أَبَا عَبْدِ اللَّهِ ع وَ ذَکَرَ نَحْوَهُ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کنانی از امام جعفر صادق علیه‌السلام در حدیثی نقل شده است که فرمودند: از ایشان درباره مردی که به وسیله قصاص کشته شده است، پرسیدم. آیا دیه‌ای برای او هست؟ امام فرمودند: اگر چنین باشد، از هیچ‌کس قصاص گرفته نمی‌شود. و فرمودند: کسی که توسط حد کشته شود، دیه‌ای ندارد.</w:t>
      </w:r>
    </w:p>
    <w:p>
      <w:pPr>
        <w:pStyle w:val="Heading5"/>
      </w:pPr>
      <w:bookmarkStart w:id="571" w:name="_Toc190"/>
      <w:r>
        <w:t>[رقم الحدیث الکلی: 35158 - رقم الحدیث الباب: 2]</w:t>
      </w:r>
      <w:bookmarkEnd w:id="571"/>
    </w:p>
    <w:p>
      <w:pPr>
        <w:pStyle w:val="BookText"/>
      </w:pPr>
      <w:r>
        <w:rPr>
          <w:rFonts w:ascii="Times New Roman" w:hAnsi="Times New Roman" w:eastAsia="Times New Roman" w:cs="Times New Roman"/>
          <w:lang w:val="en-US" w:bidi="en-US"/>
          <w:color w:val="111111"/>
          <w:sz w:val="28"/>
          <w:szCs w:val="28"/>
          <w:rtl/>
        </w:rPr>
        <w:t xml:space="preserve">35158- 2- </w:t>
      </w:r>
      <w:r>
        <w:rPr>
          <w:rStyle w:val="FootnoteReference"/>
        </w:rPr>
        <w:footnoteReference w:id="403"/>
      </w:r>
      <w:r>
        <w:rPr>
          <w:rFonts w:ascii="Amiri" w:hAnsi="Amiri" w:eastAsia="Amiri" w:cs="Amiri"/>
          <w:lang w:bidi="ar-SA"/>
          <w:color w:val="111111"/>
          <w:sz w:val="28"/>
          <w:szCs w:val="28"/>
          <w:rtl/>
        </w:rPr>
        <w:t xml:space="preserve">وَ عَنْهُ عَنْ أَبِیهِ عَنِ النَّوْفَلِیِّ عَنِ السَّکُونِیِّ عَنْ أَبِی عَبْدِ اللَّهِ ع قَالَ: مَنِ اقْتُصَّ مِنْهُ فَهُوَ قَتِیلُ الْقُرْآنِ.</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404"/>
      </w:r>
      <w:r>
        <w:rPr>
          <w:rFonts w:ascii="Amiri" w:hAnsi="Amiri" w:eastAsia="Amiri" w:cs="Amiri"/>
          <w:lang w:bidi="ar-SA"/>
          <w:color w:val="111111"/>
          <w:sz w:val="28"/>
          <w:szCs w:val="28"/>
          <w:rtl/>
        </w:rPr>
        <w:t xml:space="preserve">وَ کَذَا الَّذِی قَبْلَهُ إِلَّا أَنَّهُ قَالَ: مَنِ اقْتُصَّ مِنْهُ فَمَاتَ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جعفر صادق علیه‌السلام روایت شده است که فرمودند: هر کس که به وسیله قصاص کشته شود، او کشته‌ای قرآن است.(چون دستورش صریح قر آن است )</w:t>
      </w:r>
    </w:p>
    <w:p>
      <w:pPr>
        <w:pStyle w:val="Heading5"/>
      </w:pPr>
      <w:bookmarkStart w:id="572" w:name="_Toc191"/>
      <w:r>
        <w:t>[رقم الحدیث الکلی: 35159 - رقم الحدیث الباب: 3]</w:t>
      </w:r>
      <w:bookmarkEnd w:id="572"/>
    </w:p>
    <w:p>
      <w:pPr>
        <w:pStyle w:val="BookText"/>
      </w:pPr>
      <w:r>
        <w:rPr>
          <w:rFonts w:ascii="Times New Roman" w:hAnsi="Times New Roman" w:eastAsia="Times New Roman" w:cs="Times New Roman"/>
          <w:lang w:val="en-US" w:bidi="en-US"/>
          <w:color w:val="111111"/>
          <w:sz w:val="28"/>
          <w:szCs w:val="28"/>
          <w:rtl/>
        </w:rPr>
        <w:t xml:space="preserve">35159- 3- </w:t>
      </w:r>
      <w:r>
        <w:rPr>
          <w:rStyle w:val="FootnoteReference"/>
        </w:rPr>
        <w:footnoteReference w:id="405"/>
      </w:r>
      <w:r>
        <w:rPr>
          <w:rFonts w:ascii="Amiri" w:hAnsi="Amiri" w:eastAsia="Amiri" w:cs="Amiri"/>
          <w:lang w:bidi="ar-SA"/>
          <w:color w:val="111111"/>
          <w:sz w:val="28"/>
          <w:szCs w:val="28"/>
          <w:rtl/>
        </w:rPr>
        <w:t xml:space="preserve">وَ عَنْ مُحَمَّدِ بْنِ یَحْیَی عَنْ أَحْمَدَ بْنِ مُحَمَّدٍ عَنِ ابْنِ مَحْبُوبٍ عَنِ الْحَسَنِ بْنِ صَالِحٍ الثَّوْرِیِّ عَنْ أَبِی عَبْدِ اللَّهِ ع قَالَ سَمِعْتُهُ یَقُولُ مَنْ ضَرَبْنَاهُ حَدّاً مِنْ حُدُودِ اللَّهِ فَمَاتَ فَلَا دِیَةَ لَهُ عَلَیْنَا وَ مَنْ ضَرَبْنَاهُ حَدّاً مِنْ حُدُودِ </w:t>
      </w:r>
      <w:r>
        <w:rPr>
          <w:rStyle w:val="FootnoteReference"/>
        </w:rPr>
        <w:footnoteReference w:id="406"/>
      </w:r>
      <w:r>
        <w:rPr>
          <w:rFonts w:ascii="Amiri" w:hAnsi="Amiri" w:eastAsia="Amiri" w:cs="Amiri"/>
          <w:lang w:bidi="ar-SA"/>
          <w:color w:val="111111"/>
          <w:sz w:val="28"/>
          <w:szCs w:val="28"/>
          <w:rtl/>
        </w:rPr>
        <w:t xml:space="preserve">النَّاسِ فَمَاتَ فَإِنَّ دِیَتَهُ عَلَیْنَا.</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صالح ثوری از امام جعفر صادق علیه‌السلام روایت شده است که شنیدم ایشان می‌فرمودند: هر کس که به سبب حدی از حدود خداوند مجازات شود و بمیرد، دیه‌ای بر عهده ما نیست. و هر کس که به سبب حدی از حدود مردم مجازات شود و بمیرد، دیه‌اش بر عهده ما است.</w:t>
      </w:r>
    </w:p>
    <w:p>
      <w:pPr>
        <w:pStyle w:val="Heading5"/>
      </w:pPr>
      <w:bookmarkStart w:id="573" w:name="_Toc192"/>
      <w:r>
        <w:t>[رقم الحدیث الکلی: 35160 - رقم الحدیث الباب: 4]</w:t>
      </w:r>
      <w:bookmarkEnd w:id="573"/>
    </w:p>
    <w:p>
      <w:pPr>
        <w:pStyle w:val="BookText"/>
      </w:pPr>
      <w:r>
        <w:rPr>
          <w:rFonts w:ascii="Times New Roman" w:hAnsi="Times New Roman" w:eastAsia="Times New Roman" w:cs="Times New Roman"/>
          <w:lang w:val="en-US" w:bidi="en-US"/>
          <w:color w:val="111111"/>
          <w:sz w:val="28"/>
          <w:szCs w:val="28"/>
          <w:rtl/>
        </w:rPr>
        <w:t xml:space="preserve">35160- 4- </w:t>
      </w:r>
      <w:r>
        <w:rPr>
          <w:rStyle w:val="FootnoteReference"/>
        </w:rPr>
        <w:footnoteReference w:id="408"/>
      </w:r>
      <w:r>
        <w:rPr>
          <w:rFonts w:ascii="Amiri" w:hAnsi="Amiri" w:eastAsia="Amiri" w:cs="Amiri"/>
          <w:lang w:bidi="ar-SA"/>
          <w:color w:val="111111"/>
          <w:sz w:val="28"/>
          <w:szCs w:val="28"/>
          <w:rtl/>
        </w:rPr>
        <w:t xml:space="preserve">مُحَمَّدُ بْنُ عَلِیِّ بْنِ الْحُسَیْنِ قَالَ: قَالَ أَبُو جَعْفَرٍ وَ أَبُو عَبْدِ اللَّهِ ع مَنْ قَتَلَهُ الْقِصَاصُ فَلَا دِیَةَ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کرده است که امام ابوجعفر (علیه‌السلام) و امام ابوعبدالله (علیه‌السلام) فرمودند: هر کس که به سبب قصاص (مجازات مقابله‌به‌مثل) کشته شود، دیه‌ای برای او نیست.»</w:t>
      </w:r>
    </w:p>
    <w:p>
      <w:pPr>
        <w:pStyle w:val="Heading5"/>
      </w:pPr>
      <w:bookmarkStart w:id="574" w:name="_Toc193"/>
      <w:r>
        <w:t>[رقم الحدیث الکلی: 35161 - رقم الحدیث الباب: 5]</w:t>
      </w:r>
      <w:bookmarkEnd w:id="574"/>
    </w:p>
    <w:p>
      <w:pPr>
        <w:pStyle w:val="BookText"/>
      </w:pPr>
      <w:r>
        <w:rPr>
          <w:rFonts w:ascii="Times New Roman" w:hAnsi="Times New Roman" w:eastAsia="Times New Roman" w:cs="Times New Roman"/>
          <w:lang w:val="en-US" w:bidi="en-US"/>
          <w:color w:val="111111"/>
          <w:sz w:val="28"/>
          <w:szCs w:val="28"/>
          <w:rtl/>
        </w:rPr>
        <w:t xml:space="preserve">35161- 5- </w:t>
      </w:r>
      <w:r>
        <w:rPr>
          <w:rStyle w:val="FootnoteReference"/>
        </w:rPr>
        <w:footnoteReference w:id="409"/>
      </w:r>
      <w:r>
        <w:rPr>
          <w:rFonts w:ascii="Amiri" w:hAnsi="Amiri" w:eastAsia="Amiri" w:cs="Amiri"/>
          <w:lang w:bidi="ar-SA"/>
          <w:color w:val="111111"/>
          <w:sz w:val="28"/>
          <w:szCs w:val="28"/>
          <w:rtl/>
        </w:rPr>
        <w:t xml:space="preserve">مُحَمَّدُ بْنُ الْحَسَنِ بِإِسْنَادِهِ عَنْ مُحَمَّدِ بْنِ عَلِیِّ بْنِ مَحْبُوبٍ عَنِ الْحُسَیْنِ عَنْ صَفْوَانَ بْنِ یَحْیَی </w:t>
      </w:r>
      <w:r>
        <w:rPr>
          <w:rStyle w:val="FootnoteReference"/>
        </w:rPr>
        <w:footnoteReference w:id="410"/>
      </w:r>
      <w:r>
        <w:rPr>
          <w:rFonts w:ascii="Amiri" w:hAnsi="Amiri" w:eastAsia="Amiri" w:cs="Amiri"/>
          <w:lang w:bidi="ar-SA"/>
          <w:color w:val="111111"/>
          <w:sz w:val="28"/>
          <w:szCs w:val="28"/>
          <w:rtl/>
        </w:rPr>
        <w:t xml:space="preserve">عَنِ الْعَلَاءِ عَنْ مُحَمَّدِ بْنِ مُسْلِمٍ عَنْ أَحَدِهِمَا ع فِی حَدِیثٍ قَالَ: وَ مَنْ قَتَلَهُ الْقِصَاصُ فَلَا دِیَةَ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یکی از آن دو امام (امام باقر یا امام صادق علیهماالسلام) در حدیثی فرمودند: هر کس که به سبب قصاص (مجازات مقابله‌به‌مثل) کشته شود، دیه‌ای برای او نیست.»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8996_271487"/>
    <w:bookmarkEnd w:id="57"/>
    <w:p>
      <w:pPr>
        <w:pStyle w:val="Heading5"/>
      </w:pPr>
      <w:bookmarkStart w:id="575" w:name="_Toc194"/>
      <w:r>
        <w:t>[رقم الحدیث الکلی: 35162 - رقم الحدیث الباب: 6]</w:t>
      </w:r>
      <w:bookmarkEnd w:id="575"/>
    </w:p>
    <w:p>
      <w:pPr>
        <w:pStyle w:val="BookText"/>
      </w:pPr>
      <w:r>
        <w:rPr>
          <w:rFonts w:ascii="Times New Roman" w:hAnsi="Times New Roman" w:eastAsia="Times New Roman" w:cs="Times New Roman"/>
          <w:lang w:val="en-US" w:bidi="en-US"/>
          <w:color w:val="111111"/>
          <w:sz w:val="28"/>
          <w:szCs w:val="28"/>
          <w:rtl/>
        </w:rPr>
        <w:t xml:space="preserve">35162- 6- </w:t>
      </w:r>
      <w:r>
        <w:rPr>
          <w:rStyle w:val="FootnoteReference"/>
        </w:rPr>
        <w:footnoteReference w:id="411"/>
      </w:r>
      <w:r>
        <w:rPr>
          <w:rFonts w:ascii="Amiri" w:hAnsi="Amiri" w:eastAsia="Amiri" w:cs="Amiri"/>
          <w:lang w:bidi="ar-SA"/>
          <w:color w:val="111111"/>
          <w:sz w:val="28"/>
          <w:szCs w:val="28"/>
          <w:rtl/>
        </w:rPr>
        <w:t xml:space="preserve">وَ بِإِسْنَادِهِ عَنْ جَعْفَرِ بْنِ بَشِیرٍ عَنْ مُعَلَّی بْنِ عُثْمَانَ عَنْ أَبِی عَبْدِ اللَّهِ ع فِی حَدِیثٍ قَالَ: مَنْ قَتَلَهُ الْقِصَاصُ أَوِ الْحَدُّ لَمْ یَکُنْ لَهُ 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بن عثمان نقل شده است که امام ابوعبدالله (علیه‌السلام) در حدیثی فرمودند: هر کس که به سبب قصاص (مجازات مقابله‌به‌مثل) یا حد (مجازات شرعی) کشته شود، دیه‌ای برای او نیست.»</w:t>
      </w:r>
    </w:p>
    <w:p>
      <w:pPr>
        <w:pStyle w:val="Heading5"/>
      </w:pPr>
      <w:bookmarkStart w:id="576" w:name="_Toc195"/>
      <w:r>
        <w:t>[رقم الحدیث الکلی: 35163 - رقم الحدیث الباب: 7]</w:t>
      </w:r>
      <w:bookmarkEnd w:id="576"/>
    </w:p>
    <w:p>
      <w:pPr>
        <w:pStyle w:val="BookText"/>
      </w:pPr>
      <w:r>
        <w:rPr>
          <w:rFonts w:ascii="Times New Roman" w:hAnsi="Times New Roman" w:eastAsia="Times New Roman" w:cs="Times New Roman"/>
          <w:lang w:val="en-US" w:bidi="en-US"/>
          <w:color w:val="111111"/>
          <w:sz w:val="28"/>
          <w:szCs w:val="28"/>
          <w:rtl/>
        </w:rPr>
        <w:t xml:space="preserve">35163- 7- </w:t>
      </w:r>
      <w:r>
        <w:rPr>
          <w:rStyle w:val="FootnoteReference"/>
        </w:rPr>
        <w:footnoteReference w:id="412"/>
      </w:r>
      <w:r>
        <w:rPr>
          <w:rFonts w:ascii="Amiri" w:hAnsi="Amiri" w:eastAsia="Amiri" w:cs="Amiri"/>
          <w:lang w:bidi="ar-SA"/>
          <w:color w:val="111111"/>
          <w:sz w:val="28"/>
          <w:szCs w:val="28"/>
          <w:rtl/>
        </w:rPr>
        <w:t xml:space="preserve">وَ بِإِسْنَادِهِ عَنْ أَحْمَدَ بْنِ مُحَمَّدٍ (عَنْ مُحَمَّدِ بْنِ عِیسَی عَنْ دَاوُدَ بْنِ الْحُصَیْنِ) </w:t>
      </w:r>
      <w:r>
        <w:rPr>
          <w:rStyle w:val="FootnoteReference"/>
        </w:rPr>
        <w:footnoteReference w:id="413"/>
      </w:r>
      <w:r>
        <w:rPr>
          <w:rFonts w:ascii="Amiri" w:hAnsi="Amiri" w:eastAsia="Amiri" w:cs="Amiri"/>
          <w:lang w:bidi="ar-SA"/>
          <w:color w:val="111111"/>
          <w:sz w:val="28"/>
          <w:szCs w:val="28"/>
          <w:rtl/>
        </w:rPr>
        <w:t xml:space="preserve">عَنْ أَبِی الْعَبَّاسِ عَنْ أَبِی عَبْدِ اللَّهِ ع قَالَ: سَأَلْتُهُ عَمَّنْ أُقِیمَ عَلَیْهِ الْحَدُّ </w:t>
      </w:r>
      <w:r>
        <w:rPr>
          <w:rStyle w:val="FootnoteReference"/>
        </w:rPr>
        <w:footnoteReference w:id="414"/>
      </w:r>
      <w:r>
        <w:rPr>
          <w:rFonts w:ascii="Amiri" w:hAnsi="Amiri" w:eastAsia="Amiri" w:cs="Amiri"/>
          <w:lang w:bidi="ar-SA"/>
          <w:color w:val="111111"/>
          <w:sz w:val="28"/>
          <w:szCs w:val="28"/>
          <w:rtl/>
        </w:rPr>
        <w:t xml:space="preserve">أَ یُقَادُ مِنْهُ أَوْ تُؤَدَّی دِیَتُهُ قَالَ لَا إِلَّا أَنْ یُزَادَ عَلَی الْقَوَدِ.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ابوالعباس نقل شده است که گفت: از امام ابوعبدالله (علیه‌السلام) پرسیدم درباره کسی که حد (مجازات شرعی) بر او جاری شود، آیا از او قصاص (مجازات مقابله‌به‌مثل) گرفته می‌شود یا دیه‌اش پرداخت می‌شود؟ امام فرمودند: نه، مگر اینکه چیزی علاوه بر قصاص (مجازات) اضافه شود.»</w:t>
      </w:r>
    </w:p>
    <w:p>
      <w:pPr>
        <w:pStyle w:val="Heading5"/>
      </w:pPr>
      <w:bookmarkStart w:id="577" w:name="_Toc196"/>
      <w:r>
        <w:t>[رقم الحدیث الکلی: 35164 - رقم الحدیث الباب: 8]</w:t>
      </w:r>
      <w:bookmarkEnd w:id="577"/>
    </w:p>
    <w:p>
      <w:pPr>
        <w:pStyle w:val="BookText"/>
      </w:pPr>
      <w:r>
        <w:rPr>
          <w:rFonts w:ascii="Times New Roman" w:hAnsi="Times New Roman" w:eastAsia="Times New Roman" w:cs="Times New Roman"/>
          <w:lang w:val="en-US" w:bidi="en-US"/>
          <w:color w:val="111111"/>
          <w:sz w:val="28"/>
          <w:szCs w:val="28"/>
          <w:rtl/>
        </w:rPr>
        <w:t xml:space="preserve">35164- 8- </w:t>
      </w:r>
      <w:r>
        <w:rPr>
          <w:rStyle w:val="FootnoteReference"/>
        </w:rPr>
        <w:footnoteReference w:id="415"/>
      </w:r>
      <w:r>
        <w:rPr>
          <w:rFonts w:ascii="Amiri" w:hAnsi="Amiri" w:eastAsia="Amiri" w:cs="Amiri"/>
          <w:lang w:bidi="ar-SA"/>
          <w:color w:val="111111"/>
          <w:sz w:val="28"/>
          <w:szCs w:val="28"/>
          <w:rtl/>
        </w:rPr>
        <w:t xml:space="preserve">وَ بِإِسْنَادِهِ عَنْ مُحَمَّدِ بْنِ أَحْمَدَ بْنِ یَحْیَی عَنْ مُحَمَّدِ بْنِ الْحُسَیْنِ عَنْ مُحَمَّدِ بْنِ عَبْدِ اللَّهِ بْنِ هِلَالٍ عَنِ الْعَلَاءِ بْنِ رَزِینٍ عَنْ مُحَمَّدِ بْنِ مُسْلِمٍ عَنْ أَبِی جَعْفَرٍ ع قَالَ: مَنْ قَتَلَهُ الْقِصَاصُ بِأَمْرِ الْإِمَامِ فَلَا دِیَةَ لَهُ فِی قَتْلٍ وَ لَا جِرَاحَةٍ.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روایت شده است که فرمودند: کسی که به دستور امام به سبب قصاص کشته شود، هیچ دیه‌ای برای قتل یا جراحت او وجود ندارد.</w:t>
      </w:r>
    </w:p>
    <w:p>
      <w:pPr>
        <w:pStyle w:val="Heading5"/>
      </w:pPr>
      <w:bookmarkStart w:id="578" w:name="_Toc197"/>
      <w:r>
        <w:t>[رقم الحدیث الکلی: 35165 - رقم الحدیث الباب: 9]</w:t>
      </w:r>
      <w:bookmarkEnd w:id="578"/>
    </w:p>
    <w:p>
      <w:pPr>
        <w:pStyle w:val="BookText"/>
      </w:pPr>
      <w:r>
        <w:rPr>
          <w:rFonts w:ascii="Times New Roman" w:hAnsi="Times New Roman" w:eastAsia="Times New Roman" w:cs="Times New Roman"/>
          <w:lang w:val="en-US" w:bidi="en-US"/>
          <w:color w:val="111111"/>
          <w:sz w:val="28"/>
          <w:szCs w:val="28"/>
          <w:rtl/>
        </w:rPr>
        <w:t xml:space="preserve">35165- 9- </w:t>
      </w:r>
      <w:r>
        <w:rPr>
          <w:rStyle w:val="FootnoteReference"/>
        </w:rPr>
        <w:footnoteReference w:id="416"/>
      </w:r>
      <w:r>
        <w:rPr>
          <w:rFonts w:ascii="Amiri" w:hAnsi="Amiri" w:eastAsia="Amiri" w:cs="Amiri"/>
          <w:lang w:bidi="ar-SA"/>
          <w:color w:val="111111"/>
          <w:sz w:val="28"/>
          <w:szCs w:val="28"/>
          <w:rtl/>
        </w:rPr>
        <w:t xml:space="preserve">وَ بِإِسْنَادِهِ عَنْ عَلِیِّ بْنِ إِبْرَاهِیمَ عَنْ أَبِیهِ عَنِ ابْنِ أَبِی عُمَیْرٍ عَنْ حَمَّادٍ عَنِ الْحَلَبِیِّ عَنْ أَبِی عَبْدِ اللَّهِ ع قَالَ: أَیُّمَا رَجُلٍ قَتَلَهُ الْحَدُّ أَوِ الْقِصَاصُ فَلَا دِیَةَ لَهُ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17"/>
      </w:r>
      <w:r>
        <w:rPr>
          <w:rFonts w:ascii="Amiri" w:hAnsi="Amiri" w:eastAsia="Amiri" w:cs="Amiri"/>
          <w:lang w:bidi="ar-SA"/>
          <w:color w:val="111111"/>
          <w:sz w:val="28"/>
          <w:szCs w:val="28"/>
          <w:rtl/>
        </w:rPr>
        <w:t xml:space="preserve">وَ یَأْتِی مَا یَدُلُّ عَلَیْهِ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جعفر صادق علیه‌السلام روایت شده است که فرمودند: هر مردی که به سبب حد یا قصاص کشته شود، دیه‌ای ندارد.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8996_271488"/>
    <w:bookmarkEnd w:id="58"/>
    <w:p>
      <w:pPr>
        <w:pStyle w:val="Heading4"/>
      </w:pPr>
      <w:bookmarkStart w:id="579" w:name="_Toc198"/>
      <w:r>
        <w:t>25- بَابُ أَنَّ مَنِ اطَّلَعَ إِلَی دَارٍ لِیَنْظُرَ عَوْرَةً لِأَهْلِهَا فَلَهُمْ مَنْعُهُ فَإِنْ أَصَرَّ فَلَهُمْ قَلْعُ عَیْنِهِ إِنْ خَفِیَ ذَلِکَ وَ إِنْ لَمْ یَنْدَفِعْ بِدُونِ الْقَتْلِ جَازَ</w:t>
      </w:r>
      <w:bookmarkEnd w:id="579"/>
    </w:p>
    <w:p>
      <w:pPr>
        <w:pStyle w:val="Heading5"/>
      </w:pPr>
      <w:bookmarkStart w:id="580" w:name="_Toc199"/>
      <w:r>
        <w:t>اشارة</w:t>
      </w:r>
      <w:bookmarkEnd w:id="580"/>
    </w:p>
    <w:p>
      <w:pPr>
        <w:pStyle w:val="BookText"/>
      </w:pPr>
      <w:r>
        <w:rPr>
          <w:rStyle w:val="FootnoteReference"/>
        </w:rPr>
        <w:footnoteReference w:id="419"/>
      </w:r>
      <w:r>
        <w:rPr>
          <w:rFonts w:ascii="Amiri" w:hAnsi="Amiri" w:eastAsia="Amiri" w:cs="Amiri"/>
          <w:lang w:bidi="ar-SA"/>
          <w:color w:val="111111"/>
          <w:sz w:val="28"/>
          <w:szCs w:val="28"/>
          <w:rtl/>
        </w:rPr>
        <w:t xml:space="preserve">25 بَابُ أَنَّ مَنِ اطَّلَعَ إِلَی دَارٍ لِیَنْظُرَ عَوْرَةً لِأَهْلِهَا فَلَهُمْ مَنْعُهُ فَإِنْ أَصَرَّ فَلَهُمْ قَلْعُ عَیْنِهِ إِنْ خَفِیَ ذَلِکَ وَ إِنْ لَمْ یَنْدَفِعْ بِدُونِ الْقَتْلِ جَازَ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به خانه‌ای نگاه کند تا به عورات اهل آن خانه نگاه کند؛ اهل خانه می‌توانند او را منع کنند و اگر اصرار کند، می‌توانند چشم او را درآورند اگر این کار پنهانی باشد و اگر جز با کشتن دفع نشود، جایز است.</w:t>
      </w:r>
    </w:p>
    <w:p>
      <w:pPr>
        <w:pStyle w:val="Heading5"/>
      </w:pPr>
      <w:bookmarkStart w:id="581" w:name="_Toc200"/>
      <w:r>
        <w:t>[رقم الحدیث الکلی: 35166 - رقم الحدیث الباب: 1]</w:t>
      </w:r>
      <w:bookmarkEnd w:id="581"/>
    </w:p>
    <w:p>
      <w:pPr>
        <w:pStyle w:val="BookText"/>
      </w:pPr>
      <w:r>
        <w:rPr>
          <w:rFonts w:ascii="Times New Roman" w:hAnsi="Times New Roman" w:eastAsia="Times New Roman" w:cs="Times New Roman"/>
          <w:lang w:val="en-US" w:bidi="en-US"/>
          <w:color w:val="111111"/>
          <w:sz w:val="28"/>
          <w:szCs w:val="28"/>
          <w:rtl/>
        </w:rPr>
        <w:t xml:space="preserve">35166- 1- </w:t>
      </w:r>
      <w:r>
        <w:rPr>
          <w:rStyle w:val="FootnoteReference"/>
        </w:rPr>
        <w:footnoteReference w:id="420"/>
      </w:r>
      <w:r>
        <w:rPr>
          <w:rFonts w:ascii="Amiri" w:hAnsi="Amiri" w:eastAsia="Amiri" w:cs="Amiri"/>
          <w:lang w:bidi="ar-SA"/>
          <w:color w:val="111111"/>
          <w:sz w:val="28"/>
          <w:szCs w:val="28"/>
          <w:rtl/>
        </w:rPr>
        <w:t xml:space="preserve">مُحَمَّدُ بْنُ عَلِیِّ بْنِ الْحُسَیْنِ بِإِسْنَادِهِ عَنْ حَمَّادِ بْنِ عِیسَی عَنْ أَبِی عَبْدِ اللَّهِ ع قَالَ: بَیْنَمَا رَسُولُ اللَّهِ ص فِی بَعْضِ حُجُرَاتِهِ إِذِ اطَّلَعَ رَجُلٌ فِی شَقِّ الْبَابِ وَ بِیَدِ رَسُولِ اللَّهِ ص مِدْرَاةٌ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المدراة- المشط." القاموس المحیط (دری) 4- 327".</w:t>
      </w:r>
    </w:p>
    <w:p>
      <w:pPr>
        <w:pStyle w:val="BookText"/>
      </w:pPr>
      <w:r>
        <w:rPr>
          <w:rFonts w:ascii="Amiri" w:hAnsi="Amiri" w:eastAsia="Amiri" w:cs="Amiri"/>
          <w:lang w:bidi="ar-SA"/>
          <w:color w:val="111111"/>
          <w:sz w:val="28"/>
          <w:szCs w:val="28"/>
          <w:rtl/>
        </w:rPr>
        <w:t xml:space="preserve">فَقَالَ لَوْ کُنْتُ قَرِیباً مِنْکَ لَفَقَأْتُ بِهِ عَیْنَکَ.</w:t>
      </w:r>
    </w:p>
    <w:p>
      <w:pPr>
        <w:pStyle w:val="BookText"/>
      </w:pPr>
      <w:r>
        <w:rPr>
          <w:rFonts w:ascii="Amiri" w:hAnsi="Amiri" w:eastAsia="Amiri" w:cs="Amiri"/>
          <w:lang w:bidi="ar-SA"/>
          <w:color w:val="111111"/>
          <w:sz w:val="28"/>
          <w:szCs w:val="28"/>
          <w:rtl/>
        </w:rPr>
        <w:t xml:space="preserve">وَ بِإِسْنَادِهِ عَنِ الْقَاسِمِ بْنِ مُحَمَّدٍ الْجَوْهَرِیِّ عَنْ عَلِیِّ بْنِ أَبِی حَمْزَةَ عَنْ أَبِی بَصِیرٍ عَنْ أَبِی عَبْدِ اللَّهِ ع نَحْوَهُ </w:t>
      </w:r>
      <w:r>
        <w:rPr>
          <w:rStyle w:val="FootnoteReference"/>
        </w:rPr>
        <w:footnoteReference w:id="422"/>
      </w:r>
      <w:r>
        <w:rPr>
          <w:rFonts w:ascii="Amiri" w:hAnsi="Amiri" w:eastAsia="Amiri" w:cs="Amiri"/>
          <w:lang w:bidi="ar-SA"/>
          <w:color w:val="111111"/>
          <w:sz w:val="28"/>
          <w:szCs w:val="28"/>
          <w:rtl/>
        </w:rPr>
        <w:t xml:space="preserve">وَ رَوَاهُ الْحِمْیَرِیُّ فِی قُرْبِ الْإِسْنَادِ عَنْ مُحَمَّدِ بْنِ عِیسَی وَ الْحَسَنِ بْنِ ظَرِیفٍ وَ عَلِیِّ بْنِ إِسْمَاعِیلَ کُلِّهِمْ عَنْ حَمَّادِ بْنِ عِیسَی مِثْلَهُ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از امام جعفر صادق علیه‌السلام روایت شده است که فرمودند: در حالی که رسول خدا صلی الله علیه و آله در یکی از حجره‌هایش بود، مردی از شکاف در به داخل نگاه کرد و رسول خدا صلی الله علیه و آله مدراة‌ای در دست داشتند و فرمودند: اگر نزدیکت بودم، با آن چشم‌هایت را می‌درآوردم.</w:t>
      </w:r>
    </w:p>
    <w:p>
      <w:pPr>
        <w:pStyle w:val="Heading5"/>
      </w:pPr>
      <w:bookmarkStart w:id="582" w:name="_Toc201"/>
      <w:r>
        <w:t>[رقم الحدیث الکلی: 35167 - رقم الحدیث الباب: 2]</w:t>
      </w:r>
      <w:bookmarkEnd w:id="582"/>
    </w:p>
    <w:p>
      <w:pPr>
        <w:pStyle w:val="BookText"/>
      </w:pPr>
      <w:r>
        <w:rPr>
          <w:rFonts w:ascii="Times New Roman" w:hAnsi="Times New Roman" w:eastAsia="Times New Roman" w:cs="Times New Roman"/>
          <w:lang w:val="en-US" w:bidi="en-US"/>
          <w:color w:val="111111"/>
          <w:sz w:val="28"/>
          <w:szCs w:val="28"/>
          <w:rtl/>
        </w:rPr>
        <w:t xml:space="preserve">35167- 2- </w:t>
      </w:r>
      <w:r>
        <w:rPr>
          <w:rStyle w:val="FootnoteReference"/>
        </w:rPr>
        <w:footnoteReference w:id="424"/>
      </w:r>
      <w:r>
        <w:rPr>
          <w:rFonts w:ascii="Amiri" w:hAnsi="Amiri" w:eastAsia="Amiri" w:cs="Amiri"/>
          <w:lang w:bidi="ar-SA"/>
          <w:color w:val="111111"/>
          <w:sz w:val="28"/>
          <w:szCs w:val="28"/>
          <w:rtl/>
        </w:rPr>
        <w:t xml:space="preserve">وَ بِإِسْنَادِهِ عَنِ الْحَسَنِ بْنِ مَحْبُوبٍ عَنْ أَبِی مَحْبُوبٍ عَنْ مُحَمَّدِ بْنِ مُسْلِمٍ عَنْ أَبِی جَعْفَرٍ ع قَالَ: عَوْرَةُ الْمُؤْمِنِ عَلَی الْمُؤْمِنِ حَرَامٌ وَ قَالَ مَنِ اطَّلَعَ عَلَی مُؤْمِنٍ فِی مَنْزِلِهِ فَعَیْنَاهُ مُبَاحَةٌ لِلْمُؤْمِنِ فِی تِلْکَ الْحَالِ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8996_271489"/>
    <w:bookmarkEnd w:id="59"/>
    <w:p>
      <w:pPr>
        <w:pStyle w:val="BookText"/>
      </w:pPr>
      <w:r>
        <w:rPr>
          <w:rFonts w:ascii="Amiri" w:hAnsi="Amiri" w:eastAsia="Amiri" w:cs="Amiri"/>
          <w:lang w:bidi="ar-SA"/>
          <w:color w:val="111111"/>
          <w:sz w:val="28"/>
          <w:szCs w:val="28"/>
          <w:rtl/>
        </w:rPr>
        <w:t xml:space="preserve">وَ مَنْ دَمَرَ </w:t>
      </w:r>
      <w:r>
        <w:rPr>
          <w:rStyle w:val="FootnoteReference"/>
        </w:rPr>
        <w:footnoteReference w:id="425"/>
      </w:r>
      <w:r>
        <w:rPr>
          <w:rFonts w:ascii="Amiri" w:hAnsi="Amiri" w:eastAsia="Amiri" w:cs="Amiri"/>
          <w:lang w:bidi="ar-SA"/>
          <w:color w:val="111111"/>
          <w:sz w:val="28"/>
          <w:szCs w:val="28"/>
          <w:rtl/>
        </w:rPr>
        <w:t xml:space="preserve">عَلَی مُؤْمِنٍ </w:t>
      </w:r>
      <w:r>
        <w:rPr>
          <w:rStyle w:val="FootnoteReference"/>
        </w:rPr>
        <w:footnoteReference w:id="426"/>
      </w:r>
      <w:r>
        <w:rPr>
          <w:rFonts w:ascii="Amiri" w:hAnsi="Amiri" w:eastAsia="Amiri" w:cs="Amiri"/>
          <w:lang w:bidi="ar-SA"/>
          <w:color w:val="111111"/>
          <w:sz w:val="28"/>
          <w:szCs w:val="28"/>
          <w:rtl/>
        </w:rPr>
        <w:t xml:space="preserve">بِغَیْرِ إِذْنِهِ فَدَمُهُ مُبَاحٌ لِلْمُؤْمِنِ فِی تِلْکَ الْحَالَةِ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روایت شده است که فرمودند: عورات مؤمن بر مؤمن حرام است. و فرمودند: هر کس که به مؤمنی در خانه‌اش نگاه کند، چشم‌های او برای مؤمن مباح است (یعنی می‌تواند او را از خود دور کند). و کسی که بدون اجازه به مؤمنی تجاوز کند، خونش برای مؤمن مباح است (یعنی می‌تواند او را بکشد).</w:t>
      </w:r>
    </w:p>
    <w:p>
      <w:pPr>
        <w:pStyle w:val="Heading5"/>
      </w:pPr>
      <w:bookmarkStart w:id="583" w:name="_Toc202"/>
      <w:r>
        <w:t>[رقم الحدیث الکلی: 35168 - رقم الحدیث الباب: 3]</w:t>
      </w:r>
      <w:bookmarkEnd w:id="583"/>
    </w:p>
    <w:p>
      <w:pPr>
        <w:pStyle w:val="BookText"/>
      </w:pPr>
      <w:r>
        <w:rPr>
          <w:rFonts w:ascii="Times New Roman" w:hAnsi="Times New Roman" w:eastAsia="Times New Roman" w:cs="Times New Roman"/>
          <w:lang w:val="en-US" w:bidi="en-US"/>
          <w:color w:val="111111"/>
          <w:sz w:val="28"/>
          <w:szCs w:val="28"/>
          <w:rtl/>
        </w:rPr>
        <w:t xml:space="preserve">35168- 3- </w:t>
      </w:r>
      <w:r>
        <w:rPr>
          <w:rStyle w:val="FootnoteReference"/>
        </w:rPr>
        <w:footnoteReference w:id="427"/>
      </w:r>
      <w:r>
        <w:rPr>
          <w:rFonts w:ascii="Amiri" w:hAnsi="Amiri" w:eastAsia="Amiri" w:cs="Amiri"/>
          <w:lang w:bidi="ar-SA"/>
          <w:color w:val="111111"/>
          <w:sz w:val="28"/>
          <w:szCs w:val="28"/>
          <w:rtl/>
        </w:rPr>
        <w:t xml:space="preserve">وَ بِإِسْنَادِهِ عَنْ شُعَیْبِ بْنِ وَاقِدٍ عَنِ الْحُسَیْنِ بْنِ زَیْدٍ عَنِ الصَّادِقِ عَنْ آبَائِهِ عَنِ النَّبِیِّ ص فِی حَدِیثِ الْمَنَاهِی أَنَّهُ نَهَی أَنْ یَطَّلِعَ الرَّجُلُ فِی بَیْتِ جَارِهِ وَ قَالَ مَنْ نَظَرَ إِلَی عَوْرَةِ أَخِیهِ الْمُسْلِمِ أَوْ عَوْرَةِ غَیْرِ أَهْلِهِ مُتَعَمِّداً أَدْخَلَهُ اللَّهُ مَعَ الْمُنَافِقِینَ الَّذِینَ کَانُوا یَبْحَثُونَ عَنْ عَوْرَاتِ النَّاسِ وَ لَمْ یَخْرُجْ مِنَ الدُّنْیَا حَتَّی یَفْضَحَهُ اللَّهُ إِلَّا أَنْ یَتُوبَ.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صادق علیه‌السلام از پدرانش از پیامبر خدا صلی الله علیه و آله روایت شده است که در حدیثی از مناهی فرمودند: او نهی کرد که مردی به خانه همسایه‌اش نگاه کند و فرمود: هر کس که عمداً به عورات برادر مسلمانش یا عورات دیگران نگاه کند، خداوند او را با منافقانی که به دنبال عورات مردم بودند، همراه می‌کند و از دنیا نمی‌رود مگر اینکه خداوند او را رسوا کند، مگر اینکه توبه کند.</w:t>
      </w:r>
    </w:p>
    <w:p>
      <w:pPr>
        <w:pStyle w:val="Heading5"/>
      </w:pPr>
      <w:bookmarkStart w:id="584" w:name="_Toc203"/>
      <w:r>
        <w:t>[رقم الحدیث الکلی: 35169 - رقم الحدیث الباب: 4]</w:t>
      </w:r>
      <w:bookmarkEnd w:id="584"/>
    </w:p>
    <w:p>
      <w:pPr>
        <w:pStyle w:val="BookText"/>
      </w:pPr>
      <w:r>
        <w:rPr>
          <w:rFonts w:ascii="Times New Roman" w:hAnsi="Times New Roman" w:eastAsia="Times New Roman" w:cs="Times New Roman"/>
          <w:lang w:val="en-US" w:bidi="en-US"/>
          <w:color w:val="111111"/>
          <w:sz w:val="28"/>
          <w:szCs w:val="28"/>
          <w:rtl/>
        </w:rPr>
        <w:t xml:space="preserve">35169- 4- </w:t>
      </w:r>
      <w:r>
        <w:rPr>
          <w:rStyle w:val="FootnoteReference"/>
        </w:rPr>
        <w:footnoteReference w:id="428"/>
      </w:r>
      <w:r>
        <w:rPr>
          <w:rFonts w:ascii="Amiri" w:hAnsi="Amiri" w:eastAsia="Amiri" w:cs="Amiri"/>
          <w:lang w:bidi="ar-SA"/>
          <w:color w:val="111111"/>
          <w:sz w:val="28"/>
          <w:szCs w:val="28"/>
          <w:rtl/>
        </w:rPr>
        <w:t xml:space="preserve">مُحَمَّدُ بْنُ یَعْقُوبَ عَنْ أَبِی عَلِیٍّ الْأَشْعَرِیِّ عَنْ مُحَمَّدِ بْنِ عَبْدِ الْجَبَّارِ عَنْ صَفْوَانَ عَنْ ابْنِ بُکَیْرٍ عَنْ عُبَیْدِ بْنِ زُرَارَةَ عَنْ أَبِی عَبْدِ اللَّهِ ع قَالَ: اطَّلَعَ رَجُلٌ عَلَی النَّبِیِّ ص مِنَ الْجَرِیدِ فَقَالَ لَهُ النَّبِیُّ ص لَوْ أَعْلَمُ أَنَّکَ تَثْبُتُ لِی لَقُمْتُ إِلَیْکَ بِالْمِشْقَصِ </w:t>
      </w:r>
      <w:r>
        <w:rPr>
          <w:rStyle w:val="FootnoteReference"/>
        </w:rPr>
        <w:footnoteReference w:id="429"/>
      </w:r>
      <w:r>
        <w:rPr>
          <w:rFonts w:ascii="Amiri" w:hAnsi="Amiri" w:eastAsia="Amiri" w:cs="Amiri"/>
          <w:lang w:bidi="ar-SA"/>
          <w:color w:val="111111"/>
          <w:sz w:val="28"/>
          <w:szCs w:val="28"/>
          <w:rtl/>
        </w:rPr>
        <w:t xml:space="preserve">حَتَّی أَفْقَأَ بِهِ عَیْنَیْکَ قَالَ فَقُلْتُ لَهُ وَ ذَاکَ لَنَا فَقَالَ وَیْحَکَ أَوْ وَیْلَکَ أَقُولُ: لَکَ إِنَّ رَسُولَ اللَّهِ ص فَعَلَ وَ تَقُولُ ذَاکَ لَنَا.</w:t>
      </w:r>
    </w:p>
    <w:p>
      <w:pPr>
        <w:pStyle w:val="BookText"/>
      </w:pPr>
      <w:r>
        <w:rPr>
          <w:rFonts w:ascii="Amiri" w:hAnsi="Amiri" w:eastAsia="Amiri" w:cs="Amiri"/>
          <w:lang w:bidi="ar-SA"/>
          <w:color w:val="111111"/>
          <w:sz w:val="28"/>
          <w:szCs w:val="28"/>
          <w:rtl/>
        </w:rPr>
        <w:t xml:space="preserve">وَ رَوَاهُ الشَّیْخُ بِإِسْنَادِهِ عَنْ صَفْوَانَ بْنِ یَحْیَی مِثْلَهُ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گفت: امام ابوعبدالله (علیه‌السلام) فرمودند: مردی از میان شاخه‌های درخت (یا نرده‌ها) به پیامبر (صلی‌الله‌علیه‌وآله) نگاه کرد. پیامبر (صلی‌الله‌علیه‌وآله) به او فرمودند: اگر می‌دانستم که تو ثابت می‌مانی (و فرار نمی‌کنی)، به سمت تو می‌آمدم و با نیزه‌ام چشمانت را کور می‌کردم. عبید بن زراره گفت: به امام (علیه‌السلام) گفتم: آیا این کار (مجازات) برای ما هم جایز است؟ امام فرمودند: وای بر تو! من به تو می‌گویم که رسول خدا (صلی‌الله‌علیه‌وآله) این کار را انجام داد و تو می‌گویی آیا این برای ما هم جایز است؟»</w:t>
      </w:r>
    </w:p>
    <w:p>
      <w:pPr>
        <w:pStyle w:val="Heading5"/>
      </w:pPr>
      <w:bookmarkStart w:id="585" w:name="_Toc204"/>
      <w:r>
        <w:t>[رقم الحدیث الکلی: 35170 - رقم الحدیث الباب: 5]</w:t>
      </w:r>
      <w:bookmarkEnd w:id="585"/>
    </w:p>
    <w:p>
      <w:pPr>
        <w:pStyle w:val="BookText"/>
      </w:pPr>
      <w:r>
        <w:rPr>
          <w:rFonts w:ascii="Times New Roman" w:hAnsi="Times New Roman" w:eastAsia="Times New Roman" w:cs="Times New Roman"/>
          <w:lang w:val="en-US" w:bidi="en-US"/>
          <w:color w:val="111111"/>
          <w:sz w:val="28"/>
          <w:szCs w:val="28"/>
          <w:rtl/>
        </w:rPr>
        <w:t xml:space="preserve">35170- 5- </w:t>
      </w:r>
      <w:r>
        <w:rPr>
          <w:rStyle w:val="FootnoteReference"/>
        </w:rPr>
        <w:footnoteReference w:id="431"/>
      </w:r>
      <w:r>
        <w:rPr>
          <w:rFonts w:ascii="Amiri" w:hAnsi="Amiri" w:eastAsia="Amiri" w:cs="Amiri"/>
          <w:lang w:bidi="ar-SA"/>
          <w:color w:val="111111"/>
          <w:sz w:val="28"/>
          <w:szCs w:val="28"/>
          <w:rtl/>
        </w:rPr>
        <w:t xml:space="preserve">وَ عَنْ عَلِیِّ بْنِ إِبْرَاهِیمَ عَنْ أَبِیهِ عَنْ حَمَّادِ بْنِ عِیسَی عَنِ الْحُسَیْنِ بْنِ الْمُخْتَارِ عَنْ عُبَیْدِ بْنِ زُرَارَةَ قَالَ سَمِعْتُ أَبَا عَبْدِ اللَّهِ ع یَقُولُ بَیْنَمَا رَسُولُ اللَّهِ ص فِی حُجُرَاتِهِ مَعَ بَعْضِ أَزْوَاجِهِ وَ مَعَهُ مَغَازِلُ یَقْلِبُهَا إِذْ بَصُرَ بِعَیْنَیْنِ تَطَّلِعَانِ فَقَالَ لَوْ أَعْلَمُ أَنَّکَ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8996_271490"/>
    <w:bookmarkEnd w:id="60"/>
    <w:p>
      <w:pPr>
        <w:pStyle w:val="BookText"/>
      </w:pPr>
      <w:r>
        <w:rPr>
          <w:rFonts w:ascii="Amiri" w:hAnsi="Amiri" w:eastAsia="Amiri" w:cs="Amiri"/>
          <w:lang w:bidi="ar-SA"/>
          <w:color w:val="111111"/>
          <w:sz w:val="28"/>
          <w:szCs w:val="28"/>
          <w:rtl/>
        </w:rPr>
        <w:t xml:space="preserve">تَثْبُتُ لِی لَقُمْتُ حَتَّی أَنْخُسَکَ </w:t>
      </w:r>
      <w:r>
        <w:rPr>
          <w:rStyle w:val="FootnoteReference"/>
        </w:rPr>
        <w:footnoteReference w:id="432"/>
      </w:r>
      <w:r>
        <w:rPr>
          <w:rFonts w:ascii="Amiri" w:hAnsi="Amiri" w:eastAsia="Amiri" w:cs="Amiri"/>
          <w:lang w:bidi="ar-SA"/>
          <w:color w:val="111111"/>
          <w:sz w:val="28"/>
          <w:szCs w:val="28"/>
          <w:rtl/>
        </w:rPr>
        <w:t xml:space="preserve">فَقُلْتُ نَفْعَلُ نَحْنُ مِثْلَ هَذَا إِنْ فُعِلَ مِثْلُهُ فَقَالَ إِنْ خَفِیَ لَکَ فَافْعَلْهُ.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گفت: شنیدم امام ابوعبدالله (علیه‌السلام) می‌فرمودند: در حالی که رسول خدا (صلی‌الله‌علیه‌وآله) در یکی از حجره‌های خود با برخی از همسرانش بودند و مغازلی (ابزار ریسندگی) را در دست داشتند و آن را ورق می‌زدند، ناگهان متوجه دو چشمی شدند که از جایی سرک می‌کشید (به حریم خصوصی ایشان نگاه می‌کرد). پیامبر (صلی‌الله‌علیه‌وآله) فرمودند: اگر می‌دانستم که تو ثابت می‌مانی (و فرار نمی‌کنی)، بلند می‌شدم و چشمانت را با این (مغازل) کور می‌کردم. عبید بن زراره گفت: به امام (علیه‌السلام) گفتم: آیا ما هم می‌توانیم چنین کاری (مجازات) را انجام دهیم اگر کسی چنین کاری (نگاه به حریم خصوصی) انجام دهد؟ امام فرمودند: اگر بر تو پنهان بماند (و کسی متوجه نشود)، این کار را انجام بده.»</w:t>
      </w:r>
    </w:p>
    <w:p>
      <w:pPr>
        <w:pStyle w:val="Heading5"/>
      </w:pPr>
      <w:bookmarkStart w:id="586" w:name="_Toc205"/>
      <w:r>
        <w:t>[رقم الحدیث الکلی: 35171 - رقم الحدیث الباب: 6]</w:t>
      </w:r>
      <w:bookmarkEnd w:id="586"/>
    </w:p>
    <w:p>
      <w:pPr>
        <w:pStyle w:val="BookText"/>
      </w:pPr>
      <w:r>
        <w:rPr>
          <w:rFonts w:ascii="Times New Roman" w:hAnsi="Times New Roman" w:eastAsia="Times New Roman" w:cs="Times New Roman"/>
          <w:lang w:val="en-US" w:bidi="en-US"/>
          <w:color w:val="111111"/>
          <w:sz w:val="28"/>
          <w:szCs w:val="28"/>
          <w:rtl/>
        </w:rPr>
        <w:t xml:space="preserve">35171- 6- </w:t>
      </w:r>
      <w:r>
        <w:rPr>
          <w:rStyle w:val="FootnoteReference"/>
        </w:rPr>
        <w:footnoteReference w:id="433"/>
      </w:r>
      <w:r>
        <w:rPr>
          <w:rFonts w:ascii="Amiri" w:hAnsi="Amiri" w:eastAsia="Amiri" w:cs="Amiri"/>
          <w:lang w:bidi="ar-SA"/>
          <w:color w:val="111111"/>
          <w:sz w:val="28"/>
          <w:szCs w:val="28"/>
          <w:rtl/>
        </w:rPr>
        <w:t xml:space="preserve">وَ عَنْهُ عَنْ مُحَمَّدِ بْنِ عِیسَی عَنْ یُونُسَ عَنْ مُحَمَّدِ بْنِ سِنَانٍ عَنِ الْعَلَاءِ بْنِ الْفُضَیْلِ عَنْ أَبِی عَبْدِ اللَّهِ ع قَالَ: إِذَا اطَّلَعَ رَجُلٌ عَلَی قَوْمٍ یُشْرِفُ عَلَیْهِمْ أَوْ یَنْظُرُ مِنْ خَلَلِ شَیْ‌ءٍ لَهُمْ فَرَمَوْهُ فَأَصَابُوهُ فَقَتَلُوهُ أَوْ فَقَئُوا عَیْنَیْهِ فَلَیْسَ عَلَیْهِمْ غُرْمٌ وَ قَالَ إِنَّ رَجُلًا اطَّلَعَ مِنْ خَلَلِ حُجْرَةِ رَسُولِ اللَّهِ ص فَجَاءَ رَسُولُ اللَّهِ ص- بِمِشْقَصٍ لِیَفْقَأَ عَیْنَهُ فَوَجَدَهُ قَدِ انْطَلَقَ فَقَالَ رَسُولُ اللَّهِ ص أَیْ خَبِیثُ أَمَا وَ اللَّهِ لَوْ ثَبَتَّ لِی لَفَقَأْتُ عَیْنَکَ.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از امام جعفر صادق علیه‌السلام روایت شده است که فرمودند: اگر مردی بر گروهی سرک بکشد یا از لابلای چیزی به آن‌ها نگاه کند و آن‌ها او را زده و چشم‌هایش را درآورند یا او را بکشند، مسئولیتی بر آن‌ها نیست. و فرمودند: مردی از شکاف حجره رسول خدا صلی الله علیه و آله به داخل نگاه کرد و رسول خدا صلی الله علیه و آله با مشقاصی (نوعی ابزار تیز) آمدند تا چشمش را درآورند، اما او رفته بود. رسول خدا صلی الله علیه و آله فرمودند: ای خبیث، به خدا قسم اگر ثابت مانده بودی، چشمت را درآورده بودم.</w:t>
      </w:r>
    </w:p>
    <w:p>
      <w:pPr>
        <w:pStyle w:val="Heading5"/>
      </w:pPr>
      <w:bookmarkStart w:id="587" w:name="_Toc206"/>
      <w:r>
        <w:t>[رقم الحدیث الکلی: 35172 - رقم الحدیث الباب: 7]</w:t>
      </w:r>
      <w:bookmarkEnd w:id="587"/>
    </w:p>
    <w:p>
      <w:pPr>
        <w:pStyle w:val="BookText"/>
      </w:pPr>
      <w:r>
        <w:rPr>
          <w:rFonts w:ascii="Times New Roman" w:hAnsi="Times New Roman" w:eastAsia="Times New Roman" w:cs="Times New Roman"/>
          <w:lang w:val="en-US" w:bidi="en-US"/>
          <w:color w:val="111111"/>
          <w:sz w:val="28"/>
          <w:szCs w:val="28"/>
          <w:rtl/>
        </w:rPr>
        <w:t xml:space="preserve">35172- 7- </w:t>
      </w:r>
      <w:r>
        <w:rPr>
          <w:rStyle w:val="FootnoteReference"/>
        </w:rPr>
        <w:footnoteReference w:id="434"/>
      </w:r>
      <w:r>
        <w:rPr>
          <w:rFonts w:ascii="Amiri" w:hAnsi="Amiri" w:eastAsia="Amiri" w:cs="Amiri"/>
          <w:lang w:bidi="ar-SA"/>
          <w:color w:val="111111"/>
          <w:sz w:val="28"/>
          <w:szCs w:val="28"/>
          <w:rtl/>
        </w:rPr>
        <w:t xml:space="preserve">وَ عَنْهُ عَنْ أَبِیهِ عَنِ ابْنِ أَبِی عُمَیْرٍ عَنْ حَمَّادٍ عَنِ الْحَلَبِیِّ عَنْ أَبِی عَبْدِ اللَّهِ ع فِی حَدِیثٍ أَیُّمَا رَجُلٍ اطَّلَعَ عَلَی قَوْمٍ فِی دَارِهِمْ لِیَنْظُرَ إِلَی عَوْرَاتِهِمْ </w:t>
      </w:r>
      <w:r>
        <w:rPr>
          <w:rStyle w:val="FootnoteReference"/>
        </w:rPr>
        <w:footnoteReference w:id="435"/>
      </w:r>
      <w:r>
        <w:rPr>
          <w:rFonts w:ascii="Amiri" w:hAnsi="Amiri" w:eastAsia="Amiri" w:cs="Amiri"/>
          <w:lang w:bidi="ar-SA"/>
          <w:color w:val="111111"/>
          <w:sz w:val="28"/>
          <w:szCs w:val="28"/>
          <w:rtl/>
        </w:rPr>
        <w:t xml:space="preserve">فَفَقَئُوا عَیْنَهُ أَوْ جَرَحُوهُ فَلَا دِیَةَ عَلَیْهِمْ </w:t>
      </w:r>
      <w:r>
        <w:rPr>
          <w:rStyle w:val="FootnoteReference"/>
        </w:rPr>
        <w:footnoteReference w:id="436"/>
      </w:r>
      <w:r>
        <w:rPr>
          <w:rFonts w:ascii="Amiri" w:hAnsi="Amiri" w:eastAsia="Amiri" w:cs="Amiri"/>
          <w:lang w:bidi="ar-SA"/>
          <w:color w:val="111111"/>
          <w:sz w:val="28"/>
          <w:szCs w:val="28"/>
          <w:rtl/>
        </w:rPr>
        <w:t xml:space="preserve">وَ قَالَ مَنِ اعْتَدَی </w:t>
      </w:r>
      <w:r>
        <w:rPr>
          <w:rStyle w:val="FootnoteReference"/>
        </w:rPr>
        <w:footnoteReference w:id="437"/>
      </w:r>
      <w:r>
        <w:rPr>
          <w:rFonts w:ascii="Amiri" w:hAnsi="Amiri" w:eastAsia="Amiri" w:cs="Amiri"/>
          <w:lang w:bidi="ar-SA"/>
          <w:color w:val="111111"/>
          <w:sz w:val="28"/>
          <w:szCs w:val="28"/>
          <w:rtl/>
        </w:rPr>
        <w:t xml:space="preserve">فَاعْتُدِیَ عَلَیْهِ فَلَا قَوَدَ لَهُ.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438"/>
      </w:r>
    </w:p>
    <w:p>
      <w:pPr>
        <w:pStyle w:val="BookText"/>
      </w:pPr>
      <w:r>
        <w:rPr>
          <w:rFonts w:ascii="Amiri" w:hAnsi="Amiri" w:eastAsia="Amiri" w:cs="Amiri"/>
          <w:lang w:bidi="ar-SA"/>
          <w:color w:val="111111"/>
          <w:sz w:val="28"/>
          <w:szCs w:val="28"/>
          <w:rtl/>
        </w:rPr>
        <w:t xml:space="preserve">وَ الَّذِی قَبْلَهُ بِإِسْنَادِهِ عَنْ یُونُسَ أَقُولُ: وَ تَقَدَّمَ مَا یَدُلُّ عَلَی ذَلِکَ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من أبواب مقدمات النکاح.</w:t>
      </w:r>
    </w:p>
    <w:p>
      <w:pPr>
        <w:pStyle w:val="BookText"/>
      </w:pPr>
      <w:r>
        <w:rPr>
          <w:rFonts w:ascii="Amiri" w:hAnsi="Amiri" w:eastAsia="Amiri" w:cs="Amiri"/>
          <w:lang w:bidi="ar-SA"/>
          <w:color w:val="111111"/>
          <w:sz w:val="28"/>
          <w:szCs w:val="28"/>
          <w:rtl/>
        </w:rPr>
        <w:t xml:space="preserve">وَ یَأْتِی مَا یَدُلُّ عَلَیْهِ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جعفر صادق علیه‌السلام روایت شده است که فرمودند: هر مردی که به خانه‌ای سرک بکشد تا به عورات اهل آن خانه نگاه کند، اگر چشمش را درآورند یا او را مجروح کنند، دیه‌ای بر آن‌ها نیست. و فرمودند: هر کس به دیگری تعدی کند و در نتیجه مورد تعدی قرار گیرد، قصاصی برای او نیست.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18996_271491"/>
    <w:bookmarkEnd w:id="61"/>
    <w:p>
      <w:pPr>
        <w:pStyle w:val="Heading4"/>
      </w:pPr>
      <w:bookmarkStart w:id="588" w:name="_Toc207"/>
      <w:r>
        <w:t>26- بَابُ أَنَّ مَنْ قَالَ حَذَارِ ثُمَّ رَمَی لَمْ یَضْمَنْ‌</w:t>
      </w:r>
      <w:bookmarkEnd w:id="588"/>
    </w:p>
    <w:p>
      <w:pPr>
        <w:pStyle w:val="Heading5"/>
      </w:pPr>
      <w:bookmarkStart w:id="589" w:name="_Toc208"/>
      <w:r>
        <w:t>اشارة</w:t>
      </w:r>
      <w:bookmarkEnd w:id="589"/>
    </w:p>
    <w:p>
      <w:pPr>
        <w:pStyle w:val="BookText"/>
      </w:pPr>
      <w:r>
        <w:rPr>
          <w:rStyle w:val="FootnoteReference"/>
        </w:rPr>
        <w:footnoteReference w:id="440"/>
      </w:r>
      <w:r>
        <w:rPr>
          <w:rFonts w:ascii="Amiri" w:hAnsi="Amiri" w:eastAsia="Amiri" w:cs="Amiri"/>
          <w:lang w:bidi="ar-SA"/>
          <w:color w:val="111111"/>
          <w:sz w:val="28"/>
          <w:szCs w:val="28"/>
          <w:rtl/>
        </w:rPr>
        <w:t xml:space="preserve">26 بَابُ أَنَّ مَنْ قَالَ حَذَارِ ثُمَّ رَمَی لَمْ یَضْمَنْ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هشدار می‌دهد و سپس اقدام به ضربه یا پرتاب می‌کند و در نتیجه خسارتی وارد شود. در این صورت، هیچ ضمانتی بر عهده او نیست.</w:t>
      </w:r>
    </w:p>
    <w:p>
      <w:pPr>
        <w:pStyle w:val="Heading5"/>
      </w:pPr>
      <w:bookmarkStart w:id="590" w:name="_Toc209"/>
      <w:r>
        <w:t>[رقم الحدیث الکلی: 35173 - رقم الحدیث الباب: 1]</w:t>
      </w:r>
      <w:bookmarkEnd w:id="590"/>
    </w:p>
    <w:p>
      <w:pPr>
        <w:pStyle w:val="BookText"/>
      </w:pPr>
      <w:r>
        <w:rPr>
          <w:rFonts w:ascii="Times New Roman" w:hAnsi="Times New Roman" w:eastAsia="Times New Roman" w:cs="Times New Roman"/>
          <w:lang w:val="en-US" w:bidi="en-US"/>
          <w:color w:val="111111"/>
          <w:sz w:val="28"/>
          <w:szCs w:val="28"/>
          <w:rtl/>
        </w:rPr>
        <w:t xml:space="preserve">35173- 1- </w:t>
      </w:r>
      <w:r>
        <w:rPr>
          <w:rStyle w:val="FootnoteReference"/>
        </w:rPr>
        <w:footnoteReference w:id="441"/>
      </w:r>
      <w:r>
        <w:rPr>
          <w:rFonts w:ascii="Amiri" w:hAnsi="Amiri" w:eastAsia="Amiri" w:cs="Amiri"/>
          <w:lang w:bidi="ar-SA"/>
          <w:color w:val="111111"/>
          <w:sz w:val="28"/>
          <w:szCs w:val="28"/>
          <w:rtl/>
        </w:rPr>
        <w:t xml:space="preserve">مُحَمَّدُ بْنُ یَعْقُوبَ عَنْ مُحَمَّدِ بْنِ یَحْیَی عَنْ أَحْمَدَ بْنِ مُحَمَّدِ عَنْ مُحَمَّدِ بْنِ إِسْمَاعِیلَ بْنِ بَزِیعٍ عَنْ مُحَمَّدِ بْنِ الْفُضَیْلِ عَنْ أَبِی الصَّبَّاحِ الْکِنَانِیِّ عَنْ أَبِی عَبْدِ اللَّهِ ع قَالَ: کَانَ صِبْیَانٌ فِی زَمَانِ عَلِیٍّ ع یَلْعَبُونَ بِأَخْطَارٍ </w:t>
      </w:r>
      <w:r>
        <w:rPr>
          <w:rStyle w:val="FootnoteReference"/>
        </w:rPr>
        <w:footnoteReference w:id="442"/>
      </w:r>
      <w:r>
        <w:rPr>
          <w:rFonts w:ascii="Amiri" w:hAnsi="Amiri" w:eastAsia="Amiri" w:cs="Amiri"/>
          <w:lang w:bidi="ar-SA"/>
          <w:color w:val="111111"/>
          <w:sz w:val="28"/>
          <w:szCs w:val="28"/>
          <w:rtl/>
        </w:rPr>
        <w:t xml:space="preserve">لَهُمْ فَرَمَی أَحَدُهُمْ بِخَطَرِهِ فَدَقَّ رَبَاعِیَةَ صَاحِبِهِ فَرُفِعَ ذَلِکَ إِلَی أَمِیرِ الْمُؤْمِنِینَ ع فَأَقَامَ الرَّامِی الْبَیِّنَةَ بِأَنَّهُ قَالَ حَذَارِ </w:t>
      </w:r>
      <w:r>
        <w:rPr>
          <w:rStyle w:val="FootnoteReference"/>
        </w:rPr>
        <w:footnoteReference w:id="443"/>
      </w:r>
      <w:r>
        <w:rPr>
          <w:rFonts w:ascii="Amiri" w:hAnsi="Amiri" w:eastAsia="Amiri" w:cs="Amiri"/>
          <w:lang w:bidi="ar-SA"/>
          <w:color w:val="111111"/>
          <w:sz w:val="28"/>
          <w:szCs w:val="28"/>
          <w:rtl/>
        </w:rPr>
        <w:t xml:space="preserve">فَدَرَأَ عَنْهُ الْقِصَاصَ ثُمَّ قَالَ قَدْ أَعْذَرَ مَنْ حَذَّرَ الْحَدِیثَ.</w:t>
      </w:r>
    </w:p>
    <w:p>
      <w:pPr>
        <w:pStyle w:val="BookText"/>
      </w:pPr>
      <w:r>
        <w:rPr>
          <w:rFonts w:ascii="Amiri" w:hAnsi="Amiri" w:eastAsia="Amiri" w:cs="Amiri"/>
          <w:lang w:bidi="ar-SA"/>
          <w:color w:val="111111"/>
          <w:sz w:val="28"/>
          <w:szCs w:val="28"/>
          <w:rtl/>
        </w:rPr>
        <w:t xml:space="preserve">وَ رَوَاهُ الصَّدُوقُ بِإِسْنَادِهِ عَنْ مُحَمَّدِ بْنِ الْفُضَیْلِ </w:t>
      </w:r>
      <w:r>
        <w:rPr>
          <w:rStyle w:val="FootnoteReference"/>
        </w:rPr>
        <w:footnoteReference w:id="444"/>
      </w:r>
    </w:p>
    <w:p>
      <w:pPr>
        <w:pStyle w:val="BookText"/>
      </w:pPr>
      <w:r>
        <w:rPr>
          <w:rFonts w:ascii="Amiri" w:hAnsi="Amiri" w:eastAsia="Amiri" w:cs="Amiri"/>
          <w:lang w:bidi="ar-SA"/>
          <w:color w:val="111111"/>
          <w:sz w:val="28"/>
          <w:szCs w:val="28"/>
          <w:rtl/>
        </w:rPr>
        <w:t xml:space="preserve">وَ رَوَاهُ فِی الْعِلَلِ عَنْ مُحَمَّدِ بْنِ الْحَسَنِ عَنِ الْحُسَیْنِ بْنِ الْحَسَنِ بْنِ أَبَانٍ عَنِ الْحُسَیْنِ بْنِ سَعِیدٍ عَنْ مُحَمَّدِ بْنِ الْفُضَیْلِ </w:t>
      </w:r>
      <w:r>
        <w:rPr>
          <w:rStyle w:val="FootnoteReference"/>
        </w:rPr>
        <w:footnoteReference w:id="445"/>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صباح کنانی از امام جعفر صادق علیه‌السلام نقل شده است که فرمودند: در زمان علی علیه‌السلام، کودکانی بودند که با ابزارهای خود بازی می‌کردند. یکی از آن‌ها ابزار خود را پرتاب کرد و دندان جلویی دوستش را شکست. موضوع به امیرالمؤمنین علی علیه‌السلام گزارش شد. پرتاب‌کننده شاهدانی را آورد که گفتند او هشدار داده بود (گفته بود "حذار"). پس امام علی علیه‌السلام قصاص را از او برداشت و فرمود: هر که هشدار دهد، عذر خود را بیان کرده است.</w:t>
      </w:r>
    </w:p>
    <w:p>
      <w:pPr>
        <w:pStyle w:val="Heading4"/>
      </w:pPr>
      <w:bookmarkStart w:id="591" w:name="_Toc210"/>
      <w:r>
        <w:t>27- بَابُ حُکْمِ مَنْ أَتَی رَاقِداً فَلَمَّا صَارَ عَلَی ظَهْرِهِ انْتَبَهَ فَقَتَلَهُ أَوْ دَخَلَ دَارَ غَیْرِهِ بِغَیْرِ إِذْنٍ فَقَتَلَهُ‌</w:t>
      </w:r>
      <w:bookmarkEnd w:id="591"/>
    </w:p>
    <w:p>
      <w:pPr>
        <w:pStyle w:val="Heading5"/>
      </w:pPr>
      <w:bookmarkStart w:id="592" w:name="_Toc211"/>
      <w:r>
        <w:t>اشارة</w:t>
      </w:r>
      <w:bookmarkEnd w:id="592"/>
    </w:p>
    <w:p>
      <w:pPr>
        <w:pStyle w:val="BookText"/>
      </w:pPr>
      <w:r>
        <w:rPr>
          <w:rStyle w:val="FootnoteReference"/>
        </w:rPr>
        <w:footnoteReference w:id="447"/>
      </w:r>
      <w:r>
        <w:rPr>
          <w:rFonts w:ascii="Amiri" w:hAnsi="Amiri" w:eastAsia="Amiri" w:cs="Amiri"/>
          <w:lang w:bidi="ar-SA"/>
          <w:color w:val="111111"/>
          <w:sz w:val="28"/>
          <w:szCs w:val="28"/>
          <w:rtl/>
        </w:rPr>
        <w:t xml:space="preserve">27 بَابُ حُکْمِ مَنْ أَتَی رَاقِداً فَلَمَّا صَارَ عَلَی ظَهْرِهِ انْتَبَهَ فَقَتَلَهُ أَوْ دَخَلَ دَارَ غَیْرِهِ بِغَیْرِ إِذْنٍ فَقَتَلَهُ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به فردی خوابیده نزدیک شود و وقتی بر روی او قرار گیرد، فرد بیدار شود و او را بکشد؛ یا کسی که بدون اجازه وارد خانه‌ای شود و در نتیجه کشته شود.</w:t>
      </w:r>
    </w:p>
    <w:p>
      <w:pPr>
        <w:pStyle w:val="Heading5"/>
      </w:pPr>
      <w:bookmarkStart w:id="593" w:name="_Toc212"/>
      <w:r>
        <w:t>[رقم الحدیث الکلی: 35174 - رقم الحدیث الباب: 1]</w:t>
      </w:r>
      <w:bookmarkEnd w:id="593"/>
    </w:p>
    <w:p>
      <w:pPr>
        <w:pStyle w:val="BookText"/>
      </w:pPr>
      <w:r>
        <w:rPr>
          <w:rFonts w:ascii="Times New Roman" w:hAnsi="Times New Roman" w:eastAsia="Times New Roman" w:cs="Times New Roman"/>
          <w:lang w:val="en-US" w:bidi="en-US"/>
          <w:color w:val="111111"/>
          <w:sz w:val="28"/>
          <w:szCs w:val="28"/>
          <w:rtl/>
        </w:rPr>
        <w:t xml:space="preserve">35174- 1- </w:t>
      </w:r>
      <w:r>
        <w:rPr>
          <w:rStyle w:val="FootnoteReference"/>
        </w:rPr>
        <w:footnoteReference w:id="448"/>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18996_271492"/>
    <w:bookmarkEnd w:id="62"/>
    <w:p>
      <w:pPr>
        <w:pStyle w:val="BookText"/>
      </w:pPr>
      <w:r>
        <w:rPr>
          <w:rFonts w:ascii="Amiri" w:hAnsi="Amiri" w:eastAsia="Amiri" w:cs="Amiri"/>
          <w:lang w:bidi="ar-SA"/>
          <w:color w:val="111111"/>
          <w:sz w:val="28"/>
          <w:szCs w:val="28"/>
          <w:rtl/>
        </w:rPr>
        <w:t xml:space="preserve">عَمْرِو بْنِ عُثْمَانَ عَنِ الْحُسَیْنِ بْنِ خَالِدٍ عَنْ أَبِی عَبْدِ اللَّهِ ع قَالَ: سُئِلَ عَنْ رَجُلٍ أَتَی رَجُلًا وَ هُوَ رَاقِدٌ فَلَمَّا صَارَ عَلَی ظَهْرِهِ (أَیْقَنَ بِهِ) </w:t>
      </w:r>
      <w:r>
        <w:rPr>
          <w:rStyle w:val="FootnoteReference"/>
        </w:rPr>
        <w:footnoteReference w:id="449"/>
      </w:r>
      <w:r>
        <w:rPr>
          <w:rFonts w:ascii="Amiri" w:hAnsi="Amiri" w:eastAsia="Amiri" w:cs="Amiri"/>
          <w:lang w:bidi="ar-SA"/>
          <w:color w:val="111111"/>
          <w:sz w:val="28"/>
          <w:szCs w:val="28"/>
          <w:rtl/>
        </w:rPr>
        <w:t xml:space="preserve">فَبَعَجَهُ بَعْجَةً </w:t>
      </w:r>
      <w:r>
        <w:rPr>
          <w:rStyle w:val="FootnoteReference"/>
        </w:rPr>
        <w:footnoteReference w:id="450"/>
      </w:r>
      <w:r>
        <w:rPr>
          <w:rFonts w:ascii="Amiri" w:hAnsi="Amiri" w:eastAsia="Amiri" w:cs="Amiri"/>
          <w:lang w:bidi="ar-SA"/>
          <w:color w:val="111111"/>
          <w:sz w:val="28"/>
          <w:szCs w:val="28"/>
          <w:rtl/>
        </w:rPr>
        <w:t xml:space="preserve">فَقَتَلَهُ فَقَالَ لَا دِیَةَ لَهُ وَ لَا قَوَدَ.</w:t>
      </w:r>
    </w:p>
    <w:p>
      <w:pPr>
        <w:pStyle w:val="BookText"/>
      </w:pPr>
      <w:r>
        <w:rPr>
          <w:rFonts w:ascii="Amiri" w:hAnsi="Amiri" w:eastAsia="Amiri" w:cs="Amiri"/>
          <w:lang w:bidi="ar-SA"/>
          <w:color w:val="111111"/>
          <w:sz w:val="28"/>
          <w:szCs w:val="28"/>
          <w:rtl/>
        </w:rPr>
        <w:t xml:space="preserve">وَ رَوَاهُ الصَّدُوقُ بِإِسْنَادِهِ عَنِ الْحُسَیْنِ </w:t>
      </w:r>
      <w:r>
        <w:rPr>
          <w:rStyle w:val="FootnoteReference"/>
        </w:rPr>
        <w:footnoteReference w:id="451"/>
      </w:r>
      <w:r>
        <w:rPr>
          <w:rFonts w:ascii="Amiri" w:hAnsi="Amiri" w:eastAsia="Amiri" w:cs="Amiri"/>
          <w:lang w:bidi="ar-SA"/>
          <w:color w:val="111111"/>
          <w:sz w:val="28"/>
          <w:szCs w:val="28"/>
          <w:rtl/>
        </w:rPr>
        <w:t xml:space="preserve">بْنِ خَالِدٍ مِثْلَهُ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خالد گويد: از امام هفتم عليه السلام پرسيدند: هر گاه مردى بر شخص خوابى به گناه درآيد و چون خود بر او افكند وى بيدار گشته و با كارد وارد را بكشد حكم چيست؟ فرمود: او نه ديه دارد و نه قصاص.</w:t>
      </w:r>
    </w:p>
    <w:p>
      <w:pPr>
        <w:pStyle w:val="Heading5"/>
      </w:pPr>
      <w:bookmarkStart w:id="594" w:name="_Toc213"/>
      <w:r>
        <w:t>[رقم الحدیث الکلی: 35175 - رقم الحدیث الباب: 2]</w:t>
      </w:r>
      <w:bookmarkEnd w:id="594"/>
    </w:p>
    <w:p>
      <w:pPr>
        <w:pStyle w:val="BookText"/>
      </w:pPr>
      <w:r>
        <w:rPr>
          <w:rFonts w:ascii="Times New Roman" w:hAnsi="Times New Roman" w:eastAsia="Times New Roman" w:cs="Times New Roman"/>
          <w:lang w:val="en-US" w:bidi="en-US"/>
          <w:color w:val="111111"/>
          <w:sz w:val="28"/>
          <w:szCs w:val="28"/>
          <w:rtl/>
        </w:rPr>
        <w:t xml:space="preserve">35175- 2- </w:t>
      </w:r>
      <w:r>
        <w:rPr>
          <w:rStyle w:val="FootnoteReference"/>
        </w:rPr>
        <w:footnoteReference w:id="453"/>
      </w:r>
      <w:r>
        <w:rPr>
          <w:rFonts w:ascii="Amiri" w:hAnsi="Amiri" w:eastAsia="Amiri" w:cs="Amiri"/>
          <w:lang w:bidi="ar-SA"/>
          <w:color w:val="111111"/>
          <w:sz w:val="28"/>
          <w:szCs w:val="28"/>
          <w:rtl/>
        </w:rPr>
        <w:t xml:space="preserve">وَ عَنْهُ عَنِ الْمُخْتَارِ بْنِ مُحَمَّدِ بْنِ الْمُخْتَارِ وَ عَنْ مُحَمَّدِ بْنِ الْحَسَنِ عَنْ عَبْدِ اللَّهِ بْنِ الْحَسَنِ الْعَلَوِیِّ جَمِیعاً عَنِ الْفَتْحِ بْنِ یَزِیدَ الْجُرْجَانِیِّ عَنْ أَبِی الْحَسَنِ ع فِی رَجُلٍ دَخَلَ دَارَ آخَرَ لِلتَّلَصُّصِ أَوِ الْفُجُورِ فَقَتَلَهُ صَاحِبُ الدَّارِ أَ یُقْتَلُ بِهِ أَمْ لَا فَقَالَ اعْلَمْ أَنَّ مَنْ دَخَلَ دَارَ غَیْرِهِ فَقَدْ أَهْدَرَ دَمَهُ وَ لَا یَجِبُ عَلَیْهِ شَیْ‌ءٌ.</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45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به قصد دزدی یا فساد به خانه‌ی دیگری وارد شده است. از امام ابوالحسن (علیه السلام) پرسیده شد که اگر صاحب خانه، چنین فردی را بکشد، آیا قصاص بر او واجب است یا خیر؟ امام پاسخ دادند: «بدان که هر کس به خانه‌ی دیگری وارد شود (با این نیت‌های بد)، خونش هدر رفته است و چیزی بر عهده‌ی صاحب خانه نیست.»</w:t>
      </w:r>
    </w:p>
    <w:p>
      <w:pPr>
        <w:pStyle w:val="Heading5"/>
      </w:pPr>
      <w:bookmarkStart w:id="595" w:name="_Toc214"/>
      <w:r>
        <w:t>[رقم الحدیث الکلی: 35176 - رقم الحدیث الباب: 3]</w:t>
      </w:r>
      <w:bookmarkEnd w:id="595"/>
    </w:p>
    <w:p>
      <w:pPr>
        <w:pStyle w:val="BookText"/>
      </w:pPr>
      <w:r>
        <w:rPr>
          <w:rFonts w:ascii="Times New Roman" w:hAnsi="Times New Roman" w:eastAsia="Times New Roman" w:cs="Times New Roman"/>
          <w:lang w:val="en-US" w:bidi="en-US"/>
          <w:color w:val="111111"/>
          <w:sz w:val="28"/>
          <w:szCs w:val="28"/>
          <w:rtl/>
        </w:rPr>
        <w:t xml:space="preserve">35176- 3- </w:t>
      </w:r>
      <w:r>
        <w:rPr>
          <w:rStyle w:val="FootnoteReference"/>
        </w:rPr>
        <w:footnoteReference w:id="455"/>
      </w:r>
      <w:r>
        <w:rPr>
          <w:rFonts w:ascii="Amiri" w:hAnsi="Amiri" w:eastAsia="Amiri" w:cs="Amiri"/>
          <w:lang w:bidi="ar-SA"/>
          <w:color w:val="111111"/>
          <w:sz w:val="28"/>
          <w:szCs w:val="28"/>
          <w:rtl/>
        </w:rPr>
        <w:t xml:space="preserve">وَ زَادَ قَالَ رَسُولُ اللَّهِ ص مَنْ کَابَرَ امْرَأَةً لِیَفْجُرَ بِهَا فَقَتَلَتْهُ فَلَا دِیَةَ لَهُ وَ لَا قَوَدَ.</w:t>
      </w:r>
    </w:p>
    <w:p>
      <w:pPr>
        <w:pStyle w:val="BookText"/>
      </w:pPr>
      <w:r>
        <w:rPr>
          <w:rFonts w:ascii="Amiri" w:hAnsi="Amiri" w:eastAsia="Amiri" w:cs="Amiri"/>
          <w:lang w:bidi="ar-SA"/>
          <w:color w:val="111111"/>
          <w:sz w:val="28"/>
          <w:szCs w:val="28"/>
          <w:rtl/>
        </w:rPr>
        <w:t xml:space="preserve">أَقُولُ: وَ تَقَدَّمَ مَا یَدُلُّ عَلَی ذَلِکَ وَ عَلَی تَفْصِیلِ الْحُکْمَیْنِ هُنَا </w:t>
      </w:r>
      <w:r>
        <w:rPr>
          <w:rStyle w:val="FootnoteReference"/>
        </w:rPr>
        <w:footnoteReference w:id="456"/>
      </w:r>
      <w:r>
        <w:rPr>
          <w:rFonts w:ascii="Amiri" w:hAnsi="Amiri" w:eastAsia="Amiri" w:cs="Amiri"/>
          <w:lang w:bidi="ar-SA"/>
          <w:color w:val="111111"/>
          <w:sz w:val="28"/>
          <w:szCs w:val="28"/>
          <w:rtl/>
        </w:rPr>
        <w:t xml:space="preserve">وَ فِی الدِّفَاعِ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به نقل از رسول خدا (صلی الله علیه وآله) بیان می‌کند واین اضافه را دارد : «هر کس زنی را تحت فشار قرار دهد (یا به او تجاوز کند) تا با او مرتکب فجور شود و آن زن او را بکشد، نه دیه‌ای برای او (قاتل) است و نه قصاص.»</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18996_271493"/>
    <w:bookmarkEnd w:id="63"/>
    <w:p>
      <w:pPr>
        <w:pStyle w:val="Heading4"/>
      </w:pPr>
      <w:bookmarkStart w:id="596" w:name="_Toc215"/>
      <w:r>
        <w:t>28- بَابُ حُکْمِ الْعَاقِلِ یَقْتُلُ الْمَجْنُونَ دِفَاعاً وَ غَیْرَهُ وَ بِالْعَکْسِ وَ عَدَمِ ثُبُوتِ الْقِصَاصِ فِیهِمَا</w:t>
      </w:r>
      <w:bookmarkEnd w:id="596"/>
    </w:p>
    <w:p>
      <w:pPr>
        <w:pStyle w:val="Heading5"/>
      </w:pPr>
      <w:bookmarkStart w:id="597" w:name="_Toc216"/>
      <w:r>
        <w:t>اشارة</w:t>
      </w:r>
      <w:bookmarkEnd w:id="597"/>
    </w:p>
    <w:p>
      <w:pPr>
        <w:pStyle w:val="BookText"/>
      </w:pPr>
      <w:r>
        <w:rPr>
          <w:rStyle w:val="FootnoteReference"/>
        </w:rPr>
        <w:footnoteReference w:id="458"/>
      </w:r>
      <w:r>
        <w:rPr>
          <w:rFonts w:ascii="Amiri" w:hAnsi="Amiri" w:eastAsia="Amiri" w:cs="Amiri"/>
          <w:lang w:bidi="ar-SA"/>
          <w:color w:val="111111"/>
          <w:sz w:val="28"/>
          <w:szCs w:val="28"/>
          <w:rtl/>
        </w:rPr>
        <w:t xml:space="preserve">28 بَابُ حُکْمِ الْعَاقِلِ یَقْتُلُ الْمَجْنُونَ دِفَاعاً وَ غَیْرَهُ وَ بِالْعَکْسِ وَ عَدَمِ ثُبُوتِ الْقِصَاصِ فِیهِمَا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عاقل که دیوانه را برای دفاع و غیره می‌کشد و برعکس، و عدم اثباتِ قصاص در این دو حالت</w:t>
      </w:r>
    </w:p>
    <w:p>
      <w:pPr>
        <w:pStyle w:val="Heading5"/>
      </w:pPr>
      <w:bookmarkStart w:id="598" w:name="_Toc217"/>
      <w:r>
        <w:t>[رقم الحدیث الکلی: 35177 - رقم الحدیث الباب: 1]</w:t>
      </w:r>
      <w:bookmarkEnd w:id="598"/>
    </w:p>
    <w:p>
      <w:pPr>
        <w:pStyle w:val="BookText"/>
      </w:pPr>
      <w:r>
        <w:rPr>
          <w:rFonts w:ascii="Times New Roman" w:hAnsi="Times New Roman" w:eastAsia="Times New Roman" w:cs="Times New Roman"/>
          <w:lang w:val="en-US" w:bidi="en-US"/>
          <w:color w:val="111111"/>
          <w:sz w:val="28"/>
          <w:szCs w:val="28"/>
          <w:rtl/>
        </w:rPr>
        <w:t xml:space="preserve">35177- 1- </w:t>
      </w:r>
      <w:r>
        <w:rPr>
          <w:rStyle w:val="FootnoteReference"/>
        </w:rPr>
        <w:footnoteReference w:id="459"/>
      </w:r>
      <w:r>
        <w:rPr>
          <w:rFonts w:ascii="Amiri" w:hAnsi="Amiri" w:eastAsia="Amiri" w:cs="Amiri"/>
          <w:lang w:bidi="ar-SA"/>
          <w:color w:val="111111"/>
          <w:sz w:val="28"/>
          <w:szCs w:val="28"/>
          <w:rtl/>
        </w:rPr>
        <w:t xml:space="preserve">مُحَمَّدُ بْنُ یَعْقُوبَ عَنْ عَلِیِّ بْنِ إِبْرَاهِیمَ عَنْ أَبِیهِ وَ عَنْ عِدَّةٍ مِنْ أَصْحَابِنَا عَنْ سَهْلِ بْنِ زِیَادٍ جَمِیعاً عَنِ ابْنِ مَحْبُوبٍ عَنْ عَلِیِّ بْنِ رِئَابٍ عَنْ أَبِی بَصِیرٍ یَعْنِی الْمُرَادِیَّ قَالَ: سَأَلْتُ أَبَا جَعْفَرٍ ع عَنْ رَجُلٍ قَتَلَ رَجُلًا مَجْنُوناً فَقَالَ إِنْ کَانَ الْمَجْنُونُ أَرَادَهُ فَدَفَعَهُ عَنْ نَفْسِهِ </w:t>
      </w:r>
      <w:r>
        <w:rPr>
          <w:rStyle w:val="FootnoteReference"/>
        </w:rPr>
        <w:footnoteReference w:id="460"/>
      </w:r>
      <w:r>
        <w:rPr>
          <w:rFonts w:ascii="Amiri" w:hAnsi="Amiri" w:eastAsia="Amiri" w:cs="Amiri"/>
          <w:lang w:bidi="ar-SA"/>
          <w:color w:val="111111"/>
          <w:sz w:val="28"/>
          <w:szCs w:val="28"/>
          <w:rtl/>
        </w:rPr>
        <w:t xml:space="preserve">فَلَا شَیْ‌ءَ عَلَیْهِ مِنْ قَوَدٍ وَ لَا دِیَةٍ وَ یُعْطَی وَرَثَتُهُ دِیَتَهُ مِنْ بَیْتِ مَالِ الْمُسْلِمِینَ قَالَ وَ إِنْ کَانَ قَتَلَهُ مِنْ غَیْرِ أَنْ یَکُونَ الْمَجْنُونُ أَرَادَهُ فَلَا قَوَدَ لِمَنْ لَا یُقَادُ مِنْهُ وَ أَرَی أَنَّ عَلَی قَاتِلِهِ الدِّیَةَ فِی </w:t>
      </w:r>
      <w:r>
        <w:rPr>
          <w:rStyle w:val="FootnoteReference"/>
        </w:rPr>
        <w:footnoteReference w:id="461"/>
      </w:r>
      <w:r>
        <w:rPr>
          <w:rFonts w:ascii="Amiri" w:hAnsi="Amiri" w:eastAsia="Amiri" w:cs="Amiri"/>
          <w:lang w:bidi="ar-SA"/>
          <w:color w:val="111111"/>
          <w:sz w:val="28"/>
          <w:szCs w:val="28"/>
          <w:rtl/>
        </w:rPr>
        <w:t xml:space="preserve">مَالِهِ یَدْفَعُهَا إِلَی وَرَثَةِ الْمَجْنُونِ وَ یَسْتَغْفِرُ اللَّهَ وَ یَتُوبُ إِلَیْهِ.</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462"/>
      </w:r>
    </w:p>
    <w:p>
      <w:pPr>
        <w:pStyle w:val="BookText"/>
      </w:pPr>
      <w:r>
        <w:rPr>
          <w:rFonts w:ascii="Amiri" w:hAnsi="Amiri" w:eastAsia="Amiri" w:cs="Amiri"/>
          <w:lang w:bidi="ar-SA"/>
          <w:color w:val="111111"/>
          <w:sz w:val="28"/>
          <w:szCs w:val="28"/>
          <w:rtl/>
        </w:rPr>
        <w:t xml:space="preserve">وَ رَوَاهُ فِی الْعِلَلِ عَنْ أَبِیهِ عَنْ سَعْدٍ عَنْ أَحْمَدَ بْنِ مُحَمَّدٍ عَنِ الْحَسَنِ بْنِ مَحْبُوبٍ مِثْلَهُ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ابوبصیر مرادی نقل شده است که پرسشی از امام باقر (علیه‌السلام) در مورد مردی که فردی دیوانه را کشته، مطرح می‌کند. در پاسخ امام باقر (علیه‌السلام)، این دو حالت بررسی می‌شود:</w:t>
      </w:r>
    </w:p>
    <w:p>
      <w:pPr>
        <w:pStyle w:val="BookText"/>
      </w:pPr>
      <w:r>
        <w:rPr>
          <w:rFonts w:ascii="IRNazanin" w:hAnsi="IRNazanin" w:eastAsia="IRNazanin" w:cs="IRNazanin"/>
          <w:lang w:bidi="fa-IR"/>
          <w:color w:val="111111"/>
          <w:sz w:val="28"/>
          <w:szCs w:val="28"/>
          <w:rtl/>
        </w:rPr>
        <w:t xml:space="preserve">اگر دیوانه قصد حمله به مرد را داشته و مرد برای دفاع از خود او را کشته باشد، در این حالت مرد قاتل هیچ مسئولیتی در برابر قصاص و دیه نخواهد داشت و دیه مقتول از بیت‌المال مسلمانان پرداخت می‌شود.</w:t>
      </w:r>
    </w:p>
    <w:p>
      <w:pPr>
        <w:pStyle w:val="BookText"/>
      </w:pPr>
      <w:r>
        <w:rPr>
          <w:rFonts w:ascii="IRNazanin" w:hAnsi="IRNazanin" w:eastAsia="IRNazanin" w:cs="IRNazanin"/>
          <w:lang w:bidi="fa-IR"/>
          <w:color w:val="111111"/>
          <w:sz w:val="28"/>
          <w:szCs w:val="28"/>
          <w:rtl/>
        </w:rPr>
        <w:t xml:space="preserve">اگر مرد بدون اینکه دیوانه قصد حمله به او را داشته باشد، او را کشته باشد، در این صورت قصاصی برای کسی که مجازات نمی‌شود، وجود ندارد ولی مرد قاتل باید دیه را از مال خود به ورثه دیوانه بپردازد و از خداوند طلب مغفرت و توبه کند.</w:t>
      </w:r>
    </w:p>
    <w:p>
      <w:pPr>
        <w:pStyle w:val="Heading5"/>
      </w:pPr>
      <w:bookmarkStart w:id="599" w:name="_Toc218"/>
      <w:r>
        <w:t>[رقم الحدیث الکلی: 35178 - رقم الحدیث الباب: 2]</w:t>
      </w:r>
      <w:bookmarkEnd w:id="599"/>
    </w:p>
    <w:p>
      <w:pPr>
        <w:pStyle w:val="BookText"/>
      </w:pPr>
      <w:r>
        <w:rPr>
          <w:rFonts w:ascii="Times New Roman" w:hAnsi="Times New Roman" w:eastAsia="Times New Roman" w:cs="Times New Roman"/>
          <w:lang w:val="en-US" w:bidi="en-US"/>
          <w:color w:val="111111"/>
          <w:sz w:val="28"/>
          <w:szCs w:val="28"/>
          <w:rtl/>
        </w:rPr>
        <w:t xml:space="preserve">35178- 2- </w:t>
      </w:r>
      <w:r>
        <w:rPr>
          <w:rStyle w:val="FootnoteReference"/>
        </w:rPr>
        <w:footnoteReference w:id="464"/>
      </w:r>
      <w:r>
        <w:rPr>
          <w:rFonts w:ascii="Amiri" w:hAnsi="Amiri" w:eastAsia="Amiri" w:cs="Amiri"/>
          <w:lang w:bidi="ar-SA"/>
          <w:color w:val="111111"/>
          <w:sz w:val="28"/>
          <w:szCs w:val="28"/>
          <w:rtl/>
        </w:rPr>
        <w:t xml:space="preserve">وَ عَنْهُ عَنْ أَبِیهِ عَنِ ابْنِ مَحْبُوبٍ (عَنِ ابْنِ رِئَابٍ) </w:t>
      </w:r>
      <w:r>
        <w:rPr>
          <w:rStyle w:val="FootnoteReference"/>
        </w:rPr>
        <w:footnoteReference w:id="465"/>
      </w:r>
      <w:r>
        <w:rPr>
          <w:rFonts w:ascii="Amiri" w:hAnsi="Amiri" w:eastAsia="Amiri" w:cs="Amiri"/>
          <w:lang w:bidi="ar-SA"/>
          <w:color w:val="111111"/>
          <w:sz w:val="28"/>
          <w:szCs w:val="28"/>
          <w:rtl/>
        </w:rPr>
        <w:t xml:space="preserve">عَنْ أَبِی الْوَرْدِ قَالَ: قُلْتُ لِأَبِی عَبْدِ اللَّهِ ع أَوْ لِأَبِی جَعْفَرٍ ع أَصْلَحَکَ اللَّهُ رَجُلٌ حَمَلَ عَلَیْهِ رَجُلٌ مَجْنُونٌ فَضَرَبَهُ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18996_271494"/>
    <w:bookmarkEnd w:id="64"/>
    <w:p>
      <w:pPr>
        <w:pStyle w:val="BookText"/>
      </w:pPr>
      <w:r>
        <w:rPr>
          <w:rFonts w:ascii="Amiri" w:hAnsi="Amiri" w:eastAsia="Amiri" w:cs="Amiri"/>
          <w:lang w:bidi="ar-SA"/>
          <w:color w:val="111111"/>
          <w:sz w:val="28"/>
          <w:szCs w:val="28"/>
          <w:rtl/>
        </w:rPr>
        <w:t xml:space="preserve">الْمَجْنُونُ ضَرْبَةً فَتَنَاوَلَ الرَّجُلُ السَّیْفَ مِنَ الْمَجْنُونِ فَضَرَبَهُ فَقَتَلَهُ فَقَالَ أَرَی أَنْ لَا یُقْتَلَ بِهِ وَ لَا یُغَرَّمَ دِیَتَهُ وَ تَکُونُ دِیَتُهُ عَلَی الْإِمَامِ وَ لَا یَبْطُلُ دَمُهُ.</w:t>
      </w:r>
    </w:p>
    <w:p>
      <w:pPr>
        <w:pStyle w:val="BookText"/>
      </w:pPr>
      <w:r>
        <w:rPr>
          <w:rFonts w:ascii="Amiri" w:hAnsi="Amiri" w:eastAsia="Amiri" w:cs="Amiri"/>
          <w:lang w:bidi="ar-SA"/>
          <w:color w:val="111111"/>
          <w:sz w:val="28"/>
          <w:szCs w:val="28"/>
          <w:rtl/>
        </w:rPr>
        <w:t xml:space="preserve">وَ رَوَاهُ الشَّیْخُ بِإِسْنَادِهِ عَنِ الْحَسَنِ بْنِ مَحْبُوبٍ عَنْ أَبِی الْوَرْدِ </w:t>
      </w:r>
      <w:r>
        <w:rPr>
          <w:rStyle w:val="FootnoteReference"/>
        </w:rPr>
        <w:footnoteReference w:id="466"/>
      </w:r>
    </w:p>
    <w:p>
      <w:pPr>
        <w:pStyle w:val="BookText"/>
      </w:pPr>
      <w:r>
        <w:rPr>
          <w:rFonts w:ascii="Amiri" w:hAnsi="Amiri" w:eastAsia="Amiri" w:cs="Amiri"/>
          <w:lang w:bidi="ar-SA"/>
          <w:color w:val="111111"/>
          <w:sz w:val="28"/>
          <w:szCs w:val="28"/>
          <w:rtl/>
        </w:rPr>
        <w:t xml:space="preserve">وَ کَذَا الَّذِی قَبْلَهُ أَقُولُ: وَ تَقَدَّمَ مَا یَدُلُّ عَلَی بَعْضِ الْمَقْصُودِ </w:t>
      </w:r>
      <w:r>
        <w:rPr>
          <w:rStyle w:val="FootnoteReference"/>
        </w:rPr>
        <w:footnoteReference w:id="467"/>
      </w:r>
      <w:r>
        <w:rPr>
          <w:rFonts w:ascii="Amiri" w:hAnsi="Amiri" w:eastAsia="Amiri" w:cs="Amiri"/>
          <w:lang w:bidi="ar-SA"/>
          <w:color w:val="111111"/>
          <w:sz w:val="28"/>
          <w:szCs w:val="28"/>
          <w:rtl/>
        </w:rPr>
        <w:t xml:space="preserve">وَ یَأْتِی مَا یَدُلُّ عَلَیْهِ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ابوالورد نقل شده است که ایشان از امام صادق (علیه‌السلام) یا امام باقر (علیه‌السلام) پرسشی در مورد مردی که دیوانه‌ای به او حمله کرده، مطرح کرده است. در پاسخ امام (علیه‌السلام)، وضعیت زیر بررسی می‌شود:</w:t>
      </w:r>
    </w:p>
    <w:p>
      <w:pPr>
        <w:pStyle w:val="BookText"/>
      </w:pPr>
      <w:r>
        <w:rPr>
          <w:rFonts w:ascii="IRNazanin" w:hAnsi="IRNazanin" w:eastAsia="IRNazanin" w:cs="IRNazanin"/>
          <w:lang w:bidi="fa-IR"/>
          <w:color w:val="111111"/>
          <w:sz w:val="28"/>
          <w:szCs w:val="28"/>
          <w:rtl/>
        </w:rPr>
        <w:t xml:space="preserve">اگر دیوانه‌ای به مردی حمله کرده و او را زده باشد و مرد پس از گرفتن شمشیر از دست دیوانه، او را کشته باشد، در این حالت مرد قاتل نباید کشته شود و دیه نیز از او طلب نشود. دیه دیوانه باید توسط امام پرداخت شود و خون دیوانه نباید هدر برود.</w:t>
      </w:r>
    </w:p>
    <w:p>
      <w:pPr>
        <w:pStyle w:val="Heading4"/>
      </w:pPr>
      <w:bookmarkStart w:id="600" w:name="_Toc219"/>
      <w:r>
        <w:t>29- بَابُ حُکْمِ مَنْ قَتَلَ أَحَداً وَ هُوَ عَاقِلٌ ثُمَّ خُولِطَ أَوْ قَتَلَ فِی حَالِ الْجُنُونِ‌</w:t>
      </w:r>
      <w:bookmarkEnd w:id="600"/>
    </w:p>
    <w:p>
      <w:pPr>
        <w:pStyle w:val="Heading5"/>
      </w:pPr>
      <w:bookmarkStart w:id="601" w:name="_Toc220"/>
      <w:r>
        <w:t>اشارة</w:t>
      </w:r>
      <w:bookmarkEnd w:id="601"/>
    </w:p>
    <w:p>
      <w:pPr>
        <w:pStyle w:val="BookText"/>
      </w:pPr>
      <w:r>
        <w:rPr>
          <w:rStyle w:val="FootnoteReference"/>
        </w:rPr>
        <w:footnoteReference w:id="469"/>
      </w:r>
      <w:r>
        <w:rPr>
          <w:rFonts w:ascii="Amiri" w:hAnsi="Amiri" w:eastAsia="Amiri" w:cs="Amiri"/>
          <w:lang w:bidi="ar-SA"/>
          <w:color w:val="111111"/>
          <w:sz w:val="28"/>
          <w:szCs w:val="28"/>
          <w:rtl/>
        </w:rPr>
        <w:t xml:space="preserve">29 بَابُ حُکْمِ مَنْ قَتَلَ أَحَداً وَ هُوَ عَاقِلٌ ثُمَّ خُولِطَ أَوْ قَتَلَ فِی حَالِ الْجُنُونِ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کسی را کشته و در حالی که عاقل بوده است، سپس دیوانه شده یا در حالت جنون کشته است</w:t>
      </w:r>
    </w:p>
    <w:p>
      <w:pPr>
        <w:pStyle w:val="Heading5"/>
      </w:pPr>
      <w:bookmarkStart w:id="602" w:name="_Toc221"/>
      <w:r>
        <w:t>[رقم الحدیث الکلی: 35179 - رقم الحدیث الباب: 1]</w:t>
      </w:r>
      <w:bookmarkEnd w:id="602"/>
    </w:p>
    <w:p>
      <w:pPr>
        <w:pStyle w:val="BookText"/>
      </w:pPr>
      <w:r>
        <w:rPr>
          <w:rFonts w:ascii="Times New Roman" w:hAnsi="Times New Roman" w:eastAsia="Times New Roman" w:cs="Times New Roman"/>
          <w:lang w:val="en-US" w:bidi="en-US"/>
          <w:color w:val="111111"/>
          <w:sz w:val="28"/>
          <w:szCs w:val="28"/>
          <w:rtl/>
        </w:rPr>
        <w:t xml:space="preserve">35179- 1- </w:t>
      </w:r>
      <w:r>
        <w:rPr>
          <w:rStyle w:val="FootnoteReference"/>
        </w:rPr>
        <w:footnoteReference w:id="470"/>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خَضِرٍ الصَّیْرَفِیِّ عَنْ بُرَیْدِ بْنِ مُعَاوِیَةَ الْعِجْلِیِّ قَالَ: سُئِلَ أَبُو جَعْفَرٍ ع عَنْ رَجُلٍ قَتَلَ رَجُلًا عَمْداً فَلَمْ یُقَمْ عَلَیْهِ الْحَدُّ وَ لَمْ تَصِحَّ الشَّهَادَةُ عَلَیْهِ حَتَّی خُولِطَ وَ ذَهَبَ عَقْلُهُ ثُمَّ إِنَّ قَوْماً آخَرِینَ شَهِدُوا عَلَیْهِ بَعْدَ مَا خُولِطَ أَنَّهُ قَتَلَهُ فَقَالَ إِنْ شَهِدُوا عَلَیْهِ أَنَّهُ قَتَلَهُ حِینَ قَتَلَهُ وَ هُوَ صَحِیحٌ لَیْسَ بِهِ عِلَّةٌ مِنْ فَسَادِ عَقْلٍ قُتِلَ بِهِ وَ إِنْ لَمْ یَشْهَدُوا عَلَیْهِ بِذَلِکَ وَ کَانَ لَهُ مَالٌ یُعْرَفُ دُفِعَ إِلَی وَرَثَةِ الْمَقْتُولِ الدِّیَةُ مِنْ مَالِ الْقَاتِلِ وَ إِنْ لَمْ یَکُنْ لَهُ مَالٌ أُعْطِیَ الدِّیَةُ مِنْ بَیْتِ الْمَالِ وَ لَا یَبْطُلُ دَمُ امْرِئٍ مُسْلِمٍ.</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471"/>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18996_271495"/>
    <w:bookmarkEnd w:id="65"/>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برید بن معاویه عجلی نقل شده است که ایشان از امام باقر (علیه‌السلام) در مورد مردی که عمداً مردی را کشته ولی حد بر او اجرا نشده و شهادت بر او ثابت نشده است تا زمانی که دیوانه شده و عقلش را از دست داده است، پرسش می‌کند. سپس گروه دیگری شهادت می‌دهند که این مرد در حالی که عاقل بود، مرتکب قتل شده است. امام باقر (علیه‌السلام) در پاسخ می‌فرماید:</w:t>
      </w:r>
    </w:p>
    <w:p>
      <w:pPr>
        <w:pStyle w:val="BookText"/>
      </w:pPr>
      <w:r>
        <w:rPr>
          <w:rFonts w:ascii="IRNazanin" w:hAnsi="IRNazanin" w:eastAsia="IRNazanin" w:cs="IRNazanin"/>
          <w:lang w:bidi="fa-IR"/>
          <w:color w:val="111111"/>
          <w:sz w:val="28"/>
          <w:szCs w:val="28"/>
          <w:rtl/>
        </w:rPr>
        <w:t xml:space="preserve">اگر شاهدان شهادت دهند که او در حین قتل عاقل و بدون هیچ نقص عقلی بوده است، او باید قصاص شود. اما اگر چنین شهادتی نباشد و قاتل مال شناخته شده‌ای داشته باشد، دیه از مال او به ورثه مقتول پرداخت می‌شود. و اگر قاتل مال نداشته باشد، دیه از بیت‌المال پرداخت می‌شود و خون یک مسلمان نباید هدر برود.</w:t>
      </w:r>
    </w:p>
    <w:p>
      <w:pPr>
        <w:pStyle w:val="Heading5"/>
      </w:pPr>
      <w:bookmarkStart w:id="603" w:name="_Toc222"/>
      <w:r>
        <w:t>[رقم الحدیث الکلی: 35180 - رقم الحدیث الباب: 2]</w:t>
      </w:r>
      <w:bookmarkEnd w:id="603"/>
    </w:p>
    <w:p>
      <w:pPr>
        <w:pStyle w:val="BookText"/>
      </w:pPr>
      <w:r>
        <w:rPr>
          <w:rFonts w:ascii="Times New Roman" w:hAnsi="Times New Roman" w:eastAsia="Times New Roman" w:cs="Times New Roman"/>
          <w:lang w:val="en-US" w:bidi="en-US"/>
          <w:color w:val="111111"/>
          <w:sz w:val="28"/>
          <w:szCs w:val="28"/>
          <w:rtl/>
        </w:rPr>
        <w:t xml:space="preserve">35180- 2- </w:t>
      </w:r>
      <w:r>
        <w:rPr>
          <w:rStyle w:val="FootnoteReference"/>
        </w:rPr>
        <w:footnoteReference w:id="473"/>
      </w:r>
      <w:r>
        <w:rPr>
          <w:rFonts w:ascii="Amiri" w:hAnsi="Amiri" w:eastAsia="Amiri" w:cs="Amiri"/>
          <w:lang w:bidi="ar-SA"/>
          <w:color w:val="111111"/>
          <w:sz w:val="28"/>
          <w:szCs w:val="28"/>
          <w:rtl/>
        </w:rPr>
        <w:t xml:space="preserve">وَ بِإِسْنَادِهِ عَنِ النَّوْفَلِیِّ عَنِ السَّکُونِیِّ عَنْ أَبِی عَبْدِ اللَّهِ ع أَنَّ مُحَمَّدَ بْنَ أَبِی بَکْرٍ کَتَبَ إِلَی أَمِیرِ الْمُؤْمِنِینَ ع یَسْأَلُهُ عَنْ رَجُلٍ مَجْنُونٍ قَتَلَ رَجُلًا عَمْداً فَجَعَلَ ع الدِّیَةَ عَلَی قَوْمِهِ وَ جَعَلَ عَمْدَهُ وَ خَطَأَهُ سَوَاءً.</w:t>
      </w:r>
    </w:p>
    <w:p>
      <w:pPr>
        <w:pStyle w:val="BookText"/>
      </w:pPr>
      <w:r>
        <w:rPr>
          <w:rFonts w:ascii="Amiri" w:hAnsi="Amiri" w:eastAsia="Amiri" w:cs="Amiri"/>
          <w:lang w:bidi="ar-SA"/>
          <w:color w:val="111111"/>
          <w:sz w:val="28"/>
          <w:szCs w:val="28"/>
          <w:rtl/>
        </w:rPr>
        <w:t xml:space="preserve">وَ رَوَاهُ الصَّدُوقُ بِإِسْنَادِهِ عَنْ إِسْمَاعِیلَ بْنِ أَبِی زِیَادٍ </w:t>
      </w:r>
      <w:r>
        <w:rPr>
          <w:rStyle w:val="FootnoteReference"/>
        </w:rPr>
        <w:footnoteReference w:id="47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بکر به امیرالمؤمنین علی (علیه‌السلام) نوشت و از او درباره مرد دیوانه‌ای که عمدی فردی را کشته بود، پرسید. امام علی (علیه‌السلام) دیه را بر قوم آن مرد قرار داد و عمد و خطای او را یکسان در نظر گرفت.</w:t>
      </w:r>
    </w:p>
    <w:p>
      <w:pPr>
        <w:pStyle w:val="Heading4"/>
      </w:pPr>
      <w:bookmarkStart w:id="604" w:name="_Toc223"/>
      <w:r>
        <w:t>30- بَابُ حُکْمِ الْقَاتِلِ إِذَا لَمْ یَقْدِرْ عَلَی دَفْعِ الدِّیَةِ أَوْ لَمْ یُقْبَلْ مِنْهُ‌</w:t>
      </w:r>
      <w:bookmarkEnd w:id="604"/>
    </w:p>
    <w:p>
      <w:pPr>
        <w:pStyle w:val="Heading5"/>
      </w:pPr>
      <w:bookmarkStart w:id="605" w:name="_Toc224"/>
      <w:r>
        <w:t>اشارة</w:t>
      </w:r>
      <w:bookmarkEnd w:id="605"/>
    </w:p>
    <w:p>
      <w:pPr>
        <w:pStyle w:val="BookText"/>
      </w:pPr>
      <w:r>
        <w:rPr>
          <w:rStyle w:val="FootnoteReference"/>
        </w:rPr>
        <w:footnoteReference w:id="476"/>
      </w:r>
      <w:r>
        <w:rPr>
          <w:rFonts w:ascii="Amiri" w:hAnsi="Amiri" w:eastAsia="Amiri" w:cs="Amiri"/>
          <w:lang w:bidi="ar-SA"/>
          <w:color w:val="111111"/>
          <w:sz w:val="28"/>
          <w:szCs w:val="28"/>
          <w:rtl/>
        </w:rPr>
        <w:t xml:space="preserve">30 بَابُ حُکْمِ الْقَاتِلِ إِذَا لَمْ یَقْدِرْ عَلَی دَفْعِ الدِّیَةِ أَوْ لَمْ یُقْبَلْ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قاتل در صورتی که نتواند دیه را پرداخت کند یا دیه از او پذیرفته نشود</w:t>
      </w:r>
    </w:p>
    <w:p>
      <w:pPr>
        <w:pStyle w:val="Heading5"/>
      </w:pPr>
      <w:bookmarkStart w:id="606" w:name="_Toc225"/>
      <w:r>
        <w:t>[رقم الحدیث الکلی: 35181 - رقم الحدیث الباب: 1]</w:t>
      </w:r>
      <w:bookmarkEnd w:id="606"/>
    </w:p>
    <w:p>
      <w:pPr>
        <w:pStyle w:val="BookText"/>
      </w:pPr>
      <w:r>
        <w:rPr>
          <w:rFonts w:ascii="Times New Roman" w:hAnsi="Times New Roman" w:eastAsia="Times New Roman" w:cs="Times New Roman"/>
          <w:lang w:val="en-US" w:bidi="en-US"/>
          <w:color w:val="111111"/>
          <w:sz w:val="28"/>
          <w:szCs w:val="28"/>
          <w:rtl/>
        </w:rPr>
        <w:t xml:space="preserve">35181- 1- </w:t>
      </w:r>
      <w:r>
        <w:rPr>
          <w:rStyle w:val="FootnoteReference"/>
        </w:rPr>
        <w:footnoteReference w:id="477"/>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وَ ابْنِ بُکَیْرٍ وَ غَیْرِ وَاحِدٍ فِی حَدِیثٍ أَنَّ عَلِیَّ بْنَ الْحُسَیْنِ ع قِیلَ لَهُ إِنَّ </w:t>
      </w:r>
      <w:r>
        <w:rPr>
          <w:rStyle w:val="FootnoteReference"/>
        </w:rPr>
        <w:footnoteReference w:id="478"/>
      </w:r>
      <w:r>
        <w:rPr>
          <w:rFonts w:ascii="Amiri" w:hAnsi="Amiri" w:eastAsia="Amiri" w:cs="Amiri"/>
          <w:lang w:bidi="ar-SA"/>
          <w:color w:val="111111"/>
          <w:sz w:val="28"/>
          <w:szCs w:val="28"/>
          <w:rtl/>
        </w:rPr>
        <w:t xml:space="preserve">مُحَمَّدَ بْنَ شِهَابٍ الزُّهْرِیَّ اخْتَلَطَ عَقْلُهُ فَلَیْسَ یَتَکَلَّمُ فَخَرَجَ حَتَّی دَنَا مِنْهُ فَلَمَّا رَآهُ مُحَمَّدُ بْنُ شِهَابٍ عَرَفَهُ فَقَالَ لَهُ عَلِیُّ بْنُ الْحُسَیْنِ ع مَا لَکَ قَالَ وُلِّیتُ وِلَایَةً فَأَصَبْتُ دَماً قَتَلْتُ رَجُلًا فَدَخَلَنِی مَا تَرَی فَقَالَ لَهُ عَلِیُّ بْنُ الْحُسَیْنِ ع- لَأَنَا عَلَیْکَ مِنْ یَأْسِکَ مِنْ رَحْمَةِ اللَّهِ أَشَدُّ خَوْفاً مِنِّی عَلَیْکَ مِمَّا أَتَیْتَ ثُمَّ قَالَ لَهُ أَعْطِهِمُ الدِّیَةَ قَالَ قَدْ فَعَلْتُ فَأَبَوْا قَالَ اجْعَلْهَا صُرَراً ثُمَّ انْظُرْ مَوَاقِیتَ الصَّلَاةِ فَأَلْقِهَا فِی دَارِهِمْ.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18996_271496"/>
    <w:bookmarkEnd w:id="66"/>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ابن بکیر و چند نفر دیگر نقل شده است که علی بن حسین (علیه‌السلام) به او گفتند که محمد بن شهاب زهری دیوانه شده و قادر به صحبت نیست. علی بن حسین (علیه‌السلام) نزد او رفت و وقتی محمد بن شهاب او را دید، شناخت. علی بن حسین (علیه‌السلام) از او پرسید چه شده است؟ محمد بن شهاب پاسخ داد که مسئولیتی را به عهده گرفته و کسی را کشته است، و از آن پس دچار این حالت شده است. علی بن حسین (علیه‌السلام) به او فرمود که از ناامیدی از رحمت خدا بیشتر از آنچه کرده‌ای بر تومی‌ترسم. سپس به او گفت که دیه را بپردازد. محمد بن شهاب گفت که این کار را کرده اما آنها قبول نکردند. علی بن حسین (علیه‌السلام) به او گفت که دیه را در بسته‌هایی بگذارد و در وقت‌های نماز در خانه آنها بیاندازد.</w:t>
      </w:r>
    </w:p>
    <w:p>
      <w:pPr>
        <w:pStyle w:val="Heading5"/>
      </w:pPr>
      <w:bookmarkStart w:id="607" w:name="_Toc226"/>
      <w:r>
        <w:t>[رقم الحدیث الکلی: 35182 - رقم الحدیث الباب: 2]</w:t>
      </w:r>
      <w:bookmarkEnd w:id="607"/>
    </w:p>
    <w:p>
      <w:pPr>
        <w:pStyle w:val="BookText"/>
      </w:pPr>
      <w:r>
        <w:rPr>
          <w:rFonts w:ascii="Times New Roman" w:hAnsi="Times New Roman" w:eastAsia="Times New Roman" w:cs="Times New Roman"/>
          <w:lang w:val="en-US" w:bidi="en-US"/>
          <w:color w:val="111111"/>
          <w:sz w:val="28"/>
          <w:szCs w:val="28"/>
          <w:rtl/>
        </w:rPr>
        <w:t xml:space="preserve">35182- 2- </w:t>
      </w:r>
      <w:r>
        <w:rPr>
          <w:rStyle w:val="FootnoteReference"/>
        </w:rPr>
        <w:footnoteReference w:id="480"/>
      </w:r>
      <w:r>
        <w:rPr>
          <w:rFonts w:ascii="Amiri" w:hAnsi="Amiri" w:eastAsia="Amiri" w:cs="Amiri"/>
          <w:lang w:bidi="ar-SA"/>
          <w:color w:val="111111"/>
          <w:sz w:val="28"/>
          <w:szCs w:val="28"/>
          <w:rtl/>
        </w:rPr>
        <w:t xml:space="preserve">وَ عَنْ عِدَّةٍ مِنْ أَصْحَابِنَا عَنْ أَحْمَدَ بْنِ أَبِی عَبْدِ اللَّهِ عَنْ أَبِی الْخَزْرَجِ عَنْ فُضَیْلِ بْنِ عُثْمَانَ عَنِ الزُّهْرِیِّ قَالَ: کُنْتُ عَامِلًا لِبَنِی أُمَیَّةَ فَقَتَلْتُ رَجُلًا فَسَأَلْتُ عَلِیَّ بْنَ الْحُسَیْنِ ع بَعْدَ ذَلِکَ مَا أَصْنَعُ بِهِ فَقَالَ الدِّیَةَ أَعْرِضْهَا عَلَی قَوْمِهِ قَالَ فَأَعْرَضْتُ فَأَبَوْا وَ جَهَدْتُ فَأَبَوْا فَأَخْبَرْتُ عَلِیَّ بْنَ الْحُسَیْنِ ع بِذَلِکَ فَقَالَ اذْهَبْ مَعَکَ بِنَفَرٍ مِنْ قَوْمِکَ فَأَشْهِدْ عَلَیْهِمْ قَالَ فَفَعَلْتُ بِهِ فَأَبَوْا فَأَشْهَدْتُ </w:t>
      </w:r>
      <w:r>
        <w:rPr>
          <w:rStyle w:val="FootnoteReference"/>
        </w:rPr>
        <w:footnoteReference w:id="481"/>
      </w:r>
      <w:r>
        <w:rPr>
          <w:rFonts w:ascii="Amiri" w:hAnsi="Amiri" w:eastAsia="Amiri" w:cs="Amiri"/>
          <w:lang w:bidi="ar-SA"/>
          <w:color w:val="111111"/>
          <w:sz w:val="28"/>
          <w:szCs w:val="28"/>
          <w:rtl/>
        </w:rPr>
        <w:t xml:space="preserve">عَلَیْهِمْ فَرَجَعْتُ إِلَی عَلِیِّ بْنِ الْحُسَیْنِ ع فَأَخْبَرْتُهُ فَقَالَ خُذِ الدِّیَةَ وَ صُرَّهَا مُتَفَرِّقَةً ثُمَّ ائْتِ الْبَابَ فِی وَقْتِ الظُّهْرِ وَ الْفَجْرِ فَأَلْقِهَا فِی الدَّارِ فَمَنْ أَخَذَ شَیْئاً فَهُوَ یُحْسَبُ لَکَ فِی الدِّیَةِ فَإِنَّ وَقْتَ الظُّهْرِ وَ الْفَجْرِ سَاعَةٌ یَخْرُجُ فِیهَا أَهْلُ الدَّارِ إِلَی أَنْ قَالَ وَ کَانَ الزُّهْرِیُّ ضَرَبَ رَجُلًا بِهِ قُرُوحٌ فَمَاتَ مِنْ ضَرْبِهِ.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زهری می‌گوید: من کارگزار بنی‌امیه بودم و مردی را کشتم. از علی بن حسین (علیه‌السلام) پرسیدم که پس از این کار چه باید بکنم. ایشان فرمودند که دیه را به قوم مقتول پیشنهاد کن. من این کار را کردم، اما آنها قبول نکردند و هر چه تلاش کردم، باز هم قبول نکردند. به علی بن حسین (علیه‌السلام) گزارش دادم. ایشان فرمودند که با چند نفر از قوم خود برو و بر آنان شهادت بده. من این کار را کردم و آنها همچنان قبول نکردند. پس دوباره به علی بن حسین (علیه‌السلام) گزارش دادم. ایشان فرمودند که دیه را بگیر و آن را در بسته‌های جداگانه بگذار، سپس در وقت ظهر و فجر به در خانه آنان برو و دیه را در خانه بیانداز. هر کسی که چیزی بردارد، به عنوان دیه محاسبه خواهد شد، زیرا وقت ظهر و فجر زمانی است که اهل خانه بیرون می‌آیند. و این‌که زهری مردی را با زخم‌هایی زده بود که بر اثر ضربه‌ها مرده بود.</w:t>
      </w:r>
    </w:p>
    <w:p>
      <w:pPr>
        <w:pStyle w:val="Heading5"/>
      </w:pPr>
      <w:bookmarkStart w:id="608" w:name="_Toc227"/>
      <w:r>
        <w:t>[رقم الحدیث الکلی: 35183 - رقم الحدیث الباب: 3]</w:t>
      </w:r>
      <w:bookmarkEnd w:id="608"/>
    </w:p>
    <w:p>
      <w:pPr>
        <w:pStyle w:val="BookText"/>
      </w:pPr>
      <w:r>
        <w:rPr>
          <w:rFonts w:ascii="Times New Roman" w:hAnsi="Times New Roman" w:eastAsia="Times New Roman" w:cs="Times New Roman"/>
          <w:lang w:val="en-US" w:bidi="en-US"/>
          <w:color w:val="111111"/>
          <w:sz w:val="28"/>
          <w:szCs w:val="28"/>
          <w:rtl/>
        </w:rPr>
        <w:t xml:space="preserve">35183- 3- </w:t>
      </w:r>
      <w:r>
        <w:rPr>
          <w:rStyle w:val="FootnoteReference"/>
        </w:rPr>
        <w:footnoteReference w:id="482"/>
      </w:r>
      <w:r>
        <w:rPr>
          <w:rFonts w:ascii="Amiri" w:hAnsi="Amiri" w:eastAsia="Amiri" w:cs="Amiri"/>
          <w:lang w:bidi="ar-SA"/>
          <w:color w:val="111111"/>
          <w:sz w:val="28"/>
          <w:szCs w:val="28"/>
          <w:rtl/>
        </w:rPr>
        <w:t xml:space="preserve">مُحَمَّدُ بْنُ عَلِیِّ بْنِ الْحُسَیْنِ بِإِسْنَادِهِ عَنْ وَهْبِ بْنِ وَهْبٍ عَنْ جَعْفَرِ بْنِ مُحَمَّدٍ عَنْ أَبِیهِ قَالَ: قَالَ عَلِیٌّ ع مَنْ قَتَلَ حَمِیمَ قَوْمٍ فَلْیُصَالِحْهُمْ عَلَی </w:t>
      </w:r>
      <w:r>
        <w:rPr>
          <w:rStyle w:val="FootnoteReference"/>
        </w:rPr>
        <w:footnoteReference w:id="483"/>
      </w:r>
      <w:r>
        <w:rPr>
          <w:rFonts w:ascii="Amiri" w:hAnsi="Amiri" w:eastAsia="Amiri" w:cs="Amiri"/>
          <w:lang w:bidi="ar-SA"/>
          <w:color w:val="111111"/>
          <w:sz w:val="28"/>
          <w:szCs w:val="28"/>
          <w:rtl/>
        </w:rPr>
        <w:t xml:space="preserve">مَا قَدَرَ عَلَیْهِ فَإِنَّهُ أَخَفُّ لِحِسَابِهِ.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وهب بن وهب نقل شده است که از جعفر بن محمد (علیه‌السلام) از پدرش نقل می‌کند که علی (علیه‌السلام) فرمود: هر کس که نزدیکان قوم را کشته، باید با آنها بر اساس آنچه توانایی دارد مصالحه کند، زیرا این امر برای حساب او سبک‌تر خواهد بود.</w:t>
      </w:r>
    </w:p>
    <w:p>
      <w:pPr>
        <w:pStyle w:val="Heading5"/>
      </w:pPr>
      <w:bookmarkStart w:id="609" w:name="_Toc228"/>
      <w:r>
        <w:t>[رقم الحدیث الکلی: 35184 - رقم الحدیث الباب: 4]</w:t>
      </w:r>
      <w:bookmarkEnd w:id="609"/>
    </w:p>
    <w:p>
      <w:pPr>
        <w:pStyle w:val="BookText"/>
      </w:pPr>
      <w:r>
        <w:rPr>
          <w:rFonts w:ascii="Times New Roman" w:hAnsi="Times New Roman" w:eastAsia="Times New Roman" w:cs="Times New Roman"/>
          <w:lang w:val="en-US" w:bidi="en-US"/>
          <w:color w:val="111111"/>
          <w:sz w:val="28"/>
          <w:szCs w:val="28"/>
          <w:rtl/>
        </w:rPr>
        <w:t xml:space="preserve">35184- 4- </w:t>
      </w:r>
      <w:r>
        <w:rPr>
          <w:rStyle w:val="FootnoteReference"/>
        </w:rPr>
        <w:footnoteReference w:id="484"/>
      </w:r>
      <w:r>
        <w:rPr>
          <w:rFonts w:ascii="Amiri" w:hAnsi="Amiri" w:eastAsia="Amiri" w:cs="Amiri"/>
          <w:lang w:bidi="ar-SA"/>
          <w:color w:val="111111"/>
          <w:sz w:val="28"/>
          <w:szCs w:val="28"/>
          <w:rtl/>
        </w:rPr>
        <w:t xml:space="preserve">وَ بِإِسْنَادِهِ عَنِ ابْنِ أَبِی عُمَیْرٍ عَنْ مُحَسِّنِ بْنِ أَحْمَدَ عَنْ عِیسَی الضَّعِیفِ قَالَ: قُلْتُ لِأَبِی عَبْدِ اللَّهِ ع رَجُلٌ قَتَلَ رَجُلًا مَا تَوْبَتُهُ قَالَ یُمَکِّنُ مِنْ نَفْسِهِ قُلْتُ یَخَافُ أَنْ یَقْتُلُوهُ قَالَ فَلْیُعْطِهِمُ الدِّیَةَ قُلْتُ یَخَافُ أَنْ یَعْلَمُوا بِذَلِکَ قَالَ فَلْیَتَزَوَّجْ إِلَیْهِمُ امْرَأَةً قُلْتُ یَخَافُ</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18996_271497"/>
    <w:bookmarkEnd w:id="67"/>
    <w:p>
      <w:pPr>
        <w:pStyle w:val="BookText"/>
      </w:pPr>
      <w:r>
        <w:rPr>
          <w:rFonts w:ascii="Amiri" w:hAnsi="Amiri" w:eastAsia="Amiri" w:cs="Amiri"/>
          <w:lang w:bidi="ar-SA"/>
          <w:color w:val="111111"/>
          <w:sz w:val="28"/>
          <w:szCs w:val="28"/>
          <w:rtl/>
        </w:rPr>
        <w:t xml:space="preserve">أَنْ تُطْلِعَهُمْ عَلَی ذَلِکَ قَالَ فَلْیَنْظُرْ إِلَی الدِّیَةِ فَیَجْعَلُهَا صُرَراً ثُمَّ لْیَنْظُرْ مَوَاقِیتَ الصَّلَاةِ فَلْیُلْقِهَا فِی دَارِهِمْ.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عیسی ضعیف نقل شده است که ایشان از امام صادق (علیه‌السلام) پرسید: مردی که کسی را کشته است، توبه‌اش چگونه است؟ امام (علیه‌السلام) فرمود: باید خود را تسلیم کند. پرسید: اگر بترسد که او را بکشند، چه باید بکند؟ امام (علیه‌السلام) فرمود: دیه را بپردازد. پرسید: اگر بترسد که آنها از این موضوع باخبر شوند؟ امام (علیه‌السلام) فرمود: با زنی از خانواده آنها ازدواج کند. پرسید: اگر بترسد که زن این موضوع را فاش کند؟ امام (علیه‌السلام) فرمود: دیه را در بسته‌های جداگانه بگذارد و در وقت‌های نماز در خانه آنها بیاندازد.</w:t>
      </w:r>
    </w:p>
    <w:p>
      <w:pPr>
        <w:pStyle w:val="Heading4"/>
      </w:pPr>
      <w:bookmarkStart w:id="610" w:name="_Toc229"/>
      <w:r>
        <w:t>31- بَابُ ثُبُوتِ الْقِصَاصِ إِذَا قَتَلَ الْکَبِیرُ الصَّغِیرَ أَوِ الشَّرِیفُ الْوَضِیعَ‌</w:t>
      </w:r>
      <w:bookmarkEnd w:id="610"/>
    </w:p>
    <w:p>
      <w:pPr>
        <w:pStyle w:val="Heading5"/>
      </w:pPr>
      <w:bookmarkStart w:id="611" w:name="_Toc230"/>
      <w:r>
        <w:t>اشارة</w:t>
      </w:r>
      <w:bookmarkEnd w:id="611"/>
    </w:p>
    <w:p>
      <w:pPr>
        <w:pStyle w:val="BookText"/>
      </w:pPr>
      <w:r>
        <w:rPr>
          <w:rStyle w:val="FootnoteReference"/>
        </w:rPr>
        <w:footnoteReference w:id="486"/>
      </w:r>
      <w:r>
        <w:rPr>
          <w:rFonts w:ascii="Amiri" w:hAnsi="Amiri" w:eastAsia="Amiri" w:cs="Amiri"/>
          <w:lang w:bidi="ar-SA"/>
          <w:color w:val="111111"/>
          <w:sz w:val="28"/>
          <w:szCs w:val="28"/>
          <w:rtl/>
        </w:rPr>
        <w:t xml:space="preserve">31 بَابُ ثُبُوتِ الْقِصَاصِ إِذَا قَتَلَ الْکَبِیرُ الصَّغِیرَ أَوِ الشَّرِیفُ الْوَضِیعَ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قصاص در صورتی که بزرگتر، کوچکتر یا شریف، وضیع را به قتل برساند.</w:t>
      </w:r>
    </w:p>
    <w:p>
      <w:pPr>
        <w:pStyle w:val="Heading5"/>
      </w:pPr>
      <w:bookmarkStart w:id="612" w:name="_Toc231"/>
      <w:r>
        <w:t>[رقم الحدیث الکلی: 35185 - رقم الحدیث الباب: 1]</w:t>
      </w:r>
      <w:bookmarkEnd w:id="612"/>
    </w:p>
    <w:p>
      <w:pPr>
        <w:pStyle w:val="BookText"/>
      </w:pPr>
      <w:r>
        <w:rPr>
          <w:rFonts w:ascii="Times New Roman" w:hAnsi="Times New Roman" w:eastAsia="Times New Roman" w:cs="Times New Roman"/>
          <w:lang w:val="en-US" w:bidi="en-US"/>
          <w:color w:val="111111"/>
          <w:sz w:val="28"/>
          <w:szCs w:val="28"/>
          <w:rtl/>
        </w:rPr>
        <w:t xml:space="preserve">35185- 1- </w:t>
      </w:r>
      <w:r>
        <w:rPr>
          <w:rStyle w:val="FootnoteReference"/>
        </w:rPr>
        <w:footnoteReference w:id="487"/>
      </w:r>
      <w:r>
        <w:rPr>
          <w:rFonts w:ascii="Amiri" w:hAnsi="Amiri" w:eastAsia="Amiri" w:cs="Amiri"/>
          <w:lang w:bidi="ar-SA"/>
          <w:color w:val="111111"/>
          <w:sz w:val="28"/>
          <w:szCs w:val="28"/>
          <w:rtl/>
        </w:rPr>
        <w:t xml:space="preserve">مُحَمَّدُ بْنُ عَلِیِّ بْنِ الْحُسَیْنِ فِی الْأَمَالِی عَنْ مُحَمَّدِ بْنِ مُوسَی بْنِ الْمُتَوَکِّلِ عَنْ عَلِیِّ بْنِ الْحُسَیْنِ السَّعْدَآبَادِیِّ عَنْ أَحْمَدَ بْنِ مُحَمَّدِ بْنِ خَالِدٍ عَنْ أَحْمَدَ بْنِ مُحَمَّدِ بْنِ أَبِی نَصْرٍ عَنْ حَمَّادِ بْنِ عُثْمَانَ عَنْ عَبْدِ اللَّهِ بْنِ أَبِی یَعْفُورٍ عَنِ الصَّادِقِ ع قَالَ خَطَبَ رَسُولُ اللَّهِ ص بِمِنًی إِلَی أَنْ قَالَ: الْمُسْلِمُونَ إِخْوَةٌ تَتَکَافَأُ دِمَاؤُهُمْ وَ یَسْعَی بِذِمَّتِهِمْ أَدْنَاهُمْ هُمْ یَدٌ عَلَی مَنْ سِوَاهُمْ.</w:t>
      </w:r>
    </w:p>
    <w:p>
      <w:pPr>
        <w:pStyle w:val="BookText"/>
      </w:pPr>
      <w:r>
        <w:rPr>
          <w:rFonts w:ascii="Amiri" w:hAnsi="Amiri" w:eastAsia="Amiri" w:cs="Amiri"/>
          <w:lang w:bidi="ar-SA"/>
          <w:color w:val="111111"/>
          <w:sz w:val="28"/>
          <w:szCs w:val="28"/>
          <w:rtl/>
        </w:rPr>
        <w:t xml:space="preserve">وَ فِی الْخِصَالِ عَنْ أَبِیهِ عَنْ سَعْدٍ عَنْ أَحْمَدَ بْنِ مُحَمَّدِ بْنِ خَالِدٍ مِثْلَهُ </w:t>
      </w:r>
      <w:r>
        <w:rPr>
          <w:rStyle w:val="FootnoteReference"/>
        </w:rPr>
        <w:footnoteReference w:id="488"/>
      </w:r>
      <w:r>
        <w:rPr>
          <w:rFonts w:ascii="Amiri" w:hAnsi="Amiri" w:eastAsia="Amiri" w:cs="Amiri"/>
          <w:lang w:bidi="ar-SA"/>
          <w:color w:val="111111"/>
          <w:sz w:val="28"/>
          <w:szCs w:val="28"/>
          <w:rtl/>
        </w:rPr>
        <w:t xml:space="preserve">وَ رَوَاهُ الرَّضِیُّ فِی الْمَجَازَاتِ النَّبَوِیَّةِ مُرْسَلًا </w:t>
      </w:r>
      <w:r>
        <w:rPr>
          <w:rStyle w:val="FootnoteReference"/>
        </w:rPr>
        <w:footnoteReference w:id="489"/>
      </w:r>
    </w:p>
    <w:p>
      <w:pPr>
        <w:pStyle w:val="BookText"/>
      </w:pPr>
      <w:r>
        <w:rPr>
          <w:rFonts w:ascii="Amiri" w:hAnsi="Amiri" w:eastAsia="Amiri" w:cs="Amiri"/>
          <w:lang w:bidi="ar-SA"/>
          <w:color w:val="111111"/>
          <w:sz w:val="28"/>
          <w:szCs w:val="28"/>
          <w:rtl/>
        </w:rPr>
        <w:t xml:space="preserve">وَ رَوَاهُ عَلِیُّ بْنُ إِبْرَاهِیمَ فِی تَفْسِیرِهِ مُرْسَلًا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عبد الله بن ابی یعفور نقل شده است که از امام صادق (علیه‌السلام) روایت می‌کند. رسول الله (صلی‌الله‌علیه‌وآله) در منا خطبه‌ای ایراد کرد و فرمود: مسلمانان برادر هستند و خون‌هایشان برابر است و تعهداتشان از پایین‌ترین آنها نیز معتبر است. آنها دست واحدی بر علیه دیگران هستند.</w:t>
      </w:r>
    </w:p>
    <w:p>
      <w:pPr>
        <w:pStyle w:val="Heading5"/>
      </w:pPr>
      <w:bookmarkStart w:id="613" w:name="_Toc232"/>
      <w:r>
        <w:t>[رقم الحدیث الکلی: 35186 - رقم الحدیث الباب: 2]</w:t>
      </w:r>
      <w:bookmarkEnd w:id="613"/>
    </w:p>
    <w:p>
      <w:pPr>
        <w:pStyle w:val="BookText"/>
      </w:pPr>
      <w:r>
        <w:rPr>
          <w:rFonts w:ascii="Times New Roman" w:hAnsi="Times New Roman" w:eastAsia="Times New Roman" w:cs="Times New Roman"/>
          <w:lang w:val="en-US" w:bidi="en-US"/>
          <w:color w:val="111111"/>
          <w:sz w:val="28"/>
          <w:szCs w:val="28"/>
          <w:rtl/>
        </w:rPr>
        <w:t xml:space="preserve">35186- 2- </w:t>
      </w:r>
      <w:r>
        <w:rPr>
          <w:rStyle w:val="FootnoteReference"/>
        </w:rPr>
        <w:footnoteReference w:id="491"/>
      </w:r>
      <w:r>
        <w:rPr>
          <w:rFonts w:ascii="Amiri" w:hAnsi="Amiri" w:eastAsia="Amiri" w:cs="Amiri"/>
          <w:lang w:bidi="ar-SA"/>
          <w:color w:val="111111"/>
          <w:sz w:val="28"/>
          <w:szCs w:val="28"/>
          <w:rtl/>
        </w:rPr>
        <w:t xml:space="preserve">مُحَمَّدُ بْنُ یَعْقُوبَ عَنْ عِدَّةٍ مِنْ أَصْحَابِنَا عَنْ أَحْمَدَ بْنِ مُحَمَّدِ بْنِ عِیسَی عَنْ أَحْمَدَ بْنِ مُحَمَّدِ بْنِ أَبِی نَصْرٍ عَنْ أَبَانِ بْنِ عُثْمَانَ عَنِ ابْنِ أَبِی یَعْفُورٍ عَنْ أَبِی عَبْدِ اللَّهِ ع أَنَّ رَسُولَ اللَّهِ ص</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18996_271498"/>
    <w:bookmarkEnd w:id="68"/>
    <w:p>
      <w:pPr>
        <w:pStyle w:val="BookText"/>
      </w:pPr>
      <w:r>
        <w:rPr>
          <w:rFonts w:ascii="Amiri" w:hAnsi="Amiri" w:eastAsia="Amiri" w:cs="Amiri"/>
          <w:lang w:bidi="ar-SA"/>
          <w:color w:val="111111"/>
          <w:sz w:val="28"/>
          <w:szCs w:val="28"/>
          <w:rtl/>
        </w:rPr>
        <w:t xml:space="preserve">خَطَبَ النَّاسَ فِی مَسْجِدِ الْخَیْفِ فَقَالَ: نَضَّرَ اللَّهُ عَبْداً سَمِعَ مَقَالَتِی فَوَعَاهَا </w:t>
      </w:r>
      <w:r>
        <w:rPr>
          <w:rStyle w:val="FootnoteReference"/>
        </w:rPr>
        <w:footnoteReference w:id="492"/>
      </w:r>
      <w:r>
        <w:rPr>
          <w:rFonts w:ascii="Amiri" w:hAnsi="Amiri" w:eastAsia="Amiri" w:cs="Amiri"/>
          <w:lang w:bidi="ar-SA"/>
          <w:color w:val="111111"/>
          <w:sz w:val="28"/>
          <w:szCs w:val="28"/>
          <w:rtl/>
        </w:rPr>
        <w:t xml:space="preserve">وَ بَلَّغَهَا مَنْ لَمْ یَسْمَعْهَا إِلَی أَنْ قَالَ الْمُسْلِمُونَ إِخْوَةٌ تَتَکَافَأُ دِمَاؤُهُمْ وَ یَسْعَی بِذِمَّتِهِمْ أَدْنَاهُمْ.</w:t>
      </w:r>
    </w:p>
    <w:p>
      <w:pPr>
        <w:pStyle w:val="BookText"/>
      </w:pPr>
      <w:r>
        <w:rPr>
          <w:rFonts w:ascii="Amiri" w:hAnsi="Amiri" w:eastAsia="Amiri" w:cs="Amiri"/>
          <w:lang w:bidi="ar-SA"/>
          <w:color w:val="111111"/>
          <w:sz w:val="28"/>
          <w:szCs w:val="28"/>
          <w:rtl/>
        </w:rPr>
        <w:t xml:space="preserve">قَالَ الْکُلَیْنِیُّ وَ رَوَاهُ أَیْضاً عَنْ حَمَّادِ بْنِ عُثْمَانَ عَنْ أَبَانٍ عَنِ ابْنِ أَبِی یَعْفُورٍ مِثْلَهُ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ابن ابی یعفور نقل شده است که از امام صادق (علیه‌السلام) روایت می‌کند. رسول الله (صلی‌الله‌علیه‌وآله) در مسجد خیف خطبه‌ای ایراد کرد و فرمود: خداوند بنده‌ای را رحمت کند که سخن مرا بشنود، آن را حفظ کند و به کسی که نشنیده است، برساند. سپس فرمود: مسلمانان برادرند و خون‌هایشان برابر است و تعهداتشان از پایین‌ترین آنها نیز معتبر است.</w:t>
      </w:r>
    </w:p>
    <w:p>
      <w:pPr>
        <w:pStyle w:val="Heading5"/>
      </w:pPr>
      <w:bookmarkStart w:id="614" w:name="_Toc233"/>
      <w:r>
        <w:t>[رقم الحدیث الکلی: 35187 - رقم الحدیث الباب: 3]</w:t>
      </w:r>
      <w:bookmarkEnd w:id="614"/>
    </w:p>
    <w:p>
      <w:pPr>
        <w:pStyle w:val="BookText"/>
      </w:pPr>
      <w:r>
        <w:rPr>
          <w:rFonts w:ascii="Times New Roman" w:hAnsi="Times New Roman" w:eastAsia="Times New Roman" w:cs="Times New Roman"/>
          <w:lang w:val="en-US" w:bidi="en-US"/>
          <w:color w:val="111111"/>
          <w:sz w:val="28"/>
          <w:szCs w:val="28"/>
          <w:rtl/>
        </w:rPr>
        <w:t xml:space="preserve">35187- 3- </w:t>
      </w:r>
      <w:r>
        <w:rPr>
          <w:rStyle w:val="FootnoteReference"/>
        </w:rPr>
        <w:footnoteReference w:id="494"/>
      </w:r>
      <w:r>
        <w:rPr>
          <w:rFonts w:ascii="Amiri" w:hAnsi="Amiri" w:eastAsia="Amiri" w:cs="Amiri"/>
          <w:lang w:bidi="ar-SA"/>
          <w:color w:val="111111"/>
          <w:sz w:val="28"/>
          <w:szCs w:val="28"/>
          <w:rtl/>
        </w:rPr>
        <w:t xml:space="preserve">وَ عَنْ مُحَمَّدِ بْنِ الْحَسَنِ عَنْ بَعْضِ أَصْحَابِنَا عَنْ عَلِیِّ بْنِ الْحَکَمِ عَنِ الْحَکَمِ بْنِ مِسْکِینٍ عَنْ رَجُلٍ مِنْ قُرَیْشٍ عَنْ جَعْفَرِ بْنِ مُحَمَّدٍ ع أَنَّهُ قَالَ لِسُفْیَانَ الثَّوْرِیِّ اکْتُبْ بِسْمِ اللَّهِ الرَّحْمَنِ الرَّحِیمِ خُطْبَةُ رَسُولِ اللَّهِ ص فِی مَسْجِدِ الْخَیْفِ- نَضَّرَ اللَّهُ عَبْداً سَمِعَ مَقَالَتِی فَوَعَاهَا وَ بَلَّغَهَا مَنْ لَمْ تَبْلُغْهُ إِلَی أَنْ قَالَ الْمُؤْمِنُونَ إِخْوَةٌ تَتَکَافَأُ دِمَاؤُهُمْ وَ هُمْ یَدٌ عَلَی مَنْ سِوَاهُمْ یَسْعَی بِذِمَّتِهِمْ أَدْنَاهُمْ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حکم بن مسکین نقل شده است که از مردی از قریش از جعفر بن محمد (علیه‌السلام) روایت می‌کند که به سفیان ثوری فرمود: بنویس بسم الله الرحمن الرحیم، خطبه رسول الله (صلی‌الله‌علیه‌وآله) در مسجد خیف. خداوند بنده‌ای را رحمت کند که سخن مرا بشنود، آن را حفظ کند و به کسی که نشنیده است، برساند. سپس فرمود: مؤمنان برادرند و خون‌هایشان برابر است و آنها دست واحدی بر علیه دیگران هستند. تعهداتشان از پایین‌ترین آنها نیز معتبر است.</w:t>
      </w:r>
    </w:p>
    <w:p>
      <w:pPr>
        <w:pStyle w:val="Heading5"/>
      </w:pPr>
      <w:bookmarkStart w:id="615" w:name="_Toc234"/>
      <w:r>
        <w:t>[رقم الحدیث الکلی: 35188 - رقم الحدیث الباب: 4]</w:t>
      </w:r>
      <w:bookmarkEnd w:id="615"/>
    </w:p>
    <w:p>
      <w:pPr>
        <w:pStyle w:val="BookText"/>
      </w:pPr>
      <w:r>
        <w:rPr>
          <w:rFonts w:ascii="Times New Roman" w:hAnsi="Times New Roman" w:eastAsia="Times New Roman" w:cs="Times New Roman"/>
          <w:lang w:val="en-US" w:bidi="en-US"/>
          <w:color w:val="111111"/>
          <w:sz w:val="28"/>
          <w:szCs w:val="28"/>
          <w:rtl/>
        </w:rPr>
        <w:t xml:space="preserve">35188- 4- </w:t>
      </w:r>
      <w:r>
        <w:rPr>
          <w:rStyle w:val="FootnoteReference"/>
        </w:rPr>
        <w:footnoteReference w:id="495"/>
      </w:r>
      <w:r>
        <w:rPr>
          <w:rFonts w:ascii="Amiri" w:hAnsi="Amiri" w:eastAsia="Amiri" w:cs="Amiri"/>
          <w:lang w:bidi="ar-SA"/>
          <w:color w:val="111111"/>
          <w:sz w:val="28"/>
          <w:szCs w:val="28"/>
          <w:rtl/>
        </w:rPr>
        <w:t xml:space="preserve">مُحَمَّدُ بْنُ الْحَسَنِ بِإِسْنَادِهِ عَنِ ابْنِ فَضَّالٍ عَنْ بَعْضِ أَصْحَابِهِ </w:t>
      </w:r>
      <w:r>
        <w:rPr>
          <w:rStyle w:val="FootnoteReference"/>
        </w:rPr>
        <w:footnoteReference w:id="496"/>
      </w:r>
      <w:r>
        <w:rPr>
          <w:rFonts w:ascii="Amiri" w:hAnsi="Amiri" w:eastAsia="Amiri" w:cs="Amiri"/>
          <w:lang w:bidi="ar-SA"/>
          <w:color w:val="111111"/>
          <w:sz w:val="28"/>
          <w:szCs w:val="28"/>
          <w:rtl/>
        </w:rPr>
        <w:t xml:space="preserve">عَنْ أَبِی عَبْدِ اللَّهِ ع قَالَ: کُلُّ مَنْ قَتَلَ شَیْئاً صَغِیراً أَوْ کَبِیراً بَعْدَ أَنْ یَتَعَمَّدَ فَعَلَیْهِ الْقَوَدُ.</w:t>
      </w:r>
    </w:p>
    <w:p>
      <w:pPr>
        <w:pStyle w:val="BookText"/>
      </w:pPr>
      <w:r>
        <w:rPr>
          <w:rFonts w:ascii="Amiri" w:hAnsi="Amiri" w:eastAsia="Amiri" w:cs="Amiri"/>
          <w:lang w:bidi="ar-SA"/>
          <w:color w:val="111111"/>
          <w:sz w:val="28"/>
          <w:szCs w:val="28"/>
          <w:rtl/>
        </w:rPr>
        <w:t xml:space="preserve">وَ رَوَاهُ الصَّدُوقُ بِإِسْنَادِهِ عَنِ ابْنِ بُکَیْرٍ عَنْ أَبِی عَبْدِ اللَّهِ ع إِلَّا أَنَّهُ قَالَ کُلُّ مَنْ قَتَلَ بِشَیْ‌ءٍ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498"/>
      </w:r>
      <w:r>
        <w:rPr>
          <w:rFonts w:ascii="Amiri" w:hAnsi="Amiri" w:eastAsia="Amiri" w:cs="Amiri"/>
          <w:lang w:bidi="ar-SA"/>
          <w:color w:val="111111"/>
          <w:sz w:val="28"/>
          <w:szCs w:val="28"/>
          <w:rtl/>
        </w:rPr>
        <w:t xml:space="preserve">وَ فِی النِّکَاحِ فِی أَحَادِیثِ تَزْوِیجِ</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18996_271499"/>
    <w:bookmarkEnd w:id="69"/>
    <w:p>
      <w:pPr>
        <w:pStyle w:val="BookText"/>
      </w:pPr>
      <w:r>
        <w:rPr>
          <w:rFonts w:ascii="Amiri" w:hAnsi="Amiri" w:eastAsia="Amiri" w:cs="Amiri"/>
          <w:lang w:bidi="ar-SA"/>
          <w:color w:val="111111"/>
          <w:sz w:val="28"/>
          <w:szCs w:val="28"/>
          <w:rtl/>
        </w:rPr>
        <w:t xml:space="preserve">غَیْرِ الْهَاشِمِیِّ الْهَاشِمِیَّةَ وَ غَیْرِ ذَلِکَ </w:t>
      </w:r>
      <w:r>
        <w:rPr>
          <w:rStyle w:val="FootnoteReference"/>
        </w:rPr>
        <w:footnoteReference w:id="499"/>
      </w:r>
      <w:r>
        <w:rPr>
          <w:rFonts w:ascii="Amiri" w:hAnsi="Amiri" w:eastAsia="Amiri" w:cs="Amiri"/>
          <w:lang w:bidi="ar-SA"/>
          <w:color w:val="111111"/>
          <w:sz w:val="28"/>
          <w:szCs w:val="28"/>
          <w:rtl/>
        </w:rPr>
        <w:t xml:space="preserve">وَ یَأْتِی مَا یَدُلُّ عَلَیْهِ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ابن فضال نقل شده است که از برخی اصحابش از امام صادق (علیه‌السلام) روایت می‌کند. ایشان فرمود: هر کسی که کسی را عمداً بکشد، چه کوچک و چه بزرگ، باید قصاص شود.</w:t>
      </w:r>
    </w:p>
    <w:p>
      <w:pPr>
        <w:pStyle w:val="BookText"/>
      </w:pPr>
      <w:r>
        <w:rPr>
          <w:rFonts w:ascii="IRNazanin" w:hAnsi="IRNazanin" w:eastAsia="IRNazanin" w:cs="IRNazanin"/>
          <w:lang w:bidi="fa-IR"/>
          <w:color w:val="111111"/>
          <w:sz w:val="28"/>
          <w:szCs w:val="28"/>
          <w:rtl/>
        </w:rPr>
        <w:t xml:space="preserve">و می‌گویم: و آنچه که در اینجا و در احادیث ازدواج غیرهاشمی با هاشمیه و غیره آمده است، به همین مسئله اشاره دارد.</w:t>
      </w:r>
    </w:p>
    <w:p>
      <w:pPr>
        <w:pStyle w:val="Heading4"/>
      </w:pPr>
      <w:bookmarkStart w:id="616" w:name="_Toc235"/>
      <w:r>
        <w:t>32- بَابُ ثُبُوتِ الْقِصَاصِ عَلَی الْوَلَدِ إِذَا قَتَلَ أَبَاهُ أَوْ أُمَّهُ وَ عَدَمِ ثُبُوتِ الْقِصَاصِ عَلَی الْأَبِ إِذَا قَتَلَ الْوَلَدَ أَوْ جَرَحَهُ‌</w:t>
      </w:r>
      <w:bookmarkEnd w:id="616"/>
    </w:p>
    <w:p>
      <w:pPr>
        <w:pStyle w:val="Heading5"/>
      </w:pPr>
      <w:bookmarkStart w:id="617" w:name="_Toc236"/>
      <w:r>
        <w:t>اشارة</w:t>
      </w:r>
      <w:bookmarkEnd w:id="617"/>
    </w:p>
    <w:p>
      <w:pPr>
        <w:pStyle w:val="BookText"/>
      </w:pPr>
      <w:r>
        <w:rPr>
          <w:rStyle w:val="FootnoteReference"/>
        </w:rPr>
        <w:footnoteReference w:id="501"/>
      </w:r>
      <w:r>
        <w:rPr>
          <w:rFonts w:ascii="Amiri" w:hAnsi="Amiri" w:eastAsia="Amiri" w:cs="Amiri"/>
          <w:lang w:bidi="ar-SA"/>
          <w:color w:val="111111"/>
          <w:sz w:val="28"/>
          <w:szCs w:val="28"/>
          <w:rtl/>
        </w:rPr>
        <w:t xml:space="preserve">32 بَابُ ثُبُوتِ الْقِصَاصِ عَلَی الْوَلَدِ إِذَا قَتَلَ أَبَاهُ أَوْ أُمَّهُ وَ عَدَمِ ثُبُوتِ الْقِصَاصِ عَلَی الْأَبِ إِذَا قَتَلَ الْوَلَدَ أَوْ جَرَحَهُ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قصاص بر فرزند اگر پدر یا مادر خود را بکشد و عدم ثبوت قصاص بر پدر اگر فرزند خود را بکشد یا مجروح کند.</w:t>
      </w:r>
    </w:p>
    <w:p>
      <w:pPr>
        <w:pStyle w:val="Heading5"/>
      </w:pPr>
      <w:bookmarkStart w:id="618" w:name="_Toc237"/>
      <w:r>
        <w:t>[رقم الحدیث الکلی: 35189 - رقم الحدیث الباب: 1]</w:t>
      </w:r>
      <w:bookmarkEnd w:id="618"/>
    </w:p>
    <w:p>
      <w:pPr>
        <w:pStyle w:val="BookText"/>
      </w:pPr>
      <w:r>
        <w:rPr>
          <w:rFonts w:ascii="Times New Roman" w:hAnsi="Times New Roman" w:eastAsia="Times New Roman" w:cs="Times New Roman"/>
          <w:lang w:val="en-US" w:bidi="en-US"/>
          <w:color w:val="111111"/>
          <w:sz w:val="28"/>
          <w:szCs w:val="28"/>
          <w:rtl/>
        </w:rPr>
        <w:t xml:space="preserve">35189- 1- </w:t>
      </w:r>
      <w:r>
        <w:rPr>
          <w:rStyle w:val="FootnoteReference"/>
        </w:rPr>
        <w:footnoteReference w:id="502"/>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الْحَسَنِ بْنِ مَحْبُوبٍ عَنْ أَبِی أَیُّوبَ الْخَرَّازِ عَنْ حُمْرَانَ عَنْ أَحَدِهِمَا ع قَالَ: لَا یُقَادُ وَالِدٌ بِوَلَدِهِ وَ یُقْتَلُ الْوَلَدُ إِذَا قَتَلَ وَالِدَهُ عَمْداً.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حمران نقل شده است که از یکی از دو امام (علیهما‌السلام) روایت می‌کند. ایشان فرمود: پدر به خاطر قتل فرزندش قصاص نمی‌شود، ولی فرزند اگر پدرش را عمداً بکشد، قصاص می‌شود</w:t>
      </w:r>
    </w:p>
    <w:p>
      <w:pPr>
        <w:pStyle w:val="Heading5"/>
      </w:pPr>
      <w:bookmarkStart w:id="619" w:name="_Toc238"/>
      <w:r>
        <w:t>[رقم الحدیث الکلی: 35190 - رقم الحدیث الباب: 2]</w:t>
      </w:r>
      <w:bookmarkEnd w:id="619"/>
    </w:p>
    <w:p>
      <w:pPr>
        <w:pStyle w:val="BookText"/>
      </w:pPr>
      <w:r>
        <w:rPr>
          <w:rFonts w:ascii="Times New Roman" w:hAnsi="Times New Roman" w:eastAsia="Times New Roman" w:cs="Times New Roman"/>
          <w:lang w:val="en-US" w:bidi="en-US"/>
          <w:color w:val="111111"/>
          <w:sz w:val="28"/>
          <w:szCs w:val="28"/>
          <w:rtl/>
        </w:rPr>
        <w:t xml:space="preserve">35190- 2- </w:t>
      </w:r>
      <w:r>
        <w:rPr>
          <w:rStyle w:val="FootnoteReference"/>
        </w:rPr>
        <w:footnoteReference w:id="503"/>
      </w:r>
      <w:r>
        <w:rPr>
          <w:rFonts w:ascii="Amiri" w:hAnsi="Amiri" w:eastAsia="Amiri" w:cs="Amiri"/>
          <w:lang w:bidi="ar-SA"/>
          <w:color w:val="111111"/>
          <w:sz w:val="28"/>
          <w:szCs w:val="28"/>
          <w:rtl/>
        </w:rPr>
        <w:t xml:space="preserve">وَ عَنْ عَلِیٍّ عَنْ أَبِیهِ عَنِ ابْنِ أَبِی عُمَیْرٍ عَنْ حَمَّادٍ عَنِ الْحَلَبِیِّ عَنْ أَبِی عَبْدِ اللَّهِ ع قَالَ: سَأَلْتُهُ عَنِ الرَّجُلِ یَقْتُلُ ابْنَهُ أَ یُقْتَلُ بِهِ قَالَ لَا.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504"/>
      </w:r>
    </w:p>
    <w:p>
      <w:pPr>
        <w:pStyle w:val="BookText"/>
      </w:pPr>
      <w:r>
        <w:rPr>
          <w:rFonts w:ascii="Amiri" w:hAnsi="Amiri" w:eastAsia="Amiri" w:cs="Amiri"/>
          <w:lang w:bidi="ar-SA"/>
          <w:color w:val="111111"/>
          <w:sz w:val="28"/>
          <w:szCs w:val="28"/>
          <w:rtl/>
        </w:rPr>
        <w:t xml:space="preserve">وَ الَّذِی قَبْلَهُ بِإِسْنَادِهِ عَنِ الْحَسَنِ 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حلبی نقل شده است که از امام صادق (علیه‌السلام) روایت می‌کند. ایشان فرمود: از او درباره مردی که پسرش را می‌کشد پرسیدم، آیا او به خاطر این کار قصاص می‌شود؟ امام (علیه‌السلام) فرمود: نه.</w:t>
      </w:r>
    </w:p>
    <w:p>
      <w:pPr>
        <w:pStyle w:val="Heading5"/>
      </w:pPr>
      <w:bookmarkStart w:id="620" w:name="_Toc239"/>
      <w:r>
        <w:t>[رقم الحدیث الکلی: 35191 - رقم الحدیث الباب: 3]</w:t>
      </w:r>
      <w:bookmarkEnd w:id="620"/>
    </w:p>
    <w:p>
      <w:pPr>
        <w:pStyle w:val="BookText"/>
      </w:pPr>
      <w:r>
        <w:rPr>
          <w:rFonts w:ascii="Times New Roman" w:hAnsi="Times New Roman" w:eastAsia="Times New Roman" w:cs="Times New Roman"/>
          <w:lang w:val="en-US" w:bidi="en-US"/>
          <w:color w:val="111111"/>
          <w:sz w:val="28"/>
          <w:szCs w:val="28"/>
          <w:rtl/>
        </w:rPr>
        <w:t xml:space="preserve">35191- 3- </w:t>
      </w:r>
      <w:r>
        <w:rPr>
          <w:rStyle w:val="FootnoteReference"/>
        </w:rPr>
        <w:footnoteReference w:id="505"/>
      </w:r>
      <w:r>
        <w:rPr>
          <w:rFonts w:ascii="Amiri" w:hAnsi="Amiri" w:eastAsia="Amiri" w:cs="Amiri"/>
          <w:lang w:bidi="ar-SA"/>
          <w:color w:val="111111"/>
          <w:sz w:val="28"/>
          <w:szCs w:val="28"/>
          <w:rtl/>
        </w:rPr>
        <w:t xml:space="preserve">وَ عَنِ الْحُسَیْنِ بْنِ مُحَمَّدٍ عَنْ مُعَلَّی بْنِ مُحَمَّدٍ عَنْ بَعْضِ أَصْحَابِنَا </w:t>
      </w:r>
      <w:r>
        <w:rPr>
          <w:rStyle w:val="FootnoteReference"/>
        </w:rPr>
        <w:footnoteReference w:id="506"/>
      </w:r>
      <w:r>
        <w:rPr>
          <w:rFonts w:ascii="Amiri" w:hAnsi="Amiri" w:eastAsia="Amiri" w:cs="Amiri"/>
          <w:lang w:bidi="ar-SA"/>
          <w:color w:val="111111"/>
          <w:sz w:val="28"/>
          <w:szCs w:val="28"/>
          <w:rtl/>
        </w:rPr>
        <w:t xml:space="preserve">عَنْ حَمَّادِ بْنِ عُثْمَانَ عَنِ فُضَیْلِ بْنِ یَسَارٍ عَنْ أَبِی عَبْدِ اللَّهِ ع قَالَ: لَا یُقْتَلُ الرَّجُلُ بِوَلَدِهِ إِذَا قَتَلَهُ وَ یُقْتَلُ الْوَلَدُ بِوَالِدِهِ إِذَا قَتَلَ وَالِدَهُ الْحَدِیثَ.</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18996_271500"/>
    <w:bookmarkEnd w:id="70"/>
    <w:p>
      <w:pPr>
        <w:pStyle w:val="BookText"/>
      </w:pPr>
      <w:r>
        <w:rPr>
          <w:rFonts w:ascii="Amiri" w:hAnsi="Amiri" w:eastAsia="Amiri" w:cs="Amiri"/>
          <w:lang w:bidi="ar-SA"/>
          <w:color w:val="111111"/>
          <w:sz w:val="28"/>
          <w:szCs w:val="28"/>
          <w:rtl/>
        </w:rPr>
        <w:t xml:space="preserve">وَ رَوَاهُ الشَّیْخُ کَمَا مَرَّ فِی الْمَوَارِیثِ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فضیل بن یسار نقل شده است که از امام صادق (علیه‌السلام) روایت می‌کند. ایشان فرمود: مرد اگر فرزند خود را بکشد، قصاص نمی‌شود، ولی فرزند اگر پدر خود را بکشد، قصاص می‌شود.</w:t>
      </w:r>
    </w:p>
    <w:p>
      <w:pPr>
        <w:pStyle w:val="Heading5"/>
      </w:pPr>
      <w:bookmarkStart w:id="621" w:name="_Toc240"/>
      <w:r>
        <w:t>[رقم الحدیث الکلی: 35192 - رقم الحدیث الباب: 4]</w:t>
      </w:r>
      <w:bookmarkEnd w:id="621"/>
    </w:p>
    <w:p>
      <w:pPr>
        <w:pStyle w:val="BookText"/>
      </w:pPr>
      <w:r>
        <w:rPr>
          <w:rFonts w:ascii="Times New Roman" w:hAnsi="Times New Roman" w:eastAsia="Times New Roman" w:cs="Times New Roman"/>
          <w:lang w:val="en-US" w:bidi="en-US"/>
          <w:color w:val="111111"/>
          <w:sz w:val="28"/>
          <w:szCs w:val="28"/>
          <w:rtl/>
        </w:rPr>
        <w:t xml:space="preserve">35192- 4- </w:t>
      </w:r>
      <w:r>
        <w:rPr>
          <w:rStyle w:val="FootnoteReference"/>
        </w:rPr>
        <w:footnoteReference w:id="508"/>
      </w:r>
      <w:r>
        <w:rPr>
          <w:rFonts w:ascii="Amiri" w:hAnsi="Amiri" w:eastAsia="Amiri" w:cs="Amiri"/>
          <w:lang w:bidi="ar-SA"/>
          <w:color w:val="111111"/>
          <w:sz w:val="28"/>
          <w:szCs w:val="28"/>
          <w:rtl/>
        </w:rPr>
        <w:t xml:space="preserve">وَ عَنْ عَلِیِّ بْنِ إِبْرَاهِیمَ عَنْ مُحَمَّدِ بْنِ عِیسَی عَنْ یُونُسَ عَنْ مُحَمَّدِ بْنِ سِنَانٍ عَنِ الْعَلَاءِ بْنِ الْفُضَیْلِ قَالَ: قَالَ أَبُو عَبْدِ اللَّهِ ع لَا یُقْتَلُ الْوَالِدُ بِوَلَدِهِ وَ یُقْتَلُ الْوَلَدُ بِوَالِدِهِ وَ لَا یَرِثُ الرَّجُلُ الرَّجُلَ إِذَا قَتَلَهُ وَ إِنْ کَانَ خَطَأً.</w:t>
      </w:r>
    </w:p>
    <w:p>
      <w:pPr>
        <w:pStyle w:val="BookText"/>
      </w:pPr>
      <w:r>
        <w:rPr>
          <w:rFonts w:ascii="Amiri" w:hAnsi="Amiri" w:eastAsia="Amiri" w:cs="Amiri"/>
          <w:lang w:bidi="ar-SA"/>
          <w:color w:val="111111"/>
          <w:sz w:val="28"/>
          <w:szCs w:val="28"/>
          <w:rtl/>
        </w:rPr>
        <w:t xml:space="preserve">أَقُولُ: تَقَدَّمَ فِی الْمَوَارِیثِ أَنَّ حُکْمَ الْمِیرَاثِ مَحْمُولٌ عَلَی التَّقِیَّةِ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علاء بن فضیل نقل شده است که می‌گوید: امام صادق (علیه‌السلام) فرمود: پدر به خاطر قتل فرزندش قصاص نمی‌شود، ولی فرزند اگر پدرش را بکشد، قصاص می‌شود. همچنین مردی که کسی را کشته است، حتی اگر خطا کرده باشد، ارث نمی‌برد.</w:t>
      </w:r>
    </w:p>
    <w:p>
      <w:pPr>
        <w:pStyle w:val="BookText"/>
      </w:pPr>
      <w:r>
        <w:rPr>
          <w:rFonts w:ascii="IRNazanin" w:hAnsi="IRNazanin" w:eastAsia="IRNazanin" w:cs="IRNazanin"/>
          <w:lang w:bidi="fa-IR"/>
          <w:color w:val="111111"/>
          <w:sz w:val="28"/>
          <w:szCs w:val="28"/>
          <w:rtl/>
        </w:rPr>
        <w:t xml:space="preserve">می‌گویم: در باب ارث بیان شد که حکم ارث به تقیه حمل شده است.</w:t>
      </w:r>
    </w:p>
    <w:p>
      <w:pPr>
        <w:pStyle w:val="Heading5"/>
      </w:pPr>
      <w:bookmarkStart w:id="622" w:name="_Toc241"/>
      <w:r>
        <w:t>[رقم الحدیث الکلی: 35193 - رقم الحدیث الباب: 5]</w:t>
      </w:r>
      <w:bookmarkEnd w:id="622"/>
    </w:p>
    <w:p>
      <w:pPr>
        <w:pStyle w:val="BookText"/>
      </w:pPr>
      <w:r>
        <w:rPr>
          <w:rFonts w:ascii="Times New Roman" w:hAnsi="Times New Roman" w:eastAsia="Times New Roman" w:cs="Times New Roman"/>
          <w:lang w:val="en-US" w:bidi="en-US"/>
          <w:color w:val="111111"/>
          <w:sz w:val="28"/>
          <w:szCs w:val="28"/>
          <w:rtl/>
        </w:rPr>
        <w:t xml:space="preserve">35193- 5- </w:t>
      </w:r>
      <w:r>
        <w:rPr>
          <w:rStyle w:val="FootnoteReference"/>
        </w:rPr>
        <w:footnoteReference w:id="510"/>
      </w:r>
      <w:r>
        <w:rPr>
          <w:rFonts w:ascii="Amiri" w:hAnsi="Amiri" w:eastAsia="Amiri" w:cs="Amiri"/>
          <w:lang w:bidi="ar-SA"/>
          <w:color w:val="111111"/>
          <w:sz w:val="28"/>
          <w:szCs w:val="28"/>
          <w:rtl/>
        </w:rPr>
        <w:t xml:space="preserve">وَ عَنْ عِدَّةٍ مِنْ أَصْحَابِنَا عَنْ سَهْلِ بْنِ زِیَادٍ عَنِ ابْنِ مَحْبُوبٍ عَنِ ابْنِ رِئَابٍ عَنْ أَبِی عُبَیْدَةَ قَالَ: سَأَلْتُ أَبَا جَعْفَرٍ ع عَنْ رَجُلٍ قَتَلَ أُمَّهُ قَالَ یُقْتَلُ بِهَا صَاغِراً وَ لَا أَظُنُّ قَتْلَهُ بِهَا </w:t>
      </w:r>
      <w:r>
        <w:rPr>
          <w:rStyle w:val="FootnoteReference"/>
        </w:rPr>
        <w:footnoteReference w:id="511"/>
      </w:r>
      <w:r>
        <w:rPr>
          <w:rFonts w:ascii="Amiri" w:hAnsi="Amiri" w:eastAsia="Amiri" w:cs="Amiri"/>
          <w:lang w:bidi="ar-SA"/>
          <w:color w:val="111111"/>
          <w:sz w:val="28"/>
          <w:szCs w:val="28"/>
          <w:rtl/>
        </w:rPr>
        <w:t xml:space="preserve">کَفَّارَةً لَهُ وَ لَا یَرِثُهَا.</w:t>
      </w:r>
    </w:p>
    <w:p>
      <w:pPr>
        <w:pStyle w:val="BookText"/>
      </w:pPr>
      <w:r>
        <w:rPr>
          <w:rFonts w:ascii="Amiri" w:hAnsi="Amiri" w:eastAsia="Amiri" w:cs="Amiri"/>
          <w:lang w:bidi="ar-SA"/>
          <w:color w:val="111111"/>
          <w:sz w:val="28"/>
          <w:szCs w:val="28"/>
          <w:rtl/>
        </w:rPr>
        <w:t xml:space="preserve">وَ رَوَاهُ الصَّدُوقُ بِإِسْنَادِهِ عَنِ ابْنِ مَحْبُوبٍ </w:t>
      </w:r>
      <w:r>
        <w:rPr>
          <w:rStyle w:val="FootnoteReference"/>
        </w:rPr>
        <w:footnoteReference w:id="512"/>
      </w:r>
    </w:p>
    <w:p>
      <w:pPr>
        <w:pStyle w:val="BookText"/>
      </w:pPr>
      <w:r>
        <w:rPr>
          <w:rFonts w:ascii="Amiri" w:hAnsi="Amiri" w:eastAsia="Amiri" w:cs="Amiri"/>
          <w:lang w:bidi="ar-SA"/>
          <w:color w:val="111111"/>
          <w:sz w:val="28"/>
          <w:szCs w:val="28"/>
          <w:rtl/>
        </w:rPr>
        <w:t xml:space="preserve">وَ بِإِسْنَادِهِ عَنْ عَلِیِّ بْنِ رِئَابٍ مِثْلَهُ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 عبیده نقل شده است که ایشان از امام باقر (علیه‌السلام) پرسيد : اگر كسى مادر خود را بكشد، چه حكمى دارد؟ ابو جعفر گفت: قاتل حقى به ميراث مادر خود ندارد. با كمال خوارى بايد قصاص شود و تصور نمى‌كنم قصاص او بتواند كفارۀ گناه او باشد.</w:t>
      </w:r>
    </w:p>
    <w:p>
      <w:pPr>
        <w:pStyle w:val="Heading5"/>
      </w:pPr>
      <w:bookmarkStart w:id="623" w:name="_Toc242"/>
      <w:r>
        <w:t>[رقم الحدیث الکلی: 35194 - رقم الحدیث الباب: 6]</w:t>
      </w:r>
      <w:bookmarkEnd w:id="623"/>
    </w:p>
    <w:p>
      <w:pPr>
        <w:pStyle w:val="BookText"/>
      </w:pPr>
      <w:r>
        <w:rPr>
          <w:rFonts w:ascii="Times New Roman" w:hAnsi="Times New Roman" w:eastAsia="Times New Roman" w:cs="Times New Roman"/>
          <w:lang w:val="en-US" w:bidi="en-US"/>
          <w:color w:val="111111"/>
          <w:sz w:val="28"/>
          <w:szCs w:val="28"/>
          <w:rtl/>
        </w:rPr>
        <w:t xml:space="preserve">35194- 6- </w:t>
      </w:r>
      <w:r>
        <w:rPr>
          <w:rStyle w:val="FootnoteReference"/>
        </w:rPr>
        <w:footnoteReference w:id="514"/>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قَالَ: لَا یُقْتَلُ الْأَبُ بِابْنِهِ إِذَا قَتَلَهُ وَ یُقْتَلُ الِابْنُ بِأَبِیهِ إِذَا قَتَلَ أَبَاهُ.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18996_271501"/>
    <w:bookmarkEnd w:id="71"/>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515"/>
      </w:r>
    </w:p>
    <w:p>
      <w:pPr>
        <w:pStyle w:val="BookText"/>
      </w:pPr>
      <w:r>
        <w:rPr>
          <w:rFonts w:ascii="Amiri" w:hAnsi="Amiri" w:eastAsia="Amiri" w:cs="Amiri"/>
          <w:lang w:bidi="ar-SA"/>
          <w:color w:val="111111"/>
          <w:sz w:val="28"/>
          <w:szCs w:val="28"/>
          <w:rtl/>
        </w:rPr>
        <w:t xml:space="preserve">وَ الَّذِی قَبْلَهُ بِإِسْنَادِهِ عَنِ الْحَسَنِ بْنِ مَحْبُوبٍ وَ الَّذِی قَبْلَهُمَا بِإِسْنَادِهِ عَنْ یُونُسَ وَ رَوَاهُ الصَّدُوقُ بِإِسْنَادِهِ عَنِ الْقَاسِمِ بْنِ مُحَمَّدٍ عَنْ عَلِیِّ بْنِ أَبِی حَمْزَةَ مِثْلَهُ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ابوبصیر نقل شده است که از امام صادق (علیه‌السلام) روایت می‌کند. ایشان فرمود: پدر به خاطر قتل فرزندش قصاص نمی‌شود، ولی فرزند اگر پدر خود را بکشد، قصاص می‌شود</w:t>
      </w:r>
    </w:p>
    <w:p>
      <w:pPr>
        <w:pStyle w:val="Heading5"/>
      </w:pPr>
      <w:bookmarkStart w:id="624" w:name="_Toc243"/>
      <w:r>
        <w:t>[رقم الحدیث الکلی: 35195 - رقم الحدیث الباب: 7]</w:t>
      </w:r>
      <w:bookmarkEnd w:id="624"/>
    </w:p>
    <w:p>
      <w:pPr>
        <w:pStyle w:val="BookText"/>
      </w:pPr>
      <w:r>
        <w:rPr>
          <w:rFonts w:ascii="Times New Roman" w:hAnsi="Times New Roman" w:eastAsia="Times New Roman" w:cs="Times New Roman"/>
          <w:lang w:val="en-US" w:bidi="en-US"/>
          <w:color w:val="111111"/>
          <w:sz w:val="28"/>
          <w:szCs w:val="28"/>
          <w:rtl/>
        </w:rPr>
        <w:t xml:space="preserve">35195- 7- </w:t>
      </w:r>
      <w:r>
        <w:rPr>
          <w:rStyle w:val="FootnoteReference"/>
        </w:rPr>
        <w:footnoteReference w:id="517"/>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قَالَ: سَأَلْتُهُ عَنِ الرَّجُلِ یَقْتُلُ ابْنَهُ أَ یُقْتَلُ بِهِ قَالَ لَا وَ لَا یَرِثُ أَحَدُهُمَا الْآخَرَ إِذَا قَتَلَهُ.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حلبی نقل شده است که از امام صادق (علیه‌السلام) روایت می‌کند. ایشان فرمود: از او درباره مردی که پسرش را می‌کشد، پرسیدم، آیا او به خاطر این کار قصاص می‌شود؟ امام (علیه‌السلام) فرمود: نه، و هیچ‌کدام از آنها در صورتی که دیگری را بکشد، از او ارث نمی‌برد.</w:t>
      </w:r>
    </w:p>
    <w:p>
      <w:pPr>
        <w:pStyle w:val="Heading5"/>
      </w:pPr>
      <w:bookmarkStart w:id="625" w:name="_Toc244"/>
      <w:r>
        <w:t>[رقم الحدیث الکلی: 35196 - رقم الحدیث الباب: 8]</w:t>
      </w:r>
      <w:bookmarkEnd w:id="625"/>
    </w:p>
    <w:p>
      <w:pPr>
        <w:pStyle w:val="BookText"/>
      </w:pPr>
      <w:r>
        <w:rPr>
          <w:rFonts w:ascii="Times New Roman" w:hAnsi="Times New Roman" w:eastAsia="Times New Roman" w:cs="Times New Roman"/>
          <w:lang w:val="en-US" w:bidi="en-US"/>
          <w:color w:val="111111"/>
          <w:sz w:val="28"/>
          <w:szCs w:val="28"/>
          <w:rtl/>
        </w:rPr>
        <w:t xml:space="preserve">35196- 8- </w:t>
      </w:r>
      <w:r>
        <w:rPr>
          <w:rStyle w:val="FootnoteReference"/>
        </w:rPr>
        <w:footnoteReference w:id="518"/>
      </w:r>
      <w:r>
        <w:rPr>
          <w:rFonts w:ascii="Amiri" w:hAnsi="Amiri" w:eastAsia="Amiri" w:cs="Amiri"/>
          <w:lang w:bidi="ar-SA"/>
          <w:color w:val="111111"/>
          <w:sz w:val="28"/>
          <w:szCs w:val="28"/>
          <w:rtl/>
        </w:rPr>
        <w:t xml:space="preserve">وَ بِإِسْنَادِهِ عَنْ مُحَمَّدِ بْنِ أَحْمَدَ بْنِ یَحْیَی عَنِ الْحَسَنِ بْنِ مُوسَی الْخَشَّابِ عَنْ غِیَاثِ بْنِ کَلُّوبٍ عَنْ إِسْحَاقَ بْنِ عَمَّارٍ عَنْ جَعْفَرٍ عَنْ أَبِیهِ أَنَّ عَلِیّاً ع کَانَ یَقُولُ لَا یُقْتَلُ وَالِدٌ بِوَلَدِهِ إِذَا قَتَلَهُ وَ یُقْتَلُ الْوَلَدُ بِالْوَالِدِ إِذَا قَتَلَهُ وَ لَا یُحَدُّ الْوَالِدُ لِلْوَلَدِ إِذَا قَذَفَهُ وَ یُحَدُّ الْوَلَدُ لِلْوَالِدِ إِذَا قَذَفَهُ.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اسحاق بن عمار نقل شده است که از جعفر از پدرش روایت می‌کند که علی (علیه‌السلام) می‌فرمود: پدر اگر فرزندش را بکشد، قصاص نمی‌شود، ولی فرزند اگر پدرش را بکشد، قصاص می‌شود. همچنین پدر اگر به فرزندش نسبت ناروا بدهد، حد نمی‌خورد، ولی فرزند اگر به پدرش نسبت ناروا بدهد، حد می‌خورد.</w:t>
      </w:r>
    </w:p>
    <w:p>
      <w:pPr>
        <w:pStyle w:val="Heading5"/>
      </w:pPr>
      <w:bookmarkStart w:id="626" w:name="_Toc245"/>
      <w:r>
        <w:t>[رقم الحدیث الکلی: 35197 - رقم الحدیث الباب: 9]</w:t>
      </w:r>
      <w:bookmarkEnd w:id="626"/>
    </w:p>
    <w:p>
      <w:pPr>
        <w:pStyle w:val="BookText"/>
      </w:pPr>
      <w:r>
        <w:rPr>
          <w:rFonts w:ascii="Times New Roman" w:hAnsi="Times New Roman" w:eastAsia="Times New Roman" w:cs="Times New Roman"/>
          <w:lang w:val="en-US" w:bidi="en-US"/>
          <w:color w:val="111111"/>
          <w:sz w:val="28"/>
          <w:szCs w:val="28"/>
          <w:rtl/>
        </w:rPr>
        <w:t xml:space="preserve">35197- 9- </w:t>
      </w:r>
      <w:r>
        <w:rPr>
          <w:rStyle w:val="FootnoteReference"/>
        </w:rPr>
        <w:footnoteReference w:id="519"/>
      </w:r>
      <w:r>
        <w:rPr>
          <w:rFonts w:ascii="Amiri" w:hAnsi="Amiri" w:eastAsia="Amiri" w:cs="Amiri"/>
          <w:lang w:bidi="ar-SA"/>
          <w:color w:val="111111"/>
          <w:sz w:val="28"/>
          <w:szCs w:val="28"/>
          <w:rtl/>
        </w:rPr>
        <w:t xml:space="preserve">وَ عَنْهُ عَنْ أَحْمَدَ بْنِ أَبِی عَبْدِ اللَّهِ عَنْ أَبِیهِ عَنْ أَحْمَدَ بْنِ النَّضْرِ عَنْ عَمْرِو بْنِ شِمْرٍ عَنْ جَابِرٍ عَنْ أَبِی جَعْفَرٍ ع فِی الرَّجُلِ یَقْتُلُ ابْنَهُ أَوْ عَبْدَهُ قَالَ لَا یُقْتَلُ بِهِ وَ لَکِنْ یُضْرَبُ ضَرْباً شَدِیداً وَ یُنْفَی عَنْ مَسْقَطِ رَأْسِهِ.</w:t>
      </w:r>
    </w:p>
    <w:p>
      <w:pPr>
        <w:pStyle w:val="BookText"/>
      </w:pPr>
      <w:r>
        <w:rPr>
          <w:rFonts w:ascii="Amiri" w:hAnsi="Amiri" w:eastAsia="Amiri" w:cs="Amiri"/>
          <w:lang w:bidi="ar-SA"/>
          <w:color w:val="111111"/>
          <w:sz w:val="28"/>
          <w:szCs w:val="28"/>
          <w:rtl/>
        </w:rPr>
        <w:t xml:space="preserve">وَ رَوَاهُ الصَّدُوقُ بِإِسْنَادِهِ عَنْ عَمْرِو بْنِ شِمْرٍ مِثْلَهُ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جابر نقل شده است که از امام باقر (علیه‌السلام) روایت می‌کند. ایشان فرمود: مردی که پسر یا برده‌اش را بکشد، قصاص نمی‌شود، اما به شدت تنبیه می‌شود و از محل زادگاهش تبعید می‌گردد.</w:t>
      </w:r>
    </w:p>
    <w:p>
      <w:pPr>
        <w:pStyle w:val="Heading5"/>
      </w:pPr>
      <w:bookmarkStart w:id="627" w:name="_Toc246"/>
      <w:r>
        <w:t>[رقم الحدیث الکلی: 35198 - رقم الحدیث الباب: 10]</w:t>
      </w:r>
      <w:bookmarkEnd w:id="627"/>
    </w:p>
    <w:p>
      <w:pPr>
        <w:pStyle w:val="BookText"/>
      </w:pPr>
      <w:r>
        <w:rPr>
          <w:rFonts w:ascii="Times New Roman" w:hAnsi="Times New Roman" w:eastAsia="Times New Roman" w:cs="Times New Roman"/>
          <w:lang w:val="en-US" w:bidi="en-US"/>
          <w:color w:val="111111"/>
          <w:sz w:val="28"/>
          <w:szCs w:val="28"/>
          <w:rtl/>
        </w:rPr>
        <w:t xml:space="preserve">35198- 10- </w:t>
      </w:r>
      <w:r>
        <w:rPr>
          <w:rStyle w:val="FootnoteReference"/>
        </w:rPr>
        <w:footnoteReference w:id="521"/>
      </w:r>
      <w:r>
        <w:rPr>
          <w:rFonts w:ascii="Amiri" w:hAnsi="Amiri" w:eastAsia="Amiri" w:cs="Amiri"/>
          <w:lang w:bidi="ar-SA"/>
          <w:color w:val="111111"/>
          <w:sz w:val="28"/>
          <w:szCs w:val="28"/>
          <w:rtl/>
        </w:rPr>
        <w:t xml:space="preserve">وَ بِأَسَانِیدِهِ إِلَی کِتَابِ ظَرِیفٍ عَنْ أَمِیرِ الْمُؤْمِنِینَ 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18996_271502"/>
    <w:bookmarkEnd w:id="72"/>
    <w:p>
      <w:pPr>
        <w:pStyle w:val="BookText"/>
      </w:pPr>
      <w:r>
        <w:rPr>
          <w:rFonts w:ascii="Amiri" w:hAnsi="Amiri" w:eastAsia="Amiri" w:cs="Amiri"/>
          <w:lang w:bidi="ar-SA"/>
          <w:color w:val="111111"/>
          <w:sz w:val="28"/>
          <w:szCs w:val="28"/>
          <w:rtl/>
        </w:rPr>
        <w:t xml:space="preserve">قَالَ: وَ قَضَی أَنَّهُ لَا قَوَدَ لِرَجُلٍ أَصَابَهُ وَالِدُهُ فِی أَمْرٍ یَعِیبُ عَلَیْهِ فِیهِ فَأَصَابَهُ عَیْبٌ مِنْ قَطْعٍ وَ غَیْرِهِ وَ یَکُونُ لَهُ الدِّیَةُ وَ لَا یُقَادُ.</w:t>
      </w:r>
    </w:p>
    <w:p>
      <w:pPr>
        <w:pStyle w:val="BookText"/>
      </w:pPr>
      <w:r>
        <w:rPr>
          <w:rFonts w:ascii="Amiri" w:hAnsi="Amiri" w:eastAsia="Amiri" w:cs="Amiri"/>
          <w:lang w:bidi="ar-SA"/>
          <w:color w:val="111111"/>
          <w:sz w:val="28"/>
          <w:szCs w:val="28"/>
          <w:rtl/>
        </w:rPr>
        <w:t xml:space="preserve">وَ رَوَاهُ الصَّدُوقُ وَ الشَّیْخُ کَمَا یَأْتِی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اسناد خود به کتاب ظریف از امیرالمؤمنین علی (علیه‌السلام) روایت کرده که فرمود: و حکم کرد که اگر مردی به واسطه کاری که پدرش به او نسبت داده دچار عیبی شد، مثل قطع عضو یا غیره، برای او دیه وجود دارد ولی قصاص نمی‌شود.</w:t>
      </w:r>
    </w:p>
    <w:p>
      <w:pPr>
        <w:pStyle w:val="Heading5"/>
      </w:pPr>
      <w:bookmarkStart w:id="628" w:name="_Toc247"/>
      <w:r>
        <w:t>[رقم الحدیث الکلی: 35199 - رقم الحدیث الباب: 11]</w:t>
      </w:r>
      <w:bookmarkEnd w:id="628"/>
    </w:p>
    <w:p>
      <w:pPr>
        <w:pStyle w:val="BookText"/>
      </w:pPr>
      <w:r>
        <w:rPr>
          <w:rFonts w:ascii="Times New Roman" w:hAnsi="Times New Roman" w:eastAsia="Times New Roman" w:cs="Times New Roman"/>
          <w:lang w:val="en-US" w:bidi="en-US"/>
          <w:color w:val="111111"/>
          <w:sz w:val="28"/>
          <w:szCs w:val="28"/>
          <w:rtl/>
        </w:rPr>
        <w:t xml:space="preserve">35199- 11- </w:t>
      </w:r>
      <w:r>
        <w:rPr>
          <w:rStyle w:val="FootnoteReference"/>
        </w:rPr>
        <w:footnoteReference w:id="523"/>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الصَّادِقِ عَنْ آبَائِهِ ع فِی وَصِیَّةِ النَّبِیِّ ص لِعَلِیٍّ ع قَالَ: یَا عَلِیُّ لَا یُقْتَلُ وَالِدٌ بِوَلَدِهِ.</w:t>
      </w:r>
    </w:p>
    <w:p>
      <w:pPr>
        <w:pStyle w:val="BookText"/>
      </w:pPr>
      <w:r>
        <w:rPr>
          <w:rFonts w:ascii="Amiri" w:hAnsi="Amiri" w:eastAsia="Amiri" w:cs="Amiri"/>
          <w:lang w:bidi="ar-SA"/>
          <w:color w:val="111111"/>
          <w:sz w:val="28"/>
          <w:szCs w:val="28"/>
          <w:rtl/>
        </w:rPr>
        <w:t xml:space="preserve">أَقُولُ: وَ تَقَدَّمَ مَا یَدُلُّ عَلَی ذَلِکَ فِی الْقَذْفِ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انس بن محمد نقل شده است که از پدرش از امام صادق (علیه‌السلام) از آباءشان در وصیت پیامبر اکرم (صلی‌الله‌علیه‌وآله) به علی (علیه‌السلام) نقل می‌کند که فرمود: یا علی، پدر به خاطر قتل فرزندش قصاص نمی‌شود.</w:t>
      </w:r>
    </w:p>
    <w:p>
      <w:pPr>
        <w:pStyle w:val="Heading4"/>
      </w:pPr>
      <w:bookmarkStart w:id="629" w:name="_Toc248"/>
      <w:r>
        <w:t>33- بَابُ حُکْمِ الرَّجُلِ یَقْتُلُ الْمَرْأَةَ وَ الْمَرْأَةِ تَقْتُلُ الرَّجُلَ‌</w:t>
      </w:r>
      <w:bookmarkEnd w:id="629"/>
    </w:p>
    <w:p>
      <w:pPr>
        <w:pStyle w:val="Heading5"/>
      </w:pPr>
      <w:bookmarkStart w:id="630" w:name="_Toc249"/>
      <w:r>
        <w:t>اشارة</w:t>
      </w:r>
      <w:bookmarkEnd w:id="630"/>
    </w:p>
    <w:p>
      <w:pPr>
        <w:pStyle w:val="BookText"/>
      </w:pPr>
      <w:r>
        <w:rPr>
          <w:rStyle w:val="FootnoteReference"/>
        </w:rPr>
        <w:footnoteReference w:id="525"/>
      </w:r>
      <w:r>
        <w:rPr>
          <w:rFonts w:ascii="Amiri" w:hAnsi="Amiri" w:eastAsia="Amiri" w:cs="Amiri"/>
          <w:lang w:bidi="ar-SA"/>
          <w:color w:val="111111"/>
          <w:sz w:val="28"/>
          <w:szCs w:val="28"/>
          <w:rtl/>
        </w:rPr>
        <w:t xml:space="preserve">33 بَابُ حُکْمِ الرَّجُلِ یَقْتُلُ الْمَرْأَةَ وَ الْمَرْأَةِ تَقْتُلُ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مردی که زنی را به قتل می‌رساند و زنی که مردی را به قتل می‌رساند.</w:t>
      </w:r>
    </w:p>
    <w:p>
      <w:pPr>
        <w:pStyle w:val="Heading5"/>
      </w:pPr>
      <w:bookmarkStart w:id="631" w:name="_Toc250"/>
      <w:r>
        <w:t>[رقم الحدیث الکلی: 35200 - رقم الحدیث الباب: 1]</w:t>
      </w:r>
      <w:bookmarkEnd w:id="631"/>
    </w:p>
    <w:p>
      <w:pPr>
        <w:pStyle w:val="BookText"/>
      </w:pPr>
      <w:r>
        <w:rPr>
          <w:rFonts w:ascii="Times New Roman" w:hAnsi="Times New Roman" w:eastAsia="Times New Roman" w:cs="Times New Roman"/>
          <w:lang w:val="en-US" w:bidi="en-US"/>
          <w:color w:val="111111"/>
          <w:sz w:val="28"/>
          <w:szCs w:val="28"/>
          <w:rtl/>
        </w:rPr>
        <w:t xml:space="preserve">35200- 1- </w:t>
      </w:r>
      <w:r>
        <w:rPr>
          <w:rStyle w:val="FootnoteReference"/>
        </w:rPr>
        <w:footnoteReference w:id="526"/>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عَبْدِ اللَّهِ بْنِ سِنَانٍ قَالَ سَمِعْتُ أَبَا عَبْدِ اللَّهِ ع یَقُولُ فِی رَجُلٍ قَتَلَ امْرَأَتَهُ </w:t>
      </w:r>
      <w:r>
        <w:rPr>
          <w:rStyle w:val="FootnoteReference"/>
        </w:rPr>
        <w:footnoteReference w:id="527"/>
      </w:r>
      <w:r>
        <w:rPr>
          <w:rFonts w:ascii="Amiri" w:hAnsi="Amiri" w:eastAsia="Amiri" w:cs="Amiri"/>
          <w:lang w:bidi="ar-SA"/>
          <w:color w:val="111111"/>
          <w:sz w:val="28"/>
          <w:szCs w:val="28"/>
          <w:rtl/>
        </w:rPr>
        <w:t xml:space="preserve">مُتَعَمِّداً قَالَ إِنْ شَاءَ أَهْلُهَا أَنْ یَقْتُلُوهُ قَتَلُوهُ وَ یُؤَدُّوا إِلَی أَهْلِهِ نِصْفَ الدِّیَةِ وَ إِنْ شَاءُوا أَخَذُوا نِصْفَ الدِّیَةِ خَمْسَةَ آلَافِ دِرْهَمٍ وَ قَالَ فِی امْرَأَةٍ قَتَلَتْ زَوْجَهَا مُتَعَمِّدَةً قَالَ إِنْ شَاءَ أَهْلُهُ أَنْ یَقْتُلُوهَا قَتَلُوهَا وَ لَیْسَ یَجْنِی أَحَدٌ أَکْثَرَ مِنْ جِنَایَتِهِ عَلَی نَفْسِهِ.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18996_271503"/>
    <w:bookmarkEnd w:id="73"/>
    <w:p>
      <w:pPr>
        <w:pStyle w:val="BookText"/>
      </w:pPr>
      <w:r>
        <w:rPr>
          <w:rFonts w:ascii="Amiri" w:hAnsi="Amiri" w:eastAsia="Amiri" w:cs="Amiri"/>
          <w:lang w:bidi="ar-SA"/>
          <w:color w:val="111111"/>
          <w:sz w:val="28"/>
          <w:szCs w:val="28"/>
          <w:rtl/>
        </w:rPr>
        <w:t xml:space="preserve">وَ رَوَاهُ الشَّیْخُ بِإِسْنَادِهِ عَنْ أَحْمَدَ بْنِ مُحَمَّدٍ عَنِ ابْنِ مَحْبُوبٍ مِثْلَهُ </w:t>
      </w:r>
      <w:r>
        <w:rPr>
          <w:rStyle w:val="FootnoteReference"/>
        </w:rPr>
        <w:footnoteReference w:id="528"/>
      </w:r>
      <w:r>
        <w:rPr>
          <w:rFonts w:ascii="Amiri" w:hAnsi="Amiri" w:eastAsia="Amiri" w:cs="Amiri"/>
          <w:lang w:bidi="ar-SA"/>
          <w:color w:val="111111"/>
          <w:sz w:val="28"/>
          <w:szCs w:val="28"/>
          <w:rtl/>
        </w:rPr>
        <w:t xml:space="preserve">وَ رَوَی الصَّدُوقُ الْحُکْمَ الثَّانِیَ مُرْسَلًا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عبد الله بن سنان نقل شده است که ایشان از امام صادق (علیه‌السلام) شنید که در مورد مردی که عمداً زنش را کشته است، فرمود: اگر خانواده زن بخواهند، می‌توانند او را بکشند و نصف دیه را به خانواده او بپردازند، و اگر بخواهند، می‌توانند نصف دیه را بگیرند که پنج هزار درهم است. و در مورد زنی که عمداً شوهرش را کشته است، فرمود: اگر خانواده شوهر بخواهند، می‌توانند او را بکشند و هیچ‌کس بیشتر از جنایتی که بر خود وارد کرده است، سزا نمی‌بیند.</w:t>
      </w:r>
    </w:p>
    <w:p>
      <w:pPr>
        <w:pStyle w:val="Heading5"/>
      </w:pPr>
      <w:bookmarkStart w:id="632" w:name="_Toc251"/>
      <w:r>
        <w:t>[رقم الحدیث الکلی: 35201 - رقم الحدیث الباب: 2]</w:t>
      </w:r>
      <w:bookmarkEnd w:id="632"/>
    </w:p>
    <w:p>
      <w:pPr>
        <w:pStyle w:val="BookText"/>
      </w:pPr>
      <w:r>
        <w:rPr>
          <w:rFonts w:ascii="Times New Roman" w:hAnsi="Times New Roman" w:eastAsia="Times New Roman" w:cs="Times New Roman"/>
          <w:lang w:val="en-US" w:bidi="en-US"/>
          <w:color w:val="111111"/>
          <w:sz w:val="28"/>
          <w:szCs w:val="28"/>
          <w:rtl/>
        </w:rPr>
        <w:t xml:space="preserve">35201- 2- </w:t>
      </w:r>
      <w:r>
        <w:rPr>
          <w:rStyle w:val="FootnoteReference"/>
        </w:rPr>
        <w:footnoteReference w:id="530"/>
      </w:r>
      <w:r>
        <w:rPr>
          <w:rFonts w:ascii="Amiri" w:hAnsi="Amiri" w:eastAsia="Amiri" w:cs="Amiri"/>
          <w:lang w:bidi="ar-SA"/>
          <w:color w:val="111111"/>
          <w:sz w:val="28"/>
          <w:szCs w:val="28"/>
          <w:rtl/>
        </w:rPr>
        <w:t xml:space="preserve">وَ عَنْ عَلِیِّ بْنِ إِبْرَاهِیمَ عَنْ مُحَمَّدِ بْنِ عِیسَی عَنْ یُونُسَ </w:t>
      </w:r>
      <w:r>
        <w:rPr>
          <w:rStyle w:val="FootnoteReference"/>
        </w:rPr>
        <w:footnoteReference w:id="531"/>
      </w:r>
      <w:r>
        <w:rPr>
          <w:rFonts w:ascii="Amiri" w:hAnsi="Amiri" w:eastAsia="Amiri" w:cs="Amiri"/>
          <w:lang w:bidi="ar-SA"/>
          <w:color w:val="111111"/>
          <w:sz w:val="28"/>
          <w:szCs w:val="28"/>
          <w:rtl/>
        </w:rPr>
        <w:t xml:space="preserve">عَنْ عَبْدِ اللَّهِ بْنِ مُسْکَانَ عَنْ أَبِی عَبْدِ اللَّهِ ع قَالَ: إِذَا قَتَلَتِ الْمَرْأَةُ رَجُلًا قُتِلَتْ بِهِ وَ إِذَا قَتَلَ الرَّجُلُ الْمَرْأَةَ فَإِنْ أَرَادُوا الْقَوَدَ أَدَّوْا فَضْلَ دِیَةِ الرَّجُلِ (عَلَی دِیَةِ الْمَرْأَةِ) </w:t>
      </w:r>
      <w:r>
        <w:rPr>
          <w:rStyle w:val="FootnoteReference"/>
        </w:rPr>
        <w:footnoteReference w:id="532"/>
      </w:r>
      <w:r>
        <w:rPr>
          <w:rFonts w:ascii="Amiri" w:hAnsi="Amiri" w:eastAsia="Amiri" w:cs="Amiri"/>
          <w:lang w:bidi="ar-SA"/>
          <w:color w:val="111111"/>
          <w:sz w:val="28"/>
          <w:szCs w:val="28"/>
          <w:rtl/>
        </w:rPr>
        <w:t xml:space="preserve">وَ أَقَادُوهُ بِهَا وَ إِنْ لَمْ یَفْعَلُوا قَبِلُوا الدِّیَةَ دِیَةَ الْمَرْأَةِ کَامِلَةً وَ دِیَةُ الْمَرْأَةِ نِصْفُ دِیَةِ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عبد الله بن مسکان نقل شده است که ایشان از امام صادق (علیه‌السلام) روایت می‌کند. ایشان فرمود: اگر زنی مردی را بکشد، به قصاص او کشته می‌شود. ولی اگر مردی زنی را بکشد، در صورتی که بخواهند قصاص انجام دهند، باید مازاد دیه مرد (بر دیه زن) را بپردازند و او را به قصاص بکشند. و اگر این کار را نکنند، دیه زن را به طور کامل می‌پذیرند. دیه زن نصف دیه مرد است.</w:t>
      </w:r>
    </w:p>
    <w:p>
      <w:pPr>
        <w:pStyle w:val="Heading5"/>
      </w:pPr>
      <w:bookmarkStart w:id="633" w:name="_Toc252"/>
      <w:r>
        <w:t>[رقم الحدیث الکلی: 35202 - رقم الحدیث الباب: 3]</w:t>
      </w:r>
      <w:bookmarkEnd w:id="633"/>
    </w:p>
    <w:p>
      <w:pPr>
        <w:pStyle w:val="BookText"/>
      </w:pPr>
      <w:r>
        <w:rPr>
          <w:rFonts w:ascii="Times New Roman" w:hAnsi="Times New Roman" w:eastAsia="Times New Roman" w:cs="Times New Roman"/>
          <w:lang w:val="en-US" w:bidi="en-US"/>
          <w:color w:val="111111"/>
          <w:sz w:val="28"/>
          <w:szCs w:val="28"/>
          <w:rtl/>
        </w:rPr>
        <w:t xml:space="preserve">35202- 3- </w:t>
      </w:r>
      <w:r>
        <w:rPr>
          <w:rStyle w:val="FootnoteReference"/>
        </w:rPr>
        <w:footnoteReference w:id="533"/>
      </w:r>
      <w:r>
        <w:rPr>
          <w:rFonts w:ascii="Amiri" w:hAnsi="Amiri" w:eastAsia="Amiri" w:cs="Amiri"/>
          <w:lang w:bidi="ar-SA"/>
          <w:color w:val="111111"/>
          <w:sz w:val="28"/>
          <w:szCs w:val="28"/>
          <w:rtl/>
        </w:rPr>
        <w:t xml:space="preserve">وَ عَنْهُ عَنْ أَبِیهِ عَنِ ابْنِ أَبِی عُمَیْرٍ عَنْ حَمَّادٍ عَنِ الْحَلَبِیِّ عَنْ أَبِی عَبْدِ اللَّهِ ع قَالَ: فِی الرَّجُلِ یَقْتُلُ الْمَرْأَةَ مُتَعَمِّداً فَأَرَادَ أَهْلُ الْمَرْأَةِ أَنْ یَقْتُلُوهُ قَالَ ذَاکَ لَهُمْ إِذَا أَدَّوْا إِلَی أَهْلِهِ نِصْفَ الدِّیَةِ وَ إِنْ قَبِلُوا الدِّیَةَ فَلَهُمْ نِصْفُ دِیَةِ الرَّجُلِ وَ إِنْ قَتَلَتِ الْمَرْأَةُ الرَّجُلَ قُتِلَتْ بِهِ لَیْسَ لَهُمْ إِلَّا نَفْسُهَا الْحَدِیثَ.</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53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حلبی نقل شده است که از امام صادق (علیه‌السلام) روایت می‌کند. ایشان فرمود: در مورد مردی که عمداً زنی را به قتل می‌رساند و خانواده زن می‌خواهند او را بکشند، این کار برای آنها مجاز است اگر نصف دیه را به خانواده او بپردازند. و اگر خانواده زن دیه را قبول کنند، نصف دیه مرد را به عنوان دیه می‌گیرند. و اگر زنی مردی را به قتل برساند، او به قصاص آن کشته می‌شود و تنها خودش (نفس) برای قصاص وجود دارد.</w:t>
      </w:r>
    </w:p>
    <w:p>
      <w:pPr>
        <w:pStyle w:val="Heading5"/>
      </w:pPr>
      <w:bookmarkStart w:id="634" w:name="_Toc253"/>
      <w:r>
        <w:t>[رقم الحدیث الکلی: 35203 - رقم الحدیث الباب: 4]</w:t>
      </w:r>
      <w:bookmarkEnd w:id="634"/>
    </w:p>
    <w:p>
      <w:pPr>
        <w:pStyle w:val="BookText"/>
      </w:pPr>
      <w:r>
        <w:rPr>
          <w:rFonts w:ascii="Times New Roman" w:hAnsi="Times New Roman" w:eastAsia="Times New Roman" w:cs="Times New Roman"/>
          <w:lang w:val="en-US" w:bidi="en-US"/>
          <w:color w:val="111111"/>
          <w:sz w:val="28"/>
          <w:szCs w:val="28"/>
          <w:rtl/>
        </w:rPr>
        <w:t xml:space="preserve">35203- 4- </w:t>
      </w:r>
      <w:r>
        <w:rPr>
          <w:rStyle w:val="FootnoteReference"/>
        </w:rPr>
        <w:footnoteReference w:id="535"/>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قَالَ: سَأَلْتُ أَبَا عَبْدِ اللَّهِ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18996_271504"/>
    <w:bookmarkEnd w:id="74"/>
    <w:p>
      <w:pPr>
        <w:pStyle w:val="BookText"/>
      </w:pPr>
      <w:r>
        <w:rPr>
          <w:rFonts w:ascii="Amiri" w:hAnsi="Amiri" w:eastAsia="Amiri" w:cs="Amiri"/>
          <w:lang w:bidi="ar-SA"/>
          <w:color w:val="111111"/>
          <w:sz w:val="28"/>
          <w:szCs w:val="28"/>
          <w:rtl/>
        </w:rPr>
        <w:t xml:space="preserve">ع عَنِ الْجِرَاحَاتِ إِلَی أَنْ قَالَ وَ قَالَ إِنْ قَتَلَ رَجُلٌ امْرَأَتَهُ </w:t>
      </w:r>
      <w:r>
        <w:rPr>
          <w:rStyle w:val="FootnoteReference"/>
        </w:rPr>
        <w:footnoteReference w:id="536"/>
      </w:r>
      <w:r>
        <w:rPr>
          <w:rFonts w:ascii="Amiri" w:hAnsi="Amiri" w:eastAsia="Amiri" w:cs="Amiri"/>
          <w:lang w:bidi="ar-SA"/>
          <w:color w:val="111111"/>
          <w:sz w:val="28"/>
          <w:szCs w:val="28"/>
          <w:rtl/>
        </w:rPr>
        <w:t xml:space="preserve">عَمْداً فَأَرَادَ أَهْلُ الْمَرْأَةِ أَنْ یَقْتُلُوا الرَّجُلَ رَدُّوا إِلَی أَهْلِ الرَّجُلِ نِصْفَ الدِّیَةِ وَ قَتَلُوهُ قَالَ وَ سَأَلْتُهُ عَنِ امْرَأَةٍ قَتَلَتْ رَجُلًا قَالَ تُقْتَلُ </w:t>
      </w:r>
      <w:r>
        <w:rPr>
          <w:rStyle w:val="FootnoteReference"/>
        </w:rPr>
        <w:footnoteReference w:id="537"/>
      </w:r>
      <w:r>
        <w:rPr>
          <w:rFonts w:ascii="Amiri" w:hAnsi="Amiri" w:eastAsia="Amiri" w:cs="Amiri"/>
          <w:lang w:bidi="ar-SA"/>
          <w:color w:val="111111"/>
          <w:sz w:val="28"/>
          <w:szCs w:val="28"/>
          <w:rtl/>
        </w:rPr>
        <w:t xml:space="preserve">وَ لَا یَغْرَمُ أَهْلُهَا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ابوبصیر نقل شده است که ایشان از امام صادق (علیه‌السلام) در مورد جراحات پرسید و در ادامه امام (علیه‌السلام) فرمود: اگر مردی زنش را عمداً بکشد و خانواده زن بخواهند او را بکشند، باید نصف دیه را به خانواده مرد بپردازند و سپس او را بکشند. همچنین از او درباره زنی که مردی را کشته است، پرسیدم. امام (علیه‌السلام) فرمود: زن کشته می‌شود و خانواده او چیزی نمی‌پردازند.</w:t>
      </w:r>
    </w:p>
    <w:p>
      <w:pPr>
        <w:pStyle w:val="Heading5"/>
      </w:pPr>
      <w:bookmarkStart w:id="635" w:name="_Toc254"/>
      <w:r>
        <w:t>[رقم الحدیث الکلی: 35204 - رقم الحدیث الباب: 5]</w:t>
      </w:r>
      <w:bookmarkEnd w:id="635"/>
    </w:p>
    <w:p>
      <w:pPr>
        <w:pStyle w:val="BookText"/>
      </w:pPr>
      <w:r>
        <w:rPr>
          <w:rFonts w:ascii="Times New Roman" w:hAnsi="Times New Roman" w:eastAsia="Times New Roman" w:cs="Times New Roman"/>
          <w:lang w:val="en-US" w:bidi="en-US"/>
          <w:color w:val="111111"/>
          <w:sz w:val="28"/>
          <w:szCs w:val="28"/>
          <w:rtl/>
        </w:rPr>
        <w:t xml:space="preserve">35204- 5- </w:t>
      </w:r>
      <w:r>
        <w:rPr>
          <w:rStyle w:val="FootnoteReference"/>
        </w:rPr>
        <w:footnoteReference w:id="538"/>
      </w:r>
      <w:r>
        <w:rPr>
          <w:rFonts w:ascii="Amiri" w:hAnsi="Amiri" w:eastAsia="Amiri" w:cs="Amiri"/>
          <w:lang w:bidi="ar-SA"/>
          <w:color w:val="111111"/>
          <w:sz w:val="28"/>
          <w:szCs w:val="28"/>
          <w:rtl/>
        </w:rPr>
        <w:t xml:space="preserve">وَ عَنْهُ عَنْ أَحْمَدَ عَنِ الْحَسَنِ بْنِ مَحْبُوبٍ عَنْ أَبِی وَلَّادٍ عَنْ أَبِی مَرْیَمَ عَنْ أَبِی جَعْفَرٍ ع قَالَ: أُتِیَ رَسُولُ اللَّهِ ص بِرَجُلٍ قَدْ ضَرَبَ امْرَأَةً حَامِلًا بِعَمُودِ الْفُسْطَاطِ فَقَتَلَهَا فَخَیَّرَ رَسُولُ اللَّهِ ص أَوْلِیَاءَهَا أَنْ یَأْخُذُوا الدِّیَةَ خَمْسَةَ آلَافِ دِرْهَمٍ وَ غُرَّةٌ وَصِیفٌ أَوْ وَصِیفَةٌ لِلَّذِی فِی بَطْنِهَا أَوْ یَدْفَعُوا إِلَی أَوْلِیَاءِ الْقَاتِلِ خَمْسَةَ آلَافٍ وَ یَقْتُلُوهُ.</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53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ابومریم نقل شده است که از امام باقر (علیه‌السلام) روایت می‌کند. ایشان فرمود: مردی نزد رسول خدا (صلی‌الله‌علیه‌وآله) آورده شد که زنی باردار را با عمودی از خیمه ضربه زده و کشته بود. رسول خدا (صلی‌الله‌علیه‌وآله) به اولیای زن پیشنهاد داد که یا پنج هزار درهم دیه به همراه غُرّه (یک بنده پسر یا دختر) به خاطر جنین در شکم زن را بگیرند، یا پنج هزار درهم به اولیای قاتل بدهند و او را بکشند.</w:t>
      </w:r>
    </w:p>
    <w:p>
      <w:pPr>
        <w:pStyle w:val="Heading5"/>
      </w:pPr>
      <w:bookmarkStart w:id="636" w:name="_Toc255"/>
      <w:r>
        <w:t>[رقم الحدیث الکلی: 35205 - رقم الحدیث الباب: 6]</w:t>
      </w:r>
      <w:bookmarkEnd w:id="636"/>
    </w:p>
    <w:p>
      <w:pPr>
        <w:pStyle w:val="BookText"/>
      </w:pPr>
      <w:r>
        <w:rPr>
          <w:rFonts w:ascii="Times New Roman" w:hAnsi="Times New Roman" w:eastAsia="Times New Roman" w:cs="Times New Roman"/>
          <w:lang w:val="en-US" w:bidi="en-US"/>
          <w:color w:val="111111"/>
          <w:sz w:val="28"/>
          <w:szCs w:val="28"/>
          <w:rtl/>
        </w:rPr>
        <w:t xml:space="preserve">35205- 6- </w:t>
      </w:r>
      <w:r>
        <w:rPr>
          <w:rStyle w:val="FootnoteReference"/>
        </w:rPr>
        <w:footnoteReference w:id="540"/>
      </w:r>
      <w:r>
        <w:rPr>
          <w:rFonts w:ascii="Amiri" w:hAnsi="Amiri" w:eastAsia="Amiri" w:cs="Amiri"/>
          <w:lang w:bidi="ar-SA"/>
          <w:color w:val="111111"/>
          <w:sz w:val="28"/>
          <w:szCs w:val="28"/>
          <w:rtl/>
        </w:rPr>
        <w:t xml:space="preserve">وَ عَنْ أَبِی عَلِیٍّ الْأَشْعَرِیِّ عَنْ مُحَمَّدِ بْنِ عَبْدِ الْجَبَّارِ عَنْ صَفْوَانَ بْنِ یَحْیَی عَنِ ابْنِ مُسْکَانَ عَنْ أَبِی بَصِیرٍ یَعْنِی الْمُرَادِیَّ عَنْ أَحَدِهِمَا ع قَالَ: إِنْ قَتَلَ رَجُلٌ امْرَأَةً وَ أَرَادَ أَهْلُ الْمَرْأَةِ أَنْ یَقْتُلُوهُ أَدَّوْا نِصْفَ الدِّیَةِ إِلَی أَهْلِ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از ابوبصیر مرادی نقل شده است که از یکی از دو امام (علیهما‌السلام) روایت می‌کند. ایشان فرمود: اگر مردی زنی را بکشد و خانواده زن بخواهند او را بکشند، باید نصف دیه را به خانواده مرد بپردازند.</w:t>
      </w:r>
    </w:p>
    <w:p>
      <w:pPr>
        <w:pStyle w:val="Heading5"/>
      </w:pPr>
      <w:bookmarkStart w:id="637" w:name="_Toc256"/>
      <w:r>
        <w:t>[رقم الحدیث الکلی: 35206 - رقم الحدیث الباب: 7]</w:t>
      </w:r>
      <w:bookmarkEnd w:id="637"/>
    </w:p>
    <w:p>
      <w:pPr>
        <w:pStyle w:val="BookText"/>
      </w:pPr>
      <w:r>
        <w:rPr>
          <w:rFonts w:ascii="Times New Roman" w:hAnsi="Times New Roman" w:eastAsia="Times New Roman" w:cs="Times New Roman"/>
          <w:lang w:val="en-US" w:bidi="en-US"/>
          <w:color w:val="111111"/>
          <w:sz w:val="28"/>
          <w:szCs w:val="28"/>
          <w:rtl/>
        </w:rPr>
        <w:t xml:space="preserve">35206- 7- </w:t>
      </w:r>
      <w:r>
        <w:rPr>
          <w:rStyle w:val="FootnoteReference"/>
        </w:rPr>
        <w:footnoteReference w:id="541"/>
      </w:r>
      <w:r>
        <w:rPr>
          <w:rFonts w:ascii="Amiri" w:hAnsi="Amiri" w:eastAsia="Amiri" w:cs="Amiri"/>
          <w:lang w:bidi="ar-SA"/>
          <w:color w:val="111111"/>
          <w:sz w:val="28"/>
          <w:szCs w:val="28"/>
          <w:rtl/>
        </w:rPr>
        <w:t xml:space="preserve">وَ بِالْإِسْنَادِ عَنْ صَفْوَانَ عَنْ إِسْحَاقَ بْنِ عَمَّارٍ عَنْ أَبِی بَصِیرٍ عَنْ أَحَدِهِمَا ع قَالَ: قُلْتُ لَهُ رَجُلٌ قَتَلَ امْرَأَةً فَقَالَ إِنْ أَرَادَ أَهْلُ الْمَرْأَةِ أَنْ یَقْتُلُوهُ أَدَّوْا نِصْفَ دِیَتِهِ وَ قَتَلُوهُ وَ إِلَّا قَبِلُوا الدِّیَةَ.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18996_271505"/>
    <w:bookmarkEnd w:id="75"/>
    <w:p>
      <w:pPr>
        <w:pStyle w:val="BookText"/>
      </w:pPr>
      <w:r>
        <w:rPr>
          <w:rFonts w:ascii="Amiri" w:hAnsi="Amiri" w:eastAsia="Amiri" w:cs="Amiri"/>
          <w:lang w:bidi="ar-SA"/>
          <w:color w:val="111111"/>
          <w:sz w:val="28"/>
          <w:szCs w:val="28"/>
          <w:rtl/>
        </w:rPr>
        <w:t xml:space="preserve">وَ رَوَاهُ الصَّدُوقُ بِإِسْنَادِهِ عَنْ أَبِی بَصِیرٍ مِثْلَهُ </w:t>
      </w:r>
      <w:r>
        <w:rPr>
          <w:rStyle w:val="FootnoteReference"/>
        </w:rPr>
        <w:footnoteReference w:id="542"/>
      </w:r>
      <w:r>
        <w:rPr>
          <w:rFonts w:ascii="Amiri" w:hAnsi="Amiri" w:eastAsia="Amiri" w:cs="Amiri"/>
          <w:lang w:bidi="ar-SA"/>
          <w:color w:val="111111"/>
          <w:sz w:val="28"/>
          <w:szCs w:val="28"/>
          <w:rtl/>
        </w:rPr>
        <w:t xml:space="preserve">مُحَمَّدُ بْنُ الْحَسَنِ بِإِسْنَادِهِ عَنْ أَبِی عَلِیٍّ الْأَشْعَرِیِّ مِثْلَهُ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ابوبصیر نقل شده است که از یکی از دو امام (علیهما‌السلام) روایت می‌کند. ایشان فرمود: اگر مردی زنی را بکشد و خانواده زن بخواهند او را بکشند، باید نصف دیه او را بپردازند و او را بکشند، وگرنه دیه را قبول کنند.</w:t>
      </w:r>
    </w:p>
    <w:p>
      <w:pPr>
        <w:pStyle w:val="Heading5"/>
      </w:pPr>
      <w:bookmarkStart w:id="638" w:name="_Toc257"/>
      <w:r>
        <w:t>[رقم الحدیث الکلی: 35207 - رقم الحدیث الباب: 8]</w:t>
      </w:r>
      <w:bookmarkEnd w:id="638"/>
    </w:p>
    <w:p>
      <w:pPr>
        <w:pStyle w:val="BookText"/>
      </w:pPr>
      <w:r>
        <w:rPr>
          <w:rFonts w:ascii="Times New Roman" w:hAnsi="Times New Roman" w:eastAsia="Times New Roman" w:cs="Times New Roman"/>
          <w:lang w:val="en-US" w:bidi="en-US"/>
          <w:color w:val="111111"/>
          <w:sz w:val="28"/>
          <w:szCs w:val="28"/>
          <w:rtl/>
        </w:rPr>
        <w:t xml:space="preserve">35207- 8- </w:t>
      </w:r>
      <w:r>
        <w:rPr>
          <w:rStyle w:val="FootnoteReference"/>
        </w:rPr>
        <w:footnoteReference w:id="544"/>
      </w:r>
      <w:r>
        <w:rPr>
          <w:rFonts w:ascii="Amiri" w:hAnsi="Amiri" w:eastAsia="Amiri" w:cs="Amiri"/>
          <w:lang w:bidi="ar-SA"/>
          <w:color w:val="111111"/>
          <w:sz w:val="28"/>
          <w:szCs w:val="28"/>
          <w:rtl/>
        </w:rPr>
        <w:t xml:space="preserve">وَ بِإِسْنَادِهِ عَنِ الْحُسَیْنِ بْنِ سَعِیدٍ عَنْ أَحْمَدَ بْنِ عَبْدِ اللَّهِ عَنْ أَبَانٍ عَنْ أَبِی مَرْیَمَ قَالَ: سَأَلْتُ أَبَا جَعْفَرٍ ع عَنْ جِرَاحَةِ الْمَرْأَةِ قَالَ فَقَالَ عَلَی النِّصْفِ مِنْ جِرَاحَةِ الرَّجُلِ </w:t>
      </w:r>
      <w:r>
        <w:rPr>
          <w:rStyle w:val="FootnoteReference"/>
        </w:rPr>
        <w:footnoteReference w:id="545"/>
      </w:r>
      <w:r>
        <w:rPr>
          <w:rFonts w:ascii="Amiri" w:hAnsi="Amiri" w:eastAsia="Amiri" w:cs="Amiri"/>
          <w:lang w:bidi="ar-SA"/>
          <w:color w:val="111111"/>
          <w:sz w:val="28"/>
          <w:szCs w:val="28"/>
          <w:rtl/>
        </w:rPr>
        <w:t xml:space="preserve">فَمَا دُونَهَا قُلْتُ فَامْرَأَةٌ قَتَلَتْ رَجُلًا قَالَ یَقْتُلُونَهَا قُلْتُ فَرَجُلٌ قَتَلَ امْرَأَةً قَالَ إِنْ شَاءُوا قَتَلُوا وَ أَعْطَوْا نِصْفَ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ابومریم نقل شده است که گفت: از امام باقر (علیه‌السلام) درباره جراحات زن پرسیدم، ایشان فرمود: جراحات زن نصف جراحات مرد است. سپس پرسیدم: زنی که مردی را کشته باشد، حکم چیست؟ امام فرمود: او را می‌کشند. پرسیدم: مردی که زنی را کشته باشد، حکم چیست؟ امام فرمود: اگر بخواهند او را بکشند، باید نصف دیه را بپردازند.</w:t>
      </w:r>
    </w:p>
    <w:p>
      <w:pPr>
        <w:pStyle w:val="Heading5"/>
      </w:pPr>
      <w:bookmarkStart w:id="639" w:name="_Toc258"/>
      <w:r>
        <w:t>[رقم الحدیث الکلی: 35208 - رقم الحدیث الباب: 9]</w:t>
      </w:r>
      <w:bookmarkEnd w:id="639"/>
    </w:p>
    <w:p>
      <w:pPr>
        <w:pStyle w:val="BookText"/>
      </w:pPr>
      <w:r>
        <w:rPr>
          <w:rFonts w:ascii="Times New Roman" w:hAnsi="Times New Roman" w:eastAsia="Times New Roman" w:cs="Times New Roman"/>
          <w:lang w:val="en-US" w:bidi="en-US"/>
          <w:color w:val="111111"/>
          <w:sz w:val="28"/>
          <w:szCs w:val="28"/>
          <w:rtl/>
        </w:rPr>
        <w:t xml:space="preserve">35208- 9- </w:t>
      </w:r>
      <w:r>
        <w:rPr>
          <w:rStyle w:val="FootnoteReference"/>
        </w:rPr>
        <w:footnoteReference w:id="546"/>
      </w:r>
      <w:r>
        <w:rPr>
          <w:rFonts w:ascii="Amiri" w:hAnsi="Amiri" w:eastAsia="Amiri" w:cs="Amiri"/>
          <w:lang w:bidi="ar-SA"/>
          <w:color w:val="111111"/>
          <w:sz w:val="28"/>
          <w:szCs w:val="28"/>
          <w:rtl/>
        </w:rPr>
        <w:t xml:space="preserve">وَ عَنْهُ عَنِ الْقَاسِمِ بْنِ عُرْوَةَ عَنْ أَبِی الْعَبَّاسِ وَ غَیْرِهِ عَنْ أَبِی عَبْدِ اللَّهِ ع قَالَ: إِنْ قَتَلَ رَجُلٌ امْرَأَةً خُیِّرَ أَوْلِیَاءُ الْمَرْأَةِ إِنْ شَاءُوا أَنْ یَقْتُلُوا الرَّجُلَ وَ یَغْرَمُوا نِصْفَ الدِّیَةِ لِوَرَثَتِهِ وَ إِنْ شَاءُوا أَنْ یَأْخُذُوا نِصْفَ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 عباس و دیگران نقل شده است که از امام صادق (علیه‌السلام) روایت می‌کنند. ایشان فرمود: اگر مردی زنی را بکشد، اولیای زن می‌توانند انتخاب کنند که یا مرد را بکشند و نصف دیه را به ورثه او بپردازند، یا نصف دیه را بگیرند.</w:t>
      </w:r>
    </w:p>
    <w:p>
      <w:pPr>
        <w:pStyle w:val="Heading5"/>
      </w:pPr>
      <w:bookmarkStart w:id="640" w:name="_Toc259"/>
      <w:r>
        <w:t>[رقم الحدیث الکلی: 35209 - رقم الحدیث الباب: 10]</w:t>
      </w:r>
      <w:bookmarkEnd w:id="640"/>
    </w:p>
    <w:p>
      <w:pPr>
        <w:pStyle w:val="BookText"/>
      </w:pPr>
      <w:r>
        <w:rPr>
          <w:rFonts w:ascii="Times New Roman" w:hAnsi="Times New Roman" w:eastAsia="Times New Roman" w:cs="Times New Roman"/>
          <w:lang w:val="en-US" w:bidi="en-US"/>
          <w:color w:val="111111"/>
          <w:sz w:val="28"/>
          <w:szCs w:val="28"/>
          <w:rtl/>
        </w:rPr>
        <w:t xml:space="preserve">35209- 10- </w:t>
      </w:r>
      <w:r>
        <w:rPr>
          <w:rStyle w:val="FootnoteReference"/>
        </w:rPr>
        <w:footnoteReference w:id="547"/>
      </w:r>
      <w:r>
        <w:rPr>
          <w:rFonts w:ascii="Amiri" w:hAnsi="Amiri" w:eastAsia="Amiri" w:cs="Amiri"/>
          <w:lang w:bidi="ar-SA"/>
          <w:color w:val="111111"/>
          <w:sz w:val="28"/>
          <w:szCs w:val="28"/>
          <w:rtl/>
        </w:rPr>
        <w:t xml:space="preserve">وَ عَنْهُ عَنْ مُحَمَّدِ بْنِ خَالِدٍ عَنِ ابْنِ أَبِی عُمَیْرٍ عَنْ هِشَامِ بْنِ سَالِمٍ عَنْ أَبِی عَبْدِ اللَّهِ ع فِی الْمَرْأَةِ تَقْتُلُ الرَّجُلَ مَا عَلَیْهَا قَالَ لَا یَجْنِی الْجَانِی عَلَی أَکْثَرَ مِنْ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هشام بن سالم نقل شده است که از امام صادق (علیه‌السلام) روایت می‌کند. ایشان فرمود: در مورد زنی که مردی را می‌کشد، پرسیدم که چه حکمی دارد؟ امام (علیه‌السلام) فرمود: هیچ کس بیش از جرم خودش مورد مجازات قرار نمی‌گیرد.</w:t>
      </w:r>
    </w:p>
    <w:p>
      <w:pPr>
        <w:pStyle w:val="Heading5"/>
      </w:pPr>
      <w:bookmarkStart w:id="641" w:name="_Toc260"/>
      <w:r>
        <w:t>[رقم الحدیث الکلی: 35210 - رقم الحدیث الباب: 11]</w:t>
      </w:r>
      <w:bookmarkEnd w:id="641"/>
    </w:p>
    <w:p>
      <w:pPr>
        <w:pStyle w:val="BookText"/>
      </w:pPr>
      <w:r>
        <w:rPr>
          <w:rFonts w:ascii="Times New Roman" w:hAnsi="Times New Roman" w:eastAsia="Times New Roman" w:cs="Times New Roman"/>
          <w:lang w:val="en-US" w:bidi="en-US"/>
          <w:color w:val="111111"/>
          <w:sz w:val="28"/>
          <w:szCs w:val="28"/>
          <w:rtl/>
        </w:rPr>
        <w:t xml:space="preserve">35210- 11- </w:t>
      </w:r>
      <w:r>
        <w:rPr>
          <w:rStyle w:val="FootnoteReference"/>
        </w:rPr>
        <w:footnoteReference w:id="548"/>
      </w:r>
      <w:r>
        <w:rPr>
          <w:rFonts w:ascii="Amiri" w:hAnsi="Amiri" w:eastAsia="Amiri" w:cs="Amiri"/>
          <w:lang w:bidi="ar-SA"/>
          <w:color w:val="111111"/>
          <w:sz w:val="28"/>
          <w:szCs w:val="28"/>
          <w:rtl/>
        </w:rPr>
        <w:t xml:space="preserve">وَ عَنْهُ عَنْ فَضَالَةَ عَنْ أَبَانٍ عَنْ زُرَارَةَ عَنْ أَحَدِهِمَا ع فِی قَوْلِ اللَّهِ عَزَّ وَ جَلَّ النَّفْسَ بِالنَّفْسِ وَ الْعَیْنَ بِالْعَیْنِ وَ الْأَنْفَ بِالْأَنْفِ </w:t>
      </w:r>
      <w:r>
        <w:rPr>
          <w:rStyle w:val="FootnoteReference"/>
        </w:rPr>
        <w:footnoteReference w:id="549"/>
      </w:r>
      <w:r>
        <w:rPr>
          <w:rFonts w:ascii="Amiri" w:hAnsi="Amiri" w:eastAsia="Amiri" w:cs="Amiri"/>
          <w:lang w:bidi="ar-SA"/>
          <w:color w:val="111111"/>
          <w:sz w:val="28"/>
          <w:szCs w:val="28"/>
          <w:rtl/>
        </w:rPr>
        <w:t xml:space="preserve">الْآیَةَ قَالَ هِیَ مُحْکَمَةٌ.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این حدیث از زرارة نقل شده است که از یکی از امامان (علیه‌السلام) روایت می‌کند. در تفسیر آیه‌ای از قرآن که می‌فرماید: "النَّفْسَ بِالنَّفْسِ وَ الْعَیْنَ بِالْعَیْنِ وَ الْأَنْفَ بِالْأَنْفِ" (سوره مائده، آیه 45) امام فرمود: این آیه محکم است (یعنی حکمش واضح و قطعی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18996_271506"/>
    <w:bookmarkEnd w:id="76"/>
    <w:p>
      <w:pPr>
        <w:pStyle w:val="Heading5"/>
      </w:pPr>
      <w:bookmarkStart w:id="642" w:name="_Toc261"/>
      <w:r>
        <w:t>[رقم الحدیث الکلی: 35211 - رقم الحدیث الباب: 12]</w:t>
      </w:r>
      <w:bookmarkEnd w:id="642"/>
    </w:p>
    <w:p>
      <w:pPr>
        <w:pStyle w:val="BookText"/>
      </w:pPr>
      <w:r>
        <w:rPr>
          <w:rFonts w:ascii="Times New Roman" w:hAnsi="Times New Roman" w:eastAsia="Times New Roman" w:cs="Times New Roman"/>
          <w:lang w:val="en-US" w:bidi="en-US"/>
          <w:color w:val="111111"/>
          <w:sz w:val="28"/>
          <w:szCs w:val="28"/>
          <w:rtl/>
        </w:rPr>
        <w:t xml:space="preserve">35211- 12- </w:t>
      </w:r>
      <w:r>
        <w:rPr>
          <w:rStyle w:val="FootnoteReference"/>
        </w:rPr>
        <w:footnoteReference w:id="550"/>
      </w:r>
      <w:r>
        <w:rPr>
          <w:rFonts w:ascii="Amiri" w:hAnsi="Amiri" w:eastAsia="Amiri" w:cs="Amiri"/>
          <w:lang w:bidi="ar-SA"/>
          <w:color w:val="111111"/>
          <w:sz w:val="28"/>
          <w:szCs w:val="28"/>
          <w:rtl/>
        </w:rPr>
        <w:t xml:space="preserve">وَ بِإِسْنَادِهِ عَنِ الْحَسَنِ بْنِ مَحْبُوبٍ عَنْ عَلِیِّ بْنِ رِئَابٍ عَنْ مُحَمَّدِ بْنِ قَیْسٍ عَنْ أَبِی جَعْفَرٍ ع فِی الرَّجُلِ یَقْتُلُ الْمَرْأَةَ قَالَ إِنْ شَاءَ أَوْلِیَاؤُهَا قَتَلُوهُ وَ غَرِمُوا خَمْسَةَ آلَافِ دِرْهَمٍ لِأَوْلِیَاءِ الْمَقْتُولِ وَ إِنْ شَاءُوا أَخَذُوا خَمْسَةَ آلَافِ دِرْهَمٍ مِنَ الْقَاتِلِ.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محمد بن قیس نقل شده است که از امام باقر (علیه‌السلام) روایت می‌کند. ایشان فرمود: اگر مردی زنی را بکشد، اولیای زن می‌توانند انتخاب کنند که یا او را بکشند و پنج هزار درهم به اولیای مقتول بپردازند، یا پنج هزار درهم از قاتل بگیرند.</w:t>
      </w:r>
    </w:p>
    <w:p>
      <w:pPr>
        <w:pStyle w:val="Heading5"/>
      </w:pPr>
      <w:bookmarkStart w:id="643" w:name="_Toc262"/>
      <w:r>
        <w:t>[رقم الحدیث الکلی: 35212 - رقم الحدیث الباب: 13]</w:t>
      </w:r>
      <w:bookmarkEnd w:id="643"/>
    </w:p>
    <w:p>
      <w:pPr>
        <w:pStyle w:val="BookText"/>
      </w:pPr>
      <w:r>
        <w:rPr>
          <w:rFonts w:ascii="Times New Roman" w:hAnsi="Times New Roman" w:eastAsia="Times New Roman" w:cs="Times New Roman"/>
          <w:lang w:val="en-US" w:bidi="en-US"/>
          <w:color w:val="111111"/>
          <w:sz w:val="28"/>
          <w:szCs w:val="28"/>
          <w:rtl/>
        </w:rPr>
        <w:t xml:space="preserve">35212- 13- </w:t>
      </w:r>
      <w:r>
        <w:rPr>
          <w:rStyle w:val="FootnoteReference"/>
        </w:rPr>
        <w:footnoteReference w:id="551"/>
      </w:r>
      <w:r>
        <w:rPr>
          <w:rFonts w:ascii="Amiri" w:hAnsi="Amiri" w:eastAsia="Amiri" w:cs="Amiri"/>
          <w:lang w:bidi="ar-SA"/>
          <w:color w:val="111111"/>
          <w:sz w:val="28"/>
          <w:szCs w:val="28"/>
          <w:rtl/>
        </w:rPr>
        <w:t xml:space="preserve">وَ بِإِسْنَادِهِ عَنْ أَحْمَدَ بْنِ مُحَمَّدٍ عَنِ الْمُفَضَّلِ عَنْ زَیْدٍ الشَّحَّامِ عَنْ أَبِی عَبْدِ اللَّهِ ع فِی رَجُلٍ قَتَلَ امْرَأَةً مُتَعَمِّداً قَالَ إِنْ شَاءَ أَهْلُهَا أَنْ یَقْتُلُوهُ قَتَلُوهُ وَ یُؤَدُّوا إِلَی أَهْلِهِ نِصْفَ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زید الشحام نقل شده است که از امام صادق (علیه‌السلام) روایت می‌کند. ایشان فرمود: در مورد مردی که عمداً زنی را به قتل می‌رساند، اگر خانواده زن بخواهند او را بکشند، مجاز هستند به شرط اینکه نصف دیه را به خانواده او بپردازند.</w:t>
      </w:r>
    </w:p>
    <w:p>
      <w:pPr>
        <w:pStyle w:val="Heading5"/>
      </w:pPr>
      <w:bookmarkStart w:id="644" w:name="_Toc263"/>
      <w:r>
        <w:t>[رقم الحدیث الکلی: 35213 - رقم الحدیث الباب: 14]</w:t>
      </w:r>
      <w:bookmarkEnd w:id="644"/>
    </w:p>
    <w:p>
      <w:pPr>
        <w:pStyle w:val="BookText"/>
      </w:pPr>
      <w:r>
        <w:rPr>
          <w:rFonts w:ascii="Times New Roman" w:hAnsi="Times New Roman" w:eastAsia="Times New Roman" w:cs="Times New Roman"/>
          <w:lang w:val="en-US" w:bidi="en-US"/>
          <w:color w:val="111111"/>
          <w:sz w:val="28"/>
          <w:szCs w:val="28"/>
          <w:rtl/>
        </w:rPr>
        <w:t xml:space="preserve">35213- 14- </w:t>
      </w:r>
      <w:r>
        <w:rPr>
          <w:rStyle w:val="FootnoteReference"/>
        </w:rPr>
        <w:footnoteReference w:id="552"/>
      </w:r>
      <w:r>
        <w:rPr>
          <w:rFonts w:ascii="Amiri" w:hAnsi="Amiri" w:eastAsia="Amiri" w:cs="Amiri"/>
          <w:lang w:bidi="ar-SA"/>
          <w:color w:val="111111"/>
          <w:sz w:val="28"/>
          <w:szCs w:val="28"/>
          <w:rtl/>
        </w:rPr>
        <w:t xml:space="preserve">وَ بِإِسْنَادِهِ عَنِ النَّوْفَلِیِّ عَنِ السَّکُونِیِّ عَنْ أَبِی عَبْدِ اللَّهِ ع أَنَّ أَمِیرَ الْمُؤْمِنِینَ ع قَتَلَ رَجُلًا بِامْرَأَةٍ قَتَلَهَا عَمْداً وَ قَتَلَ امْرَأَةً قَتَلَتْ رَجُلًا عَمْداً.</w:t>
      </w:r>
    </w:p>
    <w:p>
      <w:pPr>
        <w:pStyle w:val="BookText"/>
      </w:pPr>
      <w:r>
        <w:rPr>
          <w:rFonts w:ascii="Amiri" w:hAnsi="Amiri" w:eastAsia="Amiri" w:cs="Amiri"/>
          <w:lang w:bidi="ar-SA"/>
          <w:color w:val="111111"/>
          <w:sz w:val="28"/>
          <w:szCs w:val="28"/>
          <w:rtl/>
        </w:rPr>
        <w:t xml:space="preserve">أَقُولُ: هَذَا مَحْمُولٌ عَلَی رَدِّ بَقِیَّةِ الدِّیَةِ لِمَا مَرَّ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سکونی نقل شده است که از امام صادق (علیه‌السلام) روایت می‌کند. ایشان فرمود: امیرالمؤمنین علی (علیه‌السلام) مردی را که زنی را عمداً کشته بود، به قصاص زن کشت و زنی را که مردی را عمداً کشته بود، به قصاص مرد کشت.</w:t>
      </w:r>
    </w:p>
    <w:p>
      <w:pPr>
        <w:pStyle w:val="BookText"/>
      </w:pPr>
      <w:r>
        <w:rPr>
          <w:rFonts w:ascii="IRNazanin" w:hAnsi="IRNazanin" w:eastAsia="IRNazanin" w:cs="IRNazanin"/>
          <w:lang w:bidi="fa-IR"/>
          <w:color w:val="111111"/>
          <w:sz w:val="28"/>
          <w:szCs w:val="28"/>
          <w:rtl/>
        </w:rPr>
        <w:t xml:space="preserve">می‌گویم: این حکم مربوط به پرداخت باقی‌مانده دیه است، همان‌طور که قبلاً ذکر شد.</w:t>
      </w:r>
    </w:p>
    <w:p>
      <w:pPr>
        <w:pStyle w:val="Heading5"/>
      </w:pPr>
      <w:bookmarkStart w:id="645" w:name="_Toc264"/>
      <w:r>
        <w:t>[رقم الحدیث الکلی: 35214 - رقم الحدیث الباب: 15]</w:t>
      </w:r>
      <w:bookmarkEnd w:id="645"/>
    </w:p>
    <w:p>
      <w:pPr>
        <w:pStyle w:val="BookText"/>
      </w:pPr>
      <w:r>
        <w:rPr>
          <w:rFonts w:ascii="Times New Roman" w:hAnsi="Times New Roman" w:eastAsia="Times New Roman" w:cs="Times New Roman"/>
          <w:lang w:val="en-US" w:bidi="en-US"/>
          <w:color w:val="111111"/>
          <w:sz w:val="28"/>
          <w:szCs w:val="28"/>
          <w:rtl/>
        </w:rPr>
        <w:t xml:space="preserve">35214- 15- </w:t>
      </w:r>
      <w:r>
        <w:rPr>
          <w:rStyle w:val="FootnoteReference"/>
        </w:rPr>
        <w:footnoteReference w:id="554"/>
      </w:r>
      <w:r>
        <w:rPr>
          <w:rFonts w:ascii="Amiri" w:hAnsi="Amiri" w:eastAsia="Amiri" w:cs="Amiri"/>
          <w:lang w:bidi="ar-SA"/>
          <w:color w:val="111111"/>
          <w:sz w:val="28"/>
          <w:szCs w:val="28"/>
          <w:rtl/>
        </w:rPr>
        <w:t xml:space="preserve">وَ بِإِسْنَادِهِ عَنْ مُحَمَّدِ بْنِ أَحْمَدَ بْنِ یَحْیَی عَنْ مُحَمَّدِ بْنِ الْحُسَیْنِ عَنْ مُحَمَّدِ بْنِ عَبْدِ اللَّهِ عَنِ الْعَلَاءِ عَنْ مُحَمَّدِ بْنِ مُسْلِمٍ قَالَ: سَأَلْتُ أَبَا جَعْفَرٍ ع عَنِ امْرَأَتَیْنِ قَتَلَتَا رَجُلًا عَمْداً قَالَ تُقْتَلَانِ بِهِ مَا یَخْتَلِفُ فِی هَذَا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محمد بن مسلم نقل شده است که گفت: از امام باقر (علیه‌السلام) درباره دو زنی که مردی را عمداً کشته بودند، پرسیدم. ایشان فرمود: هر دو زن به قصاص او کشته می‌شوند و در این مسئله هیچ اختلافی وجود ندارد.</w:t>
      </w:r>
    </w:p>
    <w:p>
      <w:pPr>
        <w:pStyle w:val="Heading5"/>
      </w:pPr>
      <w:bookmarkStart w:id="646" w:name="_Toc265"/>
      <w:r>
        <w:t>[رقم الحدیث الکلی: 35215 - رقم الحدیث الباب: 16]</w:t>
      </w:r>
      <w:bookmarkEnd w:id="646"/>
    </w:p>
    <w:p>
      <w:pPr>
        <w:pStyle w:val="BookText"/>
      </w:pPr>
      <w:r>
        <w:rPr>
          <w:rFonts w:ascii="Times New Roman" w:hAnsi="Times New Roman" w:eastAsia="Times New Roman" w:cs="Times New Roman"/>
          <w:lang w:val="en-US" w:bidi="en-US"/>
          <w:color w:val="111111"/>
          <w:sz w:val="28"/>
          <w:szCs w:val="28"/>
          <w:rtl/>
        </w:rPr>
        <w:t xml:space="preserve">35215- 16- </w:t>
      </w:r>
      <w:r>
        <w:rPr>
          <w:rStyle w:val="FootnoteReference"/>
        </w:rPr>
        <w:footnoteReference w:id="555"/>
      </w:r>
      <w:r>
        <w:rPr>
          <w:rFonts w:ascii="Amiri" w:hAnsi="Amiri" w:eastAsia="Amiri" w:cs="Amiri"/>
          <w:lang w:bidi="ar-SA"/>
          <w:color w:val="111111"/>
          <w:sz w:val="28"/>
          <w:szCs w:val="28"/>
          <w:rtl/>
        </w:rPr>
        <w:t xml:space="preserve">وَ بِإِسْنَادِهِ عَنِ الصَّفَّارِ عَنِ الْحَسَنِ بْنِ مُوسَی الْخَشَّابِ عَنْ غِیَاثِ بْنِ کَلُّوبٍ عَنْ إِسْحَاقَ بْنِ عَمَّارٍ عَنْ جَعْفَرٍ ع </w:t>
      </w:r>
      <w:r>
        <w:rPr>
          <w:rStyle w:val="FootnoteReference"/>
        </w:rPr>
        <w:footnoteReference w:id="556"/>
      </w:r>
    </w:p>
    <w:p>
      <w:pPr>
        <w:pStyle w:val="BookText"/>
      </w:pPr>
      <w:r>
        <w:rPr>
          <w:rFonts w:ascii="Amiri" w:hAnsi="Amiri" w:eastAsia="Amiri" w:cs="Amiri"/>
          <w:lang w:bidi="ar-SA"/>
          <w:color w:val="111111"/>
          <w:sz w:val="28"/>
          <w:szCs w:val="28"/>
          <w:rtl/>
        </w:rPr>
        <w:t xml:space="preserve">أَنَّ رَجُلًا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18996_271507"/>
    <w:bookmarkEnd w:id="77"/>
    <w:p>
      <w:pPr>
        <w:pStyle w:val="BookText"/>
      </w:pPr>
      <w:r>
        <w:rPr>
          <w:rFonts w:ascii="Amiri" w:hAnsi="Amiri" w:eastAsia="Amiri" w:cs="Amiri"/>
          <w:lang w:bidi="ar-SA"/>
          <w:color w:val="111111"/>
          <w:sz w:val="28"/>
          <w:szCs w:val="28"/>
          <w:rtl/>
        </w:rPr>
        <w:t xml:space="preserve">قَتَلَ امْرَأَةً فَلَمْ یَجْعَلْ عَلِیٌّ ع بَیْنَهُمَا قِصَاصاً وَ أَلْزَمَهُ الدِّیَةَ.</w:t>
      </w:r>
    </w:p>
    <w:p>
      <w:pPr>
        <w:pStyle w:val="BookText"/>
      </w:pPr>
      <w:r>
        <w:rPr>
          <w:rFonts w:ascii="Amiri" w:hAnsi="Amiri" w:eastAsia="Amiri" w:cs="Amiri"/>
          <w:lang w:bidi="ar-SA"/>
          <w:color w:val="111111"/>
          <w:sz w:val="28"/>
          <w:szCs w:val="28"/>
          <w:rtl/>
        </w:rPr>
        <w:t xml:space="preserve">قَالَ الشَّیْخُ یَجُوزُ أَنْ یَکُونَ الْقَتْلُ خَطَأً لَا عَمْداً فَلَا قِصَاصَ وَ یَجُوزُ أَنْ یَکُونَ لَمْ یَجْعَلْ بَیْنَهُمَا قِصَاصاً لَا یَحْتَاجُ مَعَهُ إِلَی رَدِّ فَضْلِ الدِّیَةِ أَقُولُ: یُمْکِنُ حَمْلُهُ عَلَی امْتِنَاعِ الْوَلِیِّ مِنْ رَدِّ فَضْلِ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اسحاق بن عمار نقل شده است که از جعفر روایت می‌کند. ایشان فرمود: مردی زنی را کشته بود و علی (علیه‌السلام) میان آن دو قصاصی قرار نداد و به پرداخت دیه ملزم کرد.</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فرمود: ممکن است قتل خطا بوده باشد، نه عمد، پس قصاصی نیست. و ممکن است قرار ندادن قصاص برای آن بوده باشد که نیازی به پرداخت بقیه دیه نباشد.</w:t>
      </w:r>
    </w:p>
    <w:p>
      <w:pPr>
        <w:pStyle w:val="BookText"/>
      </w:pPr>
      <w:r>
        <w:rPr>
          <w:rFonts w:ascii="IRNazanin" w:hAnsi="IRNazanin" w:eastAsia="IRNazanin" w:cs="IRNazanin"/>
          <w:lang w:bidi="fa-IR"/>
          <w:color w:val="111111"/>
          <w:sz w:val="28"/>
          <w:szCs w:val="28"/>
          <w:rtl/>
        </w:rPr>
        <w:t xml:space="preserve">می‌گویم: می‌توان این حکم را به امتناع ولی از پرداخت بقیه دیه حمل کرد.</w:t>
      </w:r>
    </w:p>
    <w:p>
      <w:pPr>
        <w:pStyle w:val="Heading5"/>
      </w:pPr>
      <w:bookmarkStart w:id="647" w:name="_Toc266"/>
      <w:r>
        <w:t>[رقم الحدیث الکلی: 35216 - رقم الحدیث الباب: 17]</w:t>
      </w:r>
      <w:bookmarkEnd w:id="647"/>
    </w:p>
    <w:p>
      <w:pPr>
        <w:pStyle w:val="BookText"/>
      </w:pPr>
      <w:r>
        <w:rPr>
          <w:rFonts w:ascii="Times New Roman" w:hAnsi="Times New Roman" w:eastAsia="Times New Roman" w:cs="Times New Roman"/>
          <w:lang w:val="en-US" w:bidi="en-US"/>
          <w:color w:val="111111"/>
          <w:sz w:val="28"/>
          <w:szCs w:val="28"/>
          <w:rtl/>
        </w:rPr>
        <w:t xml:space="preserve">35216- 17- </w:t>
      </w:r>
      <w:r>
        <w:rPr>
          <w:rStyle w:val="FootnoteReference"/>
        </w:rPr>
        <w:footnoteReference w:id="557"/>
      </w:r>
      <w:r>
        <w:rPr>
          <w:rFonts w:ascii="Amiri" w:hAnsi="Amiri" w:eastAsia="Amiri" w:cs="Amiri"/>
          <w:lang w:bidi="ar-SA"/>
          <w:color w:val="111111"/>
          <w:sz w:val="28"/>
          <w:szCs w:val="28"/>
          <w:rtl/>
        </w:rPr>
        <w:t xml:space="preserve">وَ بِإِسْنَادِهِ عَنْ مُحَمَّدِ بْنِ عَلِیِّ بْنِ مَحْبُوبٍ عَنْ مُعَاوِیَةَ بْنِ حُکَیْمٍ عَنْ مُوسَی بْنِ بَکْرٍ عَنْ أَبِی مَرْیَمَ وَ عَنْ مُحَمَّدِ بْنِ أَحْمَدَ بْنِ یَحْیَی (وَ مُعَاوِیَةَ) </w:t>
      </w:r>
      <w:r>
        <w:rPr>
          <w:rStyle w:val="FootnoteReference"/>
        </w:rPr>
        <w:footnoteReference w:id="558"/>
      </w:r>
      <w:r>
        <w:rPr>
          <w:rFonts w:ascii="Amiri" w:hAnsi="Amiri" w:eastAsia="Amiri" w:cs="Amiri"/>
          <w:lang w:bidi="ar-SA"/>
          <w:color w:val="111111"/>
          <w:sz w:val="28"/>
          <w:szCs w:val="28"/>
          <w:rtl/>
        </w:rPr>
        <w:t xml:space="preserve">عَنْ عَلِیِّ بْنِ الْحَسَنِ بْنِ رِبَاطٍ عَنْ أَبِی مَرْیَمَ الْأَنْصَارِیِّ عَنْ أَبِی جَعْفَرٍ ع قَالَ: فِی امْرَأَةٍ قَتَلَتْ رَجُلًا قَالَ تُقْتَلُ وَ یُؤَدِّی وَلِیُّهَا بَقِیَّةَ الْمَالِ.</w:t>
      </w:r>
    </w:p>
    <w:p>
      <w:pPr>
        <w:pStyle w:val="BookText"/>
      </w:pPr>
      <w:r>
        <w:rPr>
          <w:rFonts w:ascii="Amiri" w:hAnsi="Amiri" w:eastAsia="Amiri" w:cs="Amiri"/>
          <w:lang w:bidi="ar-SA"/>
          <w:color w:val="111111"/>
          <w:sz w:val="28"/>
          <w:szCs w:val="28"/>
          <w:rtl/>
        </w:rPr>
        <w:t xml:space="preserve">وَ فِی رِوَایَةِ مُحَمَّدِ بْنِ عَلِیِّ بْنِ مَحْبُوبٍ بَقِیَّةَ الدِّیَةِ.</w:t>
      </w:r>
    </w:p>
    <w:p>
      <w:pPr>
        <w:pStyle w:val="BookText"/>
      </w:pPr>
      <w:r>
        <w:rPr>
          <w:rFonts w:ascii="Amiri" w:hAnsi="Amiri" w:eastAsia="Amiri" w:cs="Amiri"/>
          <w:lang w:bidi="ar-SA"/>
          <w:color w:val="111111"/>
          <w:sz w:val="28"/>
          <w:szCs w:val="28"/>
          <w:rtl/>
        </w:rPr>
        <w:t xml:space="preserve">قَالَ الشَّیْخُ هَذِهِ رِوَایَةٌ شَاذَّةٌ مَا رَوَاهَا غَیْرُ أَبِی مَرْیَمَ وَ هِیَ مُخَالِفَةٌ لِلْأَخْبَارِ وَ لِظَاهِرِ الْقُرْآنِ فِی قَوْلِهِ النَّفْسَ بِالنَّفْسِ </w:t>
      </w:r>
      <w:r>
        <w:rPr>
          <w:rStyle w:val="FootnoteReference"/>
        </w:rPr>
        <w:footnoteReference w:id="559"/>
      </w:r>
      <w:r>
        <w:rPr>
          <w:rFonts w:ascii="Amiri" w:hAnsi="Amiri" w:eastAsia="Amiri" w:cs="Amiri"/>
          <w:lang w:bidi="ar-SA"/>
          <w:color w:val="111111"/>
          <w:sz w:val="28"/>
          <w:szCs w:val="28"/>
          <w:rtl/>
        </w:rPr>
        <w:t xml:space="preserve">أَقُولُ: یَحْتَمِلُ الْحَمْلُ عَلَی الْإِنْکَارِ دُونَ الْإِخْبَارِ أَیْ لَا یُؤَدِّی وَلِیُّهَا شَیْئاً وَ یَحْتَمِلُ الْحَمْلُ عَلَی الِاسْتِحْبَابِ وَ عَلَی التَّقِیَّةِ وَ یَحْتَمِلُ أَنْ یَکُونَ أَصْلُهُ فِی امْرَأَةٍ قَتَلَهَا رَجُلٌ قَالَ یُقْتَلُ إلخ وَ یَکُونَ غَلَطاً مِنَ الرَّاوِی أَوِ النَّاسِخِ.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ابومریم انصاری نقل شده است که از امام باقر (علیه‌السلام) روایت می‌کند. ایشان فرمود: در مورد زنی که مردی را کشته است، حکم این است که زن به قتل می‌رسد و ولی او باقی‌مانده مال (دیه) را می‌پردازد.</w:t>
      </w:r>
    </w:p>
    <w:p>
      <w:pPr>
        <w:pStyle w:val="BookText"/>
      </w:pPr>
      <w:r>
        <w:rPr>
          <w:rFonts w:ascii="IRNazanin" w:hAnsi="IRNazanin" w:eastAsia="IRNazanin" w:cs="IRNazanin"/>
          <w:lang w:bidi="fa-IR"/>
          <w:color w:val="111111"/>
          <w:sz w:val="28"/>
          <w:szCs w:val="28"/>
          <w:rtl/>
        </w:rPr>
        <w:t xml:space="preserve">شیخ گفته است: این روایت شاذ و نادر است و تنها ابومریم آن را روایت کرده و این روایت مخالف سایر اخبار و ظاهر قرآن در آیه "النَّفْسَ بِالنَّفْسِ" (سوره مائده، آیه 45) است.</w:t>
      </w:r>
    </w:p>
    <w:p>
      <w:pPr>
        <w:pStyle w:val="BookText"/>
      </w:pPr>
      <w:r>
        <w:rPr>
          <w:rFonts w:ascii="IRNazanin" w:hAnsi="IRNazanin" w:eastAsia="IRNazanin" w:cs="IRNazanin"/>
          <w:lang w:bidi="fa-IR"/>
          <w:color w:val="111111"/>
          <w:sz w:val="28"/>
          <w:szCs w:val="28"/>
          <w:rtl/>
        </w:rPr>
        <w:t xml:space="preserve">می‌گویم: این احتمال وجود دارد که این حکم به عنوان انکار و نه به عنوان گزارش آورده شده باشد، به این معنی که ولی زن چیزی نمی‌پردازد. همچنین می‌تواند به عنوان مستحب یا تقیه حمل شود. همچنین احتمال دارد که اصل این روایت مربوط به مردی است که زنی را کشته است و این روایت به اشتباه توسط راوی یا نسخه‌بردار نقل شده است.</w:t>
      </w:r>
    </w:p>
    <w:p>
      <w:pPr>
        <w:pStyle w:val="Heading5"/>
      </w:pPr>
      <w:bookmarkStart w:id="648" w:name="_Toc267"/>
      <w:r>
        <w:t>[رقم الحدیث الکلی: 35217 - رقم الحدیث الباب: 18]</w:t>
      </w:r>
      <w:bookmarkEnd w:id="648"/>
    </w:p>
    <w:p>
      <w:pPr>
        <w:pStyle w:val="BookText"/>
      </w:pPr>
      <w:r>
        <w:rPr>
          <w:rFonts w:ascii="Times New Roman" w:hAnsi="Times New Roman" w:eastAsia="Times New Roman" w:cs="Times New Roman"/>
          <w:lang w:val="en-US" w:bidi="en-US"/>
          <w:color w:val="111111"/>
          <w:sz w:val="28"/>
          <w:szCs w:val="28"/>
          <w:rtl/>
        </w:rPr>
        <w:t xml:space="preserve">35217- 18- </w:t>
      </w:r>
      <w:r>
        <w:rPr>
          <w:rStyle w:val="FootnoteReference"/>
        </w:rPr>
        <w:footnoteReference w:id="560"/>
      </w:r>
      <w:r>
        <w:rPr>
          <w:rFonts w:ascii="Amiri" w:hAnsi="Amiri" w:eastAsia="Amiri" w:cs="Amiri"/>
          <w:lang w:bidi="ar-SA"/>
          <w:color w:val="111111"/>
          <w:sz w:val="28"/>
          <w:szCs w:val="28"/>
          <w:rtl/>
        </w:rPr>
        <w:t xml:space="preserve">مُحَمَّدُ بْنُ عَلِیِّ بْنِ الْحُسَیْنِ بِإِسْنَادِهِ عَنْ أَبِی أُسَامَةَ عَنْ عَبْدِ اللَّهِ بْنِ سِنَانٍ عَنْ أَبِی عَبْدِ اللَّهِ ع قَالَ: فِی امْرَأَةٍ قَتَلَتْ رَجُلًا مُتَعَمِّدَةً قَالَ إِنْ شَاءَ أَهْلُهُ أَنْ یَقْتُلُوهَا قَتَلُوهَا وَ لَیْسَ یَجْنِی أَحَدٌ جِنَایَةً عَلَی أَکْثَرَ مِنْ نَفْسِهِ.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18996_271508"/>
    <w:bookmarkEnd w:id="78"/>
    <w:p>
      <w:pPr>
        <w:pStyle w:val="BookText"/>
      </w:pPr>
      <w:r>
        <w:rPr>
          <w:rFonts w:ascii="Amiri" w:hAnsi="Amiri" w:eastAsia="Amiri" w:cs="Amiri"/>
          <w:lang w:bidi="ar-SA"/>
          <w:color w:val="111111"/>
          <w:sz w:val="28"/>
          <w:szCs w:val="28"/>
          <w:rtl/>
        </w:rPr>
        <w:t xml:space="preserve">وَ رَوَاهُ أَیْضاً مُرْسَلًا عَنِ الصَّادِقِ ع إِلَّا أَنَّهُ قَالَ قَتَلَتْ زَوْجَهَا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عبد الله بن سنان نقل شده است که از امام صادق (علیه‌السلام) روایت می‌کند. ایشان فرمود: در مورد زنی که عمداً مردی را به قتل می‌رساند، اگر خانواده او بخواهند او را بکشند، مجاز هستند و هیچ‌کس بیش از جنایتی که بر خود وارد کرده است، سزا نمی‌بیند.</w:t>
      </w:r>
    </w:p>
    <w:p>
      <w:pPr>
        <w:pStyle w:val="Heading5"/>
      </w:pPr>
      <w:bookmarkStart w:id="649" w:name="_Toc268"/>
      <w:r>
        <w:t>[رقم الحدیث الکلی: 35218 - رقم الحدیث الباب: 19]</w:t>
      </w:r>
      <w:bookmarkEnd w:id="649"/>
    </w:p>
    <w:p>
      <w:pPr>
        <w:pStyle w:val="BookText"/>
      </w:pPr>
      <w:r>
        <w:rPr>
          <w:rFonts w:ascii="Times New Roman" w:hAnsi="Times New Roman" w:eastAsia="Times New Roman" w:cs="Times New Roman"/>
          <w:lang w:val="en-US" w:bidi="en-US"/>
          <w:color w:val="111111"/>
          <w:sz w:val="28"/>
          <w:szCs w:val="28"/>
          <w:rtl/>
        </w:rPr>
        <w:t xml:space="preserve">35218- 19- </w:t>
      </w:r>
      <w:r>
        <w:rPr>
          <w:rStyle w:val="FootnoteReference"/>
        </w:rPr>
        <w:footnoteReference w:id="562"/>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563"/>
      </w:r>
      <w:r>
        <w:rPr>
          <w:rFonts w:ascii="Amiri" w:hAnsi="Amiri" w:eastAsia="Amiri" w:cs="Amiri"/>
          <w:lang w:bidi="ar-SA"/>
          <w:color w:val="111111"/>
          <w:sz w:val="28"/>
          <w:szCs w:val="28"/>
          <w:rtl/>
        </w:rPr>
        <w:t xml:space="preserve">عَنْ أَمِیرِ الْمُؤْمِنِینَ ع فِی حَدِیثٍ قَالَ: وَ مِنَ النَّاسِخِ مَا کَانَ مُثْبَتاً فِی التَّوْرَاةِ- مِنَ الْفَرَائِضِ فِی الْقِصَاصِ وَ هُوَ قَوْلُهُ تَعَالَی وَ کَتَبْنا عَلَیْهِمْ فِیها أَنَّ النَّفْسَ بِالنَّفْسِ وَ الْعَیْنَ بِالْعَیْنِ </w:t>
      </w:r>
      <w:r>
        <w:rPr>
          <w:rStyle w:val="FootnoteReference"/>
        </w:rPr>
        <w:footnoteReference w:id="564"/>
      </w:r>
      <w:r>
        <w:rPr>
          <w:rFonts w:ascii="Amiri" w:hAnsi="Amiri" w:eastAsia="Amiri" w:cs="Amiri"/>
          <w:lang w:bidi="ar-SA"/>
          <w:color w:val="111111"/>
          <w:sz w:val="28"/>
          <w:szCs w:val="28"/>
          <w:rtl/>
        </w:rPr>
        <w:t xml:space="preserve">إِلَی آخَرِ الْآیَةِ فَکَانَ الذَّکَرُ وَ الْأُنْثَی وَ الْحُرُّ وَ الْعَبْدُ شَرَعاً فَنَسَخَ اللَّهُ تَعَالَی مَا فِی التَّوْرَاةِ بِقَوْلِهِ یا أَیُّهَا الَّذِینَ آمَنُوا کُتِبَ عَلَیْکُمُ الْقِصاصُ فِی الْقَتْلی الْحُرُّ بِالْحُرِّ وَ الْعَبْدُ بِالْعَبْدِ وَ الْأُنْثی بِالْأُنْثی </w:t>
      </w:r>
      <w:r>
        <w:rPr>
          <w:rStyle w:val="FootnoteReference"/>
        </w:rPr>
        <w:footnoteReference w:id="565"/>
      </w:r>
      <w:r>
        <w:rPr>
          <w:rFonts w:ascii="Amiri" w:hAnsi="Amiri" w:eastAsia="Amiri" w:cs="Amiri"/>
          <w:lang w:bidi="ar-SA"/>
          <w:color w:val="111111"/>
          <w:sz w:val="28"/>
          <w:szCs w:val="28"/>
          <w:rtl/>
        </w:rPr>
        <w:t xml:space="preserve">فَنَسَخَتْ هَذِهِ الْآیَةُ وَ کَتَبْنا عَلَیْهِمْ فِیها أَنَّ النَّفْسَ بِالنَّفْسِ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النَّسْخُ هُنَا بِمَعْنَی التَّخْصِیصِ فَلَا یُنَافِی مَا مَرَّ </w:t>
      </w:r>
      <w:r>
        <w:rPr>
          <w:rStyle w:val="FootnoteReference"/>
        </w:rPr>
        <w:footnoteReference w:id="567"/>
      </w:r>
      <w:r>
        <w:rPr>
          <w:rFonts w:ascii="Amiri" w:hAnsi="Amiri" w:eastAsia="Amiri" w:cs="Amiri"/>
          <w:lang w:bidi="ar-SA"/>
          <w:color w:val="111111"/>
          <w:sz w:val="28"/>
          <w:szCs w:val="28"/>
          <w:rtl/>
        </w:rPr>
        <w:t xml:space="preserve">مِنْ أَنَّهَا مُحْکَمَةٌ لِبَقَاءِ الْعَمَلِ بِهَا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حسین مرتضی در رساله المحکم و المتشابه به نقل از تفسیر نعمانی با اسنادش از امیرالمؤمنین (علیه‌السلام) روایت می‌کند که فرمود: برخی از ناسخ‌ها آن چیزی است که در تورات درباره فرائض قصاص ثبت شده بود و آن قول خداوند است که فرمود: "و کتبنا علیهم فیها أن النفس بالنفس و العین بالعین" (سوره مائده، آیه 45). پس مرد و زن، آزاد و بنده برابر شدند، اما خداوند آنچه را که در تورات بود، با قول خود نسخ کرد: "یا أیها الذین آمنوا کتب علیکم القصاص فی القتلی الحر بالحر و العبد بالعبد و الأنثی بالأنثی" (سوره بقره، آیه 178). این آیه، آیه "و کتبنا علیهم فیها أن النفس بالنفس" را نسخ کرد.</w:t>
      </w:r>
    </w:p>
    <w:p>
      <w:pPr>
        <w:pStyle w:val="BookText"/>
      </w:pPr>
      <w:r>
        <w:rPr>
          <w:rFonts w:ascii="IRNazanin" w:hAnsi="IRNazanin" w:eastAsia="IRNazanin" w:cs="IRNazanin"/>
          <w:lang w:bidi="fa-IR"/>
          <w:color w:val="111111"/>
          <w:sz w:val="28"/>
          <w:szCs w:val="28"/>
          <w:rtl/>
        </w:rPr>
        <w:t xml:space="preserve">می‌گویم: نسخ در اینجا به معنای تخصیص است و با این که این آیه محکم است، منافاتی ندارد زیرا عمل به آن بعد از این نیز باقی است.</w:t>
      </w:r>
    </w:p>
    <w:p>
      <w:pPr>
        <w:pStyle w:val="Heading5"/>
      </w:pPr>
      <w:bookmarkStart w:id="650" w:name="_Toc269"/>
      <w:r>
        <w:t>[رقم الحدیث الکلی: 35219 - رقم الحدیث الباب: 20]</w:t>
      </w:r>
      <w:bookmarkEnd w:id="650"/>
    </w:p>
    <w:p>
      <w:pPr>
        <w:pStyle w:val="BookText"/>
      </w:pPr>
      <w:r>
        <w:rPr>
          <w:rFonts w:ascii="Times New Roman" w:hAnsi="Times New Roman" w:eastAsia="Times New Roman" w:cs="Times New Roman"/>
          <w:lang w:val="en-US" w:bidi="en-US"/>
          <w:color w:val="111111"/>
          <w:sz w:val="28"/>
          <w:szCs w:val="28"/>
          <w:rtl/>
        </w:rPr>
        <w:t xml:space="preserve">35219- 20- </w:t>
      </w:r>
      <w:r>
        <w:rPr>
          <w:rStyle w:val="FootnoteReference"/>
        </w:rPr>
        <w:footnoteReference w:id="568"/>
      </w:r>
      <w:r>
        <w:rPr>
          <w:rFonts w:ascii="Amiri" w:hAnsi="Amiri" w:eastAsia="Amiri" w:cs="Amiri"/>
          <w:lang w:bidi="ar-SA"/>
          <w:color w:val="111111"/>
          <w:sz w:val="28"/>
          <w:szCs w:val="28"/>
          <w:rtl/>
        </w:rPr>
        <w:t xml:space="preserve">مُحَمَّدُ بْنُ مَسْعُودٍ الْعَیَّاشِیُّ فِی تَفْسِیرِهِ عَنْ سَمَاعَةَ بْنِ مِهْرَانَ عَنْ أَبِی عَبْدِ اللَّهِ ع فِی قَوْلِهِ تَعَالَی الْحُرُّ بِالْحُرِّ وَ الْعَبْدُ بِالْعَبْدِ وَ الْأُنْثی بِالْأُنْثی </w:t>
      </w:r>
      <w:r>
        <w:rPr>
          <w:rStyle w:val="FootnoteReference"/>
        </w:rPr>
        <w:footnoteReference w:id="569"/>
      </w:r>
      <w:r>
        <w:rPr>
          <w:rFonts w:ascii="Amiri" w:hAnsi="Amiri" w:eastAsia="Amiri" w:cs="Amiri"/>
          <w:lang w:bidi="ar-SA"/>
          <w:color w:val="111111"/>
          <w:sz w:val="28"/>
          <w:szCs w:val="28"/>
          <w:rtl/>
        </w:rPr>
        <w:t xml:space="preserve">قَالَ لَا یُقْتَلُ الْحُرُّ بِعَبْدٍ وَ لَکِنْ یُضْرَبُ ضَرْباً شَدِیداً وَ یُغَرَّمُ دِیَةَ الْعَبْدِ وَ إِنْ قَتَلَ رَجُلٌ امْرَأَةً فَأَرَادَ أَوْلِیَاءُ الْمَقْتُولِ أَنْ یَقْتُلُوا أَدَّوْا نِصْفَ دِیَتِهِ إِلَی أَهْلِ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سماعة بن مهران نقل شده است که از امام صادق (علیه‌السلام) روایت می‌کند. ایشان فرمود: در مورد قول خداوند "الْحُرُّ بِالْحُرِّ وَ الْعَبْدُ بِالْعَبْدِ وَ الْأُنْثی بِالْأُنْثی" (سوره بقره، آیه 178)، اگر مردی برده‌ای را بکشد، کشته نمی‌شود، بلکه به شدت تنبیه می‌شود و دیه برده را می‌پردازد. و اگر مردی زنی را بکشد و اولیای مقتول بخواهند او را بکشند، باید نصف دیه او را به خانواده مرد بپردازند.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18996_271509"/>
    <w:bookmarkEnd w:id="79"/>
    <w:p>
      <w:pPr>
        <w:pStyle w:val="Heading5"/>
      </w:pPr>
      <w:bookmarkStart w:id="651" w:name="_Toc270"/>
      <w:r>
        <w:t>[رقم الحدیث الکلی: 35220 - رقم الحدیث الباب: 21]</w:t>
      </w:r>
      <w:bookmarkEnd w:id="651"/>
    </w:p>
    <w:p>
      <w:pPr>
        <w:pStyle w:val="BookText"/>
      </w:pPr>
      <w:r>
        <w:rPr>
          <w:rFonts w:ascii="Times New Roman" w:hAnsi="Times New Roman" w:eastAsia="Times New Roman" w:cs="Times New Roman"/>
          <w:lang w:val="en-US" w:bidi="en-US"/>
          <w:color w:val="111111"/>
          <w:sz w:val="28"/>
          <w:szCs w:val="28"/>
          <w:rtl/>
        </w:rPr>
        <w:t xml:space="preserve">35220- 21- </w:t>
      </w:r>
      <w:r>
        <w:rPr>
          <w:rStyle w:val="FootnoteReference"/>
        </w:rPr>
        <w:footnoteReference w:id="570"/>
      </w:r>
      <w:r>
        <w:rPr>
          <w:rFonts w:ascii="Amiri" w:hAnsi="Amiri" w:eastAsia="Amiri" w:cs="Amiri"/>
          <w:lang w:bidi="ar-SA"/>
          <w:color w:val="111111"/>
          <w:sz w:val="28"/>
          <w:szCs w:val="28"/>
          <w:rtl/>
        </w:rPr>
        <w:t xml:space="preserve">وَ عَنْ أَبِی الْعَبَّاسِ عَنْ أَبِی عَبْدِ اللَّهِ ع قَالَ: سَأَلْتُهُ عَنْ رَجُلَیْنِ قَتَلَا رَجُلًا قَالَ یُخَیَّرُ وَلِیُّهُ أَنْ یَقْتُلَ أَیَّهُمَا شَاءَ وَ یُغَرَّمُ الْبَاقِی نِصْفَ الدِّیَةِ أَعْنِی (نِصْفَ) </w:t>
      </w:r>
      <w:r>
        <w:rPr>
          <w:rStyle w:val="FootnoteReference"/>
        </w:rPr>
        <w:footnoteReference w:id="571"/>
      </w:r>
      <w:r>
        <w:rPr>
          <w:rFonts w:ascii="Amiri" w:hAnsi="Amiri" w:eastAsia="Amiri" w:cs="Amiri"/>
          <w:lang w:bidi="ar-SA"/>
          <w:color w:val="111111"/>
          <w:sz w:val="28"/>
          <w:szCs w:val="28"/>
          <w:rtl/>
        </w:rPr>
        <w:t xml:space="preserve">دِیَةِ الْمَقْتُولِ فَیُرَدُّ عَلَی وَرَثَتِهِ وَ کَذَلِکَ إِنْ قَتَلَ رَجُلٌ امْرَأَةً إِنْ قَبِلُوا دِیَةَ الْمَرْأَةِ فَذَاکَ وَ إِنْ أَبَی أَوْلِیَاؤُهَا إِلَّا قَتْلَ قَاتِلِهَا غَرِمُوا نِصْفَ دِیَةِ الرَّجُلِ وَ قَتَلُوهُ وَ هُوَ قَوْلُ اللَّهِ وَ مَنْ قُتِلَ مَظْلُوماً فَقَدْ جَعَلْنا لِوَلِیِّهِ سُلْطاناً فَلا یُسْرِفْ فِی الْقَتْلِ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ابوالعباس نقل شده است که از امام صادق (علیه‌السلام) روایت می‌کند. ایشان فرمود: درباره دو مردی که مردی را کشته‌اند، پرسیدم. امام فرمود: ولی مقتول می‌تواند انتخاب کند که هر کدام را که می‌خواهد، بکشد و دیگری باید نصف دیه مقتول را بپردازد و به ورثه او بازگرداند. همین طور اگر مردی زنی را بکشد، اگر اولیای زن دیه زن را قبول کنند، خوب است و اگر اولیای او اصرار به کشتن قاتل دارند، باید نصف دیه مرد را بپردازند و او را بکشند. این قول خداوند است که می‌فرماید: "و مَنْ قُتِلَ مَظْلُوماً فَقَدْ جَعَلْنا لِوَلِیِّهِ سُلْطاناً فَلا یُسْرِفْ فِی الْقَتْلِ" (سوره اسراء، آیه 33).</w:t>
      </w:r>
    </w:p>
    <w:p>
      <w:pPr>
        <w:pStyle w:val="Heading4"/>
      </w:pPr>
      <w:bookmarkStart w:id="652" w:name="_Toc271"/>
      <w:r>
        <w:t>34- بَابُ حُکْمِ مَا لَوِ اشْتَرَکَ صَبِیٌّ وَ امْرَأَةٌ أَوْ عَبْدٌ وَ امْرَأَةٌ فِی قَتْلِ رَجُلٍ‌</w:t>
      </w:r>
      <w:bookmarkEnd w:id="652"/>
    </w:p>
    <w:p>
      <w:pPr>
        <w:pStyle w:val="Heading5"/>
      </w:pPr>
      <w:bookmarkStart w:id="653" w:name="_Toc272"/>
      <w:r>
        <w:t>اشارة</w:t>
      </w:r>
      <w:bookmarkEnd w:id="653"/>
    </w:p>
    <w:p>
      <w:pPr>
        <w:pStyle w:val="BookText"/>
      </w:pPr>
      <w:r>
        <w:rPr>
          <w:rStyle w:val="FootnoteReference"/>
        </w:rPr>
        <w:footnoteReference w:id="574"/>
      </w:r>
      <w:r>
        <w:rPr>
          <w:rFonts w:ascii="Amiri" w:hAnsi="Amiri" w:eastAsia="Amiri" w:cs="Amiri"/>
          <w:lang w:bidi="ar-SA"/>
          <w:color w:val="111111"/>
          <w:sz w:val="28"/>
          <w:szCs w:val="28"/>
          <w:rtl/>
        </w:rPr>
        <w:t xml:space="preserve">34 بَابُ حُکْمِ مَا لَوِ اشْتَرَکَ صَبِیٌّ وَ امْرَأَةٌ أَوْ عَبْدٌ وَ امْرَأَةٌ فِی قَتْلِ 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 صورتی که کودک و زن یا برده و زن در قتل مردی شرکت کنند.</w:t>
      </w:r>
    </w:p>
    <w:p>
      <w:pPr>
        <w:pStyle w:val="Heading5"/>
      </w:pPr>
      <w:bookmarkStart w:id="654" w:name="_Toc273"/>
      <w:r>
        <w:t>[رقم الحدیث الکلی: 35221 - رقم الحدیث الباب: 1]</w:t>
      </w:r>
      <w:bookmarkEnd w:id="654"/>
    </w:p>
    <w:p>
      <w:pPr>
        <w:pStyle w:val="BookText"/>
      </w:pPr>
      <w:r>
        <w:rPr>
          <w:rFonts w:ascii="Times New Roman" w:hAnsi="Times New Roman" w:eastAsia="Times New Roman" w:cs="Times New Roman"/>
          <w:lang w:val="en-US" w:bidi="en-US"/>
          <w:color w:val="111111"/>
          <w:sz w:val="28"/>
          <w:szCs w:val="28"/>
          <w:rtl/>
        </w:rPr>
        <w:t xml:space="preserve">35221- 1- </w:t>
      </w:r>
      <w:r>
        <w:rPr>
          <w:rStyle w:val="FootnoteReference"/>
        </w:rPr>
        <w:footnoteReference w:id="575"/>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الْحَسَنِ بْنِ مَحْبُوبٍ عَنْ هِشَامِ بْنِ سَالِمٍ (عَنْ أَبِی بَصِیرٍ) </w:t>
      </w:r>
      <w:r>
        <w:rPr>
          <w:rStyle w:val="FootnoteReference"/>
        </w:rPr>
        <w:footnoteReference w:id="576"/>
      </w:r>
      <w:r>
        <w:rPr>
          <w:rFonts w:ascii="Amiri" w:hAnsi="Amiri" w:eastAsia="Amiri" w:cs="Amiri"/>
          <w:lang w:bidi="ar-SA"/>
          <w:color w:val="111111"/>
          <w:sz w:val="28"/>
          <w:szCs w:val="28"/>
          <w:rtl/>
        </w:rPr>
        <w:t xml:space="preserve">عَنْ أَبِی جَعْفَرٍ ع قَالَ: سُئِلَ عَنْ غُلَامٍ لَمْ یُدْرِکْ وَ امْرَأَةٍ قَتَلَا رَجُلًا خَطَأً فَقَالَ إِنَّ خَطَأَ الْمَرْأَةِ وَ الْغُلَامِ عَمْدٌ فَإِنْ أَحَبَّ أَوْلِیَاءُ الْمَقْتُولِ أَنْ یَقْتُلُوهُمَا قَتَلُوهُمَا (وَ یَرُدُّوا عَلَی) </w:t>
      </w:r>
      <w:r>
        <w:rPr>
          <w:rStyle w:val="FootnoteReference"/>
        </w:rPr>
        <w:footnoteReference w:id="577"/>
      </w:r>
      <w:r>
        <w:rPr>
          <w:rFonts w:ascii="Amiri" w:hAnsi="Amiri" w:eastAsia="Amiri" w:cs="Amiri"/>
          <w:lang w:bidi="ar-SA"/>
          <w:color w:val="111111"/>
          <w:sz w:val="28"/>
          <w:szCs w:val="28"/>
          <w:rtl/>
        </w:rPr>
        <w:t xml:space="preserve">أَوْلِیَاءِ الْغُلَامِ خَمْسَةَ آلَافِ دِرْهَمٍ وَ إِنْ أَحَبُّوا أَنْ یَقْتُلُوا الْغُلَامَ قَتَلُوهُ وَ تَرُدُّ الْمَرْأَةُ عَلَی أَوْلِیَاءِ الْغُلَامِ رُبُعَ</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18996_271510"/>
    <w:bookmarkEnd w:id="80"/>
    <w:p>
      <w:pPr>
        <w:pStyle w:val="BookText"/>
      </w:pPr>
      <w:r>
        <w:rPr>
          <w:rFonts w:ascii="Amiri" w:hAnsi="Amiri" w:eastAsia="Amiri" w:cs="Amiri"/>
          <w:lang w:bidi="ar-SA"/>
          <w:color w:val="111111"/>
          <w:sz w:val="28"/>
          <w:szCs w:val="28"/>
          <w:rtl/>
        </w:rPr>
        <w:t xml:space="preserve">الدِّیَةِ (وَ إِنْ أَحَبَّ أَوْلِیَاءُ الْمَقْتُولِ أَنْ یَقْتُلُوا الْمَرْأَةَ قَتَلُوهَا وَ یَرُدُّ الْغُلَامُ عَلَی أَوْلِیَاءِ الْمَرْأَةِ رُبُعَ الدِّیَةِ) </w:t>
      </w:r>
      <w:r>
        <w:rPr>
          <w:rStyle w:val="FootnoteReference"/>
        </w:rPr>
        <w:footnoteReference w:id="578"/>
      </w:r>
      <w:r>
        <w:rPr>
          <w:rFonts w:ascii="Amiri" w:hAnsi="Amiri" w:eastAsia="Amiri" w:cs="Amiri"/>
          <w:lang w:bidi="ar-SA"/>
          <w:color w:val="111111"/>
          <w:sz w:val="28"/>
          <w:szCs w:val="28"/>
          <w:rtl/>
        </w:rPr>
        <w:t xml:space="preserve">قَالَ وَ إِنْ أَحَبَّ أَوْلِیَاءُ الْمَقْتُولِ أَنْ یَأْخُذُوا الدِّیَةَ کَانَ عَلَی الْغُلَامِ نِصْفُ الدِّیَةِ وَ عَلَی الْمَرْأَةِ نِصْفُ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ابوبصیر نقل شده است که از امام باقر (علیه‌السلام) روایت می‌کند. ایشان فرمود: در مورد یک کودک (غلام) که به سن بلوغ نرسیده و یک زن که مردی را به اشتباه کشته‌اند، سؤال شد. امام فرمود: اشتباه زن و غلام، عمدی محسوب می‌شود. اگر اولیای مقتول بخواهند، می‌توانند هر دوی آنها را بکشند و باید پنج هزار درهم به اولیای غلام بپردازند. اگر بخواهند غلام را بکشند، زن باید ربع دیه را به اولیای غلام بپردازد. اگر بخواهند زن را بکشند، غلام باید ربع دیه را به اولیای زن بپردازد. اگر اولیای مقتول بخواهند دیه بگیرند، نصف دیه بر عهده غلام و نصف دیه بر عهده زن است.</w:t>
      </w:r>
    </w:p>
    <w:p>
      <w:pPr>
        <w:pStyle w:val="Heading5"/>
      </w:pPr>
      <w:bookmarkStart w:id="655" w:name="_Toc274"/>
      <w:r>
        <w:t>[رقم الحدیث الکلی: 35222 - رقم الحدیث الباب: 2]</w:t>
      </w:r>
      <w:bookmarkEnd w:id="655"/>
    </w:p>
    <w:p>
      <w:pPr>
        <w:pStyle w:val="BookText"/>
      </w:pPr>
      <w:r>
        <w:rPr>
          <w:rFonts w:ascii="Times New Roman" w:hAnsi="Times New Roman" w:eastAsia="Times New Roman" w:cs="Times New Roman"/>
          <w:lang w:val="en-US" w:bidi="en-US"/>
          <w:color w:val="111111"/>
          <w:sz w:val="28"/>
          <w:szCs w:val="28"/>
          <w:rtl/>
        </w:rPr>
        <w:t xml:space="preserve">35222- 2- </w:t>
      </w:r>
      <w:r>
        <w:rPr>
          <w:rStyle w:val="FootnoteReference"/>
        </w:rPr>
        <w:footnoteReference w:id="579"/>
      </w:r>
      <w:r>
        <w:rPr>
          <w:rFonts w:ascii="Amiri" w:hAnsi="Amiri" w:eastAsia="Amiri" w:cs="Amiri"/>
          <w:lang w:bidi="ar-SA"/>
          <w:color w:val="111111"/>
          <w:sz w:val="28"/>
          <w:szCs w:val="28"/>
          <w:rtl/>
        </w:rPr>
        <w:t xml:space="preserve">وَ بِالْإِسْنَادِ عَنِ ابْنِ مَحْبُوبٍ عَنْ أَبِی أَیُّوبَ عَنْ ضُرَیْسٍ الْکُنَاسِیِّ قَالَ: سَأَلْتُ أَبَا عَبْدِ اللَّهِ ع عَنِ امْرَأَةٍ وَ عَبْدٍ قَتَلَا رَجُلًا خَطَأً فَقَالَ إِنَّ خَطَأَ الْمَرْأَةِ وَ الْعَبْدِ مِثْلُ الْعَمْدِ فَإِنْ أَحَبَّ أَوْلِیَاءُ الْمَقْتُولِ أَنْ یَقْتُلُوهُمَا قَتَلُوهُمَا فَإِنْ کَانَتْ قِیمَةُ الْعَبْدِ أَکْثَرَ مِنْ خَمْسَةِ آلَافِ دِرْهَمٍ فَلْیَرُدُّوا عَلَی </w:t>
      </w:r>
      <w:r>
        <w:rPr>
          <w:rStyle w:val="FootnoteReference"/>
        </w:rPr>
        <w:footnoteReference w:id="580"/>
      </w:r>
      <w:r>
        <w:rPr>
          <w:rFonts w:ascii="Amiri" w:hAnsi="Amiri" w:eastAsia="Amiri" w:cs="Amiri"/>
          <w:lang w:bidi="ar-SA"/>
          <w:color w:val="111111"/>
          <w:sz w:val="28"/>
          <w:szCs w:val="28"/>
          <w:rtl/>
        </w:rPr>
        <w:t xml:space="preserve">سَیِّدِ الْعَبْدِ مَا یَفْضُلُ بَعْدَ الْخَمْسَةِ آلَافِ دِرْهَمٍ وَ إِنْ أَحَبُّوا أَنْ یَقْتُلُوا الْمَرْأَةَ وَ یَأْخُذُوا الْعَبْدَ أَخَذُوا إِلَّا أَنْ تَکُونَ قِیمَتُهُ أَکْثَرَ مِنْ خَمْسَةِ آلَافِ دِرْهَمٍ فَلْیَرُدُّوا عَلَی مَوْلَی الْعَبْدِ مَا یَفْضُلُ بَعْدَ الْخَمْسَةِ آلَافِ دِرْهَمٍ وَ یَأْخُذُوا الْعَبْدَ أَوْ یَفْتَدِیَهُ سَیِّدُهُ وَ إِنْ کَانَتْ قِیمَةُ الْعَبْدِ أَقَلَّ مِنْ خَمْسَةِ آلَافِ دِرْهَمٍ فَلَیْسَ لَهُمْ إِلَّا الْعَبْدُ.</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581"/>
      </w:r>
    </w:p>
    <w:p>
      <w:pPr>
        <w:pStyle w:val="BookText"/>
      </w:pPr>
      <w:r>
        <w:rPr>
          <w:rFonts w:ascii="Amiri" w:hAnsi="Amiri" w:eastAsia="Amiri" w:cs="Amiri"/>
          <w:lang w:bidi="ar-SA"/>
          <w:color w:val="111111"/>
          <w:sz w:val="28"/>
          <w:szCs w:val="28"/>
          <w:rtl/>
        </w:rPr>
        <w:t xml:space="preserve">وَ کَذَا الَّذِی قَبْلَهُ وَ کَذَا رَوَاهُمَا الصَّدُوقُ أَقُولُ: ذَکَرَ الشَّیْخُ أَنَّ مَا تَضَمَّنَ الْخَبَرَانِ </w:t>
      </w:r>
      <w:r>
        <w:rPr>
          <w:rStyle w:val="FootnoteReference"/>
        </w:rPr>
        <w:footnoteReference w:id="582"/>
      </w:r>
      <w:r>
        <w:rPr>
          <w:rFonts w:ascii="Amiri" w:hAnsi="Amiri" w:eastAsia="Amiri" w:cs="Amiri"/>
          <w:lang w:bidi="ar-SA"/>
          <w:color w:val="111111"/>
          <w:sz w:val="28"/>
          <w:szCs w:val="28"/>
          <w:rtl/>
        </w:rPr>
        <w:t xml:space="preserve">مِنْ أَنَّ خَطَأَ الْمَرْأَةِ وَ الْغُلَامِ وَ الصَّبِیِّ عَمْدٌ مَحْمُولٌ عَلَی مَا یَعْتَقِدُهُ بَعْضُ مُخَالِفِینَا أَنَّهُ خَطَأٌ لِأَنَّ مِنْهُمْ مَنْ یَقُولُ إِنَّ کُلَّ مَنْ یَقْتُلُ بِغَیْرِ حَدِیدٍ فَإِنَّ قَتْلَهُ خَطَأٌ وَ قَدْ بَیَّنَّا نَحْنُ خِلَافَ ذَلِکَ انْتَهَی وَ ذَکَرَ أَنَّ مَا تَضَمَّنَاهُ مِنَ الْأَحْکَامِ الْبَاقِیَةِ مَعْمُولٌ عَلَیْهَا وَ یَأْتِی مَا یَدُلُّ عَلَی حُکْمِ قَتْلِ الْعَبْدِ عَمْداً وَ خَطَأً </w:t>
      </w:r>
      <w:r>
        <w:rPr>
          <w:rStyle w:val="FootnoteReference"/>
        </w:rPr>
        <w:footnoteReference w:id="583"/>
      </w:r>
      <w:r>
        <w:rPr>
          <w:rFonts w:ascii="Amiri" w:hAnsi="Amiri" w:eastAsia="Amiri" w:cs="Amiri"/>
          <w:lang w:bidi="ar-SA"/>
          <w:color w:val="111111"/>
          <w:sz w:val="28"/>
          <w:szCs w:val="28"/>
          <w:rtl/>
        </w:rPr>
        <w:t xml:space="preserve">وَ یَأْتِی أَیْضاً مَا یَدُلُّ عَلَی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18996_271511"/>
    <w:bookmarkEnd w:id="81"/>
    <w:p>
      <w:pPr>
        <w:pStyle w:val="BookText"/>
      </w:pPr>
      <w:r>
        <w:rPr>
          <w:rFonts w:ascii="Amiri" w:hAnsi="Amiri" w:eastAsia="Amiri" w:cs="Amiri"/>
          <w:lang w:bidi="ar-SA"/>
          <w:color w:val="111111"/>
          <w:sz w:val="28"/>
          <w:szCs w:val="28"/>
          <w:rtl/>
        </w:rPr>
        <w:t xml:space="preserve">أَنَّ عَمْدَ الصَّبِیِّ خَطَأٌ تَحْمِلُهُ الْعَاقِلَةُ </w:t>
      </w:r>
      <w:r>
        <w:rPr>
          <w:rStyle w:val="FootnoteReference"/>
        </w:rPr>
        <w:footnoteReference w:id="584"/>
      </w:r>
      <w:r>
        <w:rPr>
          <w:rFonts w:ascii="Amiri" w:hAnsi="Amiri" w:eastAsia="Amiri" w:cs="Amiri"/>
          <w:lang w:bidi="ar-SA"/>
          <w:color w:val="111111"/>
          <w:sz w:val="28"/>
          <w:szCs w:val="28"/>
          <w:rtl/>
        </w:rPr>
        <w:t xml:space="preserve">وَ هُوَ یَدُلُّ عَلَی مَا قَالَهُ الشَّیْخُ وَ تَقَدَّمَ مَا یَدُلُّ عَلَی بَعْضِ الْمَقْصُودِ </w:t>
      </w:r>
      <w:r>
        <w:rPr>
          <w:rStyle w:val="FootnoteReference"/>
        </w:rPr>
        <w:footnoteReference w:id="585"/>
      </w:r>
      <w:r>
        <w:rPr>
          <w:rFonts w:ascii="Amiri" w:hAnsi="Amiri" w:eastAsia="Amiri" w:cs="Amiri"/>
          <w:lang w:bidi="ar-SA"/>
          <w:color w:val="111111"/>
          <w:sz w:val="28"/>
          <w:szCs w:val="28"/>
          <w:rtl/>
        </w:rPr>
        <w:t xml:space="preserve">وَ یَأْتِی مَا یَدُلُّ عَلَیْهِ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ضریس کنّاسی نقل شده است که گفت: از امام صادق (علیه‌السلام) در مورد زنی و برده‌ای که مردی را به اشتباه کشته بودند، پرسیدم. ایشان فرمود: اشتباه زن و برده همانند عمد محسوب می‌شود. اگر اولیای مقتول بخواهند، می‌توانند هر دو را بکشند. اگر قیمت برده بیشتر از پنج هزار درهم باشد، باید مابه‌التفاوت را به صاحب برده بپردازند. اگر بخواهند زن را بکشند و برده را بگیرند، مگر اینکه قیمت برده بیشتر از پنج هزار درهم باشد، باید مابه‌التفاوت را به صاحب برده بپردازند و برده را بگیرند یا صاحب او را آزاد کنند. اگر قیمت برده کمتر از پنج هزار درهم باشد، چیزی جز برده ندارند.</w:t>
      </w:r>
    </w:p>
    <w:p>
      <w:pPr>
        <w:pStyle w:val="BookText"/>
      </w:pPr>
      <w:r>
        <w:rPr>
          <w:rFonts w:ascii="IRNazanin" w:hAnsi="IRNazanin" w:eastAsia="IRNazanin" w:cs="IRNazanin"/>
          <w:lang w:bidi="fa-IR"/>
          <w:color w:val="111111"/>
          <w:sz w:val="28"/>
          <w:szCs w:val="28"/>
          <w:rtl/>
        </w:rPr>
        <w:t xml:space="preserve">شیخ این حدیث را با سند خود از حسن بن محبوب نیز روایت کرده است. شیخ گفته است: آنچه در این دو روایت آمده است که اشتباه زن و غلام و کودک عمد محسوب می‌شود، بر اساس اعتقاد برخی مخالفان ما است که معتقدند هرکس که بدون آهن (سلاح آهنی) کسی را بکشد، قتل او اشتباه است و ما خلاف آن را بیان کرده‌ایم. شیخ بیان کرده است که احکام باقی‌مانده در این احادیث معتبر هستند و به آنها عمل می‌شود. همچنین احکام مربوط به قتل عمد و اشتباه برده و اینکه عمد کودک اشتباه محسوب می‌شود و عاقله (قبیله یا خانواده) دیه آن را می‌پردازد، مورد بحث قرار خواهد گرفت که نشان‌دهنده آن چیزی است که شیخ گفته است.</w:t>
      </w:r>
    </w:p>
    <w:p>
      <w:pPr>
        <w:pStyle w:val="Heading4"/>
      </w:pPr>
      <w:bookmarkStart w:id="656" w:name="_Toc275"/>
      <w:r>
        <w:t>35- بَابُ حُکْمِ عَمْدِ الْأَعْمَی‌</w:t>
      </w:r>
      <w:bookmarkEnd w:id="656"/>
    </w:p>
    <w:p>
      <w:pPr>
        <w:pStyle w:val="Heading5"/>
      </w:pPr>
      <w:bookmarkStart w:id="657" w:name="_Toc276"/>
      <w:r>
        <w:t>اشارة</w:t>
      </w:r>
      <w:bookmarkEnd w:id="657"/>
    </w:p>
    <w:p>
      <w:pPr>
        <w:pStyle w:val="BookText"/>
      </w:pPr>
      <w:r>
        <w:rPr>
          <w:rStyle w:val="FootnoteReference"/>
        </w:rPr>
        <w:footnoteReference w:id="587"/>
      </w:r>
      <w:r>
        <w:rPr>
          <w:rFonts w:ascii="Amiri" w:hAnsi="Amiri" w:eastAsia="Amiri" w:cs="Amiri"/>
          <w:lang w:bidi="ar-SA"/>
          <w:color w:val="111111"/>
          <w:sz w:val="28"/>
          <w:szCs w:val="28"/>
          <w:rtl/>
        </w:rPr>
        <w:t xml:space="preserve">35 بَابُ حُکْمِ عَمْدِ الْأَعْمَی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عمد نابینا.</w:t>
      </w:r>
    </w:p>
    <w:p>
      <w:pPr>
        <w:pStyle w:val="Heading5"/>
      </w:pPr>
      <w:bookmarkStart w:id="658" w:name="_Toc277"/>
      <w:r>
        <w:t>[رقم الحدیث الکلی: 35223 - رقم الحدیث الباب: 1]</w:t>
      </w:r>
      <w:bookmarkEnd w:id="658"/>
    </w:p>
    <w:p>
      <w:pPr>
        <w:pStyle w:val="BookText"/>
      </w:pPr>
      <w:r>
        <w:rPr>
          <w:rFonts w:ascii="Times New Roman" w:hAnsi="Times New Roman" w:eastAsia="Times New Roman" w:cs="Times New Roman"/>
          <w:lang w:val="en-US" w:bidi="en-US"/>
          <w:color w:val="111111"/>
          <w:sz w:val="28"/>
          <w:szCs w:val="28"/>
          <w:rtl/>
        </w:rPr>
        <w:t xml:space="preserve">35223- 1- </w:t>
      </w:r>
      <w:r>
        <w:rPr>
          <w:rStyle w:val="FootnoteReference"/>
        </w:rPr>
        <w:footnoteReference w:id="588"/>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الْحَسَنِ بْنِ مَحْبُوبٍ عَنْ هِشَامِ بْنِ سَالِمٍ عَنْ عَمَّارٍ السَّابَاطِیِّ عَنْ أَبِی عُبَیْدَةَ قَالَ: سَأَلْتُ أَبَا جَعْفَرٍ ع عَنْ أَعْمَی فَقَأَ عَیْنَ صَحِیحٍ </w:t>
      </w:r>
      <w:r>
        <w:rPr>
          <w:rStyle w:val="FootnoteReference"/>
        </w:rPr>
        <w:footnoteReference w:id="589"/>
      </w:r>
      <w:r>
        <w:rPr>
          <w:rFonts w:ascii="Amiri" w:hAnsi="Amiri" w:eastAsia="Amiri" w:cs="Amiri"/>
          <w:lang w:bidi="ar-SA"/>
          <w:color w:val="111111"/>
          <w:sz w:val="28"/>
          <w:szCs w:val="28"/>
          <w:rtl/>
        </w:rPr>
        <w:t xml:space="preserve">فَقَالَ إِنَّ عَمْدَ الْأَعْمَی مِثْلُ الْخَطَإِ هَذَا فِیهِ الدِّیَةُ فِی مَالِهِ فَإِنْ لَمْ یَکُنْ لَهُ مَالٌ فَالدِّیَةُ عَلَی الْإِمَامِ وَ لَا یَبْطُلُ حَقُّ امْرِئٍ مُسْلِمٍ.</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590"/>
      </w:r>
    </w:p>
    <w:p>
      <w:pPr>
        <w:pStyle w:val="BookText"/>
      </w:pPr>
      <w:r>
        <w:rPr>
          <w:rFonts w:ascii="Amiri" w:hAnsi="Amiri" w:eastAsia="Amiri" w:cs="Amiri"/>
          <w:lang w:bidi="ar-SA"/>
          <w:color w:val="111111"/>
          <w:sz w:val="28"/>
          <w:szCs w:val="28"/>
          <w:rtl/>
        </w:rPr>
        <w:t xml:space="preserve">وَ کَذَا الصَّدُوقُ </w:t>
      </w:r>
      <w:r>
        <w:rPr>
          <w:rStyle w:val="FootnoteReference"/>
        </w:rPr>
        <w:footnoteReference w:id="591"/>
      </w:r>
    </w:p>
    <w:p>
      <w:pPr>
        <w:pStyle w:val="BookText"/>
      </w:pPr>
      <w:r>
        <w:rPr>
          <w:rFonts w:ascii="Amiri" w:hAnsi="Amiri" w:eastAsia="Amiri" w:cs="Amiri"/>
          <w:lang w:bidi="ar-SA"/>
          <w:color w:val="111111"/>
          <w:sz w:val="28"/>
          <w:szCs w:val="28"/>
          <w:rtl/>
        </w:rPr>
        <w:t xml:space="preserve">أَقُولُ: وَ یَأْتِی مَا یَدُلُّ عَلَی ذَلِکَ فِی الْعَاقِلَةِ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ابی عبیده نقل شده است که گفت: از امام باقر (علیه‌السلام) در مورد نابینایی که چشم فرد سالمی را عمداً از بین برده است، پرسیدم. ایشان فرمود: عمد نابینا مانند خطا محسوب می‌شود. در این مورد دیه باید از مال خودش پرداخت شود و اگر مالی نداشته باشد، دیه بر عهده امام است و حق هیچ مسلمان نباید باطل شود.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18996_271512"/>
    <w:bookmarkEnd w:id="82"/>
    <w:p>
      <w:pPr>
        <w:pStyle w:val="Heading4"/>
      </w:pPr>
      <w:bookmarkStart w:id="659" w:name="_Toc278"/>
      <w:r>
        <w:t>36- بَابُ حُکْمِ غَیْرِ الْبَالِغِ وَ غَیْرِ الْعَاقِلِ فِی الْقِصَاصِ وَ حُکْمِ الْقَاتِلِ بِالسِّحْرِ</w:t>
      </w:r>
      <w:bookmarkEnd w:id="659"/>
    </w:p>
    <w:p>
      <w:pPr>
        <w:pStyle w:val="Heading5"/>
      </w:pPr>
      <w:bookmarkStart w:id="660" w:name="_Toc279"/>
      <w:r>
        <w:t>اشارة</w:t>
      </w:r>
      <w:bookmarkEnd w:id="660"/>
    </w:p>
    <w:p>
      <w:pPr>
        <w:pStyle w:val="BookText"/>
      </w:pPr>
      <w:r>
        <w:rPr>
          <w:rStyle w:val="FootnoteReference"/>
        </w:rPr>
        <w:footnoteReference w:id="593"/>
      </w:r>
      <w:r>
        <w:rPr>
          <w:rFonts w:ascii="Amiri" w:hAnsi="Amiri" w:eastAsia="Amiri" w:cs="Amiri"/>
          <w:lang w:bidi="ar-SA"/>
          <w:color w:val="111111"/>
          <w:sz w:val="28"/>
          <w:szCs w:val="28"/>
          <w:rtl/>
        </w:rPr>
        <w:t xml:space="preserve">36 بَابُ حُکْمِ غَیْرِ الْبَالِغِ وَ غَیْرِ الْعَاقِلِ فِی الْقِصَاصِ وَ حُکْمِ الْقَاتِلِ بِالسِّحْرِ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افراد نابالغ و غیرعاقل در قصاص و حکم قاتل با سحر</w:t>
      </w:r>
    </w:p>
    <w:p>
      <w:pPr>
        <w:pStyle w:val="Heading5"/>
      </w:pPr>
      <w:bookmarkStart w:id="661" w:name="_Toc280"/>
      <w:r>
        <w:t>[رقم الحدیث الکلی: 35224 - رقم الحدیث الباب: 1]</w:t>
      </w:r>
      <w:bookmarkEnd w:id="661"/>
    </w:p>
    <w:p>
      <w:pPr>
        <w:pStyle w:val="BookText"/>
      </w:pPr>
      <w:r>
        <w:rPr>
          <w:rFonts w:ascii="Times New Roman" w:hAnsi="Times New Roman" w:eastAsia="Times New Roman" w:cs="Times New Roman"/>
          <w:lang w:val="en-US" w:bidi="en-US"/>
          <w:color w:val="111111"/>
          <w:sz w:val="28"/>
          <w:szCs w:val="28"/>
          <w:rtl/>
        </w:rPr>
        <w:t xml:space="preserve">35224- 1- </w:t>
      </w:r>
      <w:r>
        <w:rPr>
          <w:rStyle w:val="FootnoteReference"/>
        </w:rPr>
        <w:footnoteReference w:id="594"/>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أَمِیرُ الْمُؤْمِنِینَ ع فِی رَجُلٍ وَ غُلَامٍ اشْتَرَکَا فِی قَتْلِ رَجُلٍ فَقَتَلَاهُ فَقَالَ أَمِیرُ الْمُؤْمِنِینَ ع- إِذَا بَلَغَ الْغُلَامُ خَمْسَةَ أَشْبَارٍ اقْتُصَّ مِنْهُ وَ إِذَا لَمْ یَکُنْ یَبْلُغُ خَمْسَةَ أَشْبَارٍ قُضِیَ بِالدِّیَةِ.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595"/>
      </w:r>
    </w:p>
    <w:p>
      <w:pPr>
        <w:pStyle w:val="BookText"/>
      </w:pPr>
      <w:r>
        <w:rPr>
          <w:rFonts w:ascii="Amiri" w:hAnsi="Amiri" w:eastAsia="Amiri" w:cs="Amiri"/>
          <w:lang w:bidi="ar-SA"/>
          <w:color w:val="111111"/>
          <w:sz w:val="28"/>
          <w:szCs w:val="28"/>
          <w:rtl/>
        </w:rPr>
        <w:t xml:space="preserve">وَرَوَاهُ الصَّدُوقُ بِإِسْنَادِهِ عَنِ السَّکُونِیِّ إِلَّا أَنَّهُ قَالَ اقْتُصَّ مِنْهُ وَ اقْتُصَّ لَهُ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سکونی نقل شده است که گفت: از امام صادق (علیه‌السلام) روایت می‌کند. ایشان فرمود: امیرالمؤمنین علی (علیه‌السلام) در مورد مرد و پسر بچه که در قتل مردی شرکت کرده و او را کشته‌اند، چنین حکمی صادر کرد: اگر قامت پسر به پنج شبر (یک اندازه معین) برسد، از او قصاص گرفته می‌شود و اگر به این اندازه نرسیده باشد، دیه پرداخت می‌شود.</w:t>
      </w:r>
    </w:p>
    <w:p>
      <w:pPr>
        <w:pStyle w:val="Heading5"/>
      </w:pPr>
      <w:bookmarkStart w:id="662" w:name="_Toc281"/>
      <w:r>
        <w:t>[رقم الحدیث الکلی: 35225 - رقم الحدیث الباب: 2]</w:t>
      </w:r>
      <w:bookmarkEnd w:id="662"/>
    </w:p>
    <w:p>
      <w:pPr>
        <w:pStyle w:val="BookText"/>
      </w:pPr>
      <w:r>
        <w:rPr>
          <w:rFonts w:ascii="Times New Roman" w:hAnsi="Times New Roman" w:eastAsia="Times New Roman" w:cs="Times New Roman"/>
          <w:lang w:val="en-US" w:bidi="en-US"/>
          <w:color w:val="111111"/>
          <w:sz w:val="28"/>
          <w:szCs w:val="28"/>
          <w:rtl/>
        </w:rPr>
        <w:t xml:space="preserve">35225- 2- </w:t>
      </w:r>
      <w:r>
        <w:rPr>
          <w:rStyle w:val="FootnoteReference"/>
        </w:rPr>
        <w:footnoteReference w:id="597"/>
      </w:r>
      <w:r>
        <w:rPr>
          <w:rFonts w:ascii="Amiri" w:hAnsi="Amiri" w:eastAsia="Amiri" w:cs="Amiri"/>
          <w:lang w:bidi="ar-SA"/>
          <w:color w:val="111111"/>
          <w:sz w:val="28"/>
          <w:szCs w:val="28"/>
          <w:rtl/>
        </w:rPr>
        <w:t xml:space="preserve">عَبْدُ اللَّهِ بْنُ جَعْفَرٍ فِی قُرْبِ الْإِسْنَادِ عَنْ عَلِیِّ بْنِ السِّنْدِیِّ عَنْ أَبِی الْبَخْتَرِیِّ عَنْ جَعْفَرٍ عَنْ أَبِیهِ عَنْ عَلِیٍّ ع أَنَّهُ کَانَ یَقُولُ فِی الْمَجْنُونِ وَ الْمَعْتُوهِ الَّذِی لَا یُفِیقُ وَ الصَّبِیِّ الَّذِی لَمْ یَبْلُغْ عَمْدُهُمَا خَطَأٌ تَحْمِلُهُ الْعَاقِلَةُ وَ قَدْ رُفِعَ عَنْهُمَا الْقَلَمُ.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98"/>
      </w:r>
      <w:r>
        <w:rPr>
          <w:rFonts w:ascii="Amiri" w:hAnsi="Amiri" w:eastAsia="Amiri" w:cs="Amiri"/>
          <w:lang w:bidi="ar-SA"/>
          <w:color w:val="111111"/>
          <w:sz w:val="28"/>
          <w:szCs w:val="28"/>
          <w:rtl/>
        </w:rPr>
        <w:t xml:space="preserve">وَ عَلَی حُکْمِ السَّاحِرِ وَ أَنَّهُ یُقْتَلُ </w:t>
      </w:r>
      <w:r>
        <w:rPr>
          <w:rStyle w:val="FootnoteReference"/>
        </w:rPr>
        <w:footnoteReference w:id="599"/>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18996_271513"/>
    <w:bookmarkEnd w:id="83"/>
    <w:p>
      <w:pPr>
        <w:pStyle w:val="BookText"/>
      </w:pPr>
      <w:r>
        <w:rPr>
          <w:rFonts w:ascii="Amiri" w:hAnsi="Amiri" w:eastAsia="Amiri" w:cs="Amiri"/>
          <w:lang w:bidi="ar-SA"/>
          <w:color w:val="111111"/>
          <w:sz w:val="28"/>
          <w:szCs w:val="28"/>
          <w:rtl/>
        </w:rPr>
        <w:t xml:space="preserve">وَ حَمَلَهُ بَعْضُ أَصْحَابِنَا عَلَی قَتْلِهِ حَدّاً لِفَسَادِهِ لَا قَوَداً </w:t>
      </w:r>
      <w:r>
        <w:rPr>
          <w:rStyle w:val="FootnoteReference"/>
        </w:rPr>
        <w:footnoteReference w:id="600"/>
      </w:r>
      <w:r>
        <w:rPr>
          <w:rFonts w:ascii="Amiri" w:hAnsi="Amiri" w:eastAsia="Amiri" w:cs="Amiri"/>
          <w:lang w:bidi="ar-SA"/>
          <w:color w:val="111111"/>
          <w:sz w:val="28"/>
          <w:szCs w:val="28"/>
          <w:rtl/>
        </w:rPr>
        <w:t xml:space="preserve">وَ یَأْتِی مَا یَدُلُّ عَلَی بَعْضِ الْمَقْصُودِ فِی الْعَاقِلَةِ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ابی البختری نقل شده است که از جعفر از پدرش از علی (علیه‌السلام) روایت می‌کند. ایشان فرمود: در مورد دیوانه و معتوهي که افاقه نمی‌کند و کودک نابالغ، عمد آنان خطا محسوب می‌شود و دیه را عاقله (قبیله یا خانواده) می‌پردازد و قلم (تکلیف) از آنان برداشته شده است.</w:t>
      </w:r>
    </w:p>
    <w:p>
      <w:pPr>
        <w:pStyle w:val="BookText"/>
      </w:pPr>
      <w:r>
        <w:rPr>
          <w:rFonts w:ascii="IRNazanin" w:hAnsi="IRNazanin" w:eastAsia="IRNazanin" w:cs="IRNazanin"/>
          <w:lang w:bidi="fa-IR"/>
          <w:color w:val="111111"/>
          <w:sz w:val="28"/>
          <w:szCs w:val="28"/>
          <w:rtl/>
        </w:rPr>
        <w:t xml:space="preserve">می‌گویم: قبلاً آنچه که نشان دهنده این حکم و حکم ساحر است که کشته می‌شود، ذکر شد. برخی از اصحاب ما معتقدند که قتل ساحر به عنوان حد برای فساد او است و نه قصاص. همچنین مطالبی که مربوط به عاقله است و احکام آن نیز آمده است.</w:t>
      </w:r>
    </w:p>
    <w:p>
      <w:pPr>
        <w:pStyle w:val="Heading4"/>
      </w:pPr>
      <w:bookmarkStart w:id="663" w:name="_Toc282"/>
      <w:r>
        <w:t>37- بَابُ أَنَّ مَنْ قَتَلَ مَمْلُوکَهُ فَلَا قِصَاصَ عَلَیْهِ وَ عَلَیْهِ الْکَفَّارَةُ وَ التَّوْبَةُ وَ التَّعْزِیرُ وَ التَّصَدُّقُ بِقِیمَتِهِ وَ الْحَبْسُ سَنَةً</w:t>
      </w:r>
      <w:bookmarkEnd w:id="663"/>
    </w:p>
    <w:p>
      <w:pPr>
        <w:pStyle w:val="Heading5"/>
      </w:pPr>
      <w:bookmarkStart w:id="664" w:name="_Toc283"/>
      <w:r>
        <w:t>اشارة</w:t>
      </w:r>
      <w:bookmarkEnd w:id="664"/>
    </w:p>
    <w:p>
      <w:pPr>
        <w:pStyle w:val="BookText"/>
      </w:pPr>
      <w:r>
        <w:rPr>
          <w:rStyle w:val="FootnoteReference"/>
        </w:rPr>
        <w:footnoteReference w:id="602"/>
      </w:r>
      <w:r>
        <w:rPr>
          <w:rFonts w:ascii="Amiri" w:hAnsi="Amiri" w:eastAsia="Amiri" w:cs="Amiri"/>
          <w:lang w:bidi="ar-SA"/>
          <w:color w:val="111111"/>
          <w:sz w:val="28"/>
          <w:szCs w:val="28"/>
          <w:rtl/>
        </w:rPr>
        <w:t xml:space="preserve">37 بَابُ أَنَّ مَنْ قَتَلَ مَمْلُوکَهُ فَلَا قِصَاصَ عَلَیْهِ وَ عَلَیْهِ الْکَفَّارَةُ وَ التَّوْبَةُ وَ التَّعْزِیرُ وَ التَّصَدُّقُ بِقِیمَتِهِ وَ الْحَبْسُ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بابی که درباره کسی است که مملوک خود را بکشد، برای او قصاص نیست بلکه کفاره، توبه، تعزیر، تصدق به قیمت مملوک و حبس یک سال بر او واجب می‌شود.</w:t>
      </w:r>
    </w:p>
    <w:p>
      <w:pPr>
        <w:pStyle w:val="Heading5"/>
      </w:pPr>
      <w:bookmarkStart w:id="665" w:name="_Toc284"/>
      <w:r>
        <w:t>[رقم الحدیث الکلی: 35226 - رقم الحدیث الباب: 1]</w:t>
      </w:r>
      <w:bookmarkEnd w:id="665"/>
    </w:p>
    <w:p>
      <w:pPr>
        <w:pStyle w:val="BookText"/>
      </w:pPr>
      <w:r>
        <w:rPr>
          <w:rFonts w:ascii="Times New Roman" w:hAnsi="Times New Roman" w:eastAsia="Times New Roman" w:cs="Times New Roman"/>
          <w:lang w:val="en-US" w:bidi="en-US"/>
          <w:color w:val="111111"/>
          <w:sz w:val="28"/>
          <w:szCs w:val="28"/>
          <w:rtl/>
        </w:rPr>
        <w:t xml:space="preserve">35226- 1- </w:t>
      </w:r>
      <w:r>
        <w:rPr>
          <w:rStyle w:val="FootnoteReference"/>
        </w:rPr>
        <w:footnoteReference w:id="603"/>
      </w:r>
      <w:r>
        <w:rPr>
          <w:rFonts w:ascii="Amiri" w:hAnsi="Amiri" w:eastAsia="Amiri" w:cs="Amiri"/>
          <w:lang w:bidi="ar-SA"/>
          <w:color w:val="111111"/>
          <w:sz w:val="28"/>
          <w:szCs w:val="28"/>
          <w:rtl/>
        </w:rPr>
        <w:t xml:space="preserve">مُحَمَّدُ بْنُ یَعْقُوبَ عَنْ عَلِیِّ بْنِ إِبْرَاهِیمَ عَنْ أَبِیهِ عَنِ ابْنِ أَبِی عُمَیْرٍ عَنْ حَمَّادٍ عَنْ أَبِی عَبْدِ اللَّهِ ع قَالَ: قَالَ: فِی الرَّجُلِ یَقْتُلُ مَمْلُوکَهُ مُتَعَمِّداً قَالَ یُعْجِبُنِی أَنْ یُعْتِقَ رَقَبَهً وَ یَصُومَ شَهْرَیْنِ مُتَتَابِعَیْنِ وَ یُطْعِمَ سِتِّینَ مِسْکِیناً ثُمَّ تَکُونَ التَّوْبَهُ بَعْدَ ذَلِکَ.</w:t>
      </w:r>
    </w:p>
    <w:p>
      <w:pPr>
        <w:pStyle w:val="BookText"/>
      </w:pPr>
      <w:r>
        <w:rPr>
          <w:rFonts w:ascii="Amiri" w:hAnsi="Amiri" w:eastAsia="Amiri" w:cs="Amiri"/>
          <w:lang w:bidi="ar-SA"/>
          <w:color w:val="111111"/>
          <w:sz w:val="28"/>
          <w:szCs w:val="28"/>
          <w:rtl/>
        </w:rPr>
        <w:t xml:space="preserve">وَ رَوَاهُ الصَّدُوقُ بِإِسْنَادِهِ عَنْ حَمَّادٍ مِثْلَهُ وَ قَالَ فِی أَوَّلِهِ فِی رَجُلٍ قَتَلَ مَمْلُوکاً مُتَعَمِّداً قَالَ یُغَرَّمُ قِیمَتَهُ وَ یُضْرَبُ ضَرْباً شَدِیداً </w:t>
      </w:r>
      <w:r>
        <w:rPr>
          <w:rStyle w:val="FootnoteReference"/>
        </w:rPr>
        <w:footnoteReference w:id="604"/>
      </w:r>
      <w:r>
        <w:rPr>
          <w:rFonts w:ascii="IRNazanin" w:hAnsi="IRNazanin" w:eastAsia="IRNazanin" w:cs="IRNazanin"/>
          <w:lang w:bidi="fa-IR"/>
          <w:color w:val="111111"/>
          <w:sz w:val="28"/>
          <w:szCs w:val="28"/>
          <w:rtl/>
        </w:rPr>
        <w:t xml:space="preserve">ظظ</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درباره مردی که برده‌اش را عمداً به قتل رسانده، فرمود: دوست دارم که یک برده آزاد کند، دو ماه پیاپی روزه بگیرد و شصت مسکین را طعام دهد، سپس توبه کند.</w:t>
      </w:r>
    </w:p>
    <w:p>
      <w:pPr>
        <w:pStyle w:val="Heading5"/>
      </w:pPr>
      <w:bookmarkStart w:id="666" w:name="_Toc285"/>
      <w:r>
        <w:t>[رقم الحدیث الکلی: 35227 - رقم الحدیث الباب: 2]</w:t>
      </w:r>
      <w:bookmarkEnd w:id="666"/>
    </w:p>
    <w:p>
      <w:pPr>
        <w:pStyle w:val="BookText"/>
      </w:pPr>
      <w:r>
        <w:rPr>
          <w:rFonts w:ascii="Times New Roman" w:hAnsi="Times New Roman" w:eastAsia="Times New Roman" w:cs="Times New Roman"/>
          <w:lang w:val="en-US" w:bidi="en-US"/>
          <w:color w:val="111111"/>
          <w:sz w:val="28"/>
          <w:szCs w:val="28"/>
          <w:rtl/>
        </w:rPr>
        <w:t xml:space="preserve">35227- 2- </w:t>
      </w:r>
      <w:r>
        <w:rPr>
          <w:rStyle w:val="FootnoteReference"/>
        </w:rPr>
        <w:footnoteReference w:id="605"/>
      </w:r>
      <w:r>
        <w:rPr>
          <w:rFonts w:ascii="Amiri" w:hAnsi="Amiri" w:eastAsia="Amiri" w:cs="Amiri"/>
          <w:lang w:bidi="ar-SA"/>
          <w:color w:val="111111"/>
          <w:sz w:val="28"/>
          <w:szCs w:val="28"/>
          <w:rtl/>
        </w:rPr>
        <w:t xml:space="preserve">وَ عَنْ مُحَمَّدِ بْنِ یَحْیَی عَنْ أَحْمَدَ بْنِ مُحَمَّدٍ عَنِ ابْنِ مَحْبُوبٍ عَنْ أَبِی أَیُّوبَ عَنْ حُمْرَانَ عَنْ أَبِی جَعْفَرٍ ع فِی الرَّجُلِ یَقْتُلُ مَمْلُوکاً لَهُ قَالَ یُعْتِقُ رَقَبَةً وَ یَصُومُ شَهْرَیْنِ مُتَتَابِعَیْنِ وَ یَتُوبُ إِلَی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درباره مردی که برده‌اش را به قتل رسانده، فرمود: باید یک برده آزاد کند، دو ماه پیاپی روزه بگیرد و به سوی خداوند متعال توبه کند.</w:t>
      </w:r>
    </w:p>
    <w:p>
      <w:pPr>
        <w:pStyle w:val="Heading5"/>
      </w:pPr>
      <w:bookmarkStart w:id="667" w:name="_Toc286"/>
      <w:r>
        <w:t>[رقم الحدیث الکلی: 35228 - رقم الحدیث الباب: 3]</w:t>
      </w:r>
      <w:bookmarkEnd w:id="667"/>
    </w:p>
    <w:p>
      <w:pPr>
        <w:pStyle w:val="BookText"/>
      </w:pPr>
      <w:r>
        <w:rPr>
          <w:rFonts w:ascii="Times New Roman" w:hAnsi="Times New Roman" w:eastAsia="Times New Roman" w:cs="Times New Roman"/>
          <w:lang w:val="en-US" w:bidi="en-US"/>
          <w:color w:val="111111"/>
          <w:sz w:val="28"/>
          <w:szCs w:val="28"/>
          <w:rtl/>
        </w:rPr>
        <w:t xml:space="preserve">35228- 3- </w:t>
      </w:r>
      <w:r>
        <w:rPr>
          <w:rStyle w:val="FootnoteReference"/>
        </w:rPr>
        <w:footnoteReference w:id="606"/>
      </w:r>
      <w:r>
        <w:rPr>
          <w:rFonts w:ascii="Amiri" w:hAnsi="Amiri" w:eastAsia="Amiri" w:cs="Amiri"/>
          <w:lang w:bidi="ar-SA"/>
          <w:color w:val="111111"/>
          <w:sz w:val="28"/>
          <w:szCs w:val="28"/>
          <w:rtl/>
        </w:rPr>
        <w:t xml:space="preserve">وَ عَنْ عِدَّةٍ مِنْ أَصْحَابِنَا عَنْ أَحْمَدَ بْنِ مُحَمَّدِ بْنِ عِیسَی عَنِ الْحُسَیْنِ بْنِ سَعِیدٍ عَنْ فَضَالَةَ بْنِ أَیُّوبَ عَنْ أَبِی الْمَغْرَاءِ عَنْ أَبِی بَصِیرٍ عَنْ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18996_271514"/>
    <w:bookmarkEnd w:id="84"/>
    <w:p>
      <w:pPr>
        <w:pStyle w:val="BookText"/>
      </w:pPr>
      <w:r>
        <w:rPr>
          <w:rFonts w:ascii="Amiri" w:hAnsi="Amiri" w:eastAsia="Amiri" w:cs="Amiri"/>
          <w:lang w:bidi="ar-SA"/>
          <w:color w:val="111111"/>
          <w:sz w:val="28"/>
          <w:szCs w:val="28"/>
          <w:rtl/>
        </w:rPr>
        <w:t xml:space="preserve">أَبِی عَبْدِ اللَّهِ ع قَالَ: مَنْ قَتَلَ عَبْدَهُ مُتَعَمِّداً فَعَلَیْهِ أَنْ یُعْتِقَ رَقَبَةً وَ أَنْ یُطْعِمَ سِتِّینَ مِسْکِیناً وَ أَنْ یَصُومَ شَهْرَیْنِ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608"/>
      </w:r>
    </w:p>
    <w:p>
      <w:pPr>
        <w:pStyle w:val="BookText"/>
      </w:pPr>
      <w:r>
        <w:rPr>
          <w:rFonts w:ascii="Amiri" w:hAnsi="Amiri" w:eastAsia="Amiri" w:cs="Amiri"/>
          <w:lang w:bidi="ar-SA"/>
          <w:color w:val="111111"/>
          <w:sz w:val="28"/>
          <w:szCs w:val="28"/>
          <w:rtl/>
        </w:rPr>
        <w:t xml:space="preserve">وَ الَّذِی قَبْلَهُ بِإِسْنَادِهِ عَنْ أَحْمَدَ بْنِ مُحَمَّدٍ إِلَّا أَنَّهُ أَسْقَطَ مِنْ سَنَدِهِ لَفْظَیْ عَنْ حُمْرَانَ وَ مِنْ مَتْنِهِ لَفْظَ لَهُ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هرکس برده‌اش را عمداً به قتل برساند، باید یک برده آزاد کند، شصت مسکین را طعام دهد و دو ماه پیاپی روزه بگیرد.</w:t>
      </w:r>
    </w:p>
    <w:p>
      <w:pPr>
        <w:pStyle w:val="Heading5"/>
      </w:pPr>
      <w:bookmarkStart w:id="668" w:name="_Toc287"/>
      <w:r>
        <w:t>[رقم الحدیث الکلی: 35229 - رقم الحدیث الباب: 4]</w:t>
      </w:r>
      <w:bookmarkEnd w:id="668"/>
    </w:p>
    <w:p>
      <w:pPr>
        <w:pStyle w:val="BookText"/>
      </w:pPr>
      <w:r>
        <w:rPr>
          <w:rFonts w:ascii="Times New Roman" w:hAnsi="Times New Roman" w:eastAsia="Times New Roman" w:cs="Times New Roman"/>
          <w:lang w:val="en-US" w:bidi="en-US"/>
          <w:color w:val="111111"/>
          <w:sz w:val="28"/>
          <w:szCs w:val="28"/>
          <w:rtl/>
        </w:rPr>
        <w:t xml:space="preserve">35229- 4- </w:t>
      </w:r>
      <w:r>
        <w:rPr>
          <w:rStyle w:val="FootnoteReference"/>
        </w:rPr>
        <w:footnoteReference w:id="610"/>
      </w:r>
      <w:r>
        <w:rPr>
          <w:rFonts w:ascii="Amiri" w:hAnsi="Amiri" w:eastAsia="Amiri" w:cs="Amiri"/>
          <w:lang w:bidi="ar-SA"/>
          <w:color w:val="111111"/>
          <w:sz w:val="28"/>
          <w:szCs w:val="28"/>
          <w:rtl/>
        </w:rPr>
        <w:t xml:space="preserve">وَ عَنْهُمْ عَنْ أَحْمَدَ بْنِ مُحَمَّدِ بْنِ خَالِدٍ عَنْ عُثْمَانَ بْنِ عِیسَی عَنْ سَمَاعَةَ عَنْ أَبِی عَبْدِ اللَّهِ ع قَالَ: سَأَلْتُهُ عَنْ رَجُلٍ قَتَلَ مَمْلُوکاً لَهُ قَالَ یُعْتِقُ رَقَبَةً وَ یَصُومُ شَهْرَیْنِ مُتَتَابِعَیْنِ وَ یَتُوبُ إِلَی اللَّهِ.</w:t>
      </w:r>
    </w:p>
    <w:p>
      <w:pPr>
        <w:pStyle w:val="BookText"/>
      </w:pPr>
      <w:r>
        <w:rPr>
          <w:rFonts w:ascii="Amiri" w:hAnsi="Amiri" w:eastAsia="Amiri" w:cs="Amiri"/>
          <w:lang w:bidi="ar-SA"/>
          <w:color w:val="111111"/>
          <w:sz w:val="28"/>
          <w:szCs w:val="28"/>
          <w:rtl/>
        </w:rPr>
        <w:t xml:space="preserve">وَ عَنْ عَلِیِّ بْنِ إِبْرَاهِیمَ عَنْ مُحَمَّدِ بْنِ عِیسَی عَنْ یُونُسَ عَنْ زُرْعَةَ عَنْ سَمَاعَةَ مِثْلَهُ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از ایشان درباره مردی که برده‌اش را به قتل رسانده بود سؤال کردم. فرمود: باید یک برده آزاد کند، دو ماه پیاپی روزه بگیرد و به سوی خداوند متعال توبه کند.</w:t>
      </w:r>
    </w:p>
    <w:p>
      <w:pPr>
        <w:pStyle w:val="Heading5"/>
      </w:pPr>
      <w:bookmarkStart w:id="669" w:name="_Toc288"/>
      <w:r>
        <w:t>[رقم الحدیث الکلی: 35230 - رقم الحدیث الباب: 5]</w:t>
      </w:r>
      <w:bookmarkEnd w:id="669"/>
    </w:p>
    <w:p>
      <w:pPr>
        <w:pStyle w:val="BookText"/>
      </w:pPr>
      <w:r>
        <w:rPr>
          <w:rFonts w:ascii="Times New Roman" w:hAnsi="Times New Roman" w:eastAsia="Times New Roman" w:cs="Times New Roman"/>
          <w:lang w:val="en-US" w:bidi="en-US"/>
          <w:color w:val="111111"/>
          <w:sz w:val="28"/>
          <w:szCs w:val="28"/>
          <w:rtl/>
        </w:rPr>
        <w:t xml:space="preserve">35230- 5- </w:t>
      </w:r>
      <w:r>
        <w:rPr>
          <w:rStyle w:val="FootnoteReference"/>
        </w:rPr>
        <w:footnoteReference w:id="612"/>
      </w:r>
      <w:r>
        <w:rPr>
          <w:rFonts w:ascii="Amiri" w:hAnsi="Amiri" w:eastAsia="Amiri" w:cs="Amiri"/>
          <w:lang w:bidi="ar-SA"/>
          <w:color w:val="111111"/>
          <w:sz w:val="28"/>
          <w:szCs w:val="28"/>
          <w:rtl/>
        </w:rPr>
        <w:t xml:space="preserve">وَ عَنْهُمْ عَنْ سَهْلِ بْنِ زِیَادٍ عَنْ مُحَمَّدِ بْنِ الْحَسَنِ بْنِ شَمُّونٍ عَنْ عَبْدِ اللَّهِ بْنِ عَبْدِ الرَّحْمَنِ الْأَصَمِّ عَنْ مِسْمَعِ بْنِ عَبْدِ الْمَلِکِ عَنْ أَبِی عَبْدِ اللَّهِ ع أَنَّ أَمِیرَ الْمُؤْمِنِینَ ع رُفِعَ إِلَیْهِ رَجُلٌ عَذَّبَ عَبْدَهُ حَتَّی مَاتَ فَضَرَبَهُ مِائَةً نَکَالًا وَ حَبَسَهُ سَنَةً وَ أَغْرَمَهُ قِیمَةَ الْعَبْدِ فَتَصَدَّقَ بِهَا عَنْهُ.</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613"/>
      </w:r>
    </w:p>
    <w:p>
      <w:pPr>
        <w:pStyle w:val="BookText"/>
      </w:pPr>
      <w:r>
        <w:rPr>
          <w:rFonts w:ascii="Amiri" w:hAnsi="Amiri" w:eastAsia="Amiri" w:cs="Amiri"/>
          <w:lang w:bidi="ar-SA"/>
          <w:color w:val="111111"/>
          <w:sz w:val="28"/>
          <w:szCs w:val="28"/>
          <w:rtl/>
        </w:rPr>
        <w:t xml:space="preserve">وَ الَّذِی قَبْلَهُ بِإِسْنَادِهِ عَنْ أَحْمَدَ بْنِ مُحَمَّدِ بْنِ خَالِدٍ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18996_271515"/>
    <w:bookmarkEnd w:id="85"/>
    <w:p>
      <w:pPr>
        <w:pStyle w:val="BookText"/>
      </w:pPr>
      <w:r>
        <w:rPr>
          <w:rFonts w:ascii="Amiri" w:hAnsi="Amiri" w:eastAsia="Amiri" w:cs="Amiri"/>
          <w:lang w:bidi="ar-SA"/>
          <w:color w:val="111111"/>
          <w:sz w:val="28"/>
          <w:szCs w:val="28"/>
          <w:rtl/>
        </w:rPr>
        <w:t xml:space="preserve">وَ رَوَاهُ الصَّدُوقُ بِإِسْنَادِهِ عَنِ السَّکُونِیِّ مِثْلَهُ إِلَّا أَنَّهُ حَذَفَ لَفْظَ سَنَةً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امیرالمؤمنین (علیه السلام) درباره مردی که برده‌اش را تا حد مرگ شکنجه داده بود، حکم کرد که او را صد ضربه شلاق بزنند و به مدت یک سال زندانی کنند و او را به پرداخت قیمت برده مجبور کنند و آن را به عنوان صدقه از طرف برده بپردازند.</w:t>
      </w:r>
    </w:p>
    <w:p>
      <w:pPr>
        <w:pStyle w:val="Heading5"/>
      </w:pPr>
      <w:bookmarkStart w:id="670" w:name="_Toc289"/>
      <w:r>
        <w:t>[رقم الحدیث الکلی: 35231 - رقم الحدیث الباب: 6]</w:t>
      </w:r>
      <w:bookmarkEnd w:id="670"/>
    </w:p>
    <w:p>
      <w:pPr>
        <w:pStyle w:val="BookText"/>
      </w:pPr>
      <w:r>
        <w:rPr>
          <w:rFonts w:ascii="Times New Roman" w:hAnsi="Times New Roman" w:eastAsia="Times New Roman" w:cs="Times New Roman"/>
          <w:lang w:val="en-US" w:bidi="en-US"/>
          <w:color w:val="111111"/>
          <w:sz w:val="28"/>
          <w:szCs w:val="28"/>
          <w:rtl/>
        </w:rPr>
        <w:t xml:space="preserve">35231- 6- </w:t>
      </w:r>
      <w:r>
        <w:rPr>
          <w:rStyle w:val="FootnoteReference"/>
        </w:rPr>
        <w:footnoteReference w:id="615"/>
      </w:r>
      <w:r>
        <w:rPr>
          <w:rFonts w:ascii="Amiri" w:hAnsi="Amiri" w:eastAsia="Amiri" w:cs="Amiri"/>
          <w:lang w:bidi="ar-SA"/>
          <w:color w:val="111111"/>
          <w:sz w:val="28"/>
          <w:szCs w:val="28"/>
          <w:rtl/>
        </w:rPr>
        <w:t xml:space="preserve">مُحَمَّدُ بْنُ الْحَسَنِ بِإِسْنَادِهِ عَنْ أَحْمَدَ بْنِ مُحَمَّدٍ عَنْ مُثَنًّی عَنْ زُرَارَةَ عَنْ أَبِی عَبْدِ اللَّهِ ع فِی الرَّجُلِ یَقْتُلُ عَبْدَهُ مُتَعَمِّداً أَیُّ شَیْ‌ءٍ عَلَیْهِ مِنَ الْکَفَّارَةِ قَالَ عِتْقُ رَقَبَةٍ وَ صِیَامُ شَهْرَیْنِ مُتَتَابِعَیْنِ </w:t>
      </w:r>
      <w:r>
        <w:rPr>
          <w:rStyle w:val="FootnoteReference"/>
        </w:rPr>
        <w:footnoteReference w:id="616"/>
      </w:r>
      <w:r>
        <w:rPr>
          <w:rFonts w:ascii="Amiri" w:hAnsi="Amiri" w:eastAsia="Amiri" w:cs="Amiri"/>
          <w:lang w:bidi="ar-SA"/>
          <w:color w:val="111111"/>
          <w:sz w:val="28"/>
          <w:szCs w:val="28"/>
          <w:rtl/>
        </w:rPr>
        <w:t xml:space="preserve">وَ صَدَقَةٌ عَلَی سِتِّینَ مِسْکِیناً.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درباره مردی که برده‌اش را عمداً به قتل رسانده بود، پرسیدند. فرمود: باید یک برده آزاد کند، دو ماه پیاپی روزه بگیرد و به شصت مسکین صدقه دهد.</w:t>
      </w:r>
    </w:p>
    <w:p>
      <w:pPr>
        <w:pStyle w:val="Heading5"/>
      </w:pPr>
      <w:bookmarkStart w:id="671" w:name="_Toc290"/>
      <w:r>
        <w:t>[رقم الحدیث الکلی: 35232 - رقم الحدیث الباب: 7]</w:t>
      </w:r>
      <w:bookmarkEnd w:id="671"/>
    </w:p>
    <w:p>
      <w:pPr>
        <w:pStyle w:val="BookText"/>
      </w:pPr>
      <w:r>
        <w:rPr>
          <w:rFonts w:ascii="Times New Roman" w:hAnsi="Times New Roman" w:eastAsia="Times New Roman" w:cs="Times New Roman"/>
          <w:lang w:val="en-US" w:bidi="en-US"/>
          <w:color w:val="111111"/>
          <w:sz w:val="28"/>
          <w:szCs w:val="28"/>
          <w:rtl/>
        </w:rPr>
        <w:t xml:space="preserve">35232- 7- </w:t>
      </w:r>
      <w:r>
        <w:rPr>
          <w:rStyle w:val="FootnoteReference"/>
        </w:rPr>
        <w:footnoteReference w:id="617"/>
      </w:r>
      <w:r>
        <w:rPr>
          <w:rFonts w:ascii="Amiri" w:hAnsi="Amiri" w:eastAsia="Amiri" w:cs="Amiri"/>
          <w:lang w:bidi="ar-SA"/>
          <w:color w:val="111111"/>
          <w:sz w:val="28"/>
          <w:szCs w:val="28"/>
          <w:rtl/>
        </w:rPr>
        <w:t xml:space="preserve">وَ عَنْهُ عَنِ الْحُسَیْنِ بْنِ سَعِیدٍ عَنِ ابْنِ أَبِی عُمَیْرٍ عَنْ مُحَمَّدِ بْنِ أَبِی حَمْزَةَ عَنْ عَلِیٍّ عَنْ أَبِی عَبْدِ اللَّهِ ع فِی الرَّجُلِ یَقْتُلُ عَبْدَهُ خَطَأً قَالَ عَلَیْهِ عِتْقُ رَقَبَةٍ وَ صِیَامُ شَهْرَیْنِ وَ صَدَقَةٌ عَلَی سِتِّینَ مِسْکِیناً فَإِنْ لَمْ یَقْدِرْ عَلَی الرَّقَبَةِ کَانَ عَلَیْهِ الصِّیَامُ فَإِنْ لَمْ یَسْتَطِعِ الصِّیَامَ فَعَلَیْهِ الصَّدَقَةُ.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درباره مردی که برده‌اش را به اشتباه به قتل رسانده بود، پرسیدند. فرمود: باید یک برده آزاد کند، دو ماه روزه بگیرد و به شصت مسکین صدقه دهد. اگر قادر به آزاد کردن برده نبود، باید روزه بگیرد. اگر توانایی روزه گرفتن نداشت، باید صدقه دهد.</w:t>
      </w:r>
    </w:p>
    <w:p>
      <w:pPr>
        <w:pStyle w:val="Heading5"/>
      </w:pPr>
      <w:bookmarkStart w:id="672" w:name="_Toc291"/>
      <w:r>
        <w:t>[رقم الحدیث الکلی: 35233 - رقم الحدیث الباب: 8]</w:t>
      </w:r>
      <w:bookmarkEnd w:id="672"/>
    </w:p>
    <w:p>
      <w:pPr>
        <w:pStyle w:val="BookText"/>
      </w:pPr>
      <w:r>
        <w:rPr>
          <w:rFonts w:ascii="Times New Roman" w:hAnsi="Times New Roman" w:eastAsia="Times New Roman" w:cs="Times New Roman"/>
          <w:lang w:val="en-US" w:bidi="en-US"/>
          <w:color w:val="111111"/>
          <w:sz w:val="28"/>
          <w:szCs w:val="28"/>
          <w:rtl/>
        </w:rPr>
        <w:t xml:space="preserve">35233- 8- </w:t>
      </w:r>
      <w:r>
        <w:rPr>
          <w:rStyle w:val="FootnoteReference"/>
        </w:rPr>
        <w:footnoteReference w:id="618"/>
      </w:r>
      <w:r>
        <w:rPr>
          <w:rFonts w:ascii="Amiri" w:hAnsi="Amiri" w:eastAsia="Amiri" w:cs="Amiri"/>
          <w:lang w:bidi="ar-SA"/>
          <w:color w:val="111111"/>
          <w:sz w:val="28"/>
          <w:szCs w:val="28"/>
          <w:rtl/>
        </w:rPr>
        <w:t xml:space="preserve">وَ بِإِسْنَادِهِ عَنِ الْحَسَنِ بْنِ مَحْبُوبٍ عَنْ أَبِی أَیُّوبَ الْخَرَّازِ قَالَ: سَأَلْتُ أَبَا جَعْفَرٍ ع عَنْ رَجُلٍ ضَرَبَ مَمْلُوکاً لَهُ فَمَاتَ مِنْ ضَرْبِهِ قَالَ یُعْتِقُ رَقَبَةً.</w:t>
      </w:r>
    </w:p>
    <w:p>
      <w:pPr>
        <w:pStyle w:val="BookText"/>
      </w:pPr>
      <w:r>
        <w:rPr>
          <w:rFonts w:ascii="Amiri" w:hAnsi="Amiri" w:eastAsia="Amiri" w:cs="Amiri"/>
          <w:lang w:bidi="ar-SA"/>
          <w:color w:val="111111"/>
          <w:sz w:val="28"/>
          <w:szCs w:val="28"/>
          <w:rtl/>
        </w:rPr>
        <w:t xml:space="preserve">وَ رَوَاهُ الصَّدُوقُ بِإِسْنَادِهِ عَنْ حُمْرَانَ أَنَّهُ سَأَلَ أَبَا جَعْفَرٍ ع وَ ذَکَرَ مِثْلَهُ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درباره مردی که برده‌اش را ضربه زده و از ضربه او کشته شده بود، سؤال کردم. فرمود: باید یک برده آزاد کند.</w:t>
      </w:r>
    </w:p>
    <w:p>
      <w:pPr>
        <w:pStyle w:val="Heading5"/>
      </w:pPr>
      <w:bookmarkStart w:id="673" w:name="_Toc292"/>
      <w:r>
        <w:t>[رقم الحدیث الکلی: 35234 - رقم الحدیث الباب: 9]</w:t>
      </w:r>
      <w:bookmarkEnd w:id="673"/>
    </w:p>
    <w:p>
      <w:pPr>
        <w:pStyle w:val="BookText"/>
      </w:pPr>
      <w:r>
        <w:rPr>
          <w:rFonts w:ascii="Times New Roman" w:hAnsi="Times New Roman" w:eastAsia="Times New Roman" w:cs="Times New Roman"/>
          <w:lang w:val="en-US" w:bidi="en-US"/>
          <w:color w:val="111111"/>
          <w:sz w:val="28"/>
          <w:szCs w:val="28"/>
          <w:rtl/>
        </w:rPr>
        <w:t xml:space="preserve">35234- 9- </w:t>
      </w:r>
      <w:r>
        <w:rPr>
          <w:rStyle w:val="FootnoteReference"/>
        </w:rPr>
        <w:footnoteReference w:id="620"/>
      </w:r>
      <w:r>
        <w:rPr>
          <w:rFonts w:ascii="Amiri" w:hAnsi="Amiri" w:eastAsia="Amiri" w:cs="Amiri"/>
          <w:lang w:bidi="ar-SA"/>
          <w:color w:val="111111"/>
          <w:sz w:val="28"/>
          <w:szCs w:val="28"/>
          <w:rtl/>
        </w:rPr>
        <w:t xml:space="preserve">وَ بِإِسْنَادِهِ عَنْ مُحَمَّدِ بْنِ أَحْمَدَ بْنِ یَحْیَی عَنْ أَحْمَدَ بْنِ أَبِی عَبْدِ اللَّهِ عَنْ أَبِیهِ عَنْ أَحْمَدَ بْنِ النَّضْرِ عَنْ عَمْرِو بْنِ شِمْرٍ عَنْ جَابِرٍ عَنْ أَبِی جَعْفَرٍ ع فِی الرَّجُلِ یَقْتُلُ ابْنَهُ أَوْ عَبْدَهُ قَالَ لَا یُقْتَلُ بِهِ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18996_271516"/>
    <w:bookmarkEnd w:id="86"/>
    <w:p>
      <w:pPr>
        <w:pStyle w:val="BookText"/>
      </w:pPr>
      <w:r>
        <w:rPr>
          <w:rFonts w:ascii="Amiri" w:hAnsi="Amiri" w:eastAsia="Amiri" w:cs="Amiri"/>
          <w:lang w:bidi="ar-SA"/>
          <w:color w:val="111111"/>
          <w:sz w:val="28"/>
          <w:szCs w:val="28"/>
          <w:rtl/>
        </w:rPr>
        <w:t xml:space="preserve">وَ لَکِنْ یُضْرَبُ ضَرْباً شَدِیداً وَ یُنْفَی عَنْ مَسْقَطِ رَأْسِهِ.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درباره مردی که پسر یا برده‌اش را به قتل رسانده بود، فرمود: قصاص نمی‌شود، اما او را به شدت می‌زنند و از محل تولدش تبعید می‌کنند.</w:t>
      </w:r>
    </w:p>
    <w:p>
      <w:pPr>
        <w:pStyle w:val="Heading5"/>
      </w:pPr>
      <w:bookmarkStart w:id="674" w:name="_Toc293"/>
      <w:r>
        <w:t>[رقم الحدیث الکلی: 35235 - رقم الحدیث الباب: 10]</w:t>
      </w:r>
      <w:bookmarkEnd w:id="674"/>
    </w:p>
    <w:p>
      <w:pPr>
        <w:pStyle w:val="BookText"/>
      </w:pPr>
      <w:r>
        <w:rPr>
          <w:rFonts w:ascii="Times New Roman" w:hAnsi="Times New Roman" w:eastAsia="Times New Roman" w:cs="Times New Roman"/>
          <w:lang w:val="en-US" w:bidi="en-US"/>
          <w:color w:val="111111"/>
          <w:sz w:val="28"/>
          <w:szCs w:val="28"/>
          <w:rtl/>
        </w:rPr>
        <w:t xml:space="preserve">35235- 10- </w:t>
      </w:r>
      <w:r>
        <w:rPr>
          <w:rStyle w:val="FootnoteReference"/>
        </w:rPr>
        <w:footnoteReference w:id="621"/>
      </w:r>
      <w:r>
        <w:rPr>
          <w:rFonts w:ascii="Amiri" w:hAnsi="Amiri" w:eastAsia="Amiri" w:cs="Amiri"/>
          <w:lang w:bidi="ar-SA"/>
          <w:color w:val="111111"/>
          <w:sz w:val="28"/>
          <w:szCs w:val="28"/>
          <w:rtl/>
        </w:rPr>
        <w:t xml:space="preserve">وَ بِإِسْنَادِهِ عَنْ یُونُسَ عَنْ بَعْضِ مَنْ رَوَاهُ عَنْ أَبِی عَبْدِ اللَّهِ ع فِی رَجُلٍ قَتَلَ مَمْلُوکَهُ أَنَّهُ یُضْرَبُ ضَرْباً وَجِیعاً وَ تُؤْخَذُ مِنْهُ قِیمَتُهُ لِبَیْتِ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درباره مردی که برده‌اش را به قتل رسانده بود، فرمود: باید او را به شدت بزنند و قیمت برده از او گرفته و به بیت‌المال پرداخت شود.</w:t>
      </w:r>
    </w:p>
    <w:p>
      <w:pPr>
        <w:pStyle w:val="Heading5"/>
      </w:pPr>
      <w:bookmarkStart w:id="675" w:name="_Toc294"/>
      <w:r>
        <w:t>[رقم الحدیث الکلی: 35236 - رقم الحدیث الباب: 11]</w:t>
      </w:r>
      <w:bookmarkEnd w:id="675"/>
    </w:p>
    <w:p>
      <w:pPr>
        <w:pStyle w:val="BookText"/>
      </w:pPr>
      <w:r>
        <w:rPr>
          <w:rFonts w:ascii="Times New Roman" w:hAnsi="Times New Roman" w:eastAsia="Times New Roman" w:cs="Times New Roman"/>
          <w:lang w:val="en-US" w:bidi="en-US"/>
          <w:color w:val="111111"/>
          <w:sz w:val="28"/>
          <w:szCs w:val="28"/>
          <w:rtl/>
        </w:rPr>
        <w:t xml:space="preserve">35236- 11- </w:t>
      </w:r>
      <w:r>
        <w:rPr>
          <w:rStyle w:val="FootnoteReference"/>
        </w:rPr>
        <w:footnoteReference w:id="622"/>
      </w:r>
      <w:r>
        <w:rPr>
          <w:rFonts w:ascii="Amiri" w:hAnsi="Amiri" w:eastAsia="Amiri" w:cs="Amiri"/>
          <w:lang w:bidi="ar-SA"/>
          <w:color w:val="111111"/>
          <w:sz w:val="28"/>
          <w:szCs w:val="28"/>
          <w:rtl/>
        </w:rPr>
        <w:t xml:space="preserve">الْعَیَّاشِیُّ فِی تَفْسِیرِهِ عَنْ عَلِیِّ بْنِ جَعْفَرٍ عَنْ أَخِیهِ مُوسَی بْنِ جَعْفَرٍ ع قَالَ: سَأَلْتُهُ عَنْ رَجُلٍ قَتَلَ مَمْلُوکَهُ قَالَ عَلَیْهِ عِتْقُ رَقَبَةٍ وَ صَوْمُ شَهْرَیْنِ مُتَتَابِعَیْنِ وَ إِطْعَامُ سِتِّینَ مِسْکِیناً ثُمَّ تَکُونُ التَّوْبَةُ بَعْدَ ذَلِکَ.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623"/>
      </w:r>
      <w:r>
        <w:rPr>
          <w:rFonts w:ascii="Amiri" w:hAnsi="Amiri" w:eastAsia="Amiri" w:cs="Amiri"/>
          <w:lang w:bidi="ar-SA"/>
          <w:color w:val="111111"/>
          <w:sz w:val="28"/>
          <w:szCs w:val="28"/>
          <w:rtl/>
        </w:rPr>
        <w:t xml:space="preserve">وَ یَأْتِی مَا یَدُلُّ عَلَی ثُبُوتِ الْقِصَاصِ وَ أَنَّهُ مَخْصُوصٌ بِالْمُعْتَادِ لِقَتْلِهِمْ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فرمودند: درباره مردی که برده‌اش را به قتل رسانده بود، پرسیدند. فرمود: باید یک برده آزاد کند، دو ماه پیاپی روزه بگیرد و شصت مسکین را طعام دهد، سپس توبه کند.</w:t>
      </w:r>
    </w:p>
    <w:p>
      <w:pPr>
        <w:pStyle w:val="Heading4"/>
      </w:pPr>
      <w:bookmarkStart w:id="676" w:name="_Toc295"/>
      <w:r>
        <w:t>38- بَابُ ثُبُوتِ الْقِصَاصِ عَلَی مَنِ اعْتَادَ قَتْلَ الْمَمَالِیکِ‌</w:t>
      </w:r>
      <w:bookmarkEnd w:id="676"/>
    </w:p>
    <w:p>
      <w:pPr>
        <w:pStyle w:val="Heading5"/>
      </w:pPr>
      <w:bookmarkStart w:id="677" w:name="_Toc296"/>
      <w:r>
        <w:t>اشارة</w:t>
      </w:r>
      <w:bookmarkEnd w:id="677"/>
    </w:p>
    <w:p>
      <w:pPr>
        <w:pStyle w:val="BookText"/>
      </w:pPr>
      <w:r>
        <w:rPr>
          <w:rStyle w:val="FootnoteReference"/>
        </w:rPr>
        <w:footnoteReference w:id="625"/>
      </w:r>
      <w:r>
        <w:rPr>
          <w:rFonts w:ascii="Amiri" w:hAnsi="Amiri" w:eastAsia="Amiri" w:cs="Amiri"/>
          <w:lang w:bidi="ar-SA"/>
          <w:color w:val="111111"/>
          <w:sz w:val="28"/>
          <w:szCs w:val="28"/>
          <w:rtl/>
        </w:rPr>
        <w:t xml:space="preserve">38 بَابُ ثُبُوتِ الْقِصَاصِ عَلَی مَنِ اعْتَادَ قَتْلَ الْمَمَالِیکِ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قصاص برای کسی که عادت به کشتن بردگان داشته باشد</w:t>
      </w:r>
    </w:p>
    <w:p>
      <w:pPr>
        <w:pStyle w:val="Heading5"/>
      </w:pPr>
      <w:bookmarkStart w:id="678" w:name="_Toc297"/>
      <w:r>
        <w:t>[رقم الحدیث الکلی: 35237 - رقم الحدیث الباب: 1]</w:t>
      </w:r>
      <w:bookmarkEnd w:id="678"/>
    </w:p>
    <w:p>
      <w:pPr>
        <w:pStyle w:val="BookText"/>
      </w:pPr>
      <w:r>
        <w:rPr>
          <w:rFonts w:ascii="Times New Roman" w:hAnsi="Times New Roman" w:eastAsia="Times New Roman" w:cs="Times New Roman"/>
          <w:lang w:val="en-US" w:bidi="en-US"/>
          <w:color w:val="111111"/>
          <w:sz w:val="28"/>
          <w:szCs w:val="28"/>
          <w:rtl/>
        </w:rPr>
        <w:t xml:space="preserve">35237- 1- </w:t>
      </w:r>
      <w:r>
        <w:rPr>
          <w:rStyle w:val="FootnoteReference"/>
        </w:rPr>
        <w:footnoteReference w:id="626"/>
      </w:r>
      <w:r>
        <w:rPr>
          <w:rFonts w:ascii="Amiri" w:hAnsi="Amiri" w:eastAsia="Amiri" w:cs="Amiri"/>
          <w:lang w:bidi="ar-SA"/>
          <w:color w:val="111111"/>
          <w:sz w:val="28"/>
          <w:szCs w:val="28"/>
          <w:rtl/>
        </w:rPr>
        <w:t xml:space="preserve">مُحَمَّدُ بْنُ یَعْقُوبَ عَنْ عَلِیِّ بْنِ إِبْرَاهِیمَ عَنِ الْمُخْتَارِ بْنِ مُحَمَّدٍ وَ عَنْ مُحَمَّدِ بْنِ الْحَسَنِ عَنْ عَبْدِ اللَّهِ بْنِ الْحَسَنِ الْعَلَوِیِّ جَمِیعاً عَنْ أَبِی الْفَتْحِ الْجُرْجَانِیِّ </w:t>
      </w:r>
      <w:r>
        <w:rPr>
          <w:rStyle w:val="FootnoteReference"/>
        </w:rPr>
        <w:footnoteReference w:id="627"/>
      </w:r>
      <w:r>
        <w:rPr>
          <w:rFonts w:ascii="Amiri" w:hAnsi="Amiri" w:eastAsia="Amiri" w:cs="Amiri"/>
          <w:lang w:bidi="ar-SA"/>
          <w:color w:val="111111"/>
          <w:sz w:val="28"/>
          <w:szCs w:val="28"/>
          <w:rtl/>
        </w:rPr>
        <w:t xml:space="preserve">عَنْ أَبِی الْحَسَنِ ع فِی رَجُلٍ قَتَلَ مَمْلُوکَهُ أَوْ مَمْلُوکَتَهُ قَالَ إِنْ کَانَ الْمَمْلُوکُ لَهُ أُدِّبَ وَ حُبِسَ إِلَّا أَنْ یَکُونَ مَعْرُوفاً بِقَتْلِ الْمَمَالِیکِ فَیُقْتَلُ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هادی (علیه السلام) فرمودند: درباره مردی که برده یا برده‌ی خود را به قتل رسانده بود، فرمود: اگر برده متعلق به او باشد، او را تنبیه می‌کنند و زندانی می‌شود، مگر اینکه معروف به کشتن بردگان باشد که در این صورت او را به قتل می‌رسانند.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18996_271517"/>
    <w:bookmarkEnd w:id="87"/>
    <w:p>
      <w:pPr>
        <w:pStyle w:val="Heading5"/>
      </w:pPr>
      <w:bookmarkStart w:id="679" w:name="_Toc298"/>
      <w:r>
        <w:t>[رقم الحدیث الکلی: 35238 - رقم الحدیث الباب: 2]</w:t>
      </w:r>
      <w:bookmarkEnd w:id="679"/>
    </w:p>
    <w:p>
      <w:pPr>
        <w:pStyle w:val="BookText"/>
      </w:pPr>
      <w:r>
        <w:rPr>
          <w:rFonts w:ascii="Times New Roman" w:hAnsi="Times New Roman" w:eastAsia="Times New Roman" w:cs="Times New Roman"/>
          <w:lang w:val="en-US" w:bidi="en-US"/>
          <w:color w:val="111111"/>
          <w:sz w:val="28"/>
          <w:szCs w:val="28"/>
          <w:rtl/>
        </w:rPr>
        <w:t xml:space="preserve">35238- 2- </w:t>
      </w:r>
      <w:r>
        <w:rPr>
          <w:rStyle w:val="FootnoteReference"/>
        </w:rPr>
        <w:footnoteReference w:id="628"/>
      </w:r>
      <w:r>
        <w:rPr>
          <w:rFonts w:ascii="Amiri" w:hAnsi="Amiri" w:eastAsia="Amiri" w:cs="Amiri"/>
          <w:lang w:bidi="ar-SA"/>
          <w:color w:val="111111"/>
          <w:sz w:val="28"/>
          <w:szCs w:val="28"/>
          <w:rtl/>
        </w:rPr>
        <w:t xml:space="preserve">وَ عَنْهُ عَنْ أَبِیهِ عَنْ إِسْمَاعِیلَ بْنِ مَرَّارٍ عَنْ یُونُسَ عَنْهُمْ ع قَالَ: سُئِلَ عَنْ رَجُلٍ قَتَلَ مَمْلُوکَهُ قَالَ إِنْ کَانَ غَیْرَ مَعْرُوفٍ بِالْقَتْلِ ضُرِبَ ضَرْباً شَدِیداً وَ أُخِذَ مِنْهُ قِیمَةُ الْعَبْدِ وَ یُدْفَعُ إِلَی بَیْتِ مَالِ الْمُسْلِمِینَ وَ إِنْ کَانَ مُتَعَوِّداً لِلْقَتْلِ قُتِلَ بِهِ.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629"/>
      </w:r>
    </w:p>
    <w:p>
      <w:pPr>
        <w:pStyle w:val="BookText"/>
      </w:pPr>
      <w:r>
        <w:rPr>
          <w:rFonts w:ascii="Amiri" w:hAnsi="Amiri" w:eastAsia="Amiri" w:cs="Amiri"/>
          <w:lang w:bidi="ar-SA"/>
          <w:color w:val="111111"/>
          <w:sz w:val="28"/>
          <w:szCs w:val="28"/>
          <w:rtl/>
        </w:rPr>
        <w:t xml:space="preserve">وَ الَّذِی قَبْلَهُ بِإِسْنَادِهِ عَنْ مُحَمَّدِ بْنِ یَعْقُوبَ أَقُولُ: وَ تَقَدَّمَ مَا یَدُلُّ عَلَی ذَلِکَ فِی حَدِّ الْمُحَارِبِ </w:t>
      </w:r>
      <w:r>
        <w:rPr>
          <w:rStyle w:val="FootnoteReference"/>
        </w:rPr>
        <w:footnoteReference w:id="630"/>
      </w:r>
      <w:r>
        <w:rPr>
          <w:rFonts w:ascii="Amiri" w:hAnsi="Amiri" w:eastAsia="Amiri" w:cs="Amiri"/>
          <w:lang w:bidi="ar-SA"/>
          <w:color w:val="111111"/>
          <w:sz w:val="28"/>
          <w:szCs w:val="28"/>
          <w:rtl/>
        </w:rPr>
        <w:t xml:space="preserve">وَ غَیْرِهِ عُمُوماً </w:t>
      </w:r>
      <w:r>
        <w:rPr>
          <w:rStyle w:val="FootnoteReference"/>
        </w:rPr>
        <w:footnoteReference w:id="631"/>
      </w:r>
      <w:r>
        <w:rPr>
          <w:rFonts w:ascii="Amiri" w:hAnsi="Amiri" w:eastAsia="Amiri" w:cs="Amiri"/>
          <w:lang w:bidi="ar-SA"/>
          <w:color w:val="111111"/>
          <w:sz w:val="28"/>
          <w:szCs w:val="28"/>
          <w:rtl/>
        </w:rPr>
        <w:t xml:space="preserve">وَ یَأْتِی مَا یَدُلُّ عَلَیْهِ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درباره مردی که برده‌اش را به قتل رسانده بود، فرمودند: اگر معروف به قتل نباشد، به شدت او را می‌زنند و قیمت برده از او گرفته و به بیت‌المال مسلمانان پرداخت می‌شود. اگر عادت به قتل داشته باشد، او را به قتل می‌رسانند.</w:t>
      </w:r>
    </w:p>
    <w:p>
      <w:pPr>
        <w:pStyle w:val="Heading4"/>
      </w:pPr>
      <w:bookmarkStart w:id="680" w:name="_Toc299"/>
      <w:r>
        <w:t>39- بَابُ حُکْمِ مَنْ نَکَّلَ بِمَمْلُوکِهِ‌</w:t>
      </w:r>
      <w:bookmarkEnd w:id="680"/>
    </w:p>
    <w:p>
      <w:pPr>
        <w:pStyle w:val="Heading5"/>
      </w:pPr>
      <w:bookmarkStart w:id="681" w:name="_Toc300"/>
      <w:r>
        <w:t>اشارة</w:t>
      </w:r>
      <w:bookmarkEnd w:id="681"/>
    </w:p>
    <w:p>
      <w:pPr>
        <w:pStyle w:val="BookText"/>
      </w:pPr>
      <w:r>
        <w:rPr>
          <w:rStyle w:val="FootnoteReference"/>
        </w:rPr>
        <w:footnoteReference w:id="633"/>
      </w:r>
      <w:r>
        <w:rPr>
          <w:rFonts w:ascii="Amiri" w:hAnsi="Amiri" w:eastAsia="Amiri" w:cs="Amiri"/>
          <w:lang w:bidi="ar-SA"/>
          <w:color w:val="111111"/>
          <w:sz w:val="28"/>
          <w:szCs w:val="28"/>
          <w:rtl/>
        </w:rPr>
        <w:t xml:space="preserve">39 بَابُ حُکْمِ مَنْ نَکَّلَ بِمَمْلُوکِهِ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برده‌اش را شکنجه داده باشد</w:t>
      </w:r>
    </w:p>
    <w:p>
      <w:pPr>
        <w:pStyle w:val="Heading5"/>
      </w:pPr>
      <w:bookmarkStart w:id="682" w:name="_Toc301"/>
      <w:r>
        <w:t>[رقم الحدیث الکلی: 35239 - رقم الحدیث الباب: 1]</w:t>
      </w:r>
      <w:bookmarkEnd w:id="682"/>
    </w:p>
    <w:p>
      <w:pPr>
        <w:pStyle w:val="BookText"/>
      </w:pPr>
      <w:r>
        <w:rPr>
          <w:rFonts w:ascii="Times New Roman" w:hAnsi="Times New Roman" w:eastAsia="Times New Roman" w:cs="Times New Roman"/>
          <w:lang w:val="en-US" w:bidi="en-US"/>
          <w:color w:val="111111"/>
          <w:sz w:val="28"/>
          <w:szCs w:val="28"/>
          <w:rtl/>
        </w:rPr>
        <w:t xml:space="preserve">35239- 1- </w:t>
      </w:r>
      <w:r>
        <w:rPr>
          <w:rStyle w:val="FootnoteReference"/>
        </w:rPr>
        <w:footnoteReference w:id="634"/>
      </w:r>
      <w:r>
        <w:rPr>
          <w:rFonts w:ascii="Amiri" w:hAnsi="Amiri" w:eastAsia="Amiri" w:cs="Amiri"/>
          <w:lang w:bidi="ar-SA"/>
          <w:color w:val="111111"/>
          <w:sz w:val="28"/>
          <w:szCs w:val="28"/>
          <w:rtl/>
        </w:rPr>
        <w:t xml:space="preserve">مُحَمَّدُ بْنُ یَعْقُوبَ عَنْ عَلِیِّ بْنِ إِبْرَاهِیمَ عَنْ أَبِیهِ عَنِ ابْنِ مَحْبُوبٍ عَنْ هِشَامِ بْنِ سَالِمٍ عَنْ أَبِی بَصِیرٍ عَنْ أَبِی جَعْفَرٍ ع قَالَ: قَضَی أَمِیرُ الْمُؤْمِنِینَ ع فِی امْرَأَةٍ قَطَعَتْ ثَدْیَ </w:t>
      </w:r>
      <w:r>
        <w:rPr>
          <w:rStyle w:val="FootnoteReference"/>
        </w:rPr>
        <w:footnoteReference w:id="635"/>
      </w:r>
      <w:r>
        <w:rPr>
          <w:rFonts w:ascii="Amiri" w:hAnsi="Amiri" w:eastAsia="Amiri" w:cs="Amiri"/>
          <w:lang w:bidi="ar-SA"/>
          <w:color w:val="111111"/>
          <w:sz w:val="28"/>
          <w:szCs w:val="28"/>
          <w:rtl/>
        </w:rPr>
        <w:t xml:space="preserve">وَلِیدَتِهَا أَنَّهَا حُرَّةٌ لَا سَبِیلَ لِمَوْلَاتِهَا عَلَیْهَا وَ قَضَی فِیمَنْ نَکَّلَ بِمَمْلُوکِهِ فَهُوَ حَرُّ لَا سَبِیلَ لَهُ عَلَیْهِ سَائِبَةٌ یَذْهَبُ فَیَتَوَلَّی إِلَی مَنْ أَحَبَّ فَإِذَا ضَمِنَ جَرِیرَتَهُ فَهُوَ یَرِثُهُ.</w:t>
      </w:r>
    </w:p>
    <w:p>
      <w:pPr>
        <w:pStyle w:val="BookText"/>
      </w:pPr>
      <w:r>
        <w:rPr>
          <w:rFonts w:ascii="Amiri" w:hAnsi="Amiri" w:eastAsia="Amiri" w:cs="Amiri"/>
          <w:lang w:bidi="ar-SA"/>
          <w:color w:val="111111"/>
          <w:sz w:val="28"/>
          <w:szCs w:val="28"/>
          <w:rtl/>
        </w:rPr>
        <w:t xml:space="preserve">وَ رَوَاهُ الشَّیْخُ بِإِسْنَادِهِ عَنِ الْحَسَنِ بْنِ مَحْبُوبٍ إِلَّا أَنَّهُ قَالَ قَطَعَتْ یَدَیْ وَلِیدَتِهَا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امیرالمؤمنین (علیه السلام) درباره زنی که سینه کودک خود را بریده بود، حکم کرد که او آزاد است و سرپرست او بر او حقی ندارد. همچنین در مورد کسی که برده خود را شکنجه داده بود، حکم کرد که او آزاد است و سرپرستش بر او حقی ندارد، و او آزادانه می‌تواند به هر کس که بخواهد ملحق شود. اگر کسی مسئولیت او را بپذیرد، او از او ارث خواهد برد.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18996_271518"/>
    <w:bookmarkEnd w:id="88"/>
    <w:p>
      <w:pPr>
        <w:pStyle w:val="Heading4"/>
      </w:pPr>
      <w:bookmarkStart w:id="683" w:name="_Toc302"/>
      <w:r>
        <w:t>40- بَابُ أَنَّ الْمَمْلُوکَ یُقْتَلُ بِالْحُرِّ وَ لَا یُقْتَلُ الْحُرُّ بِالْمَمْلُوکِ بَلْ یُغَرَّمُ قِیمَتَهُ إِلَّا أَنْ تَزِیدَ عَنْ دِیَةِ الْحُرِّ فَالدِّیَةَ وَ یُعَزَّرُ</w:t>
      </w:r>
      <w:bookmarkEnd w:id="683"/>
    </w:p>
    <w:p>
      <w:pPr>
        <w:pStyle w:val="Heading5"/>
      </w:pPr>
      <w:bookmarkStart w:id="684" w:name="_Toc303"/>
      <w:r>
        <w:t>اشارة</w:t>
      </w:r>
      <w:bookmarkEnd w:id="684"/>
    </w:p>
    <w:p>
      <w:pPr>
        <w:pStyle w:val="BookText"/>
      </w:pPr>
      <w:r>
        <w:rPr>
          <w:rStyle w:val="FootnoteReference"/>
        </w:rPr>
        <w:footnoteReference w:id="637"/>
      </w:r>
      <w:r>
        <w:rPr>
          <w:rFonts w:ascii="Amiri" w:hAnsi="Amiri" w:eastAsia="Amiri" w:cs="Amiri"/>
          <w:lang w:bidi="ar-SA"/>
          <w:color w:val="111111"/>
          <w:sz w:val="28"/>
          <w:szCs w:val="28"/>
          <w:rtl/>
        </w:rPr>
        <w:t xml:space="preserve">40 بَابُ أَنَّ الْمَمْلُوکَ یُقْتَلُ بِالْحُرِّ وَ لَا یُقْتَلُ الْحُرُّ بِالْمَمْلُوکِ بَلْ یُغَرَّمُ قِیمَتَهُ إِلَّا أَنْ تَزِیدَ عَنْ دِیَةِ الْحُرِّ فَالدِّیَةَ وَ یُعَزَّرُ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برده در برابر آزاد قصاص می‌شود و آزاد در برابر برده قصاص نمی‌شود، بلکه قیمت برده پرداخت می‌شود مگر اینکه بیش از دیه آزاد باشد، در این صورت دیه آزاد پرداخت می‌شود و او تعزیر می‌شود.</w:t>
      </w:r>
    </w:p>
    <w:p>
      <w:pPr>
        <w:pStyle w:val="Heading5"/>
      </w:pPr>
      <w:bookmarkStart w:id="685" w:name="_Toc304"/>
      <w:r>
        <w:t>[رقم الحدیث الکلی: 35240 - رقم الحدیث الباب: 1]</w:t>
      </w:r>
      <w:bookmarkEnd w:id="685"/>
    </w:p>
    <w:p>
      <w:pPr>
        <w:pStyle w:val="BookText"/>
      </w:pPr>
      <w:r>
        <w:rPr>
          <w:rFonts w:ascii="Times New Roman" w:hAnsi="Times New Roman" w:eastAsia="Times New Roman" w:cs="Times New Roman"/>
          <w:lang w:val="en-US" w:bidi="en-US"/>
          <w:color w:val="111111"/>
          <w:sz w:val="28"/>
          <w:szCs w:val="28"/>
          <w:rtl/>
        </w:rPr>
        <w:t xml:space="preserve">35240- 1- </w:t>
      </w:r>
      <w:r>
        <w:rPr>
          <w:rStyle w:val="FootnoteReference"/>
        </w:rPr>
        <w:footnoteReference w:id="638"/>
      </w:r>
      <w:r>
        <w:rPr>
          <w:rFonts w:ascii="Amiri" w:hAnsi="Amiri" w:eastAsia="Amiri" w:cs="Amiri"/>
          <w:lang w:bidi="ar-SA"/>
          <w:color w:val="111111"/>
          <w:sz w:val="28"/>
          <w:szCs w:val="28"/>
          <w:rtl/>
        </w:rPr>
        <w:t xml:space="preserve">مُحَمَّدُ بْنُ یَعْقُوبَ عَنْ أَبِی عَلِیٍّ الْأَشْعَرِیِّ عَنْ مُحَمَّدِ بْنِ عَبْدِ الْجَبَّارِ عَنْ صَفْوَانَ عَنِ ابْنِ مُسْکَانَ عَنْ أَبِی بَصِیرٍ عَنْ أَحَدِهِمَا ع قَالَ: قُلْتُ لَهُ قَوْلُ اللَّهِ عَزَّ وَ جَلَّ کُتِبَ عَلَیْکُمُ الْقِصاصُ فِی الْقَتْلی الْحُرُّ بِالْحُرِّ وَ الْعَبْدُ بِالْعَبْدِ وَ الْأُنْثی بِالْأُنْثی </w:t>
      </w:r>
      <w:r>
        <w:rPr>
          <w:rStyle w:val="FootnoteReference"/>
        </w:rPr>
        <w:footnoteReference w:id="639"/>
      </w:r>
      <w:r>
        <w:rPr>
          <w:rFonts w:ascii="Amiri" w:hAnsi="Amiri" w:eastAsia="Amiri" w:cs="Amiri"/>
          <w:lang w:bidi="ar-SA"/>
          <w:color w:val="111111"/>
          <w:sz w:val="28"/>
          <w:szCs w:val="28"/>
          <w:rtl/>
        </w:rPr>
        <w:t xml:space="preserve">قَالَ فَقَالَ لَا یُقْتَلُ حُرٌّ بِعَبْدٍ وَ لَکِنْ یُضْرَبُ ضَرْباً شَدِیداً وَ یُغَرَّمُ ثَمَنَهُ دِیَةَ الْعَبْدِ.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از ایشان درباره آیه "کُتِبَ عَلَیْکُمُ الْقِصاصُ فِی الْقَتْلی الْحُرُّ بِالْحُرِّ وَ الْعَبْدُ بِالْعَبْدِ وَ الْأُنْثی بِالْأُنْثی" (بقره، آیه 178) سؤال کردم. فرمود: آزاد در برابر برده قصاص نمی‌شود، بلکه به شدت او را می‌زنند و قیمت برده را از او گرفته و به عنوان دیه برده پرداخت می‌کنند.</w:t>
      </w:r>
    </w:p>
    <w:p>
      <w:pPr>
        <w:pStyle w:val="Heading5"/>
      </w:pPr>
      <w:bookmarkStart w:id="686" w:name="_Toc305"/>
      <w:r>
        <w:t>[رقم الحدیث الکلی: 35241 - رقم الحدیث الباب: 2]</w:t>
      </w:r>
      <w:bookmarkEnd w:id="686"/>
    </w:p>
    <w:p>
      <w:pPr>
        <w:pStyle w:val="BookText"/>
      </w:pPr>
      <w:r>
        <w:rPr>
          <w:rFonts w:ascii="Times New Roman" w:hAnsi="Times New Roman" w:eastAsia="Times New Roman" w:cs="Times New Roman"/>
          <w:lang w:val="en-US" w:bidi="en-US"/>
          <w:color w:val="111111"/>
          <w:sz w:val="28"/>
          <w:szCs w:val="28"/>
          <w:rtl/>
        </w:rPr>
        <w:t xml:space="preserve">35241- 2- </w:t>
      </w:r>
      <w:r>
        <w:rPr>
          <w:rStyle w:val="FootnoteReference"/>
        </w:rPr>
        <w:footnoteReference w:id="640"/>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قَالَ: لَا یُقْتَلُ الْحُرُّ بِالْعَبْدِ وَ إِذَا قَتَلَ الْحُرُّ الْعَبْدَ غُرِّمَ ثَمَنَهُ وَ ضُرِبَ ضَرْباً شَدِیداً.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641"/>
      </w:r>
    </w:p>
    <w:p>
      <w:pPr>
        <w:pStyle w:val="BookText"/>
      </w:pPr>
      <w:r>
        <w:rPr>
          <w:rFonts w:ascii="Amiri" w:hAnsi="Amiri" w:eastAsia="Amiri" w:cs="Amiri"/>
          <w:lang w:bidi="ar-SA"/>
          <w:color w:val="111111"/>
          <w:sz w:val="28"/>
          <w:szCs w:val="28"/>
          <w:rtl/>
        </w:rPr>
        <w:t xml:space="preserve">وَ الَّذِی قَبْلَهُ بِإِسْنَادِهِ عَنْ صَفْوَانَ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آزاد در برابر برده قصاص نمی‌شود و اگر آزاد، برده‌ای را به قتل رساند، قیمت برده از او گرفته می‌شود و او را به شدت می‌زنند.</w:t>
      </w:r>
    </w:p>
    <w:p>
      <w:pPr>
        <w:pStyle w:val="Heading5"/>
      </w:pPr>
      <w:bookmarkStart w:id="687" w:name="_Toc306"/>
      <w:r>
        <w:t>[رقم الحدیث الکلی: 35242 - رقم الحدیث الباب: 3]</w:t>
      </w:r>
      <w:bookmarkEnd w:id="687"/>
    </w:p>
    <w:p>
      <w:pPr>
        <w:pStyle w:val="BookText"/>
      </w:pPr>
      <w:r>
        <w:rPr>
          <w:rFonts w:ascii="Times New Roman" w:hAnsi="Times New Roman" w:eastAsia="Times New Roman" w:cs="Times New Roman"/>
          <w:lang w:val="en-US" w:bidi="en-US"/>
          <w:color w:val="111111"/>
          <w:sz w:val="28"/>
          <w:szCs w:val="28"/>
          <w:rtl/>
        </w:rPr>
        <w:t xml:space="preserve">35242- 3- </w:t>
      </w:r>
      <w:r>
        <w:rPr>
          <w:rStyle w:val="FootnoteReference"/>
        </w:rPr>
        <w:footnoteReference w:id="642"/>
      </w:r>
      <w:r>
        <w:rPr>
          <w:rFonts w:ascii="Amiri" w:hAnsi="Amiri" w:eastAsia="Amiri" w:cs="Amiri"/>
          <w:lang w:bidi="ar-SA"/>
          <w:color w:val="111111"/>
          <w:sz w:val="28"/>
          <w:szCs w:val="28"/>
          <w:rtl/>
        </w:rPr>
        <w:t xml:space="preserve">وَ عَنْ عِدَّةٍ مِنْ أَصْحَابِنَا عَنْ أَحْمَدَ بْنِ أَبِی عَبْدِ اللَّهِ عَنْ عُثْمَانَ بْنِ عِیسَی عَنْ سَمَاعَةَ عَنْ أَبِی عَبْدِ اللَّهِ ع قَالَ: قَالَ: یُقْتَلُ الْعَبْدُ بِالْحُرِّ وَ لَا یُقْتَلُ الْحُرُّ بِالْعَبْدِ وَ لَکِنْ یُغَرَّمُ ثَمَنَهُ وَ یُضْرَبُ ضَرْباً شَدِیداً حَتَّی لَا یَعُودَ.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18996_271519"/>
    <w:bookmarkEnd w:id="89"/>
    <w:p>
      <w:pPr>
        <w:pStyle w:val="BookText"/>
      </w:pPr>
      <w:r>
        <w:rPr>
          <w:rFonts w:ascii="Amiri" w:hAnsi="Amiri" w:eastAsia="Amiri" w:cs="Amiri"/>
          <w:lang w:bidi="ar-SA"/>
          <w:color w:val="111111"/>
          <w:sz w:val="28"/>
          <w:szCs w:val="28"/>
          <w:rtl/>
        </w:rPr>
        <w:t xml:space="preserve">وَ رَوَاهُ الصَّدُوقُ بِإِسْنَادِهِ عَنْ عُثْمَانَ بْنِ عِیسَی مِثْلَهُ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برده در برابر آزاد قصاص می‌شود و آزاد در برابر برده قصاص نمی‌شود، بلکه قیمت برده از او گرفته می‌شود و او را به شدت می‌زنند تا دیگر چنین کاری نکند.</w:t>
      </w:r>
    </w:p>
    <w:p>
      <w:pPr>
        <w:pStyle w:val="Heading5"/>
      </w:pPr>
      <w:bookmarkStart w:id="688" w:name="_Toc307"/>
      <w:r>
        <w:t>[رقم الحدیث الکلی: 35243 - رقم الحدیث الباب: 4]</w:t>
      </w:r>
      <w:bookmarkEnd w:id="688"/>
    </w:p>
    <w:p>
      <w:pPr>
        <w:pStyle w:val="BookText"/>
      </w:pPr>
      <w:r>
        <w:rPr>
          <w:rFonts w:ascii="Times New Roman" w:hAnsi="Times New Roman" w:eastAsia="Times New Roman" w:cs="Times New Roman"/>
          <w:lang w:val="en-US" w:bidi="en-US"/>
          <w:color w:val="111111"/>
          <w:sz w:val="28"/>
          <w:szCs w:val="28"/>
          <w:rtl/>
        </w:rPr>
        <w:t xml:space="preserve">35243- 4- </w:t>
      </w:r>
      <w:r>
        <w:rPr>
          <w:rStyle w:val="FootnoteReference"/>
        </w:rPr>
        <w:footnoteReference w:id="644"/>
      </w:r>
      <w:r>
        <w:rPr>
          <w:rFonts w:ascii="Amiri" w:hAnsi="Amiri" w:eastAsia="Amiri" w:cs="Amiri"/>
          <w:lang w:bidi="ar-SA"/>
          <w:color w:val="111111"/>
          <w:sz w:val="28"/>
          <w:szCs w:val="28"/>
          <w:rtl/>
        </w:rPr>
        <w:t xml:space="preserve">وَ عَنْهُمْ عَنْ سَهْلِ بْنِ زِیَادٍ عَنِ ابْنِ مَحْبُوبٍ عَنِ ابْنِ رِئَابٍ عَنِ الْحَلَبِیِّ عَنْ أَبِی عَبْدِ اللَّهِ ع قَالَ: إِذَا قَتَلَ الْحُرُّ الْعَبْدَ غُرِّمَ قِیمَتَهُ وَ أُدِّبَ قِیلَ فَإِنْ کَانَتْ قِیمَتُهُ عِشْرِینَ أَلْفَ دِرْهَمٍ قَالَ لَا یُجَاوَزُ بِقِیمَةِ عَبْدٍ دِیَةَ الْأَحْرَارِ.</w:t>
      </w:r>
    </w:p>
    <w:p>
      <w:pPr>
        <w:pStyle w:val="BookText"/>
      </w:pPr>
      <w:r>
        <w:rPr>
          <w:rFonts w:ascii="Amiri" w:hAnsi="Amiri" w:eastAsia="Amiri" w:cs="Amiri"/>
          <w:lang w:bidi="ar-SA"/>
          <w:color w:val="111111"/>
          <w:sz w:val="28"/>
          <w:szCs w:val="28"/>
          <w:rtl/>
        </w:rPr>
        <w:t xml:space="preserve">وَ رَوَاهُ الصَّدُوقُ بِإِسْنَادِهِ عَنْ عَلِیِّ بْنِ رِئَابٍ إِلَّا أَنَّهُ قَالَ فِی آخِرِهِ دِیَةَ الْحُرِّ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اگر آزاد، برده‌ای را به قتل رساند، قیمت برده از او گرفته می‌شود و او را تنبیه می‌کنند. سؤال شد: اگر قیمت برده بیست هزار درهم باشد، چه حکمی دارد؟ فرمود: قیمت برده بیش از دیه آزادان محاسبه نمی‌شود.</w:t>
      </w:r>
    </w:p>
    <w:p>
      <w:pPr>
        <w:pStyle w:val="Heading5"/>
      </w:pPr>
      <w:bookmarkStart w:id="689" w:name="_Toc308"/>
      <w:r>
        <w:t>[رقم الحدیث الکلی: 35244 - رقم الحدیث الباب: 5]</w:t>
      </w:r>
      <w:bookmarkEnd w:id="689"/>
    </w:p>
    <w:p>
      <w:pPr>
        <w:pStyle w:val="BookText"/>
      </w:pPr>
      <w:r>
        <w:rPr>
          <w:rFonts w:ascii="Times New Roman" w:hAnsi="Times New Roman" w:eastAsia="Times New Roman" w:cs="Times New Roman"/>
          <w:lang w:val="en-US" w:bidi="en-US"/>
          <w:color w:val="111111"/>
          <w:sz w:val="28"/>
          <w:szCs w:val="28"/>
          <w:rtl/>
        </w:rPr>
        <w:t xml:space="preserve">35244- 5- </w:t>
      </w:r>
      <w:r>
        <w:rPr>
          <w:rStyle w:val="FootnoteReference"/>
        </w:rPr>
        <w:footnoteReference w:id="646"/>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قَالَ: لَا یُقْتَلُ حُرٌّ بِعَبْدٍ وَ إِنْ قَتَلَهُ عَمْداً وَ لَکِنْ یُغَرَّمُ ثَمَنَهُ وَ یُضْرَبُ ضَرْباً شَدِیداً إِذَا قَتَلَهُ عَمْداً وَ قَالَ دِیَةُ الْمَمْلُوکِ ثَمَنُهُ.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آزاد در برابر برده قصاص نمی‌شود و اگر آزاد، برده‌ای را عمداً به قتل رساند، قیمت برده از او گرفته می‌شود و او را به شدت می‌زنند. دیه برده قیمت اوست.</w:t>
      </w:r>
    </w:p>
    <w:p>
      <w:pPr>
        <w:pStyle w:val="Heading5"/>
      </w:pPr>
      <w:bookmarkStart w:id="690" w:name="_Toc309"/>
      <w:r>
        <w:t>[رقم الحدیث الکلی: 35245 - رقم الحدیث الباب: 6]</w:t>
      </w:r>
      <w:bookmarkEnd w:id="690"/>
    </w:p>
    <w:p>
      <w:pPr>
        <w:pStyle w:val="BookText"/>
      </w:pPr>
      <w:r>
        <w:rPr>
          <w:rFonts w:ascii="Times New Roman" w:hAnsi="Times New Roman" w:eastAsia="Times New Roman" w:cs="Times New Roman"/>
          <w:lang w:val="en-US" w:bidi="en-US"/>
          <w:color w:val="111111"/>
          <w:sz w:val="28"/>
          <w:szCs w:val="28"/>
          <w:rtl/>
        </w:rPr>
        <w:t xml:space="preserve">35245- 6- </w:t>
      </w:r>
      <w:r>
        <w:rPr>
          <w:rStyle w:val="FootnoteReference"/>
        </w:rPr>
        <w:footnoteReference w:id="647"/>
      </w:r>
      <w:r>
        <w:rPr>
          <w:rFonts w:ascii="Amiri" w:hAnsi="Amiri" w:eastAsia="Amiri" w:cs="Amiri"/>
          <w:lang w:bidi="ar-SA"/>
          <w:color w:val="111111"/>
          <w:sz w:val="28"/>
          <w:szCs w:val="28"/>
          <w:rtl/>
        </w:rPr>
        <w:t xml:space="preserve">وَ عَنْ عَلِیِّ بْنِ إِبْرَاهِیمَ عَنْ أَبِیهِ </w:t>
      </w:r>
      <w:r>
        <w:rPr>
          <w:rStyle w:val="FootnoteReference"/>
        </w:rPr>
        <w:footnoteReference w:id="648"/>
      </w:r>
      <w:r>
        <w:rPr>
          <w:rFonts w:ascii="Amiri" w:hAnsi="Amiri" w:eastAsia="Amiri" w:cs="Amiri"/>
          <w:lang w:bidi="ar-SA"/>
          <w:color w:val="111111"/>
          <w:sz w:val="28"/>
          <w:szCs w:val="28"/>
          <w:rtl/>
        </w:rPr>
        <w:t xml:space="preserve">عَنْ نُعَیْمِ بْنِ إِبْرَاهِیمَ عَنْ مِسْمَعٍ عَنْ أَبِی عَبْدِ اللَّهِ ع فِی حَدِیثٍ قَالَ: لَا قِصَاصَ بَیْنَ الْحُرِّ وَ الْعَبْدِ.</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649"/>
      </w:r>
    </w:p>
    <w:p>
      <w:pPr>
        <w:pStyle w:val="BookText"/>
      </w:pPr>
      <w:r>
        <w:rPr>
          <w:rFonts w:ascii="Amiri" w:hAnsi="Amiri" w:eastAsia="Amiri" w:cs="Amiri"/>
          <w:lang w:bidi="ar-SA"/>
          <w:color w:val="111111"/>
          <w:sz w:val="28"/>
          <w:szCs w:val="28"/>
          <w:rtl/>
        </w:rPr>
        <w:t xml:space="preserve">وَ الَّذِی قَبْلَهُ بِإِسْنَادِهِ عَنْ أَحْمَدَ بْنِ مُحَمَّدٍ وَ الَّذِی قَبْلَهُمَا بِإِسْنَادِهِ عَنِ الْحَسَنِ بْنِ مَحْبُوبٍ</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18996_271520"/>
    <w:bookmarkEnd w:id="90"/>
    <w:p>
      <w:pPr>
        <w:pStyle w:val="BookText"/>
      </w:pPr>
      <w:r>
        <w:rPr>
          <w:rFonts w:ascii="Amiri" w:hAnsi="Amiri" w:eastAsia="Amiri" w:cs="Amiri"/>
          <w:lang w:bidi="ar-SA"/>
          <w:color w:val="111111"/>
          <w:sz w:val="28"/>
          <w:szCs w:val="28"/>
          <w:rtl/>
        </w:rPr>
        <w:t xml:space="preserve">وَ رَوَاهُ أَیْضاً مِثْلَهُ وَ أَسْقَطَ قَوْلَهُ عَنِ الْحَلَبِیِّ وَ الَّذِی قَبْلَهُ بِإِسْنَادِهِ عَنْ أَحْمَدَ بْنِ أَبِی عَبْدِ اللَّهِ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 حدیثی آمده است که قصاصی بین آزاد و برده وجود ندارد</w:t>
      </w:r>
    </w:p>
    <w:p>
      <w:pPr>
        <w:pStyle w:val="Heading5"/>
      </w:pPr>
      <w:bookmarkStart w:id="691" w:name="_Toc310"/>
      <w:r>
        <w:t>[رقم الحدیث الکلی: 35246 - رقم الحدیث الباب: 7]</w:t>
      </w:r>
      <w:bookmarkEnd w:id="691"/>
    </w:p>
    <w:p>
      <w:pPr>
        <w:pStyle w:val="BookText"/>
      </w:pPr>
      <w:r>
        <w:rPr>
          <w:rFonts w:ascii="Times New Roman" w:hAnsi="Times New Roman" w:eastAsia="Times New Roman" w:cs="Times New Roman"/>
          <w:lang w:val="en-US" w:bidi="en-US"/>
          <w:color w:val="111111"/>
          <w:sz w:val="28"/>
          <w:szCs w:val="28"/>
          <w:rtl/>
        </w:rPr>
        <w:t xml:space="preserve">35246- 7- </w:t>
      </w:r>
      <w:r>
        <w:rPr>
          <w:rStyle w:val="FootnoteReference"/>
        </w:rPr>
        <w:footnoteReference w:id="650"/>
      </w:r>
      <w:r>
        <w:rPr>
          <w:rFonts w:ascii="Amiri" w:hAnsi="Amiri" w:eastAsia="Amiri" w:cs="Amiri"/>
          <w:lang w:bidi="ar-SA"/>
          <w:color w:val="111111"/>
          <w:sz w:val="28"/>
          <w:szCs w:val="28"/>
          <w:rtl/>
        </w:rPr>
        <w:t xml:space="preserve">مُحَمَّدُ بْنُ الْحَسَنِ بِإِسْنَادِهِ عَنْ جَعْفَرِ بْنِ بَشِیرٍ عَنْ مُعَلَّی بْنِ عُثْمَانَ </w:t>
      </w:r>
      <w:r>
        <w:rPr>
          <w:rStyle w:val="FootnoteReference"/>
        </w:rPr>
        <w:footnoteReference w:id="651"/>
      </w:r>
      <w:r>
        <w:rPr>
          <w:rFonts w:ascii="Amiri" w:hAnsi="Amiri" w:eastAsia="Amiri" w:cs="Amiri"/>
          <w:lang w:bidi="ar-SA"/>
          <w:color w:val="111111"/>
          <w:sz w:val="28"/>
          <w:szCs w:val="28"/>
          <w:rtl/>
        </w:rPr>
        <w:t xml:space="preserve">عَنْ أَبِی عَبْدِ اللَّهِ ع قَالَ: لَا یُقْتَلُ حُرٌّ بِعَبْدٍ فَإِذَا قَتَلَ الْحُرُّ الْعَبْدَ غُرِّمَ ثَمَنَهُ وَ ضُرِبَ ضَرْباً شَدِیداً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آزاد در برابر برده قصاص نمی‌شود و اگر آزاد، برده‌ای را به قتل رساند، قیمت برده از او گرفته می‌شود و او را به شدت می‌زنند.</w:t>
      </w:r>
    </w:p>
    <w:p>
      <w:pPr>
        <w:pStyle w:val="Heading5"/>
      </w:pPr>
      <w:bookmarkStart w:id="692" w:name="_Toc311"/>
      <w:r>
        <w:t>[رقم الحدیث الکلی: 35247 - رقم الحدیث الباب: 8]</w:t>
      </w:r>
      <w:bookmarkEnd w:id="692"/>
    </w:p>
    <w:p>
      <w:pPr>
        <w:pStyle w:val="BookText"/>
      </w:pPr>
      <w:r>
        <w:rPr>
          <w:rFonts w:ascii="Times New Roman" w:hAnsi="Times New Roman" w:eastAsia="Times New Roman" w:cs="Times New Roman"/>
          <w:lang w:val="en-US" w:bidi="en-US"/>
          <w:color w:val="111111"/>
          <w:sz w:val="28"/>
          <w:szCs w:val="28"/>
          <w:rtl/>
        </w:rPr>
        <w:t xml:space="preserve">35247- 8- </w:t>
      </w:r>
      <w:r>
        <w:rPr>
          <w:rStyle w:val="FootnoteReference"/>
        </w:rPr>
        <w:footnoteReference w:id="652"/>
      </w:r>
      <w:r>
        <w:rPr>
          <w:rFonts w:ascii="Amiri" w:hAnsi="Amiri" w:eastAsia="Amiri" w:cs="Amiri"/>
          <w:lang w:bidi="ar-SA"/>
          <w:color w:val="111111"/>
          <w:sz w:val="28"/>
          <w:szCs w:val="28"/>
          <w:rtl/>
        </w:rPr>
        <w:t xml:space="preserve">وَ بِإِسْنَادِهِ عَنِ ابْنِ أَبِی نَجْرَانَ عَنْ مُثَنًّی عَنْ أَبِی عَبْدِ اللَّهِ ع فِی حُرٍّ قَتَلَ عَبْداً قَالَ لَا یُقْتَلُ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درباره آزاد مردی که برده‌ای را به قتل رسانده بود، فرمود: قصاص نمی‌شود.</w:t>
      </w:r>
    </w:p>
    <w:p>
      <w:pPr>
        <w:pStyle w:val="Heading5"/>
      </w:pPr>
      <w:bookmarkStart w:id="693" w:name="_Toc312"/>
      <w:r>
        <w:t>[رقم الحدیث الکلی: 35248 - رقم الحدیث الباب: 9]</w:t>
      </w:r>
      <w:bookmarkEnd w:id="693"/>
    </w:p>
    <w:p>
      <w:pPr>
        <w:pStyle w:val="BookText"/>
      </w:pPr>
      <w:r>
        <w:rPr>
          <w:rFonts w:ascii="Times New Roman" w:hAnsi="Times New Roman" w:eastAsia="Times New Roman" w:cs="Times New Roman"/>
          <w:lang w:val="en-US" w:bidi="en-US"/>
          <w:color w:val="111111"/>
          <w:sz w:val="28"/>
          <w:szCs w:val="28"/>
          <w:rtl/>
        </w:rPr>
        <w:t xml:space="preserve">35248- 9- </w:t>
      </w:r>
      <w:r>
        <w:rPr>
          <w:rStyle w:val="FootnoteReference"/>
        </w:rPr>
        <w:footnoteReference w:id="653"/>
      </w:r>
      <w:r>
        <w:rPr>
          <w:rFonts w:ascii="Amiri" w:hAnsi="Amiri" w:eastAsia="Amiri" w:cs="Amiri"/>
          <w:lang w:bidi="ar-SA"/>
          <w:color w:val="111111"/>
          <w:sz w:val="28"/>
          <w:szCs w:val="28"/>
          <w:rtl/>
        </w:rPr>
        <w:t xml:space="preserve">وَ بِإِسْنَادِهِ عَنْ أَحْمَدَ بْنِ مُحَمَّدِ بْنِ عِیسَی (عَنْ مُحَمَّدِ بْنِ عِیسَی) </w:t>
      </w:r>
      <w:r>
        <w:rPr>
          <w:rStyle w:val="FootnoteReference"/>
        </w:rPr>
        <w:footnoteReference w:id="654"/>
      </w:r>
      <w:r>
        <w:rPr>
          <w:rFonts w:ascii="Amiri" w:hAnsi="Amiri" w:eastAsia="Amiri" w:cs="Amiri"/>
          <w:lang w:bidi="ar-SA"/>
          <w:color w:val="111111"/>
          <w:sz w:val="28"/>
          <w:szCs w:val="28"/>
          <w:rtl/>
        </w:rPr>
        <w:t xml:space="preserve">عَنْ عَبْدِ اللَّهِ بْنِ الْمُغِیرَةِ عَنْ إِسْمَاعِیلَ بْنِ أَبِی زِیَادٍ عَنْ جَعْفَرٍ عَنْ أَبِیهِ عَنْ آبَائِهِ ع أَنَّهُ قَتَلَ حُرّاً بِعَبْدٍ قَتَلَهُ عَمْداً.</w:t>
      </w:r>
    </w:p>
    <w:p>
      <w:pPr>
        <w:pStyle w:val="BookText"/>
      </w:pPr>
      <w:r>
        <w:rPr>
          <w:rFonts w:ascii="Amiri" w:hAnsi="Amiri" w:eastAsia="Amiri" w:cs="Amiri"/>
          <w:lang w:bidi="ar-SA"/>
          <w:color w:val="111111"/>
          <w:sz w:val="28"/>
          <w:szCs w:val="28"/>
          <w:rtl/>
        </w:rPr>
        <w:t xml:space="preserve">أَقُولُ: حَمَلَهُ الشَّیْخُ عَلَی الِاعْتِیَادِ لِمَا تَقَدَّمَ </w:t>
      </w:r>
      <w:r>
        <w:rPr>
          <w:rStyle w:val="FootnoteReference"/>
        </w:rPr>
        <w:footnoteReference w:id="655"/>
      </w:r>
      <w:r>
        <w:rPr>
          <w:rFonts w:ascii="Amiri" w:hAnsi="Amiri" w:eastAsia="Amiri" w:cs="Amiri"/>
          <w:lang w:bidi="ar-SA"/>
          <w:color w:val="111111"/>
          <w:sz w:val="28"/>
          <w:szCs w:val="28"/>
          <w:rtl/>
        </w:rPr>
        <w:t xml:space="preserve">وَ یَأْتِی </w:t>
      </w:r>
      <w:r>
        <w:rPr>
          <w:rStyle w:val="FootnoteReference"/>
        </w:rPr>
        <w:footnoteReference w:id="656"/>
      </w:r>
      <w:r>
        <w:rPr>
          <w:rFonts w:ascii="Amiri" w:hAnsi="Amiri" w:eastAsia="Amiri" w:cs="Amiri"/>
          <w:lang w:bidi="ar-SA"/>
          <w:color w:val="111111"/>
          <w:sz w:val="28"/>
          <w:szCs w:val="28"/>
          <w:rtl/>
        </w:rPr>
        <w:t xml:space="preserve">وَ بِإِسْنَادِهِ عَنْ مُحَمَّدِ بْنِ عَلِیِّ بْنِ مَحْبُوبٍ عَنْ مُحَمَّدِ بْنِ عِیسَی مِثْلَهُ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درباره کسی که آزاد را به دلیل قتل عمد برده قصاص کرده بودند.</w:t>
      </w:r>
    </w:p>
    <w:p>
      <w:pPr>
        <w:pStyle w:val="BookText"/>
      </w:pPr>
      <w:r>
        <w:rPr>
          <w:rFonts w:ascii="IRNazanin" w:hAnsi="IRNazanin" w:eastAsia="IRNazanin" w:cs="IRNazanin"/>
          <w:lang w:bidi="fa-IR"/>
          <w:color w:val="111111"/>
          <w:sz w:val="28"/>
          <w:szCs w:val="28"/>
          <w:rtl/>
        </w:rPr>
        <w:t xml:space="preserve">البته، شیخ این روایت را به معنای عادت به قتل گرفته است، همانطور که پیشتر توضیح داده شد.</w:t>
      </w:r>
    </w:p>
    <w:p>
      <w:pPr>
        <w:pStyle w:val="Heading5"/>
      </w:pPr>
      <w:bookmarkStart w:id="694" w:name="_Toc313"/>
      <w:r>
        <w:t>[رقم الحدیث الکلی: 35249 - رقم الحدیث الباب: 10]</w:t>
      </w:r>
      <w:bookmarkEnd w:id="694"/>
    </w:p>
    <w:p>
      <w:pPr>
        <w:pStyle w:val="BookText"/>
      </w:pPr>
      <w:r>
        <w:rPr>
          <w:rFonts w:ascii="Times New Roman" w:hAnsi="Times New Roman" w:eastAsia="Times New Roman" w:cs="Times New Roman"/>
          <w:lang w:val="en-US" w:bidi="en-US"/>
          <w:color w:val="111111"/>
          <w:sz w:val="28"/>
          <w:szCs w:val="28"/>
          <w:rtl/>
        </w:rPr>
        <w:t xml:space="preserve">35249- 10- </w:t>
      </w:r>
      <w:r>
        <w:rPr>
          <w:rStyle w:val="FootnoteReference"/>
        </w:rPr>
        <w:footnoteReference w:id="658"/>
      </w:r>
      <w:r>
        <w:rPr>
          <w:rFonts w:ascii="Amiri" w:hAnsi="Amiri" w:eastAsia="Amiri" w:cs="Amiri"/>
          <w:lang w:bidi="ar-SA"/>
          <w:color w:val="111111"/>
          <w:sz w:val="28"/>
          <w:szCs w:val="28"/>
          <w:rtl/>
        </w:rPr>
        <w:t xml:space="preserve">وَ بِإِسْنَادِهِ عَنِ النَّوْفَلِیِّ عَنِ السَّکُونِیِّ عَنْ أَبِی عَبْدِ اللَّهِ ع فِی عَبْدٍ قَتَلَ مَوْلَاهُ مُتَعَمِّداً قَالَ یُقْتَلُ بِهِ ثُمَّ قَالَ وَ قَضَی رَسُولُ اللَّهِ ص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 مورد برده‌ای که مولا و صاحبش را عمداً به قتل رسانده بود، فرمود: باید او را به قتل برسانند. سپس فرمود: پیامبر خدا (صلی الله علیه و آله) نیز به همین حکم کرده‌اند.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18996_271521"/>
    <w:bookmarkEnd w:id="91"/>
    <w:p>
      <w:pPr>
        <w:pStyle w:val="Heading5"/>
      </w:pPr>
      <w:bookmarkStart w:id="695" w:name="_Toc314"/>
      <w:r>
        <w:t>[رقم الحدیث الکلی: 35250 - رقم الحدیث الباب: 11]</w:t>
      </w:r>
      <w:bookmarkEnd w:id="695"/>
    </w:p>
    <w:p>
      <w:pPr>
        <w:pStyle w:val="BookText"/>
      </w:pPr>
      <w:r>
        <w:rPr>
          <w:rFonts w:ascii="Times New Roman" w:hAnsi="Times New Roman" w:eastAsia="Times New Roman" w:cs="Times New Roman"/>
          <w:lang w:val="en-US" w:bidi="en-US"/>
          <w:color w:val="111111"/>
          <w:sz w:val="28"/>
          <w:szCs w:val="28"/>
          <w:rtl/>
        </w:rPr>
        <w:t xml:space="preserve">35250- 11- </w:t>
      </w:r>
      <w:r>
        <w:rPr>
          <w:rStyle w:val="FootnoteReference"/>
        </w:rPr>
        <w:footnoteReference w:id="659"/>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ع قَالَ: سَأَلْتُهُ عَنْ قَوْمٍ أَحْرَارٍ وَ مَمَالِیکَ اجْتَمَعُوا عَلَی قَتْلِ مَمْلُوکٍ مَا حَالُهُمْ فَقَالَ یُقْتَلُ مَنْ قَتَلَهُ مِنَ الْمَمَالِیکِ وَ تُکَاتَبُ الْأَحْرَارُ.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فرمودند: درباره گروهی از آزادگان و بردگان که به کشتن برده‌ای گرد هم آمده بودند، سؤال کردم. فرمود: برده ای که او را کشته ، باید به قتل برسند و آزادگان، دیه بپردازند.</w:t>
      </w:r>
    </w:p>
    <w:p>
      <w:pPr>
        <w:pStyle w:val="Heading5"/>
      </w:pPr>
      <w:bookmarkStart w:id="696" w:name="_Toc315"/>
      <w:r>
        <w:t>[رقم الحدیث الکلی: 35251 - رقم الحدیث الباب: 12]</w:t>
      </w:r>
      <w:bookmarkEnd w:id="696"/>
    </w:p>
    <w:p>
      <w:pPr>
        <w:pStyle w:val="BookText"/>
      </w:pPr>
      <w:r>
        <w:rPr>
          <w:rFonts w:ascii="Times New Roman" w:hAnsi="Times New Roman" w:eastAsia="Times New Roman" w:cs="Times New Roman"/>
          <w:lang w:val="en-US" w:bidi="en-US"/>
          <w:color w:val="111111"/>
          <w:sz w:val="28"/>
          <w:szCs w:val="28"/>
          <w:rtl/>
        </w:rPr>
        <w:t xml:space="preserve">35251- 12- </w:t>
      </w:r>
      <w:r>
        <w:rPr>
          <w:rStyle w:val="FootnoteReference"/>
        </w:rPr>
        <w:footnoteReference w:id="660"/>
      </w:r>
      <w:r>
        <w:rPr>
          <w:rFonts w:ascii="Amiri" w:hAnsi="Amiri" w:eastAsia="Amiri" w:cs="Amiri"/>
          <w:lang w:bidi="ar-SA"/>
          <w:color w:val="111111"/>
          <w:sz w:val="28"/>
          <w:szCs w:val="28"/>
          <w:rtl/>
        </w:rPr>
        <w:t xml:space="preserve">وَ عَنْهُ عَنْ عَلِیِّ بْنِ جَعْفَرٍ عَنْ أَخِیهِ قَالَ: سَأَلْتُهُ عَنْ رَجُلٍ قَتَلَ مَمْلُوکاً مَا عَلَیْهِ قَالَ یُعْتِقُ رَقَبَةً وَ یَصُومُ شَهْرَیْنِ مُتَتَابِعَیْنِ وَ یُطْعِمُ سِتِّینَ مِسْکِیناً.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61"/>
      </w:r>
      <w:r>
        <w:rPr>
          <w:rFonts w:ascii="Amiri" w:hAnsi="Amiri" w:eastAsia="Amiri" w:cs="Amiri"/>
          <w:lang w:bidi="ar-SA"/>
          <w:color w:val="111111"/>
          <w:sz w:val="28"/>
          <w:szCs w:val="28"/>
          <w:rtl/>
        </w:rPr>
        <w:t xml:space="preserve">وَ یَأْتِی مَا یَدُلُّ عَلَیْهِ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فرمودند: درباره مردی که برده‌ای را به قتل رسانده بود، پرسیدم. فرمود: باید یک برده آزاد کند، دو ماه پیاپی روزه بگیرد و شصت مسکین را طعام دهد.</w:t>
      </w:r>
    </w:p>
    <w:p>
      <w:pPr>
        <w:pStyle w:val="Heading4"/>
      </w:pPr>
      <w:bookmarkStart w:id="697" w:name="_Toc316"/>
      <w:r>
        <w:t>41- بَابُ حُکْمِ الْعَبْدِ إِذَا قَتَلَ الْحُرَّ</w:t>
      </w:r>
      <w:bookmarkEnd w:id="697"/>
    </w:p>
    <w:p>
      <w:pPr>
        <w:pStyle w:val="Heading5"/>
      </w:pPr>
      <w:bookmarkStart w:id="698" w:name="_Toc317"/>
      <w:r>
        <w:t>اشارة</w:t>
      </w:r>
      <w:bookmarkEnd w:id="698"/>
    </w:p>
    <w:p>
      <w:pPr>
        <w:pStyle w:val="BookText"/>
      </w:pPr>
      <w:r>
        <w:rPr>
          <w:rStyle w:val="FootnoteReference"/>
        </w:rPr>
        <w:footnoteReference w:id="663"/>
      </w:r>
      <w:r>
        <w:rPr>
          <w:rFonts w:ascii="Amiri" w:hAnsi="Amiri" w:eastAsia="Amiri" w:cs="Amiri"/>
          <w:lang w:bidi="ar-SA"/>
          <w:color w:val="111111"/>
          <w:sz w:val="28"/>
          <w:szCs w:val="28"/>
          <w:rtl/>
        </w:rPr>
        <w:t xml:space="preserve">41 بَابُ حُکْمِ الْعَبْدِ إِذَا قَتَلَ الْحُرَّ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برده در صورتی که آزاد را به قتل برساند</w:t>
      </w:r>
    </w:p>
    <w:p>
      <w:pPr>
        <w:pStyle w:val="Heading5"/>
      </w:pPr>
      <w:bookmarkStart w:id="699" w:name="_Toc318"/>
      <w:r>
        <w:t>[رقم الحدیث الکلی: 35252 - رقم الحدیث الباب: 1]</w:t>
      </w:r>
      <w:bookmarkEnd w:id="699"/>
    </w:p>
    <w:p>
      <w:pPr>
        <w:pStyle w:val="BookText"/>
      </w:pPr>
      <w:r>
        <w:rPr>
          <w:rFonts w:ascii="Times New Roman" w:hAnsi="Times New Roman" w:eastAsia="Times New Roman" w:cs="Times New Roman"/>
          <w:lang w:val="en-US" w:bidi="en-US"/>
          <w:color w:val="111111"/>
          <w:sz w:val="28"/>
          <w:szCs w:val="28"/>
          <w:rtl/>
        </w:rPr>
        <w:t xml:space="preserve">35252- 1- </w:t>
      </w:r>
      <w:r>
        <w:rPr>
          <w:rStyle w:val="FootnoteReference"/>
        </w:rPr>
        <w:footnoteReference w:id="664"/>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عَنْ أَحَدِهِمَا ع فِی الْعَبْدِ إِذَا قَتَلَ الْحُرَّ دُفِعَ إِلَی أَوْلِیَاءِ الْمَقْتُولِ فَإِنْ شَاءُوا قَتَلُوهُ وَ إِنْ شَاءُوا اسْتَرَقُّوهُ.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درباره برده‌ای که آزاد مردی را به قتل رسانده بود، فرمود: او را به اولیای مقتول تحویل می‌دهند؛ اگر بخواهند، او را می‌کشند و اگر بخواهند، او را به بردگی می‌گیرند.</w:t>
      </w:r>
    </w:p>
    <w:p>
      <w:pPr>
        <w:pStyle w:val="Heading5"/>
      </w:pPr>
      <w:bookmarkStart w:id="700" w:name="_Toc319"/>
      <w:r>
        <w:t>[رقم الحدیث الکلی: 35253 - رقم الحدیث الباب: 2]</w:t>
      </w:r>
      <w:bookmarkEnd w:id="700"/>
    </w:p>
    <w:p>
      <w:pPr>
        <w:pStyle w:val="BookText"/>
      </w:pPr>
      <w:r>
        <w:rPr>
          <w:rFonts w:ascii="Times New Roman" w:hAnsi="Times New Roman" w:eastAsia="Times New Roman" w:cs="Times New Roman"/>
          <w:lang w:val="en-US" w:bidi="en-US"/>
          <w:color w:val="111111"/>
          <w:sz w:val="28"/>
          <w:szCs w:val="28"/>
          <w:rtl/>
        </w:rPr>
        <w:t xml:space="preserve">35253- 2- </w:t>
      </w:r>
      <w:r>
        <w:rPr>
          <w:rStyle w:val="FootnoteReference"/>
        </w:rPr>
        <w:footnoteReference w:id="665"/>
      </w:r>
      <w:r>
        <w:rPr>
          <w:rFonts w:ascii="Amiri" w:hAnsi="Amiri" w:eastAsia="Amiri" w:cs="Amiri"/>
          <w:lang w:bidi="ar-SA"/>
          <w:color w:val="111111"/>
          <w:sz w:val="28"/>
          <w:szCs w:val="28"/>
          <w:rtl/>
        </w:rPr>
        <w:t xml:space="preserve">وَ عَنْهُ عَنْ مُحَمَّدِ بْنِ عِیسَی عَنْ یُونُسَ (عَنِ ابْنِ مُسْکَانَ) </w:t>
      </w:r>
      <w:r>
        <w:rPr>
          <w:rStyle w:val="FootnoteReference"/>
        </w:rPr>
        <w:footnoteReference w:id="666"/>
      </w:r>
      <w:r>
        <w:rPr>
          <w:rFonts w:ascii="Amiri" w:hAnsi="Amiri" w:eastAsia="Amiri" w:cs="Amiri"/>
          <w:lang w:bidi="ar-SA"/>
          <w:color w:val="111111"/>
          <w:sz w:val="28"/>
          <w:szCs w:val="28"/>
          <w:rtl/>
        </w:rPr>
        <w:t xml:space="preserve">عَنْ أَبَانِ بْنِ تَغْلِبَ عَمَّنْ رَوَاهُ عَنْ أَبِی عَبْدِ اللَّهِ ع</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18996_271522"/>
    <w:bookmarkEnd w:id="92"/>
    <w:p>
      <w:pPr>
        <w:pStyle w:val="BookText"/>
      </w:pPr>
      <w:r>
        <w:rPr>
          <w:rFonts w:ascii="Amiri" w:hAnsi="Amiri" w:eastAsia="Amiri" w:cs="Amiri"/>
          <w:lang w:bidi="ar-SA"/>
          <w:color w:val="111111"/>
          <w:sz w:val="28"/>
          <w:szCs w:val="28"/>
          <w:rtl/>
        </w:rPr>
        <w:t xml:space="preserve">قَالَ: إِذَا قَتَلَ الْعَبْدُ الْحُرَّ دُفِعَ إِلَی أَوْلِیَاءِ الْمَقْتُولِ فَإِنْ شَاءُوا قَتَلُوهُ وَ إِنْ شَاءُوا حَبَسُوهُ فَیَکُونُ عَبْداً لَهُمْ وَ إِنْ شَاءُوا اسْتَرَقُّوهُ.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درباره برده‌ای که آزاد مردی را به قتل رسانده بود، فرمود: او را به اولیای مقتول تحویل می‌دهند؛ اگر بخواهند، او را می‌کشند و اگر بخواهند، او را به بردگی می‌گیرند.</w:t>
      </w:r>
    </w:p>
    <w:p>
      <w:pPr>
        <w:pStyle w:val="Heading5"/>
      </w:pPr>
      <w:bookmarkStart w:id="701" w:name="_Toc320"/>
      <w:r>
        <w:t>[رقم الحدیث الکلی: 35254 - رقم الحدیث الباب: 3]</w:t>
      </w:r>
      <w:bookmarkEnd w:id="701"/>
    </w:p>
    <w:p>
      <w:pPr>
        <w:pStyle w:val="BookText"/>
      </w:pPr>
      <w:r>
        <w:rPr>
          <w:rFonts w:ascii="Times New Roman" w:hAnsi="Times New Roman" w:eastAsia="Times New Roman" w:cs="Times New Roman"/>
          <w:lang w:val="en-US" w:bidi="en-US"/>
          <w:color w:val="111111"/>
          <w:sz w:val="28"/>
          <w:szCs w:val="28"/>
          <w:rtl/>
        </w:rPr>
        <w:t xml:space="preserve">35254- 3- </w:t>
      </w:r>
      <w:r>
        <w:rPr>
          <w:rStyle w:val="FootnoteReference"/>
        </w:rPr>
        <w:footnoteReference w:id="667"/>
      </w:r>
      <w:r>
        <w:rPr>
          <w:rFonts w:ascii="Amiri" w:hAnsi="Amiri" w:eastAsia="Amiri" w:cs="Amiri"/>
          <w:lang w:bidi="ar-SA"/>
          <w:color w:val="111111"/>
          <w:sz w:val="28"/>
          <w:szCs w:val="28"/>
          <w:rtl/>
        </w:rPr>
        <w:t xml:space="preserve">وَ عَنْ مُحَمَّدِ بْنِ یَحْیَی عَنْ أَحْمَدَ بْنِ مُحَمَّدٍ (عَنِ ابْنِ مَحْبُوبٍ) </w:t>
      </w:r>
      <w:r>
        <w:rPr>
          <w:rStyle w:val="FootnoteReference"/>
        </w:rPr>
        <w:footnoteReference w:id="668"/>
      </w:r>
      <w:r>
        <w:rPr>
          <w:rFonts w:ascii="Amiri" w:hAnsi="Amiri" w:eastAsia="Amiri" w:cs="Amiri"/>
          <w:lang w:bidi="ar-SA"/>
          <w:color w:val="111111"/>
          <w:sz w:val="28"/>
          <w:szCs w:val="28"/>
          <w:rtl/>
        </w:rPr>
        <w:t xml:space="preserve">عَنْ أَبِی مُحَمَّدٍ الْوَابِشِیِّ قَالَ: سَأَلْتُ أَبَا عَبْدِ اللَّهِ ع عَنْ قَوْمٍ ادَّعَوْا عَلَی عَبْدٍ جِنَایَةً تُحِیطُ بِرَقَبَتِهِ فَأَقَرَّ الْعَبْدُ بِهَا قَالَ لَا یَجُوزُ إِقْرَارُ الْعَبْدِ عَلَی سَیِّدِهِ فَإِنْ أَقَامُوا الْبَیِّنَةَ عَلَی مَا ادَّعَوْا عَلَی الْعَبْدِ أُخِذَ الْعَبْدُ بِهَا أَوْ یَفْتَدِیَهُ مَوْلَاهُ.</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669"/>
      </w:r>
    </w:p>
    <w:p>
      <w:pPr>
        <w:pStyle w:val="BookText"/>
      </w:pPr>
      <w:r>
        <w:rPr>
          <w:rFonts w:ascii="Amiri" w:hAnsi="Amiri" w:eastAsia="Amiri" w:cs="Amiri"/>
          <w:lang w:bidi="ar-SA"/>
          <w:color w:val="111111"/>
          <w:sz w:val="28"/>
          <w:szCs w:val="28"/>
          <w:rtl/>
        </w:rPr>
        <w:t xml:space="preserve">وَ الَّذِی قَبْلَهُ بِإِسْنَادِهِ عَنْ یُونُسَ وَ الَّذِی قَبْلَهُمَا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درباره گروهی که علیه برده‌ای جنایتی را ادعا کرده بودند که مستوجب قتل او بود، پرسیدم. فرمود: اعتراف برده بر علیه خود برای صاحبش پذیرفته نمی‌شود. اگر شواهدی برای ادعایشان ارائه دهند، برده به موجب آن محاکمه می‌شود و یا صاحبش باید او را فدیه دهد.</w:t>
      </w:r>
    </w:p>
    <w:p>
      <w:pPr>
        <w:pStyle w:val="Heading5"/>
      </w:pPr>
      <w:bookmarkStart w:id="702" w:name="_Toc321"/>
      <w:r>
        <w:t>[رقم الحدیث الکلی: 35255 - رقم الحدیث الباب: 4]</w:t>
      </w:r>
      <w:bookmarkEnd w:id="702"/>
    </w:p>
    <w:p>
      <w:pPr>
        <w:pStyle w:val="BookText"/>
      </w:pPr>
      <w:r>
        <w:rPr>
          <w:rFonts w:ascii="Times New Roman" w:hAnsi="Times New Roman" w:eastAsia="Times New Roman" w:cs="Times New Roman"/>
          <w:lang w:val="en-US" w:bidi="en-US"/>
          <w:color w:val="111111"/>
          <w:sz w:val="28"/>
          <w:szCs w:val="28"/>
          <w:rtl/>
        </w:rPr>
        <w:t xml:space="preserve">35255- 4- </w:t>
      </w:r>
      <w:r>
        <w:rPr>
          <w:rStyle w:val="FootnoteReference"/>
        </w:rPr>
        <w:footnoteReference w:id="670"/>
      </w:r>
      <w:r>
        <w:rPr>
          <w:rFonts w:ascii="Amiri" w:hAnsi="Amiri" w:eastAsia="Amiri" w:cs="Amiri"/>
          <w:lang w:bidi="ar-SA"/>
          <w:color w:val="111111"/>
          <w:sz w:val="28"/>
          <w:szCs w:val="28"/>
          <w:rtl/>
        </w:rPr>
        <w:t xml:space="preserve">مُحَمَّدُ بْنُ الْحَسَنِ بِإِسْنَادِهِ عَنِ الْحُسَیْنِ بْنِ سَعِیدٍ عَنْ فَضَالَةَ عَنْ أَبَانٍ عَنْ یَحْیَی بْنِ أَبِی الْعَلَاءِ عَنْ أَبِی عَبْدِ اللَّهِ ع قَالَ: إِذَا قَتَلَ الْعَبْدُ الْحُرَّ فَلِأَهْلِ الْمَقْتُولِ إِنْ شَاءُوا قَتَلُوا وَ إِنْ شَاءُوا اسْتَعْبَدُوا.</w:t>
      </w:r>
    </w:p>
    <w:p>
      <w:pPr>
        <w:pStyle w:val="BookText"/>
      </w:pPr>
      <w:r>
        <w:rPr>
          <w:rFonts w:ascii="Amiri" w:hAnsi="Amiri" w:eastAsia="Amiri" w:cs="Amiri"/>
          <w:lang w:bidi="ar-SA"/>
          <w:color w:val="111111"/>
          <w:sz w:val="28"/>
          <w:szCs w:val="28"/>
          <w:rtl/>
        </w:rPr>
        <w:t xml:space="preserve">وَ رَوَاهُ الصَّدُوقُ بِإِسْنَادِهِ عَنْ یَحْیَی بْنِ أَبِی الْعَلَاءِ مِثْلَهُ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اگر برده‌ای، آزاد مردی را به قتل رساند، اولیای مقتول می‌توانند تصمیم بگیرند که او را به قتل برسانند یا او را به بردگی بگیرند.</w:t>
      </w:r>
    </w:p>
    <w:p>
      <w:pPr>
        <w:pStyle w:val="Heading5"/>
      </w:pPr>
      <w:bookmarkStart w:id="703" w:name="_Toc322"/>
      <w:r>
        <w:t>[رقم الحدیث الکلی: 35256 - رقم الحدیث الباب: 5]</w:t>
      </w:r>
      <w:bookmarkEnd w:id="703"/>
    </w:p>
    <w:p>
      <w:pPr>
        <w:pStyle w:val="BookText"/>
      </w:pPr>
      <w:r>
        <w:rPr>
          <w:rFonts w:ascii="Times New Roman" w:hAnsi="Times New Roman" w:eastAsia="Times New Roman" w:cs="Times New Roman"/>
          <w:lang w:val="en-US" w:bidi="en-US"/>
          <w:color w:val="111111"/>
          <w:sz w:val="28"/>
          <w:szCs w:val="28"/>
          <w:rtl/>
        </w:rPr>
        <w:t xml:space="preserve">35256- 5- </w:t>
      </w:r>
      <w:r>
        <w:rPr>
          <w:rStyle w:val="FootnoteReference"/>
        </w:rPr>
        <w:footnoteReference w:id="672"/>
      </w:r>
      <w:r>
        <w:rPr>
          <w:rFonts w:ascii="Amiri" w:hAnsi="Amiri" w:eastAsia="Amiri" w:cs="Amiri"/>
          <w:lang w:bidi="ar-SA"/>
          <w:color w:val="111111"/>
          <w:sz w:val="28"/>
          <w:szCs w:val="28"/>
          <w:rtl/>
        </w:rPr>
        <w:t xml:space="preserve">وَ بِإِسْنَادِهِ عَنِ ابْنِ أَبِی نَجْرَانَ عَنْ مُثَنًّی عَنْ أَبِی عَبْدِ اللَّهِ ع قَالَ: قَالَ: الْعَبْدُ إِذَا قَتَلَ الْحُرَّ دُفِعَ إِلَی أَوْلِیَاءِ الْمَقْتُولِ فَإِنْ شَاءُوا قَتَلُوا وَ إِنْ شَاءُوا اسْتَحْیَوْا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اگر برده‌ای آزاد مردی را به قتل رساند، او را به اولیای مقتول تحویل می‌دهند؛ اگر بخواهند، او را می‌کشند و اگر بخواهند، او را زنده نگه می‌دارند.</w:t>
      </w:r>
    </w:p>
    <w:p>
      <w:pPr>
        <w:pStyle w:val="Heading5"/>
      </w:pPr>
      <w:bookmarkStart w:id="704" w:name="_Toc323"/>
      <w:r>
        <w:t>[رقم الحدیث الکلی: 35257 - رقم الحدیث الباب: 6]</w:t>
      </w:r>
      <w:bookmarkEnd w:id="704"/>
    </w:p>
    <w:p>
      <w:pPr>
        <w:pStyle w:val="BookText"/>
      </w:pPr>
      <w:r>
        <w:rPr>
          <w:rFonts w:ascii="Times New Roman" w:hAnsi="Times New Roman" w:eastAsia="Times New Roman" w:cs="Times New Roman"/>
          <w:lang w:val="en-US" w:bidi="en-US"/>
          <w:color w:val="111111"/>
          <w:sz w:val="28"/>
          <w:szCs w:val="28"/>
          <w:rtl/>
        </w:rPr>
        <w:t xml:space="preserve">35257- 6- </w:t>
      </w:r>
      <w:r>
        <w:rPr>
          <w:rStyle w:val="FootnoteReference"/>
        </w:rPr>
        <w:footnoteReference w:id="674"/>
      </w:r>
      <w:r>
        <w:rPr>
          <w:rFonts w:ascii="Amiri" w:hAnsi="Amiri" w:eastAsia="Amiri" w:cs="Amiri"/>
          <w:lang w:bidi="ar-SA"/>
          <w:color w:val="111111"/>
          <w:sz w:val="28"/>
          <w:szCs w:val="28"/>
          <w:rtl/>
        </w:rPr>
        <w:t xml:space="preserve">وَ عَنْهُ عَنِ ابْنِ مُسْکَانَ عَنْ أَبِی عَبْدِ اللَّهِ ع قَالَ: إِذَا قَتَلَ الْعَبْدُ الْحُرَّ فَدُفِعَ إِلَی أَوْلِیَاءِ الْحُرِّ فَلَا شَیْ‌ءَ عَلَی مَوَالِیهِ.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اگر برده‌ای آزاد مردی را به قتل رساند و او را به اولیای آزاد تحویل دهند، موالی او مسئولیتی ندارند.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18996_271523"/>
    <w:bookmarkEnd w:id="93"/>
    <w:p>
      <w:pPr>
        <w:pStyle w:val="Heading5"/>
      </w:pPr>
      <w:bookmarkStart w:id="705" w:name="_Toc324"/>
      <w:r>
        <w:t>[رقم الحدیث الکلی: 35258 - رقم الحدیث الباب: 7]</w:t>
      </w:r>
      <w:bookmarkEnd w:id="705"/>
    </w:p>
    <w:p>
      <w:pPr>
        <w:pStyle w:val="BookText"/>
      </w:pPr>
      <w:r>
        <w:rPr>
          <w:rFonts w:ascii="Times New Roman" w:hAnsi="Times New Roman" w:eastAsia="Times New Roman" w:cs="Times New Roman"/>
          <w:lang w:val="en-US" w:bidi="en-US"/>
          <w:color w:val="111111"/>
          <w:sz w:val="28"/>
          <w:szCs w:val="28"/>
          <w:rtl/>
        </w:rPr>
        <w:t xml:space="preserve">35258- 7- </w:t>
      </w:r>
      <w:r>
        <w:rPr>
          <w:rStyle w:val="FootnoteReference"/>
        </w:rPr>
        <w:footnoteReference w:id="675"/>
      </w:r>
      <w:r>
        <w:rPr>
          <w:rFonts w:ascii="Amiri" w:hAnsi="Amiri" w:eastAsia="Amiri" w:cs="Amiri"/>
          <w:lang w:bidi="ar-SA"/>
          <w:color w:val="111111"/>
          <w:sz w:val="28"/>
          <w:szCs w:val="28"/>
          <w:rtl/>
        </w:rPr>
        <w:t xml:space="preserve">وَ بِإِسْنَادِهِ عَنْ مُحَمَّدِ بْنِ الْحَسَنِ الصَّفَّارِ عَنْ یَعْقُوبَ بْنِ یَزِیدَ عَنْ یَحْیَی بْنِ الْمُبَارَکِ عَنْ عَبْدِ اللَّهِ بْنِ جَبَلَةَ عَنْ أَبِی جَمِیلَةَ عَنْ إِسْحَاقَ بْنِ عَمَّارٍ عَنْ أَبِی عَبْدِ اللَّهِ ع فِی عَبْدٍ وَ حُرٍّ قَتَلَا حُرّاً قَالَ إِنْ شَاءَ قَتَلَ الْحُرَّ وَ إِنْ شَاءَ قَتَلَ الْعَبْدَ فَإِنِ اخْتَارَ قَتْلَ الْحُرِّ جَلَدَ جَنْبَیِ الْعَبْدِ.</w:t>
      </w:r>
    </w:p>
    <w:p>
      <w:pPr>
        <w:pStyle w:val="BookText"/>
      </w:pPr>
      <w:r>
        <w:rPr>
          <w:rFonts w:ascii="Amiri" w:hAnsi="Amiri" w:eastAsia="Amiri" w:cs="Amiri"/>
          <w:lang w:bidi="ar-SA"/>
          <w:color w:val="111111"/>
          <w:sz w:val="28"/>
          <w:szCs w:val="28"/>
          <w:rtl/>
        </w:rPr>
        <w:t xml:space="preserve">وَ بِإِسْنَادِهِ عَنْ مُحَمَّدِ بْنِ یَحْیَی عَنْ بَعْضِ أَصْحَابِهِ عَنْ یَحْیَی بْنِ الْمُبَارَکِ مِثْلَهُ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درباره برده و آزاد مردی که آزاد مردی را به قتل رسانده بودند، فرمود: اگر اولیای مقتول بخواهند، آزاد را به قتل می‌رسانند و اگر بخواهند، برده را به قتل می‌رسانند. اگر انتخاب کنند که آزاد را بکشند، برده را به شدت تازیانه می‌زنند.</w:t>
      </w:r>
    </w:p>
    <w:p>
      <w:pPr>
        <w:pStyle w:val="Heading5"/>
      </w:pPr>
      <w:bookmarkStart w:id="706" w:name="_Toc325"/>
      <w:r>
        <w:t>[رقم الحدیث الکلی: 35259 - رقم الحدیث الباب: 8]</w:t>
      </w:r>
      <w:bookmarkEnd w:id="706"/>
    </w:p>
    <w:p>
      <w:pPr>
        <w:pStyle w:val="BookText"/>
      </w:pPr>
      <w:r>
        <w:rPr>
          <w:rFonts w:ascii="Times New Roman" w:hAnsi="Times New Roman" w:eastAsia="Times New Roman" w:cs="Times New Roman"/>
          <w:lang w:val="en-US" w:bidi="en-US"/>
          <w:color w:val="111111"/>
          <w:sz w:val="28"/>
          <w:szCs w:val="28"/>
          <w:rtl/>
        </w:rPr>
        <w:t xml:space="preserve">35259- 8- </w:t>
      </w:r>
      <w:r>
        <w:rPr>
          <w:rStyle w:val="FootnoteReference"/>
        </w:rPr>
        <w:footnoteReference w:id="677"/>
      </w:r>
      <w:r>
        <w:rPr>
          <w:rFonts w:ascii="Amiri" w:hAnsi="Amiri" w:eastAsia="Amiri" w:cs="Amiri"/>
          <w:lang w:bidi="ar-SA"/>
          <w:color w:val="111111"/>
          <w:sz w:val="28"/>
          <w:szCs w:val="28"/>
          <w:rtl/>
        </w:rPr>
        <w:t xml:space="preserve">وَ بِإِسْنَادِهِ عَنْ أَحْمَدَ بْنِ مُحَمَّدِ بْنِ عِیسَی عَنْ عَلِیِّ بْنِ الْحَکَمِ (عَنْ هَاشِمِ بْنِ عُبَیْدٍ) </w:t>
      </w:r>
      <w:r>
        <w:rPr>
          <w:rStyle w:val="FootnoteReference"/>
        </w:rPr>
        <w:footnoteReference w:id="678"/>
      </w:r>
      <w:r>
        <w:rPr>
          <w:rFonts w:ascii="Amiri" w:hAnsi="Amiri" w:eastAsia="Amiri" w:cs="Amiri"/>
          <w:lang w:bidi="ar-SA"/>
          <w:color w:val="111111"/>
          <w:sz w:val="28"/>
          <w:szCs w:val="28"/>
          <w:rtl/>
        </w:rPr>
        <w:t xml:space="preserve">عَنْ إِبْرَاهِیمَ قَالَ: قَالَ: عَلَی الْمَوْلَی قِیمَةُ الْعَبْدِ لَیْسَ عَلَیْهِ أَکْثَرُ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فرمود: بر موالی است که قیمت برده را بپردازد و بیش از این بر عهده او نیست</w:t>
      </w:r>
    </w:p>
    <w:p>
      <w:pPr>
        <w:pStyle w:val="Heading5"/>
      </w:pPr>
      <w:bookmarkStart w:id="707" w:name="_Toc326"/>
      <w:r>
        <w:t>[رقم الحدیث الکلی: 35260 - رقم الحدیث الباب: 9]</w:t>
      </w:r>
      <w:bookmarkEnd w:id="707"/>
    </w:p>
    <w:p>
      <w:pPr>
        <w:pStyle w:val="BookText"/>
      </w:pPr>
      <w:r>
        <w:rPr>
          <w:rFonts w:ascii="Times New Roman" w:hAnsi="Times New Roman" w:eastAsia="Times New Roman" w:cs="Times New Roman"/>
          <w:lang w:val="en-US" w:bidi="en-US"/>
          <w:color w:val="111111"/>
          <w:sz w:val="28"/>
          <w:szCs w:val="28"/>
          <w:rtl/>
        </w:rPr>
        <w:t xml:space="preserve">35260- 9- </w:t>
      </w:r>
      <w:r>
        <w:rPr>
          <w:rStyle w:val="FootnoteReference"/>
        </w:rPr>
        <w:footnoteReference w:id="679"/>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ع قَالَ: سَأَلْتُهُ عَنْ قَوْمٍ مَمَالِیکَ اجْتَمَعُوا عَلَی قَتْلِ حُرٍّ مَا حَالُهُمْ قَالَ یُقْتَلُونَ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فرمودند: درباره گروهی از بردگان که به کشتن آزاد مردی گرد هم آمده بودند، سؤال کردم. فرمود: به دلیل قتل، آنان را به قتل می‌رسانند.</w:t>
      </w:r>
    </w:p>
    <w:p>
      <w:pPr>
        <w:pStyle w:val="Heading5"/>
      </w:pPr>
      <w:bookmarkStart w:id="708" w:name="_Toc327"/>
      <w:r>
        <w:t>[رقم الحدیث الکلی: 35261 - رقم الحدیث الباب: 10]</w:t>
      </w:r>
      <w:bookmarkEnd w:id="708"/>
    </w:p>
    <w:p>
      <w:pPr>
        <w:pStyle w:val="BookText"/>
      </w:pPr>
      <w:r>
        <w:rPr>
          <w:rFonts w:ascii="Times New Roman" w:hAnsi="Times New Roman" w:eastAsia="Times New Roman" w:cs="Times New Roman"/>
          <w:lang w:val="en-US" w:bidi="en-US"/>
          <w:color w:val="111111"/>
          <w:sz w:val="28"/>
          <w:szCs w:val="28"/>
          <w:rtl/>
        </w:rPr>
        <w:t xml:space="preserve">35261- 10- </w:t>
      </w:r>
      <w:r>
        <w:rPr>
          <w:rStyle w:val="FootnoteReference"/>
        </w:rPr>
        <w:footnoteReference w:id="680"/>
      </w:r>
      <w:r>
        <w:rPr>
          <w:rFonts w:ascii="Amiri" w:hAnsi="Amiri" w:eastAsia="Amiri" w:cs="Amiri"/>
          <w:lang w:bidi="ar-SA"/>
          <w:color w:val="111111"/>
          <w:sz w:val="28"/>
          <w:szCs w:val="28"/>
          <w:rtl/>
        </w:rPr>
        <w:t xml:space="preserve">وَ سَأَلْتُهُ عَنْ قَوْمٍ أَحْرَارٍ اجْتَمَعُوا عَلَی قَتْلِ مَمْلُوکٍ مَا حَالُهُمْ قَالَ یُؤَدُّونَ ثَمَنَهُ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18996_271524"/>
    <w:bookmarkEnd w:id="94"/>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682"/>
      </w:r>
      <w:r>
        <w:rPr>
          <w:rFonts w:ascii="Amiri" w:hAnsi="Amiri" w:eastAsia="Amiri" w:cs="Amiri"/>
          <w:lang w:bidi="ar-SA"/>
          <w:color w:val="111111"/>
          <w:sz w:val="28"/>
          <w:szCs w:val="28"/>
          <w:rtl/>
        </w:rPr>
        <w:t xml:space="preserve">وَ یَأْتِی مَا یَدُلُّ عَلَیْهِ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فرمودند: درباره گروهی از آزادگان که به کشتن برده‌ای گرد هم آمده بودند، سؤال کردم. فرمود: باید قیمت او را پرداخت کنند.</w:t>
      </w:r>
    </w:p>
    <w:p>
      <w:pPr>
        <w:pStyle w:val="Heading4"/>
      </w:pPr>
      <w:bookmarkStart w:id="709" w:name="_Toc328"/>
      <w:r>
        <w:t>42- بَابُ أَنَّ حُکْمَ الْمُدَبَّرِ فِی الْقِصَاصِ حُکْمُ الْمَمْلُوکِ مَا دَامَ سَیِّدُهُ حَیّاً</w:t>
      </w:r>
      <w:bookmarkEnd w:id="709"/>
    </w:p>
    <w:p>
      <w:pPr>
        <w:pStyle w:val="Heading5"/>
      </w:pPr>
      <w:bookmarkStart w:id="710" w:name="_Toc329"/>
      <w:r>
        <w:t>اشارة</w:t>
      </w:r>
      <w:bookmarkEnd w:id="710"/>
    </w:p>
    <w:p>
      <w:pPr>
        <w:pStyle w:val="BookText"/>
      </w:pPr>
      <w:r>
        <w:rPr>
          <w:rStyle w:val="FootnoteReference"/>
        </w:rPr>
        <w:footnoteReference w:id="684"/>
      </w:r>
      <w:r>
        <w:rPr>
          <w:rFonts w:ascii="Amiri" w:hAnsi="Amiri" w:eastAsia="Amiri" w:cs="Amiri"/>
          <w:lang w:bidi="ar-SA"/>
          <w:color w:val="111111"/>
          <w:sz w:val="28"/>
          <w:szCs w:val="28"/>
          <w:rtl/>
        </w:rPr>
        <w:t xml:space="preserve">42 بَابُ أَنَّ حُکْمَ الْمُدَبَّرِ فِی الْقِصَاصِ حُکْمُ الْمَمْلُوکِ مَا دَامَ سَیِّدُهُ حَیّاً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حکم مدبر در قصاص، حکم برده است مادام که صاحبش زنده باشد</w:t>
      </w:r>
    </w:p>
    <w:p>
      <w:pPr>
        <w:pStyle w:val="Heading5"/>
      </w:pPr>
      <w:bookmarkStart w:id="711" w:name="_Toc330"/>
      <w:r>
        <w:t>[رقم الحدیث الکلی: 35262 - رقم الحدیث الباب: 1]</w:t>
      </w:r>
      <w:bookmarkEnd w:id="711"/>
    </w:p>
    <w:p>
      <w:pPr>
        <w:pStyle w:val="BookText"/>
      </w:pPr>
      <w:r>
        <w:rPr>
          <w:rFonts w:ascii="Times New Roman" w:hAnsi="Times New Roman" w:eastAsia="Times New Roman" w:cs="Times New Roman"/>
          <w:lang w:val="en-US" w:bidi="en-US"/>
          <w:color w:val="111111"/>
          <w:sz w:val="28"/>
          <w:szCs w:val="28"/>
          <w:rtl/>
        </w:rPr>
        <w:t xml:space="preserve">35262- 1- </w:t>
      </w:r>
      <w:r>
        <w:rPr>
          <w:rStyle w:val="FootnoteReference"/>
        </w:rPr>
        <w:footnoteReference w:id="685"/>
      </w:r>
      <w:r>
        <w:rPr>
          <w:rFonts w:ascii="Amiri" w:hAnsi="Amiri" w:eastAsia="Amiri" w:cs="Amiri"/>
          <w:lang w:bidi="ar-SA"/>
          <w:color w:val="111111"/>
          <w:sz w:val="28"/>
          <w:szCs w:val="28"/>
          <w:rtl/>
        </w:rPr>
        <w:t xml:space="preserve">مُحَمَّدُ بْنُ یَعْقُوبَ عَنْ مُحَمَّدِ بْنِ یَحْیَی عَنْ أَحْمَدَ بْنِ مُحَمَّدٍ عَنِ ابْنِ مَحْبُوبٍ عَنْ هِشَامِ بْنِ سَالِمٍ عَنْ أَبِی بَصِیرٍ قَالَ: سَأَلْتُ أَبَا جَعْفَرٍ ع عَنْ مُدَبَّرٍ قَتَلَ رَجُلًا عَمْداً فَقَالَ یُقْتَلُ بِهِ قَالَ قُلْتُ: فَإِنْ قَتَلَهُ خَطَأً قَالَ فَقَالَ یُدْفَعُ إِلَی أَوْلِیَاءِ الْمَقْتُولِ فَیَکُونُ لَهُمْ رِقّاً فَإِنْ شَاءُوا بَاعُوا وَ إِنْ شَاءُوا اسْتَرَقُّوا وَ لَیْسَ لَهُمْ أَنْ یَقْتُلُوهُ قَالَ ثُمَّ قَالَ یَا أَبَا مُحَمَّدٍ إِنَّ الْمُدَبَّرَ مَمْلُوکٌ.</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686"/>
      </w:r>
    </w:p>
    <w:p>
      <w:pPr>
        <w:pStyle w:val="BookText"/>
      </w:pPr>
      <w:r>
        <w:rPr>
          <w:rFonts w:ascii="Amiri" w:hAnsi="Amiri" w:eastAsia="Amiri" w:cs="Amiri"/>
          <w:lang w:bidi="ar-SA"/>
          <w:color w:val="111111"/>
          <w:sz w:val="28"/>
          <w:szCs w:val="28"/>
          <w:rtl/>
        </w:rPr>
        <w:t xml:space="preserve">وَ کَذَا رَوَاهُ الصَّدُوقُ </w:t>
      </w:r>
      <w:r>
        <w:rPr>
          <w:rStyle w:val="FootnoteReference"/>
        </w:rPr>
        <w:footnoteReference w:id="68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88"/>
      </w:r>
      <w:r>
        <w:rPr>
          <w:rFonts w:ascii="Amiri" w:hAnsi="Amiri" w:eastAsia="Amiri" w:cs="Amiri"/>
          <w:lang w:bidi="ar-SA"/>
          <w:color w:val="111111"/>
          <w:sz w:val="28"/>
          <w:szCs w:val="28"/>
          <w:rtl/>
        </w:rPr>
        <w:t xml:space="preserve">وَ یَأْتِی مَا یَدُلُّ عَلَیْهِ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از امام باقر (علیه السلام) درباره مدبری که عمداً مردی را کشته بود، سؤال کردم. فرمود: باید او را به قتل برسانند. گفتم: اگر به خطا او را کشته باشد چه حکمی دارد؟ فرمود: او را به اولیای مقتول تحویل می‌دهند؛ اگر بخواهند، او را می‌فروشند و اگر بخواهند، او را به بردگی می‌گیرند و اجازه قتل او را ندارند. سپس فرمود: ای ابا محمد، مدبر برده‌ای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18996_271525"/>
    <w:bookmarkEnd w:id="95"/>
    <w:p>
      <w:pPr>
        <w:pStyle w:val="Heading4"/>
      </w:pPr>
      <w:bookmarkStart w:id="712" w:name="_Toc331"/>
      <w:r>
        <w:t>43- بَابُ أَنَّ حُکْمَ أُمِّ الْوَلَدِ فِی حَیَاةِ سَیِّدِهَا حُکْمُ الْمَمْلُوکِ فِی الْقِصَاصِ وَ الْحُدُودِ</w:t>
      </w:r>
      <w:bookmarkEnd w:id="712"/>
    </w:p>
    <w:p>
      <w:pPr>
        <w:pStyle w:val="Heading5"/>
      </w:pPr>
      <w:bookmarkStart w:id="713" w:name="_Toc332"/>
      <w:r>
        <w:t>اشارة</w:t>
      </w:r>
      <w:bookmarkEnd w:id="713"/>
    </w:p>
    <w:p>
      <w:pPr>
        <w:pStyle w:val="BookText"/>
      </w:pPr>
      <w:r>
        <w:rPr>
          <w:rStyle w:val="FootnoteReference"/>
        </w:rPr>
        <w:footnoteReference w:id="690"/>
      </w:r>
      <w:r>
        <w:rPr>
          <w:rFonts w:ascii="Amiri" w:hAnsi="Amiri" w:eastAsia="Amiri" w:cs="Amiri"/>
          <w:lang w:bidi="ar-SA"/>
          <w:color w:val="111111"/>
          <w:sz w:val="28"/>
          <w:szCs w:val="28"/>
          <w:rtl/>
        </w:rPr>
        <w:t xml:space="preserve">43 بَابُ أَنَّ حُکْمَ أُمِّ الْوَلَدِ فِی حَیَاةِ سَیِّدِهَا حُکْمُ الْمَمْلُوکِ فِی الْقِصَاصِ وَ الْحُدُودِ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حکم ام‌ولدی در حیات صاحبش، حکم برده است در قصاص و حدود</w:t>
      </w:r>
    </w:p>
    <w:p>
      <w:pPr>
        <w:pStyle w:val="Heading5"/>
      </w:pPr>
      <w:bookmarkStart w:id="714" w:name="_Toc333"/>
      <w:r>
        <w:t>[رقم الحدیث الکلی: 35263 - رقم الحدیث الباب: 1]</w:t>
      </w:r>
      <w:bookmarkEnd w:id="714"/>
    </w:p>
    <w:p>
      <w:pPr>
        <w:pStyle w:val="BookText"/>
      </w:pPr>
      <w:r>
        <w:rPr>
          <w:rFonts w:ascii="Times New Roman" w:hAnsi="Times New Roman" w:eastAsia="Times New Roman" w:cs="Times New Roman"/>
          <w:lang w:val="en-US" w:bidi="en-US"/>
          <w:color w:val="111111"/>
          <w:sz w:val="28"/>
          <w:szCs w:val="28"/>
          <w:rtl/>
        </w:rPr>
        <w:t xml:space="preserve">35263- 1- </w:t>
      </w:r>
      <w:r>
        <w:rPr>
          <w:rStyle w:val="FootnoteReference"/>
        </w:rPr>
        <w:footnoteReference w:id="691"/>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692"/>
      </w:r>
      <w:r>
        <w:rPr>
          <w:rFonts w:ascii="Amiri" w:hAnsi="Amiri" w:eastAsia="Amiri" w:cs="Amiri"/>
          <w:lang w:bidi="ar-SA"/>
          <w:color w:val="111111"/>
          <w:sz w:val="28"/>
          <w:szCs w:val="28"/>
          <w:rtl/>
        </w:rPr>
        <w:t xml:space="preserve">عَنْ نُعَیْمِ بْنِ إِبْرَاهِیمَ عَنْ مِسْمَعِ بْنِ عَبْدِ الْمَلِکِ عَنْ أَبِی عَبْدِ اللَّهِ ع قَالَ: أُمُّ الْوَلَدِ جِنَایَتُهَا فِی حُقُوقِ النَّاسِ عَلَی سَیِّدِهَا وَ مَا کَانَ مِنْ حُقُوقِ اللَّهِ عَزَّ وَ جَلَّ فِی الْحُدُودِ فَإِنَّ ذَلِکَ فِی بَدَنِهَا قَالَ وَ یُقَاصُّ مِنْهَا لِلْمَمَالِیکِ وَ لَا قِصَاصَ بَیْنَ الْحُرِّ وَ الْعَبْدِ.</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69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94"/>
      </w:r>
      <w:r>
        <w:rPr>
          <w:rFonts w:ascii="Amiri" w:hAnsi="Amiri" w:eastAsia="Amiri" w:cs="Amiri"/>
          <w:lang w:bidi="ar-SA"/>
          <w:color w:val="111111"/>
          <w:sz w:val="28"/>
          <w:szCs w:val="28"/>
          <w:rtl/>
        </w:rPr>
        <w:t xml:space="preserve">وَ یَأْتِی مَا یَدُلُّ عَلَیْهِ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جنایت ام‌ولد در حقوق الناس بر عهده صاحبش است و آنچه از حقوق خداوند عز و جل در حدود باشد، بر بدن اوست. سپس فرمود: برای بردگان از او قصاص می‌شود و قصاصی بین آزاد و برده نیست.</w:t>
      </w:r>
    </w:p>
    <w:p>
      <w:pPr>
        <w:pStyle w:val="Heading4"/>
      </w:pPr>
      <w:bookmarkStart w:id="715" w:name="_Toc334"/>
      <w:r>
        <w:t>44- بَابُ أَنَّ مَنْ کَانَ لَهُ مَمْلُوکَانِ فَقَتَلَ أَحَدُهُمَا الْآخَرَ فَلَهُ الْقِصَاصُ وَ الْعَفْوُ مِنْ غَیْرِ أَنْ یَرْفَعَهُ إِلَی السُّلْطَانِ‌</w:t>
      </w:r>
      <w:bookmarkEnd w:id="715"/>
    </w:p>
    <w:p>
      <w:pPr>
        <w:pStyle w:val="Heading5"/>
      </w:pPr>
      <w:bookmarkStart w:id="716" w:name="_Toc335"/>
      <w:r>
        <w:t>اشارة</w:t>
      </w:r>
      <w:bookmarkEnd w:id="716"/>
    </w:p>
    <w:p>
      <w:pPr>
        <w:pStyle w:val="BookText"/>
      </w:pPr>
      <w:r>
        <w:rPr>
          <w:rStyle w:val="FootnoteReference"/>
        </w:rPr>
        <w:footnoteReference w:id="696"/>
      </w:r>
      <w:r>
        <w:rPr>
          <w:rFonts w:ascii="Amiri" w:hAnsi="Amiri" w:eastAsia="Amiri" w:cs="Amiri"/>
          <w:lang w:bidi="ar-SA"/>
          <w:color w:val="111111"/>
          <w:sz w:val="28"/>
          <w:szCs w:val="28"/>
          <w:rtl/>
        </w:rPr>
        <w:t xml:space="preserve">44 بَابُ أَنَّ مَنْ کَانَ لَهُ مَمْلُوکَانِ فَقَتَلَ أَحَدُهُمَا الْآخَرَ فَلَهُ الْقِصَاصُ وَ الْعَفْوُ مِنْ غَیْرِ أَنْ یَرْفَعَهُ إِلَی السُّلْطَانِ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دو برده دارد و یکی از آنها دیگری را می‌کشد، حق قصاص و عفو دارد بدون اینکه به سلطان گزارش دهد.</w:t>
      </w:r>
    </w:p>
    <w:p>
      <w:pPr>
        <w:pStyle w:val="Heading5"/>
      </w:pPr>
      <w:bookmarkStart w:id="717" w:name="_Toc336"/>
      <w:r>
        <w:t>[رقم الحدیث الکلی: 35264 - رقم الحدیث الباب: 1]</w:t>
      </w:r>
      <w:bookmarkEnd w:id="717"/>
    </w:p>
    <w:p>
      <w:pPr>
        <w:pStyle w:val="BookText"/>
      </w:pPr>
      <w:r>
        <w:rPr>
          <w:rFonts w:ascii="Times New Roman" w:hAnsi="Times New Roman" w:eastAsia="Times New Roman" w:cs="Times New Roman"/>
          <w:lang w:val="en-US" w:bidi="en-US"/>
          <w:color w:val="111111"/>
          <w:sz w:val="28"/>
          <w:szCs w:val="28"/>
          <w:rtl/>
        </w:rPr>
        <w:t xml:space="preserve">35264- 1- </w:t>
      </w:r>
      <w:r>
        <w:rPr>
          <w:rStyle w:val="FootnoteReference"/>
        </w:rPr>
        <w:footnoteReference w:id="697"/>
      </w:r>
      <w:r>
        <w:rPr>
          <w:rFonts w:ascii="Amiri" w:hAnsi="Amiri" w:eastAsia="Amiri" w:cs="Amiri"/>
          <w:lang w:bidi="ar-SA"/>
          <w:color w:val="111111"/>
          <w:sz w:val="28"/>
          <w:szCs w:val="28"/>
          <w:rtl/>
        </w:rPr>
        <w:t xml:space="preserve">مُحَمَّدُ بْنُ یَعْقُوبَ عَنْ أَبِی عَلِیٍّ الْأَشْعَرِیِّ عَنْ مُحَمَّدِ بْنِ عَبْدِ الْجَبَّارِ عَنْ صَفْوَانَ عَنْ إِسْحَاقَ بْنِ عَمَّارٍ قَالَ: سَأَلْتُ أَبَا عَبْدِ اللَّهِ ع عَنْ رَجُلٍ لَهُ مَمْلُوکَانِ قَتَلَ أَحَدُهُمَا صَاحِبَهُ أَ لَهُ أَنْ یُقِیدَهُ بِهِ دُونَ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6" w:name="pg18996_271526"/>
    <w:bookmarkEnd w:id="96"/>
    <w:p>
      <w:pPr>
        <w:pStyle w:val="BookText"/>
      </w:pPr>
      <w:r>
        <w:rPr>
          <w:rFonts w:ascii="Amiri" w:hAnsi="Amiri" w:eastAsia="Amiri" w:cs="Amiri"/>
          <w:lang w:bidi="ar-SA"/>
          <w:color w:val="111111"/>
          <w:sz w:val="28"/>
          <w:szCs w:val="28"/>
          <w:rtl/>
        </w:rPr>
        <w:t xml:space="preserve">السُّلْطَانِ إِنْ أَحَبَّ ذَلِکَ قَالَ هُوَ مَالُهُ یَفْعَلُ بِهِ مَا شَاءَ إِنْ شَاءَ قَتَلَ وَ إِنْ شَاءَ عَفَا.</w:t>
      </w:r>
    </w:p>
    <w:p>
      <w:pPr>
        <w:pStyle w:val="BookText"/>
      </w:pPr>
      <w:r>
        <w:rPr>
          <w:rFonts w:ascii="Amiri" w:hAnsi="Amiri" w:eastAsia="Amiri" w:cs="Amiri"/>
          <w:lang w:bidi="ar-SA"/>
          <w:color w:val="111111"/>
          <w:sz w:val="28"/>
          <w:szCs w:val="28"/>
          <w:rtl/>
        </w:rPr>
        <w:t xml:space="preserve">وَ رَوَاهُ الشَّیْخُ بِإِسْنَادِهِ عَنْ صَفْوَانَ بْنِ یَحْیَی </w:t>
      </w:r>
      <w:r>
        <w:rPr>
          <w:rStyle w:val="FootnoteReference"/>
        </w:rPr>
        <w:footnoteReference w:id="698"/>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699"/>
      </w:r>
      <w:r>
        <w:rPr>
          <w:rFonts w:ascii="Amiri" w:hAnsi="Amiri" w:eastAsia="Amiri" w:cs="Amiri"/>
          <w:lang w:bidi="ar-SA"/>
          <w:color w:val="111111"/>
          <w:sz w:val="28"/>
          <w:szCs w:val="28"/>
          <w:rtl/>
        </w:rPr>
        <w:t xml:space="preserve">وَ یَأْتِی مَا یَدُلُّ عَلَیْهِ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از امام صادق (علیه السلام) درباره مردی که دو برده دارد و یکی از آنها دیگری را کشته است، پرسیدم. فرمود: او مالک آنهاست و می‌تواند هر طور که بخواهد با آن‌ها رفتار کند؛ اگر بخواهد، او را می‌کشد و اگر بخواهد، او را می‌بخشد.</w:t>
      </w:r>
    </w:p>
    <w:p>
      <w:pPr>
        <w:pStyle w:val="Heading4"/>
      </w:pPr>
      <w:bookmarkStart w:id="718" w:name="_Toc337"/>
      <w:r>
        <w:t>45- بَابُ حُکْمِ الْعَبْدِ إِذَا قَتَلَ حُرَّیْنِ فَصَاعِداً أَوْ جَرَحَهُمَا</w:t>
      </w:r>
      <w:bookmarkEnd w:id="718"/>
    </w:p>
    <w:p>
      <w:pPr>
        <w:pStyle w:val="Heading5"/>
      </w:pPr>
      <w:bookmarkStart w:id="719" w:name="_Toc338"/>
      <w:r>
        <w:t>اشارة</w:t>
      </w:r>
      <w:bookmarkEnd w:id="719"/>
    </w:p>
    <w:p>
      <w:pPr>
        <w:pStyle w:val="BookText"/>
      </w:pPr>
      <w:r>
        <w:rPr>
          <w:rStyle w:val="FootnoteReference"/>
        </w:rPr>
        <w:footnoteReference w:id="701"/>
      </w:r>
      <w:r>
        <w:rPr>
          <w:rFonts w:ascii="Amiri" w:hAnsi="Amiri" w:eastAsia="Amiri" w:cs="Amiri"/>
          <w:lang w:bidi="ar-SA"/>
          <w:color w:val="111111"/>
          <w:sz w:val="28"/>
          <w:szCs w:val="28"/>
          <w:rtl/>
        </w:rPr>
        <w:t xml:space="preserve">45 بَابُ حُکْمِ الْعَبْدِ إِذَا قَتَلَ حُرَّیْنِ فَصَاعِداً أَوْ جَرَحَهُمَا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برده‌ای که دو آزاد یا بیشتر را به قتل رساند یا آن‌ها را مجروح کند</w:t>
      </w:r>
    </w:p>
    <w:p>
      <w:pPr>
        <w:pStyle w:val="Heading5"/>
      </w:pPr>
      <w:bookmarkStart w:id="720" w:name="_Toc339"/>
      <w:r>
        <w:t>[رقم الحدیث الکلی: 35265 - رقم الحدیث الباب: 1]</w:t>
      </w:r>
      <w:bookmarkEnd w:id="720"/>
    </w:p>
    <w:p>
      <w:pPr>
        <w:pStyle w:val="BookText"/>
      </w:pPr>
      <w:r>
        <w:rPr>
          <w:rFonts w:ascii="Times New Roman" w:hAnsi="Times New Roman" w:eastAsia="Times New Roman" w:cs="Times New Roman"/>
          <w:lang w:val="en-US" w:bidi="en-US"/>
          <w:color w:val="111111"/>
          <w:sz w:val="28"/>
          <w:szCs w:val="28"/>
          <w:rtl/>
        </w:rPr>
        <w:t xml:space="preserve">35265- 1- </w:t>
      </w:r>
      <w:r>
        <w:rPr>
          <w:rStyle w:val="FootnoteReference"/>
        </w:rPr>
        <w:footnoteReference w:id="702"/>
      </w:r>
      <w:r>
        <w:rPr>
          <w:rFonts w:ascii="Amiri" w:hAnsi="Amiri" w:eastAsia="Amiri" w:cs="Amiri"/>
          <w:lang w:bidi="ar-SA"/>
          <w:color w:val="111111"/>
          <w:sz w:val="28"/>
          <w:szCs w:val="28"/>
          <w:rtl/>
        </w:rPr>
        <w:t xml:space="preserve">مُحَمَّدُ بْنُ الْحَسَنِ بِإِسْنَادِهِ عَنِ الْحَسَنِ بْنِ مَحْبُوبٍ عَنْ عَلِیِّ بْنِ رِئَابٍ عَنْ زُرَارَةَ عَنْ أَبِی جَعْفَرٍ ع فِی عَبْدٍ جَرَحَ رَجُلَیْنِ قَالَ هُوَ بَیْنَهُمَا إِنْ کَانَتْ جِنَایَتُهُ تُحِیطُ بِقِیمَتِهِ قِیلَ لَهُ فَإِنْ جَرَحَ رَجُلًا فِی أَوَّلِ النَّهَارِ وَ جَرَحَ آخَرَ فِی آخِرِ النَّهَارِ قَالَ هُوَ بَیْنَهُمَا مَا لَمْ یَحْکُمِ الْوَالِی فِی الْمَجْرُوحِ الْأَوَّلِ قَالَ فَإِنْ جَنَی بَعْدَ ذَلِکَ جِنَایَةً فَإِنَّ جِنَایَتَهُ عَلَی الْأَخِیرِ.</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 در مورد برده‌ای که دو نفر را مجروح کرده بود، فرمود: اگر جنایت او به ارزش او بستگی داشته باشد، میان آن دو نفر تقسیم می‌شود. به او گفته شد: اگر در اول روز یک نفر را مجروح کند و در آخر روز نفر دیگری را مجروح کند، چه می‌شود؟ فرمود: او میان آن دو نفر تقسیم می‌شود مگر اینکه حاکم در مورد مجروح اول حکم کند. سپس فرمود: اگر بعد از آن جنایتی انجام دهد، جنایت او بر عهده آخری است.</w:t>
      </w:r>
    </w:p>
    <w:p>
      <w:pPr>
        <w:pStyle w:val="Heading5"/>
      </w:pPr>
      <w:bookmarkStart w:id="721" w:name="_Toc340"/>
      <w:r>
        <w:t>[رقم الحدیث الکلی: 35266 - رقم الحدیث الباب: 2]</w:t>
      </w:r>
      <w:bookmarkEnd w:id="721"/>
    </w:p>
    <w:p>
      <w:pPr>
        <w:pStyle w:val="BookText"/>
      </w:pPr>
      <w:r>
        <w:rPr>
          <w:rFonts w:ascii="Times New Roman" w:hAnsi="Times New Roman" w:eastAsia="Times New Roman" w:cs="Times New Roman"/>
          <w:lang w:val="en-US" w:bidi="en-US"/>
          <w:color w:val="111111"/>
          <w:sz w:val="28"/>
          <w:szCs w:val="28"/>
          <w:rtl/>
        </w:rPr>
        <w:t xml:space="preserve">35266- 2- </w:t>
      </w:r>
      <w:r>
        <w:rPr>
          <w:rStyle w:val="FootnoteReference"/>
        </w:rPr>
        <w:footnoteReference w:id="704"/>
      </w:r>
      <w:r>
        <w:rPr>
          <w:rFonts w:ascii="Amiri" w:hAnsi="Amiri" w:eastAsia="Amiri" w:cs="Amiri"/>
          <w:lang w:bidi="ar-SA"/>
          <w:color w:val="111111"/>
          <w:sz w:val="28"/>
          <w:szCs w:val="28"/>
          <w:rtl/>
        </w:rPr>
        <w:t xml:space="preserve">وَ بِإِسْنَادِهِ عَنِ النَّوْفَلِیِّ عَنِ السَّکُونِیِّ عَنْ أَبِی عَبْدِ اللَّهِ ع فِی عَبْدٍ شَجَّ رَجُلًا مُوضِحَةً ثُمَّ شَجَّ آخَرَ فَقَالَ هُوَ بَیْنَهُمَا.</w:t>
      </w:r>
    </w:p>
    <w:p>
      <w:pPr>
        <w:pStyle w:val="BookText"/>
      </w:pP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 مورد برده‌ای که یک مرد را به وضوح مجروح کرده و سپس مرد دیگری را نیز مجروح کرده بود، فرمود: او میان آن دو نفر تقسیم می‌شود.</w:t>
      </w:r>
    </w:p>
    <w:p>
      <w:pPr>
        <w:pStyle w:val="Heading5"/>
      </w:pPr>
      <w:bookmarkStart w:id="722" w:name="_Toc341"/>
      <w:r>
        <w:t>[رقم الحدیث الکلی: 35267 - رقم الحدیث الباب: 3]</w:t>
      </w:r>
      <w:bookmarkEnd w:id="722"/>
    </w:p>
    <w:p>
      <w:pPr>
        <w:pStyle w:val="BookText"/>
      </w:pPr>
      <w:r>
        <w:rPr>
          <w:rFonts w:ascii="Times New Roman" w:hAnsi="Times New Roman" w:eastAsia="Times New Roman" w:cs="Times New Roman"/>
          <w:lang w:val="en-US" w:bidi="en-US"/>
          <w:color w:val="111111"/>
          <w:sz w:val="28"/>
          <w:szCs w:val="28"/>
          <w:rtl/>
        </w:rPr>
        <w:t xml:space="preserve">35267- 3- </w:t>
      </w:r>
      <w:r>
        <w:rPr>
          <w:rStyle w:val="FootnoteReference"/>
        </w:rPr>
        <w:footnoteReference w:id="706"/>
      </w:r>
      <w:r>
        <w:rPr>
          <w:rFonts w:ascii="Amiri" w:hAnsi="Amiri" w:eastAsia="Amiri" w:cs="Amiri"/>
          <w:lang w:bidi="ar-SA"/>
          <w:color w:val="111111"/>
          <w:sz w:val="28"/>
          <w:szCs w:val="28"/>
          <w:rtl/>
        </w:rPr>
        <w:t xml:space="preserve">وَ بِإِسْنَادِهِ عَنْ مُحَمَّدِ بْنِ الْحَسَنِ الصَّفَّارِ عَنِ الْحَسَنِ بْنِ أَحْمَدَ بْنِ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7" w:name="pg18996_271527"/>
    <w:bookmarkEnd w:id="97"/>
    <w:p>
      <w:pPr>
        <w:pStyle w:val="BookText"/>
      </w:pPr>
      <w:r>
        <w:rPr>
          <w:rFonts w:ascii="Amiri" w:hAnsi="Amiri" w:eastAsia="Amiri" w:cs="Amiri"/>
          <w:lang w:bidi="ar-SA"/>
          <w:color w:val="111111"/>
          <w:sz w:val="28"/>
          <w:szCs w:val="28"/>
          <w:rtl/>
        </w:rPr>
        <w:t xml:space="preserve">سَلَمَةَ الْکُوفِیِّ عَنْ أَحْمَدَ بْنِ الْحَسَنِ بْنِ عَلِیِّ بْنِ فَضَّالٍ عَنْ أَبِیهِ عَنْ عَلِیِّ بْنِ عُقْبَةَ عَنْ أَبِی عَبْدِ اللَّهِ ع قَالَ: سَأَلْتُهُ عَنْ عَبْدٍ قَتَلَ أَرْبَعَةَ أَحْرَارٍ وَاحِداً بَعْدَ وَاحِدٍ قَالَ فَقَالَ هُوَ لِأَهْلِ الْأَخِیرِ مِنَ الْقَتْلَی إِنْ شَاءُوا قَتَلُوهُ وَ إِنْ شَاءُوا اسْتَرَقُّوهُ لِأَنَّهُ إِذَا قَتَلَ الْأَوَّلَ اسْتَحَقَّ أَوْلِیَاؤُهُ فَإِذَا قَتَلَ الثَّانِیَ اسْتَحَقَّ مِنْ أَوْلِیَاءِ الْأَوَّلِ فَصَارَ لِأَوْلِیَاءِ الثَّانِی فَإِذَا قَتَلَ الثَّالِثَ اسْتَحَقَّ مِنْ أَوْلِیَاءِ الثَّانِی فَصَارَ لِأَوْلِیَاءِ الثَّالِثِ فَإِذَا قَتَلَ الرَّابِعَ اسْتَحَقَّ مِنْ أَوْلِیَاءِ الثَّالِثِ فَصَارَ لِأَوْلِیَاءِ الرَّابِعِ إِنْ شَاءُوا قَتَلُوهُ وَ إِنْ شَاءُوا اسْتَرَقُّوهُ.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درباره برده‌ای که چهار آزاد مرد را یکی پس از دیگری به قتل رسانده بود، فرمود: او به اولیای مقتول آخری تعلق دارد؛ اگر بخواهند، او را می‌کشند و اگر بخواهند، او را به بردگی می‌گیرند. زیرا وقتی که اولین نفر را کشت، اولیای او حق داشتند. وقتی که دومین نفر را کشت، اولیای نفر اول حقشان را از دست دادند و به اولیای نفر دوم رسید. وقتی که سومین نفر را کشت، اولیای نفر دوم حقشان را از دست دادند و به اولیای نفر سوم رسید. و وقتی که چهارمین نفر را کشت، اولیای نفر سوم حقشان را از دست دادند و به اولیای نفر چهارم رسید؛ اگر بخواهند، او را می‌کشند و اگر بخواهند، او را به بردگی می‌گیرند.</w:t>
      </w:r>
    </w:p>
    <w:p>
      <w:pPr>
        <w:pStyle w:val="Heading4"/>
      </w:pPr>
      <w:bookmarkStart w:id="723" w:name="_Toc342"/>
      <w:r>
        <w:t>46- بَابُ حُکْمِ الْقِصَاصِ بَیْنَ الْمُکَاتَبِ وَ الْعَبْدِ وَ بَیْنَهُ وَ بَیْنَ الْحُرِّ وَ حُکْمِ مَا لَوْ أُعْتِقَ نِصْفُهُ‌</w:t>
      </w:r>
      <w:bookmarkEnd w:id="723"/>
    </w:p>
    <w:p>
      <w:pPr>
        <w:pStyle w:val="Heading5"/>
      </w:pPr>
      <w:bookmarkStart w:id="724" w:name="_Toc343"/>
      <w:r>
        <w:t>اشارة</w:t>
      </w:r>
      <w:bookmarkEnd w:id="724"/>
    </w:p>
    <w:p>
      <w:pPr>
        <w:pStyle w:val="BookText"/>
      </w:pPr>
      <w:r>
        <w:rPr>
          <w:rStyle w:val="FootnoteReference"/>
        </w:rPr>
        <w:footnoteReference w:id="708"/>
      </w:r>
      <w:r>
        <w:rPr>
          <w:rFonts w:ascii="Amiri" w:hAnsi="Amiri" w:eastAsia="Amiri" w:cs="Amiri"/>
          <w:lang w:bidi="ar-SA"/>
          <w:color w:val="111111"/>
          <w:sz w:val="28"/>
          <w:szCs w:val="28"/>
          <w:rtl/>
        </w:rPr>
        <w:t xml:space="preserve">46 بَابُ حُکْمِ الْقِصَاصِ بَیْنَ الْمُکَاتَبِ وَ الْعَبْدِ وَ بَیْنَهُ وَ بَیْنَ الْحُرِّ وَ حُکْمِ مَا لَوْ أُعْتِقَ نِصْفُهُ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قصاص بین مکاتب و برده و بین او و آزاد و حکم آنچه اگر نصف او آزاد شود</w:t>
      </w:r>
    </w:p>
    <w:p>
      <w:pPr>
        <w:pStyle w:val="Heading5"/>
      </w:pPr>
      <w:bookmarkStart w:id="725" w:name="_Toc344"/>
      <w:r>
        <w:t>[رقم الحدیث الکلی: 35268 - رقم الحدیث الباب: 1]</w:t>
      </w:r>
      <w:bookmarkEnd w:id="725"/>
    </w:p>
    <w:p>
      <w:pPr>
        <w:pStyle w:val="BookText"/>
      </w:pPr>
      <w:r>
        <w:rPr>
          <w:rFonts w:ascii="Times New Roman" w:hAnsi="Times New Roman" w:eastAsia="Times New Roman" w:cs="Times New Roman"/>
          <w:lang w:val="en-US" w:bidi="en-US"/>
          <w:color w:val="111111"/>
          <w:sz w:val="28"/>
          <w:szCs w:val="28"/>
          <w:rtl/>
        </w:rPr>
        <w:t xml:space="preserve">35268- 1- </w:t>
      </w:r>
      <w:r>
        <w:rPr>
          <w:rStyle w:val="FootnoteReference"/>
        </w:rPr>
        <w:footnoteReference w:id="709"/>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أَبِی وَلَّادٍ الْحَنَّاطِ قَالَ: سَأَلْتُ أَبَا عَبْدِ اللَّهِ ع عَنْ مُکَاتَبٍ اشْتَرَطَ عَلَیْهِ مَوْلَاهُ حِینَ کَاتَبَهُ جَنَی إِلَی رَجُلٍ جِنَایَةً فَقَالَ إِنْ کَانَ أَدَّی مِنْ مُکَاتَبَتِهِ شَیْئاً غُرِّمَ فِی جِنَایَتِهِ بِقَدْرِ مَا أَدَّی مِنْ مُکَاتَبَتِهِ لِلْحُرِّ إِلَی أَنْ قَالَ وَ لَا تَقَاصَّ بَیْنَ الْمُکَاتَبِ وَ بَیْنَ الْعَبْدِ إِذَا کَانَ الْمُکَاتَبُ قَدْ أَدَّی مِنْ مُکَاتَبَتِهِ شَیْئاً فَإِنْ لَمْ یَکُنْ قَدْ أَدَّی مِنْ مُکَاتَبَتِهِ شَیْئاً فَإِنَّهُ یُقَاصُّ الْعَبْدُ بِهِ أَوْ یُغَرَّمُ الْمَوْلَی کُلَّ مَا جَنَی الْمُکَاتَبُ لِأَنَّهُ عَبْدُهُ مَا لَمْ یُؤَدِّ مِنْ مُکَاتَبَتِهِ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ولاد حناط گفت: از امام صادق (علیه السلام) درباره مکاتبی که مولای او هنگام عقد مکاتبه با او شرط کرده بود که اگر جنایتی علیه کسی مرتکب شود، پرسیدم. فرمود: اگر مکاتب چیزی از مکاتبه خود را پرداخت کرده باشد، در جنایت خود به اندازه‌ای که از مکاتبه خود پرداخت کرده به آزاد مرد غرامت می‌پردازد. سپس فرمود: تقاص بین مکاتب و برده وجود ندارد، اگر مکاتب چیزی از مکاتبه خود را پرداخت کرده باشد. اگر چیزی از مکاتبه خود پرداخت نکرده باشد، برده در قبال جنایت مکاتب قصاص می‌شود یا مولای او تمام جنایاتی را که مکاتب مرتکب شده غرامت می‌پردازد زیرا او هنوز برده او است تا وقتی که چیزی از مکاتبه خود را پرداخت نکرده باشد.</w:t>
      </w:r>
    </w:p>
    <w:p>
      <w:pPr>
        <w:pStyle w:val="Heading5"/>
      </w:pPr>
      <w:bookmarkStart w:id="726" w:name="_Toc345"/>
      <w:r>
        <w:t>[رقم الحدیث الکلی: 35269 - رقم الحدیث الباب: 2]</w:t>
      </w:r>
      <w:bookmarkEnd w:id="726"/>
    </w:p>
    <w:p>
      <w:pPr>
        <w:pStyle w:val="BookText"/>
      </w:pPr>
      <w:r>
        <w:rPr>
          <w:rFonts w:ascii="Times New Roman" w:hAnsi="Times New Roman" w:eastAsia="Times New Roman" w:cs="Times New Roman"/>
          <w:lang w:val="en-US" w:bidi="en-US"/>
          <w:color w:val="111111"/>
          <w:sz w:val="28"/>
          <w:szCs w:val="28"/>
          <w:rtl/>
        </w:rPr>
        <w:t xml:space="preserve">35269- 2- </w:t>
      </w:r>
      <w:r>
        <w:rPr>
          <w:rStyle w:val="FootnoteReference"/>
        </w:rPr>
        <w:footnoteReference w:id="710"/>
      </w:r>
      <w:r>
        <w:rPr>
          <w:rFonts w:ascii="Amiri" w:hAnsi="Amiri" w:eastAsia="Amiri" w:cs="Amiri"/>
          <w:lang w:bidi="ar-SA"/>
          <w:color w:val="111111"/>
          <w:sz w:val="28"/>
          <w:szCs w:val="28"/>
          <w:rtl/>
        </w:rPr>
        <w:t xml:space="preserve">وَ بِالْإِسْنَادِ عَنِ ابْنِ مَحْبُوبٍ عَنْ أَبِی أَیُّوبَ عَنْ مُحَمَّدِ بْنِ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قَالَ: سَأَلْتُ أَبَا جَعْفَرٍ ع عَنْ مُکَاتَبٍ قَتَلَ رَجُلًا خَطَأً قَالَ فَقَالَ إِنْ کَانَ مَوْلَاهُ حِینَ کَاتَبَهُ اشْتَرَطَ عَلَیْهِ إِنْ عَجَزَ فَهُوَ رَدٌّ فِی الرِّقِّ فَهُوَ بِمَنْزِلَةِ الْمَمْلُوکِ یُدْفَعُ إِلَی أَوْلِیَاءِ الْمَقْتُولِ فَإِنْ شَاءُوا قَتَلُوا وَ إِنْ شَاءُوا بَاعُوا وَ إِنْ کَانَ مَوْلَاهُ حِینَ کَاتَبَهُ لَمْ یَشْتَرِطْ عَلَیْهِ وَ کَانَ قَدْ أَدَّی مِنْ مُکَاتَبَتِهِ شَیْئاً فَإِنَّ عَلِیّاً ع کَانَ یَقُولُ یُعْتَقُ مِنَ الْمُکَاتَبِ بِقَدْرِ مَا أَدَّی مِنْ مُکَاتَبَتِهِ فَإِنَّ عَلَی الْإِمَامِ أَنْ یُؤَدِّیَ إِلَی أَوْلِیَاءِ الْمَقْتُولِ مِنَ الدِّیَةِ بِقَدْرِ مَا أُعْتِقَ مِنَ الْمُکَاتَبِ وَ لَا یَبْطُلُ دَمُ امْرِئٍ مُسْلِمٍ وَ أَرَی أَنْ یَکُونَ مَا بَقِیَ عَلَی الْمُکَاتَبِ مِمَّا لَمْ یُؤَدِّهِ رِقّاً لِأَوْلِیَاءِ الْمَقْتُولِ یَسْتَخْدِمُونَهُ حَیَاتَهُ بِقَدْرِ (مَا أَدَّی) </w:t>
      </w:r>
      <w:r>
        <w:rPr>
          <w:rStyle w:val="FootnoteReference"/>
        </w:rPr>
        <w:footnoteReference w:id="711"/>
      </w:r>
      <w:r>
        <w:rPr>
          <w:rFonts w:ascii="Amiri" w:hAnsi="Amiri" w:eastAsia="Amiri" w:cs="Amiri"/>
          <w:lang w:bidi="ar-SA"/>
          <w:color w:val="111111"/>
          <w:sz w:val="28"/>
          <w:szCs w:val="28"/>
          <w:rtl/>
        </w:rPr>
        <w:t xml:space="preserve">وَ لَیْسَ لَهُمْ أَنْ یَبِیعُوهُ.</w:t>
      </w:r>
    </w:p>
    <w:p>
      <w:pPr>
        <w:pStyle w:val="BookText"/>
      </w:pPr>
      <w:r>
        <w:rPr>
          <w:rFonts w:ascii="Amiri" w:hAnsi="Amiri" w:eastAsia="Amiri" w:cs="Amiri"/>
          <w:lang w:bidi="ar-SA"/>
          <w:color w:val="111111"/>
          <w:sz w:val="28"/>
          <w:szCs w:val="28"/>
          <w:rtl/>
        </w:rPr>
        <w:t xml:space="preserve">وَ رَوَاهُ الشَّیْخُ وَ الصَّدُوقُ بِإِسْنَادِهِمَا عَنِ الْحَسَنِ بْنِ مَحْبُوبٍ وَ کَذَا الَّذِی قَبْلَهُ </w:t>
      </w:r>
      <w:r>
        <w:rPr>
          <w:rStyle w:val="FootnoteReference"/>
        </w:rPr>
        <w:footnoteReference w:id="712"/>
      </w:r>
      <w:r>
        <w:rPr>
          <w:rFonts w:ascii="Amiri" w:hAnsi="Amiri" w:eastAsia="Amiri" w:cs="Amiri"/>
          <w:lang w:bidi="ar-SA"/>
          <w:color w:val="111111"/>
          <w:sz w:val="28"/>
          <w:szCs w:val="28"/>
          <w:rtl/>
        </w:rPr>
        <w:t xml:space="preserve">أَقُولُ: یَتَعَیَّنُ حَمْلُ الْخَطَإِ هُنَا عَلَی مَا یُقَابِلُ الصَّوَابَ لَا مَا یُقَابِلُ الْعَمْدَ لِلْحُکْمِ بِالْقِصَاصِ فِیهِ فَیُرَادُ بِهِ الْقَتْلُ بِغَیْرِ حَقٍّ وَ تَقَدَّمَ مَا یَدُلُّ عَلَی الْمَقْصُودِ </w:t>
      </w:r>
      <w:r>
        <w:rPr>
          <w:rStyle w:val="FootnoteReference"/>
        </w:rPr>
        <w:footnoteReference w:id="713"/>
      </w:r>
      <w:r>
        <w:rPr>
          <w:rFonts w:ascii="Amiri" w:hAnsi="Amiri" w:eastAsia="Amiri" w:cs="Amiri"/>
          <w:lang w:bidi="ar-SA"/>
          <w:color w:val="111111"/>
          <w:sz w:val="28"/>
          <w:szCs w:val="28"/>
          <w:rtl/>
        </w:rPr>
        <w:t xml:space="preserve">وَ یَأْتِی مَا یَدُلُّ عَلَیْهِ </w:t>
      </w:r>
      <w:r>
        <w:rPr>
          <w:rStyle w:val="FootnoteReference"/>
        </w:rPr>
        <w:footnoteReference w:id="714"/>
      </w:r>
      <w:r>
        <w:rPr>
          <w:rFonts w:ascii="Amiri" w:hAnsi="Amiri" w:eastAsia="Amiri" w:cs="Amiri"/>
          <w:lang w:bidi="ar-SA"/>
          <w:color w:val="111111"/>
          <w:sz w:val="28"/>
          <w:szCs w:val="28"/>
          <w:rtl/>
        </w:rPr>
        <w:t xml:space="preserve">وَ یَأْتِی الْحُکْمُ الْأَخِیرُ فِی قِصَاصِ الطَّرَفِ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امام باقر (علیه السلام) درباره مکاتبی که به خطا مردی را کشته بود، سؤال کردم. فرمود: اگر مولای او هنگام عقد مکاتبه شرط کرده باشد که اگر از پرداخت عاجز شد، به بردگی بازمی‌گردد، حکم او مانند برده است و به اولیای مقتول تحویل داده می‌شود؛ اگر بخواهند، او را می‌کشند و اگر بخواهند، او را می‌فروشند. اگر مولای او هنگام عقد مکاتبه چنین شرطی نکرده و مکاتب چیزی از مکاتبه خود را پرداخت کرده باشد، علی (علیه السلام) می‌گفت: او به همان اندازه که از مکاتبه خود پرداخت کرده، آزاد است. بر امام است که به اولیای مقتول از دیه به اندازه‌ای که از مکاتبه او آزاد شده، پرداخت کند و خون هیچ مسلمانی ضایع نشود. به نظر من، آنچه از مکاتبه باقی مانده و مکاتب آن را پرداخت نکرده، به عنوان بردگی به اولیای مقتول تعلق دارد و آن‌ها می‌توانند از او به اندازه‌ی مبلغ پرداخت نشده استفاده کنند و او را بفروشند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8" w:name="pg18996_271529"/>
    <w:bookmarkEnd w:id="98"/>
    <w:p>
      <w:pPr>
        <w:pStyle w:val="Heading4"/>
      </w:pPr>
      <w:bookmarkStart w:id="727" w:name="_Toc346"/>
      <w:r>
        <w:t>47- بَابُ أَنَّهُ لَا یُقْتَلُ الْمُسْلِمُ إِذَا قَتَلَ الْکَافِرَ إِلَّا أَنْ یَعْتَادَ قَتْلَهُمْ فَیُقْتَلُ بِالذِّمِّیِّ بَعْدَ رَدِّ فَاضِلِ الدِّیَةِ</w:t>
      </w:r>
      <w:bookmarkEnd w:id="727"/>
    </w:p>
    <w:p>
      <w:pPr>
        <w:pStyle w:val="Heading5"/>
      </w:pPr>
      <w:bookmarkStart w:id="728" w:name="_Toc347"/>
      <w:r>
        <w:t>اشارة</w:t>
      </w:r>
      <w:bookmarkEnd w:id="728"/>
    </w:p>
    <w:p>
      <w:pPr>
        <w:pStyle w:val="BookText"/>
      </w:pPr>
      <w:r>
        <w:rPr>
          <w:rStyle w:val="FootnoteReference"/>
        </w:rPr>
        <w:footnoteReference w:id="716"/>
      </w:r>
      <w:r>
        <w:rPr>
          <w:rFonts w:ascii="Amiri" w:hAnsi="Amiri" w:eastAsia="Amiri" w:cs="Amiri"/>
          <w:lang w:bidi="ar-SA"/>
          <w:color w:val="111111"/>
          <w:sz w:val="28"/>
          <w:szCs w:val="28"/>
          <w:rtl/>
        </w:rPr>
        <w:t xml:space="preserve">47 بَابُ أَنَّهُ لَا یُقْتَلُ الْمُسْلِمُ إِذَا قَتَلَ الْکَافِرَ إِلَّا أَنْ یَعْتَادَ قَتْلَهُمْ فَیُقْتَلُ بِالذِّمِّیِّ بَعْدَ رَدِّ فَاضِلِ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مسلمان در صورتی که کافری را بکشد، کشته نمی‌شود مگر اینکه به کشتن آن‌ها عادت داشته باشد، سپس در مورد ذمی کشته می‌شود پس از ردّ فاضل دیه.</w:t>
      </w:r>
    </w:p>
    <w:p>
      <w:pPr>
        <w:pStyle w:val="Heading5"/>
      </w:pPr>
      <w:bookmarkStart w:id="729" w:name="_Toc348"/>
      <w:r>
        <w:t>[رقم الحدیث الکلی: 35270 - رقم الحدیث الباب: 1]</w:t>
      </w:r>
      <w:bookmarkEnd w:id="729"/>
    </w:p>
    <w:p>
      <w:pPr>
        <w:pStyle w:val="BookText"/>
      </w:pPr>
      <w:r>
        <w:rPr>
          <w:rFonts w:ascii="Times New Roman" w:hAnsi="Times New Roman" w:eastAsia="Times New Roman" w:cs="Times New Roman"/>
          <w:lang w:val="en-US" w:bidi="en-US"/>
          <w:color w:val="111111"/>
          <w:sz w:val="28"/>
          <w:szCs w:val="28"/>
          <w:rtl/>
        </w:rPr>
        <w:t xml:space="preserve">35270- 1- </w:t>
      </w:r>
      <w:r>
        <w:rPr>
          <w:rStyle w:val="FootnoteReference"/>
        </w:rPr>
        <w:footnoteReference w:id="717"/>
      </w:r>
      <w:r>
        <w:rPr>
          <w:rFonts w:ascii="Amiri" w:hAnsi="Amiri" w:eastAsia="Amiri" w:cs="Amiri"/>
          <w:lang w:bidi="ar-SA"/>
          <w:color w:val="111111"/>
          <w:sz w:val="28"/>
          <w:szCs w:val="28"/>
          <w:rtl/>
        </w:rPr>
        <w:t xml:space="preserve">مُحَمَّدُ بْنُ یَعْقُوبَ عَنْ مُحَمَّدِ بْنِ یَحْیَی عَنْ أَحْمَدَ بْنِ مُحَمَّدٍ عَنْ عَلِیِّ بْنِ الْحَکَمِ وَ غَیْرِهِ عَنْ أَبَانِ بْنِ عُثْمَانَ عَنْ إِسْمَاعِیلَ بْنِ الْفَضْلِ قَالَ: سَأَلْتُ أَبَا عَبْدِ اللَّهِ ع عَنْ دِمَاءِ الْمَجُوسِ وَ الْیَهُودِ- وَ النَّصَارَی هَلْ عَلَیْهِمْ وَ عَلَی مَنْ قَتَلَهُمْ شَیْ‌ءٌ إِذَا غَشُّوا الْمُسْلِمِینَ وَ أَظْهَرُوا الْعَدَاوَةَ لَهُمْ قَالَ لَا إِلَّا أَنْ یَکُونَ مُتَعَوِّداً لِقَتْلِهِمْ قَالَ وَ سَأَلْتُهُ عَنِ الْمُسْلِمِ هَلْ یُقْتَلُ بِأَهْلِ الذِّمَّةِ- وَ أَهْلِ الْکِتَابِ إِذَا قَتَلَهُمْ قَالَ لَا إِلَّا أَنْ یَکُونَ مُعْتَاداً لِذَلِکَ لَا یَدَعُ قَتْلَهُمْ فَیُقْتَلُ وَ هُوَ صَاغِرٌ.</w:t>
      </w:r>
    </w:p>
    <w:p>
      <w:pPr>
        <w:pStyle w:val="BookText"/>
      </w:pPr>
      <w:r>
        <w:rPr>
          <w:rFonts w:ascii="Amiri" w:hAnsi="Amiri" w:eastAsia="Amiri" w:cs="Amiri"/>
          <w:lang w:bidi="ar-SA"/>
          <w:color w:val="111111"/>
          <w:sz w:val="28"/>
          <w:szCs w:val="28"/>
          <w:rtl/>
        </w:rPr>
        <w:t xml:space="preserve">وَ عَنْ عَلِیِّ بْنِ إِبْرَاهِیمَ عَنْ مُحَمَّدِ بْنِ عِیسَی عَنْ یُونُسَ عَنْ مُحَمَّدِ بْنِ الْفُضَیْلِ عَنْ أَبِی الْحَسَنِ الرِّضَا ع مِثْلَهُ </w:t>
      </w:r>
      <w:r>
        <w:rPr>
          <w:rStyle w:val="FootnoteReference"/>
        </w:rPr>
        <w:footnoteReference w:id="718"/>
      </w:r>
      <w:r>
        <w:rPr>
          <w:rFonts w:ascii="Amiri" w:hAnsi="Amiri" w:eastAsia="Amiri" w:cs="Amiri"/>
          <w:lang w:bidi="ar-SA"/>
          <w:color w:val="111111"/>
          <w:sz w:val="28"/>
          <w:szCs w:val="28"/>
          <w:rtl/>
        </w:rPr>
        <w:t xml:space="preserve">وَ رَوَاهُ الصَّدُوقُ بِإِسْنَادِهِ عَنْ عَلِیِّ بْنِ الْحَکَمِ مِثْلَهُ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مسلمانان خیانت کنند و دشمنی خود را آشکار سازند، بر آن‌ها و بر کسی که آن‌ها را بکشد، چیزی (یعنی مسئولیتی) هست؟ امام فرمودند: نه، مگر اینکه کسی عادت به کشتن آن‌ها داشته باشد. سپس پرسیدم: آیا مسلمانی که اهل ذمه یا اهل کتاب را بکشد، کشته می‌شود؟ امام فرمودند: نه، مگر اینکه عادت به این کار داشته باشد و از کشتن آن‌ها دست برندارد، در این صورت کشته می‌شود و او خوار و ذلیل خواهد بود.</w:t>
      </w:r>
    </w:p>
    <w:p>
      <w:pPr>
        <w:pStyle w:val="Heading5"/>
      </w:pPr>
      <w:bookmarkStart w:id="730" w:name="_Toc349"/>
      <w:r>
        <w:t>[رقم الحدیث الکلی: 35271 - رقم الحدیث الباب: 2]</w:t>
      </w:r>
      <w:bookmarkEnd w:id="730"/>
    </w:p>
    <w:p>
      <w:pPr>
        <w:pStyle w:val="BookText"/>
      </w:pPr>
      <w:r>
        <w:rPr>
          <w:rFonts w:ascii="Times New Roman" w:hAnsi="Times New Roman" w:eastAsia="Times New Roman" w:cs="Times New Roman"/>
          <w:lang w:val="en-US" w:bidi="en-US"/>
          <w:color w:val="111111"/>
          <w:sz w:val="28"/>
          <w:szCs w:val="28"/>
          <w:rtl/>
        </w:rPr>
        <w:t xml:space="preserve">35271- 2- </w:t>
      </w:r>
      <w:r>
        <w:rPr>
          <w:rStyle w:val="FootnoteReference"/>
        </w:rPr>
        <w:footnoteReference w:id="720"/>
      </w:r>
      <w:r>
        <w:rPr>
          <w:rFonts w:ascii="Amiri" w:hAnsi="Amiri" w:eastAsia="Amiri" w:cs="Amiri"/>
          <w:lang w:bidi="ar-SA"/>
          <w:color w:val="111111"/>
          <w:sz w:val="28"/>
          <w:szCs w:val="28"/>
          <w:rtl/>
        </w:rPr>
        <w:t xml:space="preserve">وَ بِالْإِسْنَادِ عَنْ یُونُسَ عَنِ ابْنِ مُسْکَانَ عَنْ أَبِی عَبْدِ اللَّهِ ع قَالَ: إِذَا قَتَلَ الْمُسْلِمُ یَهُودِیّاً أَوْ نَصْرَانِیّاً أَوْ مَجُوسِیّاً- فَأَرَادُوا أَنْ یُقِیدُوا رَدُّوا فَضْلَ دِیَةِ الْمُسْلِمِ وَ أَقَادُوهُ.</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از امام صادق (ع) نقل شده است که فرمودند: اگر مسلمانی، یهودی، مسیحی یا مجوسی را بکشد و اولیای مقتول بخواهند قصاص کنند، باید تفاوت دیه مسلمان را برگردانند و سپس قصاص انجام شود.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9" w:name="pg18996_271530"/>
    <w:bookmarkEnd w:id="99"/>
    <w:p>
      <w:pPr>
        <w:pStyle w:val="Heading5"/>
      </w:pPr>
      <w:bookmarkStart w:id="731" w:name="_Toc350"/>
      <w:r>
        <w:t>[رقم الحدیث الکلی: 35272 - رقم الحدیث الباب: 3]</w:t>
      </w:r>
      <w:bookmarkEnd w:id="731"/>
    </w:p>
    <w:p>
      <w:pPr>
        <w:pStyle w:val="BookText"/>
      </w:pPr>
      <w:r>
        <w:rPr>
          <w:rFonts w:ascii="Times New Roman" w:hAnsi="Times New Roman" w:eastAsia="Times New Roman" w:cs="Times New Roman"/>
          <w:lang w:val="en-US" w:bidi="en-US"/>
          <w:color w:val="111111"/>
          <w:sz w:val="28"/>
          <w:szCs w:val="28"/>
          <w:rtl/>
        </w:rPr>
        <w:t xml:space="preserve">35272- 3- </w:t>
      </w:r>
      <w:r>
        <w:rPr>
          <w:rStyle w:val="FootnoteReference"/>
        </w:rPr>
        <w:footnoteReference w:id="722"/>
      </w:r>
      <w:r>
        <w:rPr>
          <w:rFonts w:ascii="Amiri" w:hAnsi="Amiri" w:eastAsia="Amiri" w:cs="Amiri"/>
          <w:lang w:bidi="ar-SA"/>
          <w:color w:val="111111"/>
          <w:sz w:val="28"/>
          <w:szCs w:val="28"/>
          <w:rtl/>
        </w:rPr>
        <w:t xml:space="preserve">وَ عَنْهُ عَنْ زُرْعَةَ عَنْ سَمَاعَةَ عَنْ أَبِی عَبْدِ اللَّهِ ع فِی رَجُلٍ قَتَلَ رَجُلًا مِنْ أَهْلِ الذِّمَّةِ- فَقَالَ هَذَا حَدِیثٌ شَدِیدٌ لَا یَحْتَمِلُهُ النَّاسُ وَ لَکِنْ یُعْطِی الذِّمِّیُّ دِیَةَ الْمُسْلِمِ ثُمَّ یُقْتَلُ بِهِ الْمُسْلِمُ.</w:t>
      </w:r>
    </w:p>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723"/>
      </w:r>
    </w:p>
    <w:p>
      <w:pPr>
        <w:pStyle w:val="BookText"/>
      </w:pPr>
      <w:r>
        <w:rPr>
          <w:rFonts w:ascii="Amiri" w:hAnsi="Amiri" w:eastAsia="Amiri" w:cs="Amiri"/>
          <w:lang w:bidi="ar-SA"/>
          <w:color w:val="111111"/>
          <w:sz w:val="28"/>
          <w:szCs w:val="28"/>
          <w:rtl/>
        </w:rPr>
        <w:t xml:space="preserve">وَ کَذَا الَّذِی قَبْلَهُ وَ الْأَوَّلَ بِإِسْنَادِهِ عَنْ أَحْمَدَ بْنِ مُحَمَّدٍ عَنْ عَلِیِّ بْنِ الْحَکَمِ عَنْ أَبَانٍ وَ بِإِسْنَادِهِ عَنِ الْحُسَیْنِ بْنِ سَعِیدٍ عَنِ الْقَاسِمِ بْنِ مُحَمَّدٍ وَ فَضَالَةَ عَنْ أَبَانٍ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گويد: امام صادق عليه السّلام درباره مرد مسلمانى كه مردى ذمى را كشته بود فرمود:</w:t>
      </w:r>
    </w:p>
    <w:p>
      <w:pPr>
        <w:pStyle w:val="BookText"/>
      </w:pPr>
      <w:r>
        <w:rPr>
          <w:rFonts w:ascii="IRNazanin" w:hAnsi="IRNazanin" w:eastAsia="IRNazanin" w:cs="IRNazanin"/>
          <w:lang w:bidi="fa-IR"/>
          <w:color w:val="111111"/>
          <w:sz w:val="28"/>
          <w:szCs w:val="28"/>
          <w:rtl/>
        </w:rPr>
        <w:t xml:space="preserve">اين ماجرايى ناگوار است كه مردم طاقت آن را ندارند. اما اولياى دم ديه مسلمان را مى‌پردازند سپس او را قصاص مى‌كنند.</w:t>
      </w:r>
    </w:p>
    <w:p>
      <w:pPr>
        <w:pStyle w:val="Heading5"/>
      </w:pPr>
      <w:bookmarkStart w:id="732" w:name="_Toc351"/>
      <w:r>
        <w:t>[رقم الحدیث الکلی: 35273 - رقم الحدیث الباب: 4]</w:t>
      </w:r>
      <w:bookmarkEnd w:id="732"/>
    </w:p>
    <w:p>
      <w:pPr>
        <w:pStyle w:val="BookText"/>
      </w:pPr>
      <w:r>
        <w:rPr>
          <w:rFonts w:ascii="Times New Roman" w:hAnsi="Times New Roman" w:eastAsia="Times New Roman" w:cs="Times New Roman"/>
          <w:lang w:val="en-US" w:bidi="en-US"/>
          <w:color w:val="111111"/>
          <w:sz w:val="28"/>
          <w:szCs w:val="28"/>
          <w:rtl/>
        </w:rPr>
        <w:t xml:space="preserve">35273- 4- </w:t>
      </w:r>
      <w:r>
        <w:rPr>
          <w:rStyle w:val="FootnoteReference"/>
        </w:rPr>
        <w:footnoteReference w:id="724"/>
      </w:r>
      <w:r>
        <w:rPr>
          <w:rFonts w:ascii="Amiri" w:hAnsi="Amiri" w:eastAsia="Amiri" w:cs="Amiri"/>
          <w:lang w:bidi="ar-SA"/>
          <w:color w:val="111111"/>
          <w:sz w:val="28"/>
          <w:szCs w:val="28"/>
          <w:rtl/>
        </w:rPr>
        <w:t xml:space="preserve">وَ عَنْ عِدَّةٍ مِنْ أَصْحَابِنَا عَنْ أَحْمَدَ بْنِ مُحَمَّدٍ عَنِ الْحُسَیْنِ بْنِ سَعِیدٍ عَنْ فَضَالَةَ بْنِ أَیُّوبَ عَنْ أَبِی الْمَغْرَاءِ عَنْ أَبِی بَصِیرٍ </w:t>
      </w:r>
      <w:r>
        <w:rPr>
          <w:rStyle w:val="FootnoteReference"/>
        </w:rPr>
        <w:footnoteReference w:id="725"/>
      </w:r>
      <w:r>
        <w:rPr>
          <w:rFonts w:ascii="Amiri" w:hAnsi="Amiri" w:eastAsia="Amiri" w:cs="Amiri"/>
          <w:lang w:bidi="ar-SA"/>
          <w:color w:val="111111"/>
          <w:sz w:val="28"/>
          <w:szCs w:val="28"/>
          <w:rtl/>
        </w:rPr>
        <w:t xml:space="preserve">عَنْ أَبِی عَبْدِ اللَّهِ ع قَالَ: إِذَا قَتَلَ الْمُسْلِمُ النَّصْرَانِیَّ- فَأَرَادَ أَهْلُ النَّصْرَانِیِّ أَنْ یَقْتُلُوهُ قَتَلُوهُ وَ أَدَّوْا فَضْلَ مَا بَیْنَ الدِّیَتَیْنِ.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 بصير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مسلمان، مسيحى را بكشد و اولياى دم بخواهند مسلمان را بكشند، او را مى‌كشند و اضافه ديه را مى‌پردازند.</w:t>
      </w:r>
    </w:p>
    <w:p>
      <w:pPr>
        <w:pStyle w:val="Heading5"/>
      </w:pPr>
      <w:bookmarkStart w:id="733" w:name="_Toc352"/>
      <w:r>
        <w:t>[رقم الحدیث الکلی: 35274 - رقم الحدیث الباب: 5]</w:t>
      </w:r>
      <w:bookmarkEnd w:id="733"/>
    </w:p>
    <w:p>
      <w:pPr>
        <w:pStyle w:val="BookText"/>
      </w:pPr>
      <w:r>
        <w:rPr>
          <w:rFonts w:ascii="Times New Roman" w:hAnsi="Times New Roman" w:eastAsia="Times New Roman" w:cs="Times New Roman"/>
          <w:lang w:val="en-US" w:bidi="en-US"/>
          <w:color w:val="111111"/>
          <w:sz w:val="28"/>
          <w:szCs w:val="28"/>
          <w:rtl/>
        </w:rPr>
        <w:t xml:space="preserve">35274- 5- </w:t>
      </w:r>
      <w:r>
        <w:rPr>
          <w:rStyle w:val="FootnoteReference"/>
        </w:rPr>
        <w:footnoteReference w:id="726"/>
      </w:r>
      <w:r>
        <w:rPr>
          <w:rFonts w:ascii="Amiri" w:hAnsi="Amiri" w:eastAsia="Amiri" w:cs="Amiri"/>
          <w:lang w:bidi="ar-SA"/>
          <w:color w:val="111111"/>
          <w:sz w:val="28"/>
          <w:szCs w:val="28"/>
          <w:rtl/>
        </w:rPr>
        <w:t xml:space="preserve">وَ عَنْ عَلِیِّ بْنِ إِبْرَاهِیمَ عَنْ أَبِیهِ وَ عَنْ مُحَمَّدِ بْنِ یَحْیَی عَنْ أَحْمَدَ بْنِ مُحَمَّدٍ عَنِ ابْنِ مَحْبُوبٍ عَنِ ابْنِ رِئَابٍ عَنْ مُحَمَّدِ بْنِ قَیْسٍ عَنْ أَبِی جَعْفَرٍ ع قَالَ: لَا یُقَادُ مُسْلِمٌ بِذِمِّیٍّ فِی الْقَتْلِ وَ لَا فِی الْجِرَاحَاتِ وَ لَکِنْ یُؤْخَذُ مِنَ الْمُسْلِمِ جِنَایَتُهُ لِلذِّمِّیِّ- عَلَی قَدْرِ دِیَةِ الذِّمِّیِّ ثَمَانِمِائَةِ دِرْهَمٍ.</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727"/>
      </w:r>
    </w:p>
    <w:p>
      <w:pPr>
        <w:pStyle w:val="BookText"/>
      </w:pPr>
      <w:r>
        <w:rPr>
          <w:rFonts w:ascii="Amiri" w:hAnsi="Amiri" w:eastAsia="Amiri" w:cs="Amiri"/>
          <w:lang w:bidi="ar-SA"/>
          <w:color w:val="111111"/>
          <w:sz w:val="28"/>
          <w:szCs w:val="28"/>
          <w:rtl/>
        </w:rPr>
        <w:t xml:space="preserve">وَ الَّذِی قَبْلَهُ بِإِسْنَادِهِ عَنِ الْحُسَیْنِ بْنِ سَعِیدٍ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قيس گويد: امام باقر عليه السّلام فرمود: مسلمان بكشتن ذمّى يا زخم زدن باو قصاص نگردد، و ليكن از او براى ذمّى بهمان مقدار كه بر او زخم زده بحساب هشتصد درهم ديۀ او، ديه مى‌ستانند.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0" w:name="pg18996_271531"/>
    <w:bookmarkEnd w:id="100"/>
    <w:p>
      <w:pPr>
        <w:pStyle w:val="Heading5"/>
      </w:pPr>
      <w:bookmarkStart w:id="734" w:name="_Toc353"/>
      <w:r>
        <w:t>[رقم الحدیث الکلی: 35275 - رقم الحدیث الباب: 6]</w:t>
      </w:r>
      <w:bookmarkEnd w:id="734"/>
    </w:p>
    <w:p>
      <w:pPr>
        <w:pStyle w:val="BookText"/>
      </w:pPr>
      <w:r>
        <w:rPr>
          <w:rFonts w:ascii="Times New Roman" w:hAnsi="Times New Roman" w:eastAsia="Times New Roman" w:cs="Times New Roman"/>
          <w:lang w:val="en-US" w:bidi="en-US"/>
          <w:color w:val="111111"/>
          <w:sz w:val="28"/>
          <w:szCs w:val="28"/>
          <w:rtl/>
        </w:rPr>
        <w:t xml:space="preserve">35275- 6- </w:t>
      </w:r>
      <w:r>
        <w:rPr>
          <w:rStyle w:val="FootnoteReference"/>
        </w:rPr>
        <w:footnoteReference w:id="728"/>
      </w:r>
      <w:r>
        <w:rPr>
          <w:rFonts w:ascii="Amiri" w:hAnsi="Amiri" w:eastAsia="Amiri" w:cs="Amiri"/>
          <w:lang w:bidi="ar-SA"/>
          <w:color w:val="111111"/>
          <w:sz w:val="28"/>
          <w:szCs w:val="28"/>
          <w:rtl/>
        </w:rPr>
        <w:t xml:space="preserve">وَ عَنْ حُمَیْدِ بْنِ زِیَادٍ عَنِ الْحَسَنِ بْنِ مُحَمَّدِ بْنِ سَمَاعَةَ عَنْ أَحْمَدَ بْنِ الْحَسَنِ الْمِیثَمِیِّ عَنْ أَبَانٍ عَنْ إِسْمَاعِیلَ بْنِ الْفَضْلِ قَالَ: سَأَلْتُ أَبَا عَبْدِ اللَّهِ ع عَنِ الْمُسْلِمِ- هَلْ یُقْتَلُ بِأَهْلِ الذِّمَّةِ قَالَ لَا إِلَّا أَنْ یَکُونَ مُعَوَّداً لِقَتْلِهِمْ فَیُقْتَلُ وَ هُوَ صَاغِرٌ.</w:t>
      </w:r>
    </w:p>
    <w:p>
      <w:pPr>
        <w:pStyle w:val="BookText"/>
      </w:pPr>
      <w:r>
        <w:rPr>
          <w:rFonts w:ascii="Amiri" w:hAnsi="Amiri" w:eastAsia="Amiri" w:cs="Amiri"/>
          <w:lang w:bidi="ar-SA"/>
          <w:color w:val="111111"/>
          <w:sz w:val="28"/>
          <w:szCs w:val="28"/>
          <w:rtl/>
        </w:rPr>
        <w:t xml:space="preserve">وَ رَوَاهُ الشَّیْخُ بِإِسْنَادِهِ عَنْ أَحْمَدَ بْنِ مُحَمَّدٍ عَنْ عَلِیِّ بْنِ الْحَکَمِ عَنْ أَبَانٍ وَ الْحُسَیْنِ بْنِ سَعِیدٍ عَنِ الْقَاسِمِ بْنِ مُحَمَّدٍ وَ فَضَالَةَ عَنْ أَبَانٍ </w:t>
      </w:r>
      <w:r>
        <w:rPr>
          <w:rStyle w:val="FootnoteReference"/>
        </w:rPr>
        <w:footnoteReference w:id="729"/>
      </w:r>
    </w:p>
    <w:p>
      <w:pPr>
        <w:pStyle w:val="BookText"/>
      </w:pPr>
      <w:r>
        <w:rPr>
          <w:rFonts w:ascii="Amiri" w:hAnsi="Amiri" w:eastAsia="Amiri" w:cs="Amiri"/>
          <w:lang w:bidi="ar-SA"/>
          <w:color w:val="111111"/>
          <w:sz w:val="28"/>
          <w:szCs w:val="28"/>
          <w:rtl/>
        </w:rPr>
        <w:t xml:space="preserve">وَ رَوَاهُ الصَّدُوقُ بِإِسْنَادِهِ عَنْ عَلِیِّ بْنِ الْحَکَمِ عَنْ إِسْمَاعِیلَ بْنِ الْفَضْلِ مِثْلَهُ إِلَّا أَنَّهُ قَالَ إِلَّا أَنْ یَکُونَ مُعْتَاداً لِذَلِکَ لَا یَدَعُ قَتْلَهُمْ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الَّذِی قَبْلَهُ بِإِسْنَادِهِ عَنِ الْحَسَنِ بْنِ مَحْبُوبٍ وَ الَّذِی قَبْلَهُمَا بِإِسْنَادِهِ عَنْ عَلِیِّ بْنِ الْحَکَمِ عَنْ أَبِی الْمَغْرَاءِ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نقل شده است که گفت: از امام صادق (ع) پرسیدم: آیا مسلمانی به سبب کشتن اهل ذمه (یهودیان، مسیحیان و مجوسیان تحت حمایت حکومت اسلامی) کشته می‌شود؟ امام فرمودند: نه، مگر اینکه عادت به کشتن آن‌ها داشته باشد، در این صورت کشته می‌شود و او خوار و ذلیل خواهد بود.</w:t>
      </w:r>
    </w:p>
    <w:p>
      <w:pPr>
        <w:pStyle w:val="Heading5"/>
      </w:pPr>
      <w:bookmarkStart w:id="735" w:name="_Toc354"/>
      <w:r>
        <w:t>[رقم الحدیث الکلی: 35276 - رقم الحدیث الباب: 7]</w:t>
      </w:r>
      <w:bookmarkEnd w:id="735"/>
    </w:p>
    <w:p>
      <w:pPr>
        <w:pStyle w:val="BookText"/>
      </w:pPr>
      <w:r>
        <w:rPr>
          <w:rFonts w:ascii="Times New Roman" w:hAnsi="Times New Roman" w:eastAsia="Times New Roman" w:cs="Times New Roman"/>
          <w:lang w:val="en-US" w:bidi="en-US"/>
          <w:color w:val="111111"/>
          <w:sz w:val="28"/>
          <w:szCs w:val="28"/>
          <w:rtl/>
        </w:rPr>
        <w:t xml:space="preserve">35276- 7- </w:t>
      </w:r>
      <w:r>
        <w:rPr>
          <w:rStyle w:val="FootnoteReference"/>
        </w:rPr>
        <w:footnoteReference w:id="731"/>
      </w:r>
      <w:r>
        <w:rPr>
          <w:rFonts w:ascii="Amiri" w:hAnsi="Amiri" w:eastAsia="Amiri" w:cs="Amiri"/>
          <w:lang w:bidi="ar-SA"/>
          <w:color w:val="111111"/>
          <w:sz w:val="28"/>
          <w:szCs w:val="28"/>
          <w:rtl/>
        </w:rPr>
        <w:t xml:space="preserve">مُحَمَّدُ بْنُ الْحَسَنِ بِإِسْنَادِهِ عَنْ جَعْفَرِ بْنِ بَشِیرٍ عَنْ إِسْمَاعِیلَ بْنِ الْفَضْلِ عَنْ أَبِی عَبْدِ اللَّهِ ع قَالَ: قُلْتُ لَهُ رَجُلٌ قَتَلَ رَجُلًا مِنْ أَهْلِ الذِّمَّةِ- قَالَ لَا یُقْتَلُ بِهِ إِلَّا أَنْ یَکُونَ مُتَعَوِّداً لِلْقَتْلِ.</w:t>
      </w:r>
    </w:p>
    <w:p>
      <w:pPr>
        <w:pStyle w:val="BookText"/>
      </w:pPr>
      <w:r>
        <w:rPr>
          <w:rFonts w:ascii="Amiri" w:hAnsi="Amiri" w:eastAsia="Amiri" w:cs="Amiri"/>
          <w:lang w:bidi="ar-SA"/>
          <w:color w:val="111111"/>
          <w:sz w:val="28"/>
          <w:szCs w:val="28"/>
          <w:rtl/>
        </w:rPr>
        <w:t xml:space="preserve">وَ بِإِسْنَادِهِ عَنْ یُونُسَ عَنْ مُحَمَّدِ بْنِ الْفَضْلِ </w:t>
      </w:r>
      <w:r>
        <w:rPr>
          <w:rStyle w:val="FootnoteReference"/>
        </w:rPr>
        <w:footnoteReference w:id="732"/>
      </w:r>
      <w:r>
        <w:rPr>
          <w:rFonts w:ascii="Amiri" w:hAnsi="Amiri" w:eastAsia="Amiri" w:cs="Amiri"/>
          <w:lang w:bidi="ar-SA"/>
          <w:color w:val="111111"/>
          <w:sz w:val="28"/>
          <w:szCs w:val="28"/>
          <w:rtl/>
        </w:rPr>
        <w:t xml:space="preserve">عَنْ أَبِی الْحَسَنِ الرِّضَا ع مِثْلَهُ </w:t>
      </w:r>
      <w:r>
        <w:rPr>
          <w:rStyle w:val="FootnoteReference"/>
        </w:rPr>
        <w:footnoteReference w:id="733"/>
      </w:r>
      <w:r>
        <w:rPr>
          <w:rFonts w:ascii="Amiri" w:hAnsi="Amiri" w:eastAsia="Amiri" w:cs="Amiri"/>
          <w:lang w:bidi="ar-SA"/>
          <w:color w:val="111111"/>
          <w:sz w:val="28"/>
          <w:szCs w:val="28"/>
          <w:rtl/>
        </w:rPr>
        <w:t xml:space="preserve">أَقُولُ: وَ تَقَدَّمَ مَا یَدُلُّ عَلَی ذَلِکَ فِی حَدِّ الْمُحَارِبِ عُمُوماً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عرض کردم مسلمانی یکی ازاهل ذمه را کشته (تکلیف چیست )فرمودند : کشته نمی شود مگر اینکه عادت به کشتن آنها پیدا کرده باشد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1" w:name="pg18996_271532"/>
    <w:bookmarkEnd w:id="101"/>
    <w:p>
      <w:pPr>
        <w:pStyle w:val="Heading4"/>
      </w:pPr>
      <w:bookmarkStart w:id="736" w:name="_Toc355"/>
      <w:r>
        <w:t>48- بَابُ ثُبُوتِ الْقِصَاصِ بَیْنَ الْیَهُودِ وَ النَّصَارَی وَ الْمَجُوسِ‌</w:t>
      </w:r>
      <w:bookmarkEnd w:id="736"/>
    </w:p>
    <w:p>
      <w:pPr>
        <w:pStyle w:val="Heading5"/>
      </w:pPr>
      <w:bookmarkStart w:id="737" w:name="_Toc356"/>
      <w:r>
        <w:t>اشارة</w:t>
      </w:r>
      <w:bookmarkEnd w:id="737"/>
    </w:p>
    <w:p>
      <w:pPr>
        <w:pStyle w:val="BookText"/>
      </w:pPr>
      <w:r>
        <w:rPr>
          <w:rStyle w:val="FootnoteReference"/>
        </w:rPr>
        <w:footnoteReference w:id="735"/>
      </w:r>
      <w:r>
        <w:rPr>
          <w:rFonts w:ascii="Amiri" w:hAnsi="Amiri" w:eastAsia="Amiri" w:cs="Amiri"/>
          <w:lang w:bidi="ar-SA"/>
          <w:color w:val="111111"/>
          <w:sz w:val="28"/>
          <w:szCs w:val="28"/>
          <w:rtl/>
        </w:rPr>
        <w:t xml:space="preserve">48 بَابُ ثُبُوتِ الْقِصَاصِ بَیْنَ الْیَهُودِ وَ النَّصَارَی وَ الْمَجُوسِ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اثبات قصاص بین یهودیان، مسیحیان و زرتشتیان</w:t>
      </w:r>
    </w:p>
    <w:p>
      <w:pPr>
        <w:pStyle w:val="Heading5"/>
      </w:pPr>
      <w:bookmarkStart w:id="738" w:name="_Toc357"/>
      <w:r>
        <w:t>[رقم الحدیث الکلی: 35277 - رقم الحدیث الباب: 1]</w:t>
      </w:r>
      <w:bookmarkEnd w:id="738"/>
    </w:p>
    <w:p>
      <w:pPr>
        <w:pStyle w:val="BookText"/>
      </w:pPr>
      <w:r>
        <w:rPr>
          <w:rFonts w:ascii="Times New Roman" w:hAnsi="Times New Roman" w:eastAsia="Times New Roman" w:cs="Times New Roman"/>
          <w:lang w:val="en-US" w:bidi="en-US"/>
          <w:color w:val="111111"/>
          <w:sz w:val="28"/>
          <w:szCs w:val="28"/>
          <w:rtl/>
        </w:rPr>
        <w:t xml:space="preserve">35277- 1- </w:t>
      </w:r>
      <w:r>
        <w:rPr>
          <w:rStyle w:val="FootnoteReference"/>
        </w:rPr>
        <w:footnoteReference w:id="736"/>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أَنَّ أَمِیرَ الْمُؤْمِنِینَ ع کَانَ یَقُولُ یَقْتَصُّ (الْیَهُودِیُّ وَ النَّصْرَانِیُّ وَ الْمَجُوسِیُّ) </w:t>
      </w:r>
      <w:r>
        <w:rPr>
          <w:rStyle w:val="FootnoteReference"/>
        </w:rPr>
        <w:footnoteReference w:id="737"/>
      </w:r>
      <w:r>
        <w:rPr>
          <w:rFonts w:ascii="Amiri" w:hAnsi="Amiri" w:eastAsia="Amiri" w:cs="Amiri"/>
          <w:lang w:bidi="ar-SA"/>
          <w:color w:val="111111"/>
          <w:sz w:val="28"/>
          <w:szCs w:val="28"/>
          <w:rtl/>
        </w:rPr>
        <w:t xml:space="preserve">بَعْضُهُمْ مِنْ بَعْضٍ وَ یَقْتُلُ بَعْضُهُمْ بَعْضاً </w:t>
      </w:r>
      <w:r>
        <w:rPr>
          <w:rStyle w:val="FootnoteReference"/>
        </w:rPr>
        <w:footnoteReference w:id="738"/>
      </w:r>
      <w:r>
        <w:rPr>
          <w:rFonts w:ascii="Amiri" w:hAnsi="Amiri" w:eastAsia="Amiri" w:cs="Amiri"/>
          <w:lang w:bidi="ar-SA"/>
          <w:color w:val="111111"/>
          <w:sz w:val="28"/>
          <w:szCs w:val="28"/>
          <w:rtl/>
        </w:rPr>
        <w:t xml:space="preserve">إِذَا قَتَلُوا عَمْداً.</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739"/>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740"/>
      </w:r>
      <w:r>
        <w:rPr>
          <w:rFonts w:ascii="Amiri" w:hAnsi="Amiri" w:eastAsia="Amiri" w:cs="Amiri"/>
          <w:lang w:bidi="ar-SA"/>
          <w:color w:val="111111"/>
          <w:sz w:val="28"/>
          <w:szCs w:val="28"/>
          <w:rtl/>
        </w:rPr>
        <w:t xml:space="preserve">وَ یَأْتِی مَا یَدُلُّ عَلَیْهِ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صادق (علیه‌السلام) روایت کرده است که امیرالمؤمنین علی (علیه‌السلام) می‌فرمودند: "یهودی، مسیحی و زرتشتی قصاص می‌کنند برخی از آن‌ها برخی دیگر را، و برخی از آن‌ها برخی دیگر را می‌کشند زمانی که عمداً قتل انجام دهند."</w:t>
      </w:r>
    </w:p>
    <w:p>
      <w:pPr>
        <w:pStyle w:val="Heading4"/>
      </w:pPr>
      <w:bookmarkStart w:id="739" w:name="_Toc358"/>
      <w:r>
        <w:t>49- بَابُ أَنَّ النَّصْرَانِیَّ إِذَا قَتَلَ مُسْلِماً قُتِلَ بِهِ وَ إِنْ أَسْلَمَ وَ لَهُمُ اسْتِرْقَاقُهُ إِنْ لَمْ یُسْلِمْ وَ أَخْذُ مَالِهِ‌</w:t>
      </w:r>
      <w:bookmarkEnd w:id="739"/>
    </w:p>
    <w:p>
      <w:pPr>
        <w:pStyle w:val="Heading5"/>
      </w:pPr>
      <w:bookmarkStart w:id="740" w:name="_Toc359"/>
      <w:r>
        <w:t>اشارة</w:t>
      </w:r>
      <w:bookmarkEnd w:id="740"/>
    </w:p>
    <w:p>
      <w:pPr>
        <w:pStyle w:val="BookText"/>
      </w:pPr>
      <w:r>
        <w:rPr>
          <w:rStyle w:val="FootnoteReference"/>
        </w:rPr>
        <w:footnoteReference w:id="742"/>
      </w:r>
      <w:r>
        <w:rPr>
          <w:rFonts w:ascii="Amiri" w:hAnsi="Amiri" w:eastAsia="Amiri" w:cs="Amiri"/>
          <w:lang w:bidi="ar-SA"/>
          <w:color w:val="111111"/>
          <w:sz w:val="28"/>
          <w:szCs w:val="28"/>
          <w:rtl/>
        </w:rPr>
        <w:t xml:space="preserve">49 بَابُ أَنَّ النَّصْرَانِیَّ إِذَا قَتَلَ مُسْلِماً قُتِلَ بِهِ وَ إِنْ أَسْلَمَ وَ لَهُمُ اسْتِرْقَاقُهُ إِنْ لَمْ یُسْلِمْ وَ أَخْذُ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این است که اگر یک مسیحی مسلمانی را بکشد، به قصاص او خواهد رسید و اگر چه مسلمان شود،و به اسارت گرفته می‌شود، اگر مسلمان نشود، و اموالش تصرف می شود .</w:t>
      </w:r>
    </w:p>
    <w:p>
      <w:pPr>
        <w:pStyle w:val="Heading5"/>
      </w:pPr>
      <w:bookmarkStart w:id="741" w:name="_Toc360"/>
      <w:r>
        <w:t>[رقم الحدیث الکلی: 35278 - رقم الحدیث الباب: 1]</w:t>
      </w:r>
      <w:bookmarkEnd w:id="741"/>
    </w:p>
    <w:p>
      <w:pPr>
        <w:pStyle w:val="BookText"/>
      </w:pPr>
      <w:r>
        <w:rPr>
          <w:rFonts w:ascii="Times New Roman" w:hAnsi="Times New Roman" w:eastAsia="Times New Roman" w:cs="Times New Roman"/>
          <w:lang w:val="en-US" w:bidi="en-US"/>
          <w:color w:val="111111"/>
          <w:sz w:val="28"/>
          <w:szCs w:val="28"/>
          <w:rtl/>
        </w:rPr>
        <w:t xml:space="preserve">35278- 1- </w:t>
      </w:r>
      <w:r>
        <w:rPr>
          <w:rStyle w:val="FootnoteReference"/>
        </w:rPr>
        <w:footnoteReference w:id="743"/>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ابْنِ مَحْبُوبٍ عَنِ ابْنِ رِئَابٍ عَنْ ضُرَیْسٍ الْکُنَاسِیِّ عَنْ أَبِی جَعْفَرٍ ع فِی نَصْرَانِیٍّ قَتَلَ مُسْلِماً فَلَمَّا أُخِذَ أَسْلَمَ قَالَ اقْتُلْهُ بِهِ قِیلَ وَ إِنْ لَمْ یُسْلِمْ- قَالَ یُدْفَعُ إِلَی أَوْلِیَاءِ الْمَقْتُولِ فَإِنْ شَاءُوا قَتَلُوا وَ إِنْ شَاءُوا عَفَوْا وَ إِنْ شَاءُوا اسْتَرَقُّوا قِیلَ وَ إِنْ کَانَ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2" w:name="pg18996_271533"/>
    <w:bookmarkEnd w:id="102"/>
    <w:p>
      <w:pPr>
        <w:pStyle w:val="BookText"/>
      </w:pPr>
      <w:r>
        <w:rPr>
          <w:rFonts w:ascii="Amiri" w:hAnsi="Amiri" w:eastAsia="Amiri" w:cs="Amiri"/>
          <w:lang w:bidi="ar-SA"/>
          <w:color w:val="111111"/>
          <w:sz w:val="28"/>
          <w:szCs w:val="28"/>
          <w:rtl/>
        </w:rPr>
        <w:t xml:space="preserve">مَعَهُ </w:t>
      </w:r>
      <w:r>
        <w:rPr>
          <w:rStyle w:val="FootnoteReference"/>
        </w:rPr>
        <w:footnoteReference w:id="744"/>
      </w:r>
      <w:r>
        <w:rPr>
          <w:rFonts w:ascii="Amiri" w:hAnsi="Amiri" w:eastAsia="Amiri" w:cs="Amiri"/>
          <w:lang w:bidi="ar-SA"/>
          <w:color w:val="111111"/>
          <w:sz w:val="28"/>
          <w:szCs w:val="28"/>
          <w:rtl/>
        </w:rPr>
        <w:t xml:space="preserve">مَالٌ قَالَ دُفِعَ إِلَی أَوْلِیَاءِ الْمَقْتُولِ هُوَ وَ مَالُهُ.</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745"/>
      </w:r>
    </w:p>
    <w:p>
      <w:pPr>
        <w:pStyle w:val="BookText"/>
      </w:pPr>
      <w:r>
        <w:rPr>
          <w:rFonts w:ascii="Amiri" w:hAnsi="Amiri" w:eastAsia="Amiri" w:cs="Amiri"/>
          <w:lang w:bidi="ar-SA"/>
          <w:color w:val="111111"/>
          <w:sz w:val="28"/>
          <w:szCs w:val="28"/>
          <w:rtl/>
        </w:rPr>
        <w:t xml:space="preserve">وَ رَوَاهُ الشَّیْخُ بِإِسْنَادِهِ عَنِ الْحَسَنِ بْنِ مَحْبُوبٍ عَنْ عَلِیِّ بْنِ رِئَابٍ عَنْ ضُرَیْسٍ الْکُنَاسِیِّ عَنْ أَبِی جَعْفَرٍ ع وَ عَنْ عَبْدِ اللَّهِ بْنِ سِنَانٍ عَنْ أَبِی عَبْدِ اللَّهِ ع </w:t>
      </w:r>
      <w:r>
        <w:rPr>
          <w:rStyle w:val="FootnoteReference"/>
        </w:rPr>
        <w:footnoteReference w:id="74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ضرَیس کنانی از امام باقر (علیه‌السلام) نقل کرده است که در مورد یک مسیحی که مسلمانی را کشته بود و سپس وقتی دستگیر شد، مسلمان شد، امام فرمود: "او را به قصاص بکشید." گفته شد: "اگر مسلمان نشود؟" امام فرمود: "به اولیای مقتول سپرده شود، پس اگر خواستند، او را بکشند و اگر خواستند، عفو کنند و اگر خواستند، به اسارت بگیرند." گفته شد: "اگر همراه او مال باشد؟" امام فرمود: "او و مالش به اولیای مقتول سپرده می‌شود."</w:t>
      </w:r>
    </w:p>
    <w:p>
      <w:pPr>
        <w:pStyle w:val="Heading4"/>
      </w:pPr>
      <w:bookmarkStart w:id="742" w:name="_Toc361"/>
      <w:r>
        <w:t>50- بَابُ حُکْمِ مَنْ قَتَلَ شَخْصاً مَقْطُوعَ الْیَدِ</w:t>
      </w:r>
      <w:bookmarkEnd w:id="742"/>
    </w:p>
    <w:p>
      <w:pPr>
        <w:pStyle w:val="Heading5"/>
      </w:pPr>
      <w:bookmarkStart w:id="743" w:name="_Toc362"/>
      <w:r>
        <w:t>اشارة</w:t>
      </w:r>
      <w:bookmarkEnd w:id="743"/>
    </w:p>
    <w:p>
      <w:pPr>
        <w:pStyle w:val="BookText"/>
      </w:pPr>
      <w:r>
        <w:rPr>
          <w:rStyle w:val="FootnoteReference"/>
        </w:rPr>
        <w:footnoteReference w:id="748"/>
      </w:r>
      <w:r>
        <w:rPr>
          <w:rFonts w:ascii="Amiri" w:hAnsi="Amiri" w:eastAsia="Amiri" w:cs="Amiri"/>
          <w:lang w:bidi="ar-SA"/>
          <w:color w:val="111111"/>
          <w:sz w:val="28"/>
          <w:szCs w:val="28"/>
          <w:rtl/>
        </w:rPr>
        <w:t xml:space="preserve">50 بَابُ حُکْمِ مَنْ قَتَلَ شَخْصاً مَقْطُوعَ الْیَدِ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حکم کسی که شخصی را که دستش قطع شده است، به قتل رسانده است</w:t>
      </w:r>
    </w:p>
    <w:p>
      <w:pPr>
        <w:pStyle w:val="Heading5"/>
      </w:pPr>
      <w:bookmarkStart w:id="744" w:name="_Toc363"/>
      <w:r>
        <w:t>[رقم الحدیث الکلی: 35279 - رقم الحدیث الباب: 1]</w:t>
      </w:r>
      <w:bookmarkEnd w:id="744"/>
    </w:p>
    <w:p>
      <w:pPr>
        <w:pStyle w:val="BookText"/>
      </w:pPr>
      <w:r>
        <w:rPr>
          <w:rFonts w:ascii="Times New Roman" w:hAnsi="Times New Roman" w:eastAsia="Times New Roman" w:cs="Times New Roman"/>
          <w:lang w:val="en-US" w:bidi="en-US"/>
          <w:color w:val="111111"/>
          <w:sz w:val="28"/>
          <w:szCs w:val="28"/>
          <w:rtl/>
        </w:rPr>
        <w:t xml:space="preserve">35279- 1- </w:t>
      </w:r>
      <w:r>
        <w:rPr>
          <w:rStyle w:val="FootnoteReference"/>
        </w:rPr>
        <w:footnoteReference w:id="749"/>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عَنِ ابْنِ مَحْبُوبٍ عَنْ هِشَامِ بْنِ سَالِمٍ عَنْ سَوْرَةَ بْنِ کُلَیْبٍ عَنْ أَبِی عَبْدِ اللَّهِ ع قَالَ: سُئِلَ عَنْ رَجُلٍ قَتَلَ رَجُلًا عَمْداً وَ کَانَ الْمَقْتُولُ أَقْطَعَ الْیَدِ الْیُمْنَی فَقَالَ إِنْ کَانَتْ قُطِعَتْ یَدُهُ فِی جِنَایَةٍ جَنَاهَا عَلَی نَفْسِهِ أَوْ کَانَ قُطِعَ فَأَخَذَ دِیَةَ یَدِهِ مِنَ الَّذِی قَطَعَهَا فَإِنْ أَرَادَ أَوْلِیَاؤُهُ أَنْ یَقْتُلُوا قَاتِلَهُ أَدَّوْا إِلَی أَوْلِیَاءِ قَاتِلِهِ دِیَةَ یَدِهِ الَّذِی </w:t>
      </w:r>
      <w:r>
        <w:rPr>
          <w:rStyle w:val="FootnoteReference"/>
        </w:rPr>
        <w:footnoteReference w:id="750"/>
      </w:r>
      <w:r>
        <w:rPr>
          <w:rFonts w:ascii="Amiri" w:hAnsi="Amiri" w:eastAsia="Amiri" w:cs="Amiri"/>
          <w:lang w:bidi="ar-SA"/>
          <w:color w:val="111111"/>
          <w:sz w:val="28"/>
          <w:szCs w:val="28"/>
          <w:rtl/>
        </w:rPr>
        <w:t xml:space="preserve">قِیدَ مِنْهَا إِنْ کَانَ أَخَذَ دِیَةَ یَدِهِ وَ یَقْتُلُوهُ وَ إِنْ شَاءُوا طَرَحُوا عَنْهُ دِیَةَ یَدٍ وَ أَخَذُوا الْبَاقِیَ قَالَ وَ إِنْ کَانَتْ یَدُهُ قُطِعَتْ فِی غَیْرِ جِنَایَةٍ جَنَاهَا عَلَی نَفْسِهِ وَ لَا أَخَذَ لَهَا دِیَةً قَتَلُوا قَاتِلَهُ وَ لَا یُغَرَّمُ شَیْئاً وَ إِنْ شَاءُوا أَخَذُوا دِیَةً کَامِلَةً قَالَ وَ هَکَذَا وَجَدْنَاهُ فِی کِتَابِ عَلِیٍّ ع.</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3" w:name="pg18996_271534"/>
    <w:bookmarkEnd w:id="103"/>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سوره بن کلیب از امام صادق (علیه‌السلام) نقل کرده است که در مورد مردی که عمداً مرد دیگری را کشته بود و مقتول دست راستش قطع شده بود، امام فرمود: "اگر دستش در اثر جنایتی که بر خود وارد کرده قطع شده باشد یا دیه دستش را از کسی که آن را قطع کرده، گرفته باشد، اگر اولیای او بخواهند قاتل را بکشند، باید دیه دست مقتول را به اولیای قاتل بپردازند و سپس او را بکشند. و اگر بخواهند، می‌توانند دیه دست را نپردازند و فقط بقیه دیه را بگیرند. اما اگر دست او بدون جنایتی که بر خود وارد کرده قطع شده باشد و دیه‌ای برای آن نگرفته باشد، می‌توانند قاتل را بکشند و هیچ چیزی پرداخت نکنند و یا می‌توانند دیه کامل را بگیرند." امام همچنین فرمود: "این مطلب را در کتاب علی (علیه‌السلام) نیز یافتیم."</w:t>
      </w:r>
    </w:p>
    <w:p>
      <w:pPr>
        <w:pStyle w:val="Heading4"/>
      </w:pPr>
      <w:bookmarkStart w:id="745" w:name="_Toc364"/>
      <w:r>
        <w:t>51- بَابُ حُکْمِ مَنْ فَقَأَ عَیْنَیْ رَجُلٍ وَ قَطَعَ أُذُنَیْهِ ثُمَّ قَتَلَهُ أَوْ جَنَی عَلَیْهِ جِنَایَتَیْنِ فَصَاعِداً بِضَرْبَةٍ أَوْ ضَرْبَتَیْنِ‌</w:t>
      </w:r>
      <w:bookmarkEnd w:id="745"/>
    </w:p>
    <w:p>
      <w:pPr>
        <w:pStyle w:val="Heading5"/>
      </w:pPr>
      <w:bookmarkStart w:id="746" w:name="_Toc365"/>
      <w:r>
        <w:t>اشارة</w:t>
      </w:r>
      <w:bookmarkEnd w:id="746"/>
    </w:p>
    <w:p>
      <w:pPr>
        <w:pStyle w:val="BookText"/>
      </w:pPr>
      <w:r>
        <w:rPr>
          <w:rStyle w:val="FootnoteReference"/>
        </w:rPr>
        <w:footnoteReference w:id="752"/>
      </w:r>
      <w:r>
        <w:rPr>
          <w:rFonts w:ascii="Amiri" w:hAnsi="Amiri" w:eastAsia="Amiri" w:cs="Amiri"/>
          <w:lang w:bidi="ar-SA"/>
          <w:color w:val="111111"/>
          <w:sz w:val="28"/>
          <w:szCs w:val="28"/>
          <w:rtl/>
        </w:rPr>
        <w:t xml:space="preserve">51 بَابُ حُکْمِ مَنْ فَقَأَ عَیْنَیْ رَجُلٍ وَ قَطَعَ أُذُنَیْهِ ثُمَّ قَتَلَهُ أَوْ جَنَی عَلَیْهِ جِنَایَتَیْنِ فَصَاعِداً بِضَرْبَةٍ أَوْ ضَرْبَتَیْنِ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حکم کسی که چشم‌های مردی را کور کرده و گوش‌هایش را بریده و سپس او را کشته است یا بر او دو جنایت یا بیشتر مرتکب شده است، با یک ضربه یا دو ضربه.</w:t>
      </w:r>
    </w:p>
    <w:p>
      <w:pPr>
        <w:pStyle w:val="Heading5"/>
      </w:pPr>
      <w:bookmarkStart w:id="747" w:name="_Toc366"/>
      <w:r>
        <w:t>[رقم الحدیث الکلی: 35280 - رقم الحدیث الباب: 1]</w:t>
      </w:r>
      <w:bookmarkEnd w:id="747"/>
    </w:p>
    <w:p>
      <w:pPr>
        <w:pStyle w:val="BookText"/>
      </w:pPr>
      <w:r>
        <w:rPr>
          <w:rFonts w:ascii="Times New Roman" w:hAnsi="Times New Roman" w:eastAsia="Times New Roman" w:cs="Times New Roman"/>
          <w:lang w:val="en-US" w:bidi="en-US"/>
          <w:color w:val="111111"/>
          <w:sz w:val="28"/>
          <w:szCs w:val="28"/>
          <w:rtl/>
        </w:rPr>
        <w:t xml:space="preserve">35280- 1- </w:t>
      </w:r>
      <w:r>
        <w:rPr>
          <w:rStyle w:val="FootnoteReference"/>
        </w:rPr>
        <w:footnoteReference w:id="753"/>
      </w:r>
      <w:r>
        <w:rPr>
          <w:rFonts w:ascii="Amiri" w:hAnsi="Amiri" w:eastAsia="Amiri" w:cs="Amiri"/>
          <w:lang w:bidi="ar-SA"/>
          <w:color w:val="111111"/>
          <w:sz w:val="28"/>
          <w:szCs w:val="28"/>
          <w:rtl/>
        </w:rPr>
        <w:t xml:space="preserve">مُحَمَّدُ بْنُ یَعْقُوبَ عَنْ عَلِیِّ بْنِ إِبْرَاهِیمَ عَنْ أَبِیهِ عَنِ ابْنِ أَبِی عُمَیْرٍ عَنْ مُحَمَّدِ بْنِ أَبِی حَمْزَةَ عَنْ مُحَمَّدِ بْنِ قَیْسٍ عَنْ أَحَدِهِمَا ع فِی رَجُلٍ فَقَأَ عَیْنَیْ رَجُلٍ وَ قَطَعَ أُذُنَیْهِ ثُمَّ قَتَلَهُ فَقَالَ إِنْ کَانَ فَرَّقَ ذَلِکَ اقْتُصَّ مِنْهُ ثُمَّ یُقْتَلُ وَ إِنْ کَانَ ضَرَبَهُ ضَرْبَةً وَاحِدَةً ضُرِبَتْ عُنُقُهُ وَ لَمْ یُقْتَصَّ مِنْهُ.</w:t>
      </w:r>
    </w:p>
    <w:p>
      <w:pPr>
        <w:pStyle w:val="BookText"/>
      </w:pPr>
      <w:r>
        <w:rPr>
          <w:rFonts w:ascii="Amiri" w:hAnsi="Amiri" w:eastAsia="Amiri" w:cs="Amiri"/>
          <w:lang w:bidi="ar-SA"/>
          <w:color w:val="111111"/>
          <w:sz w:val="28"/>
          <w:szCs w:val="28"/>
          <w:rtl/>
        </w:rPr>
        <w:t xml:space="preserve">وَ رَوَاهُ الصَّدُوقُ بِإِسْنَادِهِ عَنْ مُحَمَّدِ بْنِ قَیْسٍ مِثْلَهُ إِلَّا أَنَّهُ قَالَ وَ قَطَعَ أَنْفَهُ وَ أُذُنَیْهِ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یکی از ائمه (علیه‌السلام) نقل کرده است که در مورد مردی که چشم‌های مردی را کور کرده و گوش‌هایش را بریده و سپس او را کشته است، امام فرمود: "اگر این جنایات به صورت جداگانه انجام شده باشد، قصاص خواهد شد و سپس کشته خواهد شد. اما اگر این جنایات با یک ضربه انجام شده باشد، گردن او زده می‌شود و قصاص نخواهد شد."</w:t>
      </w:r>
    </w:p>
    <w:p>
      <w:pPr>
        <w:pStyle w:val="Heading5"/>
      </w:pPr>
      <w:bookmarkStart w:id="748" w:name="_Toc367"/>
      <w:r>
        <w:t>[رقم الحدیث الکلی: 35281 - رقم الحدیث الباب: 2]</w:t>
      </w:r>
      <w:bookmarkEnd w:id="748"/>
    </w:p>
    <w:p>
      <w:pPr>
        <w:pStyle w:val="BookText"/>
      </w:pPr>
      <w:r>
        <w:rPr>
          <w:rFonts w:ascii="Times New Roman" w:hAnsi="Times New Roman" w:eastAsia="Times New Roman" w:cs="Times New Roman"/>
          <w:lang w:val="en-US" w:bidi="en-US"/>
          <w:color w:val="111111"/>
          <w:sz w:val="28"/>
          <w:szCs w:val="28"/>
          <w:rtl/>
        </w:rPr>
        <w:t xml:space="preserve">35281- 2- </w:t>
      </w:r>
      <w:r>
        <w:rPr>
          <w:rStyle w:val="FootnoteReference"/>
        </w:rPr>
        <w:footnoteReference w:id="756"/>
      </w:r>
      <w:r>
        <w:rPr>
          <w:rFonts w:ascii="Amiri" w:hAnsi="Amiri" w:eastAsia="Amiri" w:cs="Amiri"/>
          <w:lang w:bidi="ar-SA"/>
          <w:color w:val="111111"/>
          <w:sz w:val="28"/>
          <w:szCs w:val="28"/>
          <w:rtl/>
        </w:rPr>
        <w:t xml:space="preserve">وَ بِإِسْنَادِهِ عَنِ الصَّفَّارِ عَنْ إِبْرَاهِیمَ بْنِ هَاشِمٍ عَنْ مُحَمَّدِ بْنِ أَبِی عُمَیْرٍ عَنْ حَفْصِ بْنِ الْبَخْتَرِیِّ قَالَ: سَأَلْتُ أَبَا عَبْدِ اللَّهِ ع عَنْ رَجُلٍ ضُرِبَ عَلَی رَأْسِهِ فَذَهَبَ سَمْعُهُ وَ بَصَرُهُ وَ اعْتُقِلَ لِسَانُهُ ثُمَّ مَاتَ فَقَالَ إِنْ کَانَ ضَرَبَهُ ضَرْبَةً بَعْدَ ضَرْبَةٍ اقْتُصَّ مِنْهُ ثُمَّ قُتِلَ وَ إِنْ کَانَ أَصَابَهُ هَذَا مِنْ ضَرْبَةٍ وَاحِدَةٍ قُتِلَ وَ لَمْ یُقْتَصَّ مِنْهُ.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گفت: از امام صادق (علیه‌السلام) درباره مردی که بر سرش ضربه زده شده بود و در نتیجه شنوایی و بینایی‌اش را از دست داده و زبانش لال شده بود و سپس مرد، پرسیدم. امام فرمود: "اگر این جنایات به صورت ضربه‌های پی‌درپی انجام شده باشد، قصاص خواهد شد و سپس کشته خواهد شد. اما اگر این جنایات با یک ضربه انجام شده باشد، کشته می‌شود و قصاص نخواهد شد."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4" w:name="pg18996_271535"/>
    <w:bookmarkEnd w:id="104"/>
    <w:p>
      <w:pPr>
        <w:pStyle w:val="Heading4"/>
      </w:pPr>
      <w:bookmarkStart w:id="749" w:name="_Toc368"/>
      <w:r>
        <w:t>52- بَابُ أَنَّهُ إِذَا عَفَا بَعْضُ الْأَوْلِیَاءِ عَنِ الْقَاتِلِ أَوْ طَلَبَ الدِّیَةَ فَلِلْبَاقِی الْقِصَاصُ بَعْدَ رَدِّ فَاضِلِ الدِّیَةِ</w:t>
      </w:r>
      <w:bookmarkEnd w:id="749"/>
    </w:p>
    <w:p>
      <w:pPr>
        <w:pStyle w:val="Heading5"/>
      </w:pPr>
      <w:bookmarkStart w:id="750" w:name="_Toc369"/>
      <w:r>
        <w:t>اشارة</w:t>
      </w:r>
      <w:bookmarkEnd w:id="750"/>
    </w:p>
    <w:p>
      <w:pPr>
        <w:pStyle w:val="BookText"/>
      </w:pPr>
      <w:r>
        <w:rPr>
          <w:rStyle w:val="FootnoteReference"/>
        </w:rPr>
        <w:footnoteReference w:id="758"/>
      </w:r>
      <w:r>
        <w:rPr>
          <w:rFonts w:ascii="Amiri" w:hAnsi="Amiri" w:eastAsia="Amiri" w:cs="Amiri"/>
          <w:lang w:bidi="ar-SA"/>
          <w:color w:val="111111"/>
          <w:sz w:val="28"/>
          <w:szCs w:val="28"/>
          <w:rtl/>
        </w:rPr>
        <w:t xml:space="preserve">52 بَابُ أَنَّهُ إِذَا عَفَا بَعْضُ الْأَوْلِیَاءِ عَنِ الْقَاتِلِ أَوْ طَلَبَ الدِّیَةَ فَلِلْبَاقِی الْقِصَاصُ بَعْدَ رَدِّ فَاضِلِ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اینکه اگر برخی از اولیای دم قاتل را عفو کنند یا دیه بخواهند، باقی اولیای دم می‌توانند قصاص کنند به شرط اینکه مازاد دیه را برگردانند.</w:t>
      </w:r>
    </w:p>
    <w:p>
      <w:pPr>
        <w:pStyle w:val="Heading5"/>
      </w:pPr>
      <w:bookmarkStart w:id="751" w:name="_Toc370"/>
      <w:r>
        <w:t>[رقم الحدیث الکلی: 35282 - رقم الحدیث الباب: 1]</w:t>
      </w:r>
      <w:bookmarkEnd w:id="751"/>
    </w:p>
    <w:p>
      <w:pPr>
        <w:pStyle w:val="BookText"/>
      </w:pPr>
      <w:r>
        <w:rPr>
          <w:rFonts w:ascii="Times New Roman" w:hAnsi="Times New Roman" w:eastAsia="Times New Roman" w:cs="Times New Roman"/>
          <w:lang w:val="en-US" w:bidi="en-US"/>
          <w:color w:val="111111"/>
          <w:sz w:val="28"/>
          <w:szCs w:val="28"/>
          <w:rtl/>
        </w:rPr>
        <w:t xml:space="preserve">35282- 1- </w:t>
      </w:r>
      <w:r>
        <w:rPr>
          <w:rStyle w:val="FootnoteReference"/>
        </w:rPr>
        <w:footnoteReference w:id="759"/>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مَحْبُوبٍ عَنْ أَبِی وَلَّادٍ الْحَنَّاطِ قَالَ: سَأَلْتُ أَبَا عَبْدِ اللَّهِ ع عَنْ رَجُلٍ قُتِلَ وَ لَهُ أُمٌّ وَ أَبٌ وَ ابْنٌ فَقَالَ الِابْنُ أَنَا أُرِیدُ أَنْ أَقْتُلَ قَاتِلَ أَبِی وَ قَالَ الْأَبُ أَنَا (أُرِیدُ أَنْ) </w:t>
      </w:r>
      <w:r>
        <w:rPr>
          <w:rStyle w:val="FootnoteReference"/>
        </w:rPr>
        <w:footnoteReference w:id="760"/>
      </w:r>
      <w:r>
        <w:rPr>
          <w:rFonts w:ascii="Amiri" w:hAnsi="Amiri" w:eastAsia="Amiri" w:cs="Amiri"/>
          <w:lang w:bidi="ar-SA"/>
          <w:color w:val="111111"/>
          <w:sz w:val="28"/>
          <w:szCs w:val="28"/>
          <w:rtl/>
        </w:rPr>
        <w:t xml:space="preserve">أَعْفُوَ وَ قَالَتِ الْأُمُّ أَنَا أُرِیدُ أَنْ آخُذَ الدِّیَةَ قَالَ فَقَالَ فَلْیُعْطِ الِابْنُ أُمَّ الْمَقْتُولِ السُّدُسَ مِنَ الدِّیَةِ وَ یُعْطِی وَرَثَةَ الْقَاتِلِ السُّدُسَ مِنَ الدِّیَةِ حَقَّ الْأَبِ الَّذِی عَفَا وَ لْیَقْتُلْهُ.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ولاد حناط گفت: از امام صادق (علیه‌السلام) درباره مردی که کشته شده بود و برای او مادر، پدر و پسری داشت، پرسیدم. پسر گفت: "من می‌خواهم قاتل پدرم را بکشم." پدر گفت: "من می‌خواهم عفو کنم." و مادر گفت: "من می‌خواهم دیه بگیرم." امام فرمود: "پسر باید یک ششم دیه را به مادر مقتول و یک ششم دیه را به ورثه قاتل بپردازد، حق پدری که عفو کرده است و سپس قاتل را بکشد."</w:t>
      </w:r>
    </w:p>
    <w:p>
      <w:pPr>
        <w:pStyle w:val="Heading5"/>
      </w:pPr>
      <w:bookmarkStart w:id="752" w:name="_Toc371"/>
      <w:r>
        <w:t>[رقم الحدیث الکلی: 35283 - رقم الحدیث الباب: 2]</w:t>
      </w:r>
      <w:bookmarkEnd w:id="752"/>
    </w:p>
    <w:p>
      <w:pPr>
        <w:pStyle w:val="BookText"/>
      </w:pPr>
      <w:r>
        <w:rPr>
          <w:rFonts w:ascii="Times New Roman" w:hAnsi="Times New Roman" w:eastAsia="Times New Roman" w:cs="Times New Roman"/>
          <w:lang w:val="en-US" w:bidi="en-US"/>
          <w:color w:val="111111"/>
          <w:sz w:val="28"/>
          <w:szCs w:val="28"/>
          <w:rtl/>
        </w:rPr>
        <w:t xml:space="preserve">35283- 2- </w:t>
      </w:r>
      <w:r>
        <w:rPr>
          <w:rStyle w:val="FootnoteReference"/>
        </w:rPr>
        <w:footnoteReference w:id="761"/>
      </w:r>
      <w:r>
        <w:rPr>
          <w:rFonts w:ascii="Amiri" w:hAnsi="Amiri" w:eastAsia="Amiri" w:cs="Amiri"/>
          <w:lang w:bidi="ar-SA"/>
          <w:color w:val="111111"/>
          <w:sz w:val="28"/>
          <w:szCs w:val="28"/>
          <w:rtl/>
        </w:rPr>
        <w:t xml:space="preserve">وَ عَنْ مُحَمَّدِ بْنِ یَحْیَی عَنْ أَحْمَدَ بْنِ مُحَمَّدٍ عَنْ عَلِیِّ بْنِ حَدِیدٍ وَ ابْنِ أَبِی عُمَیْرٍ عَنْ جَمِیلِ بْنِ دَرَّاجٍ عَنْ بَعْضِ أَصْحَابِهِ رَفَعَهُ إِلَی أَمِیرِ الْمُؤْمِنِینَ ع فِی رَجُلٍ قُتِلَ وَ لَهُ وَلِیَّانِ فَعَفَا أَحَدُهُمَا وَ أَبَی الْآخَرُ أَنْ یَعْفُوَ قَالَ إِنْ أَرَادَ الَّذِی لَمْ یَعْفُ أَنْ یَقْتُلَ قَتَلَ وَ رَدَّ نِصْفَ الدِّیَةِ عَلَی أَوْلِیَاءِ الْمَقْتُولِ الْمُقَادِ مِنْهُ.</w:t>
      </w:r>
    </w:p>
    <w:p>
      <w:pPr>
        <w:pStyle w:val="BookText"/>
      </w:pPr>
      <w:r>
        <w:rPr>
          <w:rFonts w:ascii="Amiri" w:hAnsi="Amiri" w:eastAsia="Amiri" w:cs="Amiri"/>
          <w:lang w:bidi="ar-SA"/>
          <w:color w:val="111111"/>
          <w:sz w:val="28"/>
          <w:szCs w:val="28"/>
          <w:rtl/>
        </w:rPr>
        <w:t xml:space="preserve">وَ رَوَاهُ الصَّدُوقُ بِإِسْنَادِهِ عَنْ جَمِیلِ بْنِ دَرَّاجٍ نَحْوَهُ </w:t>
      </w:r>
      <w:r>
        <w:rPr>
          <w:rStyle w:val="FootnoteReference"/>
        </w:rPr>
        <w:footnoteReference w:id="762"/>
      </w:r>
      <w:r>
        <w:rPr>
          <w:rFonts w:ascii="Amiri" w:hAnsi="Amiri" w:eastAsia="Amiri" w:cs="Amiri"/>
          <w:lang w:bidi="ar-SA"/>
          <w:color w:val="111111"/>
          <w:sz w:val="28"/>
          <w:szCs w:val="28"/>
          <w:rtl/>
        </w:rPr>
        <w:t xml:space="preserve">وَ الَّذِی قَبْلَهُ بِإِسْنَادِهِ عَنِ الْحَسَنِ 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برخی از اصحاب خود نقل کرده است که این روایت را به امیرالمؤمنین علی (علیه‌السلام) رساند. در مورد مردی که کشته شده بود و دو ولی داشت. یکی از اولیای دم عفو کرده بود و دیگری از عفو خودداری کرده بود. امام فرمود: "اگر ولی‌ای که عفو نکرده است، بخواهد قاتل را بکشد، می‌تواند این کار را انجام دهد و نصف دیه را به اولیای مقتول که از او قصاص شده است، برگرداند."</w:t>
      </w:r>
    </w:p>
    <w:p>
      <w:pPr>
        <w:pStyle w:val="Heading5"/>
      </w:pPr>
      <w:bookmarkStart w:id="753" w:name="_Toc372"/>
      <w:r>
        <w:t>[رقم الحدیث الکلی: 35284 - رقم الحدیث الباب: 3]</w:t>
      </w:r>
      <w:bookmarkEnd w:id="753"/>
    </w:p>
    <w:p>
      <w:pPr>
        <w:pStyle w:val="BookText"/>
      </w:pPr>
      <w:r>
        <w:rPr>
          <w:rFonts w:ascii="Times New Roman" w:hAnsi="Times New Roman" w:eastAsia="Times New Roman" w:cs="Times New Roman"/>
          <w:lang w:val="en-US" w:bidi="en-US"/>
          <w:color w:val="111111"/>
          <w:sz w:val="28"/>
          <w:szCs w:val="28"/>
          <w:rtl/>
        </w:rPr>
        <w:t xml:space="preserve">35284- 3- </w:t>
      </w:r>
      <w:r>
        <w:rPr>
          <w:rStyle w:val="FootnoteReference"/>
        </w:rPr>
        <w:footnoteReference w:id="763"/>
      </w:r>
      <w:r>
        <w:rPr>
          <w:rFonts w:ascii="Amiri" w:hAnsi="Amiri" w:eastAsia="Amiri" w:cs="Amiri"/>
          <w:lang w:bidi="ar-SA"/>
          <w:color w:val="111111"/>
          <w:sz w:val="28"/>
          <w:szCs w:val="28"/>
          <w:rtl/>
        </w:rPr>
        <w:t xml:space="preserve">وَ عَنْهُ عَنْ أَحْمَدَ عَنِ ابْنِ مَحْبُوبٍ عَنْ عَبْدِ الرَّحْمَنِ عَنْ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5" w:name="pg18996_271536"/>
    <w:bookmarkEnd w:id="105"/>
    <w:p>
      <w:pPr>
        <w:pStyle w:val="BookText"/>
      </w:pPr>
      <w:r>
        <w:rPr>
          <w:rFonts w:ascii="Amiri" w:hAnsi="Amiri" w:eastAsia="Amiri" w:cs="Amiri"/>
          <w:lang w:bidi="ar-SA"/>
          <w:color w:val="111111"/>
          <w:sz w:val="28"/>
          <w:szCs w:val="28"/>
          <w:rtl/>
        </w:rPr>
        <w:t xml:space="preserve">أَبِی عَبْدِ اللَّهِ ع قَالَ: سَأَلْتُهُ عَنْ رَجُلٍ قَتَلَ رَجُلَیْنِ عَمْداً وَ لَهُمَا أَوْلِیَاءُ فَعَفَا أَوْلِیَاءُ أَحَدِهِمَا وَ أَبَی الْآخَرُونَ قَالَ فَقَالَ یَقْتُلُ الَّذِی لَمْ یَعْفُ وَ إِنْ أَحَبُّوا أَنْ یَأْخُذُوا الدِّیَةَ أَخَذُوا الْحَدِیثَ.</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764"/>
      </w:r>
    </w:p>
    <w:p>
      <w:pPr>
        <w:pStyle w:val="BookText"/>
      </w:pPr>
      <w:r>
        <w:rPr>
          <w:rFonts w:ascii="Amiri" w:hAnsi="Amiri" w:eastAsia="Amiri" w:cs="Amiri"/>
          <w:lang w:bidi="ar-SA"/>
          <w:color w:val="111111"/>
          <w:sz w:val="28"/>
          <w:szCs w:val="28"/>
          <w:rtl/>
        </w:rPr>
        <w:t xml:space="preserve">وَ کَذَا الْحَدِیثَانِ اللَّذَانِ قَبْلَهُ أَقُولُ: وَ یَأْتِی مَا یَدُلُّ عَلَی ذَلِکَ </w:t>
      </w:r>
      <w:r>
        <w:rPr>
          <w:rStyle w:val="FootnoteReference"/>
        </w:rPr>
        <w:footnoteReference w:id="765"/>
      </w:r>
      <w:r>
        <w:rPr>
          <w:rFonts w:ascii="Amiri" w:hAnsi="Amiri" w:eastAsia="Amiri" w:cs="Amiri"/>
          <w:lang w:bidi="ar-SA"/>
          <w:color w:val="111111"/>
          <w:sz w:val="28"/>
          <w:szCs w:val="28"/>
          <w:rtl/>
        </w:rPr>
        <w:t xml:space="preserve">وَ یَأْتِی مَا ظَاهِرُهُ الْمُنَافَاةُ </w:t>
      </w:r>
      <w:r>
        <w:rPr>
          <w:rStyle w:val="FootnoteReference"/>
        </w:rPr>
        <w:footnoteReference w:id="766"/>
      </w:r>
      <w:r>
        <w:rPr>
          <w:rFonts w:ascii="Amiri" w:hAnsi="Amiri" w:eastAsia="Amiri" w:cs="Amiri"/>
          <w:lang w:bidi="ar-SA"/>
          <w:color w:val="111111"/>
          <w:sz w:val="28"/>
          <w:szCs w:val="28"/>
          <w:rtl/>
        </w:rPr>
        <w:t xml:space="preserve">وَ نُبَیِّنُ وَجْهَهُ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از امام صادق (علیه‌السلام) نقل کرده است که از ایشان درباره مردی که دو نفر را عمداً کشته و برای آن دو نفر اولیای دم بوده‌اند، پرسیدم. اولیای دم یکی از مقتولان عفو کردند و دیگران از عفو خودداری کردند. امام فرمود: "آن ولی‌ای که عفو نکرده است، می‌تواند قاتل را بکشد و اگر بخواهند دیه بگیرند، می‌توانند دیه را بگیرند."</w:t>
      </w:r>
    </w:p>
    <w:p>
      <w:pPr>
        <w:pStyle w:val="Heading4"/>
      </w:pPr>
      <w:bookmarkStart w:id="754" w:name="_Toc373"/>
      <w:r>
        <w:t>53- بَابُ حُکْمِ مَا إِذَا کَانَ بَعْضُ الْأَوْلِیَاءِ صِغَاراً فَعَفَا الْکِبَارُ أَوْ لَمْ یَکُنْ کِبَارٌ</w:t>
      </w:r>
      <w:bookmarkEnd w:id="754"/>
    </w:p>
    <w:p>
      <w:pPr>
        <w:pStyle w:val="Heading5"/>
      </w:pPr>
      <w:bookmarkStart w:id="755" w:name="_Toc374"/>
      <w:r>
        <w:t>اشارة</w:t>
      </w:r>
      <w:bookmarkEnd w:id="755"/>
    </w:p>
    <w:p>
      <w:pPr>
        <w:pStyle w:val="BookText"/>
      </w:pPr>
      <w:r>
        <w:rPr>
          <w:rStyle w:val="FootnoteReference"/>
        </w:rPr>
        <w:footnoteReference w:id="768"/>
      </w:r>
      <w:r>
        <w:rPr>
          <w:rFonts w:ascii="Amiri" w:hAnsi="Amiri" w:eastAsia="Amiri" w:cs="Amiri"/>
          <w:lang w:bidi="ar-SA"/>
          <w:color w:val="111111"/>
          <w:sz w:val="28"/>
          <w:szCs w:val="28"/>
          <w:rtl/>
        </w:rPr>
        <w:t xml:space="preserve">53 بَابُ حُکْمِ مَا إِذَا کَانَ بَعْضُ الْأَوْلِیَاءِ صِغَاراً فَعَفَا الْکِبَارُ أَوْ لَمْ یَکُنْ کِبَارٌ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حکم در مورد اینکه اگر برخی از اولیای دم کوچک باشند و بزرگ‌ترها عفو کنند یا بزرگ‌تری وجود نداشته باشد.</w:t>
      </w:r>
    </w:p>
    <w:p>
      <w:pPr>
        <w:pStyle w:val="Heading5"/>
      </w:pPr>
      <w:bookmarkStart w:id="756" w:name="_Toc375"/>
      <w:r>
        <w:t>[رقم الحدیث الکلی: 35285 - رقم الحدیث الباب: 1]</w:t>
      </w:r>
      <w:bookmarkEnd w:id="756"/>
    </w:p>
    <w:p>
      <w:pPr>
        <w:pStyle w:val="BookText"/>
      </w:pPr>
      <w:r>
        <w:rPr>
          <w:rFonts w:ascii="Times New Roman" w:hAnsi="Times New Roman" w:eastAsia="Times New Roman" w:cs="Times New Roman"/>
          <w:lang w:val="en-US" w:bidi="en-US"/>
          <w:color w:val="111111"/>
          <w:sz w:val="28"/>
          <w:szCs w:val="28"/>
          <w:rtl/>
        </w:rPr>
        <w:t xml:space="preserve">35285- 1- </w:t>
      </w:r>
      <w:r>
        <w:rPr>
          <w:rStyle w:val="FootnoteReference"/>
        </w:rPr>
        <w:footnoteReference w:id="769"/>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مَحْبُوبٍ عَنْ أَبِی وَلَّادٍ قَالَ: سَأَلْتُ أَبَا عَبْدِ اللَّهِ ع عَنْ رَجُلٍ قُتِلَ وَ لَهُ أَوْلَادٌ صِغَارٌ وَ کِبَارٌ أَ رَأَیْتَ إِنْ عَفَا الْأَوْلَادُ الْکِبَارُ قَالَ فَقَالَ لَا یُقْتَلْ وَ یَجُوزُ عَفْوُ الْأَوْلَادِ الْکِبَارِ فِی حِصَصِهِمْ فَإِذَا کَبِرَ الصِّغَارُ کَانَ لَهُمْ أَنْ یَطْلُبُوا حِصَصَهُمْ مِنَ الدِّیَةِ.</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770"/>
      </w:r>
      <w:r>
        <w:rPr>
          <w:rFonts w:ascii="Amiri" w:hAnsi="Amiri" w:eastAsia="Amiri" w:cs="Amiri"/>
          <w:lang w:bidi="ar-SA"/>
          <w:color w:val="111111"/>
          <w:sz w:val="28"/>
          <w:szCs w:val="28"/>
          <w:rtl/>
        </w:rPr>
        <w:t xml:space="preserve">مُحَمَّدُ بْنُ الْحَسَنِ بِإِسْنَادِهِ عَنِ ابْنِ مَحْبُوبٍ مِثْلَهُ </w:t>
      </w:r>
      <w:r>
        <w:rPr>
          <w:rStyle w:val="FootnoteReference"/>
        </w:rPr>
        <w:footnoteReference w:id="771"/>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6" w:name="pg18996_271537"/>
    <w:bookmarkEnd w:id="106"/>
    <w:p>
      <w:pPr>
        <w:pStyle w:val="BookText"/>
      </w:pPr>
      <w:r>
        <w:rPr>
          <w:rFonts w:ascii="Amiri" w:hAnsi="Amiri" w:eastAsia="Amiri" w:cs="Amiri"/>
          <w:lang w:bidi="ar-SA"/>
          <w:color w:val="111111"/>
          <w:sz w:val="28"/>
          <w:szCs w:val="28"/>
          <w:rtl/>
        </w:rPr>
        <w:t xml:space="preserve">أَقُولُ: وَ یَأْتِی وَجْهُهُ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محبوب از ابی ولاد نقل کرده است که از امام صادق (علیه‌السلام) درباره مردی که کشته شده بود و فرزندان خردسال و بزرگسال داشت، پرسیدم. اگر فرزندان بزرگسال عفو کنند، چه حکمی دارد؟ امام فرمود: "قاتل کشته نمی‌شود و عفو فرزندان بزرگسال در سهم خودشان معتبر است. اما زمانی که فرزندان خردسال بزرگ شوند، می‌توانند سهم خود از دیه را مطالبه کنند."</w:t>
      </w:r>
    </w:p>
    <w:p>
      <w:pPr>
        <w:pStyle w:val="Heading5"/>
      </w:pPr>
      <w:bookmarkStart w:id="757" w:name="_Toc376"/>
      <w:r>
        <w:t>[رقم الحدیث الکلی: 35286 - رقم الحدیث الباب: 2]</w:t>
      </w:r>
      <w:bookmarkEnd w:id="757"/>
    </w:p>
    <w:p>
      <w:pPr>
        <w:pStyle w:val="BookText"/>
      </w:pPr>
      <w:r>
        <w:rPr>
          <w:rFonts w:ascii="Times New Roman" w:hAnsi="Times New Roman" w:eastAsia="Times New Roman" w:cs="Times New Roman"/>
          <w:lang w:val="en-US" w:bidi="en-US"/>
          <w:color w:val="111111"/>
          <w:sz w:val="28"/>
          <w:szCs w:val="28"/>
          <w:rtl/>
        </w:rPr>
        <w:t xml:space="preserve">35286- 2- </w:t>
      </w:r>
      <w:r>
        <w:rPr>
          <w:rStyle w:val="FootnoteReference"/>
        </w:rPr>
        <w:footnoteReference w:id="773"/>
      </w:r>
      <w:r>
        <w:rPr>
          <w:rFonts w:ascii="Amiri" w:hAnsi="Amiri" w:eastAsia="Amiri" w:cs="Amiri"/>
          <w:lang w:bidi="ar-SA"/>
          <w:color w:val="111111"/>
          <w:sz w:val="28"/>
          <w:szCs w:val="28"/>
          <w:rtl/>
        </w:rPr>
        <w:t xml:space="preserve">وَ بِإِسْنَادِهِ عَنِ الصَّفَّارِ عَنِ الْحَسَنِ بْنِ مُوسَی عَنْ غِیَاثِ بْنِ کَلُّوبٍ عَنْ إِسْحَاقَ بْنِ عَمَّارٍ عَنْ جَعْفَرٍ عَنْ أَبِیهِ ع أَنَّ عَلِیّاً ع قَالَ: انْتَظِرُوا بِالصِّغَارِ الَّذِینَ قُتِلَ أَبُوهُمْ أَنْ یَکْبَرُوا فَإِذَا بَلَغُوا خُیِّرُوا فَإِنْ أَحَبُّوا قَتَلُوا أَوْ عَفَوْا أَوْ صَالَحُوا.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جعفر صادق (علیه‌السلام) از پدرش نقل کرده است که امیرالمؤمنین علی (علیه‌السلام) فرمودند: "برای کودکان صغیری که پدرشان کشته شده است، صبر کنید تا بزرگ شوند. هنگامی که به سن بلوغ رسیدند، به آن‌ها اختیار داده شود که اگر خواستند، قاتل را بکشند یا عفو کنند یا مصالحه کنند."</w:t>
      </w:r>
    </w:p>
    <w:p>
      <w:pPr>
        <w:pStyle w:val="Heading4"/>
      </w:pPr>
      <w:bookmarkStart w:id="758" w:name="_Toc377"/>
      <w:r>
        <w:t>54- بَابُ أَنَّهُ إِذَا عَفَا بَعْضُ الْأَوْلِیَاءِ لَمْ یَجُزْ لِلْبَاقِی الْقِصَاصُ إِذَا لَمْ یُؤَدُّوا فَاضِلَ الدِّیَةِ</w:t>
      </w:r>
      <w:bookmarkEnd w:id="758"/>
    </w:p>
    <w:p>
      <w:pPr>
        <w:pStyle w:val="Heading5"/>
      </w:pPr>
      <w:bookmarkStart w:id="759" w:name="_Toc378"/>
      <w:r>
        <w:t>اشارة</w:t>
      </w:r>
      <w:bookmarkEnd w:id="759"/>
    </w:p>
    <w:p>
      <w:pPr>
        <w:pStyle w:val="BookText"/>
      </w:pPr>
      <w:r>
        <w:rPr>
          <w:rStyle w:val="FootnoteReference"/>
        </w:rPr>
        <w:footnoteReference w:id="775"/>
      </w:r>
      <w:r>
        <w:rPr>
          <w:rFonts w:ascii="Amiri" w:hAnsi="Amiri" w:eastAsia="Amiri" w:cs="Amiri"/>
          <w:lang w:bidi="ar-SA"/>
          <w:color w:val="111111"/>
          <w:sz w:val="28"/>
          <w:szCs w:val="28"/>
          <w:rtl/>
        </w:rPr>
        <w:t xml:space="preserve">54 بَابُ أَنَّهُ إِذَا عَفَا بَعْضُ الْأَوْلِیَاءِ لَمْ یَجُزْ لِلْبَاقِی الْقِصَاصُ إِذَا لَمْ یُؤَدُّوا فَاضِلَ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اینکه اگر برخی از اولیای دم عفو کنند، باقی اولیای دم نمی‌توانند قصاص کنند مگر اینکه مازاد دیه را پرداخت کنند.</w:t>
      </w:r>
    </w:p>
    <w:p>
      <w:pPr>
        <w:pStyle w:val="Heading5"/>
      </w:pPr>
      <w:bookmarkStart w:id="760" w:name="_Toc379"/>
      <w:r>
        <w:t>[رقم الحدیث الکلی: 35287 - رقم الحدیث الباب: 1]</w:t>
      </w:r>
      <w:bookmarkEnd w:id="760"/>
    </w:p>
    <w:p>
      <w:pPr>
        <w:pStyle w:val="BookText"/>
      </w:pPr>
      <w:r>
        <w:rPr>
          <w:rFonts w:ascii="Times New Roman" w:hAnsi="Times New Roman" w:eastAsia="Times New Roman" w:cs="Times New Roman"/>
          <w:lang w:val="en-US" w:bidi="en-US"/>
          <w:color w:val="111111"/>
          <w:sz w:val="28"/>
          <w:szCs w:val="28"/>
          <w:rtl/>
        </w:rPr>
        <w:t xml:space="preserve">35287- 1- </w:t>
      </w:r>
      <w:r>
        <w:rPr>
          <w:rStyle w:val="FootnoteReference"/>
        </w:rPr>
        <w:footnoteReference w:id="776"/>
      </w:r>
      <w:r>
        <w:rPr>
          <w:rFonts w:ascii="Amiri" w:hAnsi="Amiri" w:eastAsia="Amiri" w:cs="Amiri"/>
          <w:lang w:bidi="ar-SA"/>
          <w:color w:val="111111"/>
          <w:sz w:val="28"/>
          <w:szCs w:val="28"/>
          <w:rtl/>
        </w:rPr>
        <w:t xml:space="preserve">مُحَمَّدُ بْنُ یَعْقُوبَ عَنْ مُحَمَّدِ بْنِ یَحْیَی عَنْ أَحْمَدَ بْنِ مُحَمَّدٍ عَنِ ابْنِ مَحْبُوبٍ عَنْ عَبْدِ الرَّحْمَنِ فِی حَدِیثٍ قَالَ: قُلْتُ لِأَبِی عَبْدِ اللَّهِ ع رَجُلَانِ قَتَلَا رَجُلًا عَمْداً وَ لَهُ وَلِیَّانِ فَعَفَا أَحَدُ الْوَلِیَّیْنِ قَالَ فَقَالَ إِذَا عَفَا بَعْضُ الْأَوْلِیَاءِ دُرِئَ عَنْهُمَا الْقَتْلُ وَ طُرِحَ عَنْهُمَا مِنَ الدِّیَةِ بِقَدْرِ حِصَّةِ مَنْ عَفَا وَ أَدَّیَا الْبَاقِیَ مِنْ أَمْوَالِهِمَا إِلَی الَّذِینَ لَمْ یَعْفُوا.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در حدیثی گفت: از امام صادق (علیه‌السلام) پرسیدم درباره دو مردی که عمداً مردی را کشته بودند و برای او دو ولی بود. یکی از اولیای دم عفو کرد. امام فرمود: "اگر برخی از اولیای دم عفو کنند، قتل از آن‌ها برداشته می‌شود و بخشی از دیه به میزان سهم کسی که عفو کرده است، از آن‌ها کم می‌شود و باقی مانده دیه را از اموال خود به کسانی که عفو نکرده‌اند، می‌پردازند."</w:t>
      </w:r>
    </w:p>
    <w:p>
      <w:pPr>
        <w:pStyle w:val="Heading5"/>
      </w:pPr>
      <w:bookmarkStart w:id="761" w:name="_Toc380"/>
      <w:r>
        <w:t>[رقم الحدیث الکلی: 35288 - رقم الحدیث الباب: 2]</w:t>
      </w:r>
      <w:bookmarkEnd w:id="761"/>
    </w:p>
    <w:p>
      <w:pPr>
        <w:pStyle w:val="BookText"/>
      </w:pPr>
      <w:r>
        <w:rPr>
          <w:rFonts w:ascii="Times New Roman" w:hAnsi="Times New Roman" w:eastAsia="Times New Roman" w:cs="Times New Roman"/>
          <w:lang w:val="en-US" w:bidi="en-US"/>
          <w:color w:val="111111"/>
          <w:sz w:val="28"/>
          <w:szCs w:val="28"/>
          <w:rtl/>
        </w:rPr>
        <w:t xml:space="preserve">35288- 2- </w:t>
      </w:r>
      <w:r>
        <w:rPr>
          <w:rStyle w:val="FootnoteReference"/>
        </w:rPr>
        <w:footnoteReference w:id="777"/>
      </w:r>
      <w:r>
        <w:rPr>
          <w:rFonts w:ascii="Amiri" w:hAnsi="Amiri" w:eastAsia="Amiri" w:cs="Amiri"/>
          <w:lang w:bidi="ar-SA"/>
          <w:color w:val="111111"/>
          <w:sz w:val="28"/>
          <w:szCs w:val="28"/>
          <w:rtl/>
        </w:rPr>
        <w:t xml:space="preserve">وَ عَنْ عَلِیِّ بْنِ إِبْرَاهِیمَ عَنْ أَبِیهِ عَنِ ابْنِ فَضَّالٍ عَنْ یُونُسَ بْنِ یَعْقُوبَ عَنْ أَبِی مَرْیَمَ عَنْ أَبِی جَعْفَرٍ ع قَالَ: قَضَی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7" w:name="pg18996_271538"/>
    <w:bookmarkEnd w:id="107"/>
    <w:p>
      <w:pPr>
        <w:pStyle w:val="BookText"/>
      </w:pPr>
      <w:r>
        <w:rPr>
          <w:rFonts w:ascii="Amiri" w:hAnsi="Amiri" w:eastAsia="Amiri" w:cs="Amiri"/>
          <w:lang w:bidi="ar-SA"/>
          <w:color w:val="111111"/>
          <w:sz w:val="28"/>
          <w:szCs w:val="28"/>
          <w:rtl/>
        </w:rPr>
        <w:t xml:space="preserve">أَمِیرُ الْمُؤْمِنِینَ ع فِیمَنْ عَفَا مِنْ ذِی سَهْمٍ فَإِنَّ عَفْوَهُ جَائِزٌ وَ قَضَی فِی أَرْبَعَةِ إِخْوَةٍ عَفَا أَحَدُهُمْ قَالَ یُعْطَی بَقِیَّتُهُمْ الدِّیَةَ وَ یُرْفَعُ عَنْهُمْ بِحِصَّةِ الَّذِی عَفَا.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مریم از امام باقر (علیه‌السلام) نقل کرده است که امیرالمؤمنین علی (علیه‌السلام) در مورد کسی که سهمی از دیه داشت و عفو کرد، فرمود: "عفو او معتبر است." و در مورد چهار برادری که یکی از آن‌ها عفو کرده بود، فرمود: "باقی دیه به آن‌ها داده می‌شود و سهم کسی که عفو کرده است، از آن‌ها برداشته می‌شود."</w:t>
      </w:r>
    </w:p>
    <w:p>
      <w:pPr>
        <w:pStyle w:val="Heading5"/>
      </w:pPr>
      <w:bookmarkStart w:id="762" w:name="_Toc381"/>
      <w:r>
        <w:t>[رقم الحدیث الکلی: 35289 - رقم الحدیث الباب: 3]</w:t>
      </w:r>
      <w:bookmarkEnd w:id="762"/>
    </w:p>
    <w:p>
      <w:pPr>
        <w:pStyle w:val="BookText"/>
      </w:pPr>
      <w:r>
        <w:rPr>
          <w:rFonts w:ascii="Times New Roman" w:hAnsi="Times New Roman" w:eastAsia="Times New Roman" w:cs="Times New Roman"/>
          <w:lang w:val="en-US" w:bidi="en-US"/>
          <w:color w:val="111111"/>
          <w:sz w:val="28"/>
          <w:szCs w:val="28"/>
          <w:rtl/>
        </w:rPr>
        <w:t xml:space="preserve">35289- 3- </w:t>
      </w:r>
      <w:r>
        <w:rPr>
          <w:rStyle w:val="FootnoteReference"/>
        </w:rPr>
        <w:footnoteReference w:id="778"/>
      </w:r>
      <w:r>
        <w:rPr>
          <w:rFonts w:ascii="Amiri" w:hAnsi="Amiri" w:eastAsia="Amiri" w:cs="Amiri"/>
          <w:lang w:bidi="ar-SA"/>
          <w:color w:val="111111"/>
          <w:sz w:val="28"/>
          <w:szCs w:val="28"/>
          <w:rtl/>
        </w:rPr>
        <w:t xml:space="preserve">وَ عَنْهُ عَنْ أَبِیهِ عَنْ عَلِیِّ بْنِ حَدِیدٍ عَنْ جَمِیلِ بْنِ دَرَّاجٍ عَنْ زُرَارَةَ عَنْ أَبِی جَعْفَرٍ ع فِی رَجُلَیْنِ قَتَلَا رَجُلًا عَمْداً وَ لَهُ وَلِیَّانِ فَعَفَا أَحَدُ الْوَلِیَّیْنِ فَقَالَ إِذَا عَفَا عَنْهُمَا بَعْضُ الْأَوْلِیَاءِ دُرِئَ عَنْهُمَا الْقَتْلُ وَ طُرِحَ عَنْهُمَا مِنَ الدِّیَةِ بِقَدْرِ حِصَّةِ مَنْ عَفَا وَ أَدَّیَا الْبَاقِیَ مِنْ أَمْوَالِهِمَا إِلَی الَّذِی لَمْ یَعْفُ وَ قَالَ عَفْوُ کُلِّ ذِی سَهْمٍ جَائِزٌ.</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779"/>
      </w:r>
    </w:p>
    <w:p>
      <w:pPr>
        <w:pStyle w:val="BookText"/>
      </w:pPr>
      <w:r>
        <w:rPr>
          <w:rFonts w:ascii="Amiri" w:hAnsi="Amiri" w:eastAsia="Amiri" w:cs="Amiri"/>
          <w:lang w:bidi="ar-SA"/>
          <w:color w:val="111111"/>
          <w:sz w:val="28"/>
          <w:szCs w:val="28"/>
          <w:rtl/>
        </w:rPr>
        <w:t xml:space="preserve">وَ کَذَا الَّذِی قَبْلَهُ وَ الْأَوَّلَ بِإِسْنَادِهِ عَنْ أَحْمَدَ بْنِ مُحَمَّدٍ أَقُولُ: حَمَلَهُ الشَّیْخُ وَ غَیْرُهُ </w:t>
      </w:r>
      <w:r>
        <w:rPr>
          <w:rStyle w:val="FootnoteReference"/>
        </w:rPr>
        <w:footnoteReference w:id="780"/>
      </w:r>
      <w:r>
        <w:rPr>
          <w:rFonts w:ascii="Amiri" w:hAnsi="Amiri" w:eastAsia="Amiri" w:cs="Amiri"/>
          <w:lang w:bidi="ar-SA"/>
          <w:color w:val="111111"/>
          <w:sz w:val="28"/>
          <w:szCs w:val="28"/>
          <w:rtl/>
        </w:rPr>
        <w:t xml:space="preserve">عَلَی مَا إِذَا لَمْ یُؤَدِّ الْبَاقِی فَاضِلَ الدِّیَةِ لِمَا تَقَدَّمَ </w:t>
      </w:r>
      <w:r>
        <w:rPr>
          <w:rStyle w:val="FootnoteReference"/>
        </w:rPr>
        <w:footnoteReference w:id="781"/>
      </w:r>
      <w:r>
        <w:rPr>
          <w:rFonts w:ascii="Amiri" w:hAnsi="Amiri" w:eastAsia="Amiri" w:cs="Amiri"/>
          <w:lang w:bidi="ar-SA"/>
          <w:color w:val="111111"/>
          <w:sz w:val="28"/>
          <w:szCs w:val="28"/>
          <w:rtl/>
        </w:rPr>
        <w:t xml:space="preserve">وَ یُمْکِنُ حَمْلُهُ عَلَی الِاسْتِحْبَابِ بِالنِّسْبَةِ إِلَی بَاقِی الْأَوْلِیَاءِ.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(علیه‌السلام) نقل کرده است که در مورد دو مردی که عمداً مردی را کشته بودند و برای او دو ولی بود. یکی از اولیای دم عفو کرد. امام فرمود: "اگر برخی از اولیای دم عفو کنند، قتل از آن‌ها برداشته می‌شود و بخشی از دیه به میزان سهم کسی که عفو کرده است، از آن‌ها کم می‌شود و باقی مانده دیه را از اموال خود به کسانی که عفو نکرده‌اند، می‌پردازند." و امام همچنین فرمود: "عفو هر کسی که سهمی دارد، معتبر است."</w:t>
      </w:r>
    </w:p>
    <w:p>
      <w:pPr>
        <w:pStyle w:val="BookText"/>
      </w:pPr>
      <w:r>
        <w:rPr>
          <w:rFonts w:ascii="IRNazanin" w:hAnsi="IRNazanin" w:eastAsia="IRNazanin" w:cs="IRNazanin"/>
          <w:lang w:bidi="fa-IR"/>
          <w:color w:val="111111"/>
          <w:sz w:val="28"/>
          <w:szCs w:val="28"/>
          <w:rtl/>
        </w:rPr>
        <w:t xml:space="preserve">گفته شده است که این روایت را شیخ و دیگران به حالتی حمل کردند که در آن بقیه مازاد دیه پرداخت نشده باشد و می‌توان آن را نسبت به باقی اولیای دم به عنوان مستحب تفسیر کرد.</w:t>
      </w:r>
    </w:p>
    <w:p>
      <w:pPr>
        <w:pStyle w:val="Heading5"/>
      </w:pPr>
      <w:bookmarkStart w:id="763" w:name="_Toc382"/>
      <w:r>
        <w:t>[رقم الحدیث الکلی: 35290 - رقم الحدیث الباب: 4]</w:t>
      </w:r>
      <w:bookmarkEnd w:id="763"/>
    </w:p>
    <w:p>
      <w:pPr>
        <w:pStyle w:val="BookText"/>
      </w:pPr>
      <w:r>
        <w:rPr>
          <w:rFonts w:ascii="Times New Roman" w:hAnsi="Times New Roman" w:eastAsia="Times New Roman" w:cs="Times New Roman"/>
          <w:lang w:val="en-US" w:bidi="en-US"/>
          <w:color w:val="111111"/>
          <w:sz w:val="28"/>
          <w:szCs w:val="28"/>
          <w:rtl/>
        </w:rPr>
        <w:t xml:space="preserve">35290- 4- </w:t>
      </w:r>
      <w:r>
        <w:rPr>
          <w:rStyle w:val="FootnoteReference"/>
        </w:rPr>
        <w:footnoteReference w:id="782"/>
      </w:r>
      <w:r>
        <w:rPr>
          <w:rFonts w:ascii="Amiri" w:hAnsi="Amiri" w:eastAsia="Amiri" w:cs="Amiri"/>
          <w:lang w:bidi="ar-SA"/>
          <w:color w:val="111111"/>
          <w:sz w:val="28"/>
          <w:szCs w:val="28"/>
          <w:rtl/>
        </w:rPr>
        <w:t xml:space="preserve">مُحَمَّدُ بْنُ الْحَسَنِ بِإِسْنَادِهِ عَنِ الصَّفَّارِ عَنِ الْحَسَنِ بْنِ مُوسَی عَنْ غِیَاثِ بْنِ کَلُّوبٍ عَنْ إِسْحَاقَ بْنِ عَمَّارٍ عَنْ جَعْفَرٍ عَنْ أَبِیهِ أَنَّ عَلِیّاً ع کَانَ یَقُولُ مَنْ عَفَا عَنِ الدَّمِ مِنْ ذِی سَهْمٍ لَهُ فِیهِ فَعَفْوُهُ جَائِزٌ وَ سَقَطَ الدَّمُ وَ تَصِیرُ دِیَةً </w:t>
      </w:r>
      <w:r>
        <w:rPr>
          <w:rStyle w:val="FootnoteReference"/>
        </w:rPr>
        <w:footnoteReference w:id="783"/>
      </w:r>
      <w:r>
        <w:rPr>
          <w:rFonts w:ascii="Amiri" w:hAnsi="Amiri" w:eastAsia="Amiri" w:cs="Amiri"/>
          <w:lang w:bidi="ar-SA"/>
          <w:color w:val="111111"/>
          <w:sz w:val="28"/>
          <w:szCs w:val="28"/>
          <w:rtl/>
        </w:rPr>
        <w:t xml:space="preserve">وَ یُرْفَعُ عَنْهُ حِصَّةُ الَّذِی عَفَا.</w:t>
      </w:r>
    </w:p>
    <w:p>
      <w:pPr>
        <w:pStyle w:val="BookText"/>
      </w:pPr>
      <w:r>
        <w:rPr>
          <w:rFonts w:ascii="Amiri" w:hAnsi="Amiri" w:eastAsia="Amiri" w:cs="Amiri"/>
          <w:lang w:bidi="ar-SA"/>
          <w:color w:val="111111"/>
          <w:sz w:val="28"/>
          <w:szCs w:val="28"/>
          <w:rtl/>
        </w:rPr>
        <w:t xml:space="preserve">أَقُولُ: قَدْ تَقَدَّمَ وَجْهُهُ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جعفر صادق (علیه‌السلام) از پدرش نقل کرده است که امیرالمؤمنین علی (علیه‌السلام) می‌فرمود: "کسی که سهمی از خون دارد و عفو می‌کند، عفو او معتبر است و خون ساقط می‌شود و تبدیل به دیه می‌گردد و سهم کسی که عفو کرده است، از آن برداشته می‌شود."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8" w:name="pg18996_271539"/>
    <w:bookmarkEnd w:id="108"/>
    <w:p>
      <w:pPr>
        <w:pStyle w:val="Heading5"/>
      </w:pPr>
      <w:bookmarkStart w:id="764" w:name="_Toc383"/>
      <w:r>
        <w:t>[رقم الحدیث الکلی: 35291 - رقم الحدیث الباب: 5]</w:t>
      </w:r>
      <w:bookmarkEnd w:id="764"/>
    </w:p>
    <w:p>
      <w:pPr>
        <w:pStyle w:val="BookText"/>
      </w:pPr>
      <w:r>
        <w:rPr>
          <w:rFonts w:ascii="Times New Roman" w:hAnsi="Times New Roman" w:eastAsia="Times New Roman" w:cs="Times New Roman"/>
          <w:lang w:val="en-US" w:bidi="en-US"/>
          <w:color w:val="111111"/>
          <w:sz w:val="28"/>
          <w:szCs w:val="28"/>
          <w:rtl/>
        </w:rPr>
        <w:t xml:space="preserve">35291- 5- </w:t>
      </w:r>
      <w:r>
        <w:rPr>
          <w:rStyle w:val="FootnoteReference"/>
        </w:rPr>
        <w:footnoteReference w:id="785"/>
      </w:r>
      <w:r>
        <w:rPr>
          <w:rFonts w:ascii="Amiri" w:hAnsi="Amiri" w:eastAsia="Amiri" w:cs="Amiri"/>
          <w:lang w:bidi="ar-SA"/>
          <w:color w:val="111111"/>
          <w:sz w:val="28"/>
          <w:szCs w:val="28"/>
          <w:rtl/>
        </w:rPr>
        <w:t xml:space="preserve">مُحَمَّدُ بْنُ عَلِیِّ بْنِ الْحُسَیْنِ قَالَ قَدْ رُوِیَ أَنَّهُ إِنْ عَفَا وَاحِدٌ مِنَ الْأَوْلِیَاءِ </w:t>
      </w:r>
      <w:r>
        <w:rPr>
          <w:rStyle w:val="FootnoteReference"/>
        </w:rPr>
        <w:footnoteReference w:id="786"/>
      </w:r>
      <w:r>
        <w:rPr>
          <w:rFonts w:ascii="Amiri" w:hAnsi="Amiri" w:eastAsia="Amiri" w:cs="Amiri"/>
          <w:lang w:bidi="ar-SA"/>
          <w:color w:val="111111"/>
          <w:sz w:val="28"/>
          <w:szCs w:val="28"/>
          <w:rtl/>
        </w:rPr>
        <w:t xml:space="preserve">ارْتَفَعَ الْقَوَدُ.</w:t>
      </w:r>
    </w:p>
    <w:p>
      <w:pPr>
        <w:pStyle w:val="BookText"/>
      </w:pPr>
      <w:r>
        <w:rPr>
          <w:rFonts w:ascii="Amiri" w:hAnsi="Amiri" w:eastAsia="Amiri" w:cs="Amiri"/>
          <w:lang w:bidi="ar-SA"/>
          <w:color w:val="111111"/>
          <w:sz w:val="28"/>
          <w:szCs w:val="28"/>
          <w:rtl/>
        </w:rPr>
        <w:t xml:space="preserve">أَقُولُ: قَدْ عَرَفْتَ وَجْهَهُ </w:t>
      </w:r>
      <w:r>
        <w:rPr>
          <w:rStyle w:val="FootnoteReference"/>
        </w:rPr>
        <w:footnoteReference w:id="787"/>
      </w:r>
      <w:r>
        <w:rPr>
          <w:rFonts w:ascii="Amiri" w:hAnsi="Amiri" w:eastAsia="Amiri" w:cs="Amiri"/>
          <w:lang w:bidi="ar-SA"/>
          <w:color w:val="111111"/>
          <w:sz w:val="28"/>
          <w:szCs w:val="28"/>
          <w:rtl/>
        </w:rPr>
        <w:t xml:space="preserve">وَ تَقَدَّمَ مَا یَدُلُّ عَلَی ذَلِکَ </w:t>
      </w:r>
      <w:r>
        <w:rPr>
          <w:rStyle w:val="FootnoteReference"/>
        </w:rPr>
        <w:footnoteReference w:id="788"/>
      </w:r>
      <w:r>
        <w:rPr>
          <w:rFonts w:ascii="Amiri" w:hAnsi="Amiri" w:eastAsia="Amiri" w:cs="Amiri"/>
          <w:lang w:bidi="ar-SA"/>
          <w:color w:val="111111"/>
          <w:sz w:val="28"/>
          <w:szCs w:val="28"/>
          <w:rtl/>
        </w:rPr>
        <w:t xml:space="preserve">وَ یَأْتِی مَا یَدُلُّ عَلَیْهِ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که روایت شده است که اگر یکی از اولیای دم عفو کند، قصاص برطرف می‌شود</w:t>
      </w:r>
    </w:p>
    <w:p>
      <w:pPr>
        <w:pStyle w:val="Heading4"/>
      </w:pPr>
      <w:bookmarkStart w:id="765" w:name="_Toc384"/>
      <w:r>
        <w:t>55- بَابُ أَنَّهُ لَیْسَ لِلْبَدَوِیِّ أَنْ یَقْتُلَ مُهَاجِرِیّاً قِصَاصاً حَتَّی یُهَاجِرَ وَ لَهُ الْمِیرَاثُ وَ نَصِیبُهُ مِنَ الدِّیَةِ وَ أَنَّهُ لَا یُقْتَلُ الْمُؤْمِنُ بِغَیْرِ الْمُؤْمِنِ‌</w:t>
      </w:r>
      <w:bookmarkEnd w:id="765"/>
    </w:p>
    <w:p>
      <w:pPr>
        <w:pStyle w:val="Heading5"/>
      </w:pPr>
      <w:bookmarkStart w:id="766" w:name="_Toc385"/>
      <w:r>
        <w:t>اشارة</w:t>
      </w:r>
      <w:bookmarkEnd w:id="766"/>
    </w:p>
    <w:p>
      <w:pPr>
        <w:pStyle w:val="BookText"/>
      </w:pPr>
      <w:r>
        <w:rPr>
          <w:rStyle w:val="FootnoteReference"/>
        </w:rPr>
        <w:footnoteReference w:id="790"/>
      </w:r>
      <w:r>
        <w:rPr>
          <w:rFonts w:ascii="Amiri" w:hAnsi="Amiri" w:eastAsia="Amiri" w:cs="Amiri"/>
          <w:lang w:bidi="ar-SA"/>
          <w:color w:val="111111"/>
          <w:sz w:val="28"/>
          <w:szCs w:val="28"/>
          <w:rtl/>
        </w:rPr>
        <w:t xml:space="preserve">55 بَابُ أَنَّهُ لَیْسَ لِلْبَدَوِیِّ أَنْ یَقْتُلَ مُهَاجِرِیّاً قِصَاصاً حَتَّی یُهَاجِرَ وَ لَهُ الْمِیرَاثُ وَ نَصِیبُهُ مِنَ الدِّیَةِ وَ أَنَّهُ لَا یُقْتَلُ الْمُؤْمِنُ بِغَیْرِ الْمُؤْمِنِ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اینکه یک بدوی (صحرانشین) نمی‌تواند مهاجری را قصاص کند مگر اینکه مهاجرت کند و او از ارث و نصیب خود از دیه بهره‌مند است و اینکه مؤمن به خاطر غیر مؤمن کشته نمی‌شود.</w:t>
      </w:r>
    </w:p>
    <w:p>
      <w:pPr>
        <w:pStyle w:val="Heading5"/>
      </w:pPr>
      <w:bookmarkStart w:id="767" w:name="_Toc386"/>
      <w:r>
        <w:t>[رقم الحدیث الکلی: 35292 - رقم الحدیث الباب: 1]</w:t>
      </w:r>
      <w:bookmarkEnd w:id="767"/>
    </w:p>
    <w:p>
      <w:pPr>
        <w:pStyle w:val="BookText"/>
      </w:pPr>
      <w:r>
        <w:rPr>
          <w:rFonts w:ascii="Times New Roman" w:hAnsi="Times New Roman" w:eastAsia="Times New Roman" w:cs="Times New Roman"/>
          <w:lang w:val="en-US" w:bidi="en-US"/>
          <w:color w:val="111111"/>
          <w:sz w:val="28"/>
          <w:szCs w:val="28"/>
          <w:rtl/>
        </w:rPr>
        <w:t xml:space="preserve">35292- 1- </w:t>
      </w:r>
      <w:r>
        <w:rPr>
          <w:rStyle w:val="FootnoteReference"/>
        </w:rPr>
        <w:footnoteReference w:id="791"/>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مَحْبُوبٍ عَنْ عَلِیِّ بْنِ رِئَابٍ عَنْ زُرَارَةَ قَالَ: سَأَلْتُ أَبَا جَعْفَرٍ ع عَنْ رَجُلٍ قُتِلَ وَ لَهُ أَخٌ فِی دَارِ الْهِجْرَةِ وَ لَهُ أَخٌ فِی دَارِ الْبَدْوِ لَمْ یُهَاجِرْ أَ رَأَیْتَ إِنْ عَفَا الْمُهَاجِرِیُّ وَ أَرَادَ الْبَدَوِیُّ أَنْ یَقْتُلَ أَ لَهُ ذَلِکَ فَقَالَ لَیْسَ لِلْبَدَوِیِّ أَنْ یَقْتُلَ مُهَاجِرِیّاً حَتَّی یُهَاجِرَ قَالَ وَ إِذَا عَفَا الْمُهَاجِرِیُّ فَإِنَّ عَفْوَهُ جَائِزٌ قُلْتُ فَلِلْبَدَوِیِّ مِنَ الْمِیرَاثِ شَیْ‌ءٌ قَالَ أَمَّا الْمِیرَاثُ فَلَهُ (وَ) </w:t>
      </w:r>
      <w:r>
        <w:rPr>
          <w:rStyle w:val="FootnoteReference"/>
        </w:rPr>
        <w:footnoteReference w:id="792"/>
      </w:r>
      <w:r>
        <w:rPr>
          <w:rFonts w:ascii="Amiri" w:hAnsi="Amiri" w:eastAsia="Amiri" w:cs="Amiri"/>
          <w:lang w:bidi="ar-SA"/>
          <w:color w:val="111111"/>
          <w:sz w:val="28"/>
          <w:szCs w:val="28"/>
          <w:rtl/>
        </w:rPr>
        <w:t xml:space="preserve">حَظُّهُ مِنْ دِیَةِ أَخِیهِ إِنْ أُخِذَتْ.</w:t>
      </w:r>
    </w:p>
    <w:p>
      <w:pPr>
        <w:pStyle w:val="BookText"/>
      </w:pPr>
      <w:r>
        <w:rPr>
          <w:rFonts w:ascii="Amiri" w:hAnsi="Amiri" w:eastAsia="Amiri" w:cs="Amiri"/>
          <w:lang w:bidi="ar-SA"/>
          <w:color w:val="111111"/>
          <w:sz w:val="28"/>
          <w:szCs w:val="28"/>
          <w:rtl/>
        </w:rPr>
        <w:t xml:space="preserve">وَ رَوَاهُ الشَّیْخُ بِإِسْنَادِهِ عَنِ ابْنِ مَحْبُوبٍ </w:t>
      </w:r>
      <w:r>
        <w:rPr>
          <w:rStyle w:val="FootnoteReference"/>
        </w:rPr>
        <w:footnoteReference w:id="793"/>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9" w:name="pg18996_271540"/>
    <w:bookmarkEnd w:id="109"/>
    <w:p>
      <w:pPr>
        <w:pStyle w:val="BookText"/>
      </w:pPr>
      <w:r>
        <w:rPr>
          <w:rFonts w:ascii="Amiri" w:hAnsi="Amiri" w:eastAsia="Amiri" w:cs="Amiri"/>
          <w:lang w:bidi="ar-SA"/>
          <w:color w:val="111111"/>
          <w:sz w:val="28"/>
          <w:szCs w:val="28"/>
          <w:rtl/>
        </w:rPr>
        <w:t xml:space="preserve">وَ رَوَاهُ الصَّدُوقُ بِإِسْنَادِهِ عَنْ عَلِیِّ بْنِ رِئَابٍ مِثْلَهُ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گفت: از امام باقر (علیه‌السلام) درباره مردی که کشته شده بود و برادرانی در دار الهجرة و دار البدوه(دارالکفر) داشت که مهاجرت نکرده بود، پرسیدم. اگر برادر مهاجر عفو کند و برادر بدوی بخواهد که قاتل را بکشد، آیا می‌تواند این کار را انجام دهد؟ امام فرمود: "برای بدوی جایز نیست که مهاجری را بکشد تا وقتی که مهاجرت کند. و اگر مهاجر عفو کند، عفو او معتبر است." پرسیدم: "آیا بدوی از میراث سهمی دارد؟" امام فرمود: "برای بدوی سهمی از ارث است و نصیب او از دیه برادرش در صورت دریافت آن."</w:t>
      </w:r>
    </w:p>
    <w:p>
      <w:pPr>
        <w:pStyle w:val="Heading5"/>
      </w:pPr>
      <w:bookmarkStart w:id="768" w:name="_Toc387"/>
      <w:r>
        <w:t>[رقم الحدیث الکلی: 35293 - رقم الحدیث الباب: 2]</w:t>
      </w:r>
      <w:bookmarkEnd w:id="768"/>
    </w:p>
    <w:p>
      <w:pPr>
        <w:pStyle w:val="BookText"/>
      </w:pPr>
      <w:r>
        <w:rPr>
          <w:rFonts w:ascii="Times New Roman" w:hAnsi="Times New Roman" w:eastAsia="Times New Roman" w:cs="Times New Roman"/>
          <w:lang w:val="en-US" w:bidi="en-US"/>
          <w:color w:val="111111"/>
          <w:sz w:val="28"/>
          <w:szCs w:val="28"/>
          <w:rtl/>
        </w:rPr>
        <w:t xml:space="preserve">35293- 2- </w:t>
      </w:r>
      <w:r>
        <w:rPr>
          <w:rStyle w:val="FootnoteReference"/>
        </w:rPr>
        <w:footnoteReference w:id="795"/>
      </w:r>
      <w:r>
        <w:rPr>
          <w:rFonts w:ascii="Amiri" w:hAnsi="Amiri" w:eastAsia="Amiri" w:cs="Amiri"/>
          <w:lang w:bidi="ar-SA"/>
          <w:color w:val="111111"/>
          <w:sz w:val="28"/>
          <w:szCs w:val="28"/>
          <w:rtl/>
        </w:rPr>
        <w:t xml:space="preserve">مُحَمَّدُ بْنُ مَسْعُودٍ الْعَیَّاشِیُّ فِی تَفْسِیرِهِ عَنْ مُحَمَّدِ بْنِ خَالِدٍ الْبَرْقِیِّ عَنْ بَعْضِ أَصْحَابِنَا عَنْ أَبِی عَبْدِ اللَّهِ ع فِی قَوْلِ اللَّهِ عَزَّ وَ جَلَّ یا أَیُّهَا الَّذِینَ آمَنُوا کُتِبَ عَلَیْکُمُ الْقِصاصُ </w:t>
      </w:r>
      <w:r>
        <w:rPr>
          <w:rStyle w:val="FootnoteReference"/>
        </w:rPr>
        <w:footnoteReference w:id="796"/>
      </w:r>
      <w:r>
        <w:rPr>
          <w:rFonts w:ascii="Amiri" w:hAnsi="Amiri" w:eastAsia="Amiri" w:cs="Amiri"/>
          <w:lang w:bidi="ar-SA"/>
          <w:color w:val="111111"/>
          <w:sz w:val="28"/>
          <w:szCs w:val="28"/>
          <w:rtl/>
        </w:rPr>
        <w:t xml:space="preserve">أَ هِیَ لِجَمَاعَةِ الْمُسْلِمِینَ قَالَ هِیَ لِلْمُؤْمِنِینَ خَاصَّةً.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بن خالد برقی از برخی از اصحاب ما نقل کرده است که امام صادق (علیه‌السلام) در مورد آیه 178 از سوره بقره ("یا أَیُّهَا الَّذِینَ آمَنُوا کُتِبَ عَلَیْکُمُ الْقِصاصُ") فرمود: "این آیه مخصوص مؤمنین است."</w:t>
      </w:r>
    </w:p>
    <w:p>
      <w:pPr>
        <w:pStyle w:val="Heading4"/>
      </w:pPr>
      <w:bookmarkStart w:id="769" w:name="_Toc388"/>
      <w:r>
        <w:t>56- بَابُ أَنَّهُ لَیْسَ لِلنِّسَاءِ عَفْوٌ وَ لَا قَوَدٌ</w:t>
      </w:r>
      <w:bookmarkEnd w:id="769"/>
    </w:p>
    <w:p>
      <w:pPr>
        <w:pStyle w:val="Heading5"/>
      </w:pPr>
      <w:bookmarkStart w:id="770" w:name="_Toc389"/>
      <w:r>
        <w:t>اشارة</w:t>
      </w:r>
      <w:bookmarkEnd w:id="770"/>
    </w:p>
    <w:p>
      <w:pPr>
        <w:pStyle w:val="BookText"/>
      </w:pPr>
      <w:r>
        <w:rPr>
          <w:rStyle w:val="FootnoteReference"/>
        </w:rPr>
        <w:footnoteReference w:id="797"/>
      </w:r>
      <w:r>
        <w:rPr>
          <w:rFonts w:ascii="Amiri" w:hAnsi="Amiri" w:eastAsia="Amiri" w:cs="Amiri"/>
          <w:lang w:bidi="ar-SA"/>
          <w:color w:val="111111"/>
          <w:sz w:val="28"/>
          <w:szCs w:val="28"/>
          <w:rtl/>
        </w:rPr>
        <w:t xml:space="preserve">56 بَابُ أَنَّهُ لَیْسَ لِلنِّسَاءِ عَفْوٌ وَ لَا قَوَدٌ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 مورد اینکه زنان نمی‌توانند عفو کنند و قصاص انجام دهند</w:t>
      </w:r>
    </w:p>
    <w:p>
      <w:pPr>
        <w:pStyle w:val="Heading5"/>
      </w:pPr>
      <w:bookmarkStart w:id="771" w:name="_Toc390"/>
      <w:r>
        <w:t>[رقم الحدیث الکلی: 35294 - رقم الحدیث الباب: 1]</w:t>
      </w:r>
      <w:bookmarkEnd w:id="771"/>
    </w:p>
    <w:p>
      <w:pPr>
        <w:pStyle w:val="BookText"/>
      </w:pPr>
      <w:r>
        <w:rPr>
          <w:rFonts w:ascii="Times New Roman" w:hAnsi="Times New Roman" w:eastAsia="Times New Roman" w:cs="Times New Roman"/>
          <w:lang w:val="en-US" w:bidi="en-US"/>
          <w:color w:val="111111"/>
          <w:sz w:val="28"/>
          <w:szCs w:val="28"/>
          <w:rtl/>
        </w:rPr>
        <w:t xml:space="preserve">35294- 1- </w:t>
      </w:r>
      <w:r>
        <w:rPr>
          <w:rStyle w:val="FootnoteReference"/>
        </w:rPr>
        <w:footnoteReference w:id="798"/>
      </w:r>
      <w:r>
        <w:rPr>
          <w:rFonts w:ascii="Amiri" w:hAnsi="Amiri" w:eastAsia="Amiri" w:cs="Amiri"/>
          <w:lang w:bidi="ar-SA"/>
          <w:color w:val="111111"/>
          <w:sz w:val="28"/>
          <w:szCs w:val="28"/>
          <w:rtl/>
        </w:rPr>
        <w:t xml:space="preserve">مُحَمَّدُ بْنُ یَعْقُوبَ عَنْ أَحْمَدَ بْنِ مُحَمَّدٍ الْکُوفِیِّ عَنْ مُحَمَّدِ بْنِ أَحْمَدَ النَّهْدِیِّ عَنْ مُحَمَّدِ بْنِ الْوَلِیدِ عَنْ أَبَانٍ عَنْ أَبِی الْعَبَّاسِ عَنْ أَبِی عَبْدِ اللَّهِ ع قَالَ: لَیْسَ لِلنِّسَاءِ عَفْوٌ وَ لَا قَوَدٌ.</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ابوالعباس از امام صادق (علیه‌السلام) نقل کرده است که فرمود: "زنان نمی‌توانند عفو کنند و قصاص انجام دهند</w:t>
      </w:r>
    </w:p>
    <w:p>
      <w:pPr>
        <w:pStyle w:val="Heading5"/>
      </w:pPr>
      <w:bookmarkStart w:id="772" w:name="_Toc391"/>
      <w:r>
        <w:t>[رقم الحدیث الکلی: 35295 - رقم الحدیث الباب: 2]</w:t>
      </w:r>
      <w:bookmarkEnd w:id="772"/>
    </w:p>
    <w:p>
      <w:pPr>
        <w:pStyle w:val="BookText"/>
      </w:pPr>
      <w:r>
        <w:rPr>
          <w:rFonts w:ascii="Times New Roman" w:hAnsi="Times New Roman" w:eastAsia="Times New Roman" w:cs="Times New Roman"/>
          <w:lang w:val="en-US" w:bidi="en-US"/>
          <w:color w:val="111111"/>
          <w:sz w:val="28"/>
          <w:szCs w:val="28"/>
          <w:rtl/>
        </w:rPr>
        <w:t xml:space="preserve">35295- 2- </w:t>
      </w:r>
      <w:r>
        <w:rPr>
          <w:rStyle w:val="FootnoteReference"/>
        </w:rPr>
        <w:footnoteReference w:id="800"/>
      </w:r>
      <w:r>
        <w:rPr>
          <w:rFonts w:ascii="Amiri" w:hAnsi="Amiri" w:eastAsia="Amiri" w:cs="Amiri"/>
          <w:lang w:bidi="ar-SA"/>
          <w:color w:val="111111"/>
          <w:sz w:val="28"/>
          <w:szCs w:val="28"/>
          <w:rtl/>
        </w:rPr>
        <w:t xml:space="preserve">وَ قَدْ تَقَدَّمَ فِی حَدِیثِ زُرَارَةَ عَنْ أَبِی جَعْفَرٍ ع قَالَ: عَفْوُ کُلِّ ذِی سَهْمٍ جَائِزٌ.</w:t>
      </w:r>
    </w:p>
    <w:p>
      <w:pPr>
        <w:pStyle w:val="BookText"/>
      </w:pPr>
      <w:r>
        <w:rPr>
          <w:rFonts w:ascii="Amiri" w:hAnsi="Amiri" w:eastAsia="Amiri" w:cs="Amiri"/>
          <w:lang w:bidi="ar-SA"/>
          <w:color w:val="111111"/>
          <w:sz w:val="28"/>
          <w:szCs w:val="28"/>
          <w:rtl/>
        </w:rPr>
        <w:t xml:space="preserve">أَقُولُ: قَدْ خَصَّهُ الشَّیْخُ بِغَیْرِ الْمَرْأَةِ وَ کَذَا أَمْثَالُهُ مِمَّا مَرَّ </w:t>
      </w:r>
      <w:r>
        <w:rPr>
          <w:rStyle w:val="FootnoteReference"/>
        </w:rPr>
        <w:footnoteReference w:id="801"/>
      </w:r>
      <w:r>
        <w:rPr>
          <w:rFonts w:ascii="Amiri" w:hAnsi="Amiri" w:eastAsia="Amiri" w:cs="Amiri"/>
          <w:lang w:bidi="ar-SA"/>
          <w:color w:val="111111"/>
          <w:sz w:val="28"/>
          <w:szCs w:val="28"/>
          <w:rtl/>
        </w:rPr>
        <w:t xml:space="preserve">لَکِنْ تَقَدَّمَ فِی الْمَوَارِیثِ فِی أَحَادِیثِ التَّعْصِیبِ مَا ظَاهِرُهُ أَنَّ هَذَا عَلَی التَّقِیَّةِ </w:t>
      </w:r>
      <w:r>
        <w:rPr>
          <w:rStyle w:val="FootnoteReference"/>
        </w:rPr>
        <w:footnoteReference w:id="802"/>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(علیه‌السلام) نقل کرده است که فرمود: "عفو هر کسی که سهمی دارد، معتبر است."</w:t>
      </w:r>
    </w:p>
    <w:p>
      <w:pPr>
        <w:pStyle w:val="BookText"/>
      </w:pPr>
      <w:r>
        <w:rPr>
          <w:rFonts w:ascii="IRNazanin" w:hAnsi="IRNazanin" w:eastAsia="IRNazanin" w:cs="IRNazanin"/>
          <w:lang w:bidi="fa-IR"/>
          <w:color w:val="111111"/>
          <w:sz w:val="28"/>
          <w:szCs w:val="28"/>
          <w:rtl/>
        </w:rPr>
        <w:t xml:space="preserve">می گویم :مرحوم شیخ این روایت را استثنای زنان و موارد مشابه دانسته است، اما در احادیث تعصیب مربوط به ارثیات، ظاهراً این موضوع بر تقیه دلالت دارد و خداوند بهتر می‌داند.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0" w:name="pg18996_271541"/>
    <w:bookmarkEnd w:id="110"/>
    <w:p>
      <w:pPr>
        <w:pStyle w:val="Heading4"/>
      </w:pPr>
      <w:bookmarkStart w:id="773" w:name="_Toc392"/>
      <w:r>
        <w:t>57- بَابُ أَنَّهُ یُسْتَحَبُّ لِلْوَلِیِّ الْعَفْوُ عَنِ الْقِصَاصِ أَوِ الصُّلْحُ عَلَی الدِّیَةِ أَوْ غَیْرِهَا</w:t>
      </w:r>
      <w:bookmarkEnd w:id="773"/>
    </w:p>
    <w:p>
      <w:pPr>
        <w:pStyle w:val="Heading5"/>
      </w:pPr>
      <w:bookmarkStart w:id="774" w:name="_Toc393"/>
      <w:r>
        <w:t>اشارة</w:t>
      </w:r>
      <w:bookmarkEnd w:id="774"/>
    </w:p>
    <w:p>
      <w:pPr>
        <w:pStyle w:val="BookText"/>
      </w:pPr>
      <w:r>
        <w:rPr>
          <w:rStyle w:val="FootnoteReference"/>
        </w:rPr>
        <w:footnoteReference w:id="803"/>
      </w:r>
      <w:r>
        <w:rPr>
          <w:rFonts w:ascii="Amiri" w:hAnsi="Amiri" w:eastAsia="Amiri" w:cs="Amiri"/>
          <w:lang w:bidi="ar-SA"/>
          <w:color w:val="111111"/>
          <w:sz w:val="28"/>
          <w:szCs w:val="28"/>
          <w:rtl/>
        </w:rPr>
        <w:t xml:space="preserve">57 بَابُ أَنَّهُ یُسْتَحَبُّ لِلْوَلِیِّ الْعَفْوُ عَنِ الْقِصَاصِ أَوِ الصُّلْحُ عَلَی الدِّیَةِ أَوْ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اینکه مستحب است ولی دم عفو کند از قصاص یا با گرفتن دیه یا غیر آن مصالحه کند</w:t>
      </w:r>
    </w:p>
    <w:p>
      <w:pPr>
        <w:pStyle w:val="Heading5"/>
      </w:pPr>
      <w:bookmarkStart w:id="775" w:name="_Toc394"/>
      <w:r>
        <w:t>[رقم الحدیث الکلی: 35296 - رقم الحدیث الباب: 1]</w:t>
      </w:r>
      <w:bookmarkEnd w:id="775"/>
    </w:p>
    <w:p>
      <w:pPr>
        <w:pStyle w:val="BookText"/>
      </w:pPr>
      <w:r>
        <w:rPr>
          <w:rFonts w:ascii="Times New Roman" w:hAnsi="Times New Roman" w:eastAsia="Times New Roman" w:cs="Times New Roman"/>
          <w:lang w:val="en-US" w:bidi="en-US"/>
          <w:color w:val="111111"/>
          <w:sz w:val="28"/>
          <w:szCs w:val="28"/>
          <w:rtl/>
        </w:rPr>
        <w:t xml:space="preserve">35296- 1- </w:t>
      </w:r>
      <w:r>
        <w:rPr>
          <w:rStyle w:val="FootnoteReference"/>
        </w:rPr>
        <w:footnoteReference w:id="804"/>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عَنِ الْحَلَبِیِّ عَنْ أَبِی عَبْدِ اللَّهِ ع قَالَ: سَأَلْتُهُ عَنْ قَوْلِ اللَّهِ عَزَّ وَ جَلَّ فَمَنْ تَصَدَّقَ بِهِ فَهُوَ کَفَّارَةٌ لَهُ </w:t>
      </w:r>
      <w:r>
        <w:rPr>
          <w:rStyle w:val="FootnoteReference"/>
        </w:rPr>
        <w:footnoteReference w:id="805"/>
      </w:r>
      <w:r>
        <w:rPr>
          <w:rFonts w:ascii="Amiri" w:hAnsi="Amiri" w:eastAsia="Amiri" w:cs="Amiri"/>
          <w:lang w:bidi="ar-SA"/>
          <w:color w:val="111111"/>
          <w:sz w:val="28"/>
          <w:szCs w:val="28"/>
          <w:rtl/>
        </w:rPr>
        <w:t xml:space="preserve">فَقَالَ یُکَفَّرُ عَنْهُ مِنْ ذُنُوبِهِ بِقَدْرِ مَا عَفَا وَ سَأَلْتُهُ عَنْ قَوْلِ اللَّهِ عَزَّ وَ جَلَّ فَمَنْ عُفِیَ لَهُ مِنْ أَخِیهِ شَیْ‌ءٌ فَاتِّباعٌ بِالْمَعْرُوفِ وَ أَداءٌ إِلَیْهِ بِإِحْسانٍ </w:t>
      </w:r>
      <w:r>
        <w:rPr>
          <w:rStyle w:val="FootnoteReference"/>
        </w:rPr>
        <w:footnoteReference w:id="806"/>
      </w:r>
      <w:r>
        <w:rPr>
          <w:rFonts w:ascii="Amiri" w:hAnsi="Amiri" w:eastAsia="Amiri" w:cs="Amiri"/>
          <w:lang w:bidi="ar-SA"/>
          <w:color w:val="111111"/>
          <w:sz w:val="28"/>
          <w:szCs w:val="28"/>
          <w:rtl/>
        </w:rPr>
        <w:t xml:space="preserve">قَالَ یَنْبَغِی لِلَّذِی لَهُ الْحَقُّ أَنْ لَا یُعْسِرَ أَخَاهُ إِذَا کَانَ قَدْ صَالَحَهُ عَلَی دِیَةٍ وَ یَنْبَغِی لِلَّذِی عَلَیْهِ الْحَقُّ أَنْ لَا یَمْطُلَ أَخَاهُ إِذَا قَدَرَ عَلَی مَا یُعْطِیهِ وَ یُؤَدِّیَ إِلَیْهِ بِإِحْسَانٍ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نقل کرده است که از ایشان درباره آیه "فَمَنْ تَصَدَّقَ بِهِ فَهُوَ کَفَّارَةٌ لَهُ" (مائده 5:45) پرسیدم. امام فرمود: "به اندازه‌ای که عفو کند، از گناهانش کاسته می‌شود." و درباره آیه "فَمَنْ عُفِیَ لَهُ مِنْ أَخِیهِ شَیْ‌ءٌ فَاتِّباعٌ بِالْمَعْرُوفِ وَ أَداءٌ إِلَیْهِ بِإِحْسانٍ" (بقره 2:178) پرسیدم. امام فرمود: "کسی که حقی به گردن دیگری دارد، نباید او را سخت بگیرد اگر او را به دیه مصالحه کرده باشد. و کسی که حق به گردن او است، نباید در پرداخت آن کوتاهی کند اگر توانایی پرداخت دارد و باید با احسان به او بپردازد."</w:t>
      </w:r>
    </w:p>
    <w:p>
      <w:pPr>
        <w:pStyle w:val="Heading5"/>
      </w:pPr>
      <w:bookmarkStart w:id="776" w:name="_Toc395"/>
      <w:r>
        <w:t>[رقم الحدیث الکلی: 35297 - رقم الحدیث الباب: 2]</w:t>
      </w:r>
      <w:bookmarkEnd w:id="776"/>
    </w:p>
    <w:p>
      <w:pPr>
        <w:pStyle w:val="BookText"/>
      </w:pPr>
      <w:r>
        <w:rPr>
          <w:rFonts w:ascii="Times New Roman" w:hAnsi="Times New Roman" w:eastAsia="Times New Roman" w:cs="Times New Roman"/>
          <w:lang w:val="en-US" w:bidi="en-US"/>
          <w:color w:val="111111"/>
          <w:sz w:val="28"/>
          <w:szCs w:val="28"/>
          <w:rtl/>
        </w:rPr>
        <w:t xml:space="preserve">35297- 2- </w:t>
      </w:r>
      <w:r>
        <w:rPr>
          <w:rStyle w:val="FootnoteReference"/>
        </w:rPr>
        <w:footnoteReference w:id="807"/>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قَالَ: سَأَلْتُ أَبَا عَبْدِ اللَّهِ ع عَنْ قَوْلِ اللَّهِ عَزَّ وَ جَلَّ فَمَنْ تَصَدَّقَ بِهِ فَهُوَ کَفَّارَةٌ لَهُ </w:t>
      </w:r>
      <w:r>
        <w:rPr>
          <w:rStyle w:val="FootnoteReference"/>
        </w:rPr>
        <w:footnoteReference w:id="808"/>
      </w:r>
      <w:r>
        <w:rPr>
          <w:rFonts w:ascii="Amiri" w:hAnsi="Amiri" w:eastAsia="Amiri" w:cs="Amiri"/>
          <w:lang w:bidi="ar-SA"/>
          <w:color w:val="111111"/>
          <w:sz w:val="28"/>
          <w:szCs w:val="28"/>
          <w:rtl/>
        </w:rPr>
        <w:t xml:space="preserve">قَالَ یُکَفَّرُ عَنْهُ مِنْ ذُنُوبِهِ بِقَدْرِ مَا عَفَا عَنْهُ مِنْ جِرَاحٍ أَوْ غَیْرِهِ قَالَ وَ سَأَلْتُهُ عَنْ قَوْلِ اللَّهِ عَزَّ وَ جَلَّ فَمَنْ عُفِیَ لَهُ مِنْ أَخِیهِ شَیْ‌ءٌ فَاتِّباعٌ بِالْمَعْرُوفِ وَ أَداءٌ إِلَیْهِ بِإِحْسانٍ </w:t>
      </w:r>
      <w:r>
        <w:rPr>
          <w:rStyle w:val="FootnoteReference"/>
        </w:rPr>
        <w:footnoteReference w:id="809"/>
      </w:r>
      <w:r>
        <w:rPr>
          <w:rFonts w:ascii="Amiri" w:hAnsi="Amiri" w:eastAsia="Amiri" w:cs="Amiri"/>
          <w:lang w:bidi="ar-SA"/>
          <w:color w:val="111111"/>
          <w:sz w:val="28"/>
          <w:szCs w:val="28"/>
          <w:rtl/>
        </w:rPr>
        <w:t xml:space="preserve">قَالَ هُوَ الرَّجُلُ یَقْبَلُ الدِّیَةَ فَیَنْبَغِی لِلطَّالِبِ أَنْ یَرْفُقَ بِهِ وَ لَا یُعْسِرَهُ وَ یَنْبَغِی لِلْمَطْلُوبِ أَنْ یُؤَدِّیَ إِلَیْهِ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1" w:name="pg18996_271542"/>
    <w:bookmarkEnd w:id="111"/>
    <w:p>
      <w:pPr>
        <w:pStyle w:val="BookText"/>
      </w:pPr>
      <w:r>
        <w:rPr>
          <w:rFonts w:ascii="Amiri" w:hAnsi="Amiri" w:eastAsia="Amiri" w:cs="Amiri"/>
          <w:lang w:bidi="ar-SA"/>
          <w:color w:val="111111"/>
          <w:sz w:val="28"/>
          <w:szCs w:val="28"/>
          <w:rtl/>
        </w:rPr>
        <w:t xml:space="preserve">بِإِحْسَانٍ وَ لَا یَمْطُلَهُ إِذَا قَدَرَ.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گفت: از امام صادق (علیه‌السلام) درباره آیه "فَمَنْ تَصَدَّقَ بِهِ فَهُوَ کَفَّارَةٌ لَهُ" (مائده 5:45) پرسیدم. امام فرمود: "به اندازه‌ای که عفو کند، از گناهانش کاسته می‌شود، چه در مورد جراحت یا غیر آن." و از امام درباره آیه "فَمَنْ عُفِیَ لَهُ مِنْ أَخِیهِ شَیْ‌ءٌ فَاتِّباعٌ بِالْمَعْرُوفِ وَ أَداءٌ إِلَیْهِ بِإِحْسانٍ" (بقره 2:178) پرسیدم. امام فرمود: "این مردی است که دیه را می‌پذیرد. باید کسی که دیه می‌گیرد، به نرمی و معروفی با او رفتار کند و سخت نگیرد، و کسی که دیه می‌پردازد، با احسان و بدون تأخیر آن را بپردازد."</w:t>
      </w:r>
    </w:p>
    <w:p>
      <w:pPr>
        <w:pStyle w:val="Heading5"/>
      </w:pPr>
      <w:bookmarkStart w:id="777" w:name="_Toc396"/>
      <w:r>
        <w:t>[رقم الحدیث الکلی: 35298 - رقم الحدیث الباب: 3]</w:t>
      </w:r>
      <w:bookmarkEnd w:id="777"/>
    </w:p>
    <w:p>
      <w:pPr>
        <w:pStyle w:val="BookText"/>
      </w:pPr>
      <w:r>
        <w:rPr>
          <w:rFonts w:ascii="Times New Roman" w:hAnsi="Times New Roman" w:eastAsia="Times New Roman" w:cs="Times New Roman"/>
          <w:lang w:val="en-US" w:bidi="en-US"/>
          <w:color w:val="111111"/>
          <w:sz w:val="28"/>
          <w:szCs w:val="28"/>
          <w:rtl/>
        </w:rPr>
        <w:t xml:space="preserve">35298- 3- </w:t>
      </w:r>
      <w:r>
        <w:rPr>
          <w:rStyle w:val="FootnoteReference"/>
        </w:rPr>
        <w:footnoteReference w:id="810"/>
      </w:r>
      <w:r>
        <w:rPr>
          <w:rFonts w:ascii="Amiri" w:hAnsi="Amiri" w:eastAsia="Amiri" w:cs="Amiri"/>
          <w:lang w:bidi="ar-SA"/>
          <w:color w:val="111111"/>
          <w:sz w:val="28"/>
          <w:szCs w:val="28"/>
          <w:rtl/>
        </w:rPr>
        <w:t xml:space="preserve">وَ عَنْ عِدَّةٍ مِنْ أَصْحَابِنَا عَنْ سَهْلِ بْنِ زِیَادٍ عَنْ أَحْمَدَ بْنِ مُحَمَّدِ بْنِ أَبِی نَصْرٍ عَنْ عَبْدِ الْکَرِیمِ عَنْ سَمَاعَةَ عَنْ أَبِی عَبْدِ اللَّهِ ع فِی قَوْلِ اللَّهِ عَزَّ وَ جَلَّ فَمَنْ عُفِیَ لَهُ مِنْ أَخِیهِ شَیْ‌ءٌ فَاتِّباعٌ بِالْمَعْرُوفِ وَ أَداءٌ إِلَیْهِ بِإِحْسانٍ </w:t>
      </w:r>
      <w:r>
        <w:rPr>
          <w:rStyle w:val="FootnoteReference"/>
        </w:rPr>
        <w:footnoteReference w:id="811"/>
      </w:r>
      <w:r>
        <w:rPr>
          <w:rFonts w:ascii="Amiri" w:hAnsi="Amiri" w:eastAsia="Amiri" w:cs="Amiri"/>
          <w:lang w:bidi="ar-SA"/>
          <w:color w:val="111111"/>
          <w:sz w:val="28"/>
          <w:szCs w:val="28"/>
          <w:rtl/>
        </w:rPr>
        <w:t xml:space="preserve">مَا ذَلِکَ الشَّیْ‌ءُ قَالَ هُوَ الرَّجُلُ یَقْبَلُ الدِّیَةَ فَأَمَرَ اللَّهُ عَزَّ وَ جَلَّ </w:t>
      </w:r>
      <w:r>
        <w:rPr>
          <w:rStyle w:val="FootnoteReference"/>
        </w:rPr>
        <w:footnoteReference w:id="812"/>
      </w:r>
      <w:r>
        <w:rPr>
          <w:rFonts w:ascii="Amiri" w:hAnsi="Amiri" w:eastAsia="Amiri" w:cs="Amiri"/>
          <w:lang w:bidi="ar-SA"/>
          <w:color w:val="111111"/>
          <w:sz w:val="28"/>
          <w:szCs w:val="28"/>
          <w:rtl/>
        </w:rPr>
        <w:t xml:space="preserve">الَّذِی لَهُ الْحَقُّ أَنْ یَتَّبِعَهُ بِمَعْرُوفٍ وَ لَا یُعْسِرَهُ وَ أَمَرَ الَّذِی عَلَیْهِ الْحَقُّ أَنْ یُؤَدِّیَ إِلَیْهِ بِإِحْسَانٍ إِذَا أَیْسَرَ الْحَدِیثَ.</w:t>
      </w:r>
    </w:p>
    <w:p>
      <w:pPr>
        <w:pStyle w:val="BookText"/>
      </w:pPr>
      <w:r>
        <w:rPr>
          <w:rFonts w:ascii="Amiri" w:hAnsi="Amiri" w:eastAsia="Amiri" w:cs="Amiri"/>
          <w:lang w:bidi="ar-SA"/>
          <w:color w:val="111111"/>
          <w:sz w:val="28"/>
          <w:szCs w:val="28"/>
          <w:rtl/>
        </w:rPr>
        <w:t xml:space="preserve">وَ رَوَاهُ الشَّیْخُ بِإِسْنَادِهِ عَنْ أَحْمَدَ بْنِ مُحَمَّدِ بْنِ أَبِی نَصْرٍ </w:t>
      </w:r>
      <w:r>
        <w:rPr>
          <w:rStyle w:val="FootnoteReference"/>
        </w:rPr>
        <w:footnoteReference w:id="813"/>
      </w:r>
    </w:p>
    <w:p>
      <w:pPr>
        <w:pStyle w:val="BookText"/>
      </w:pPr>
      <w:r>
        <w:rPr>
          <w:rFonts w:ascii="Amiri" w:hAnsi="Amiri" w:eastAsia="Amiri" w:cs="Amiri"/>
          <w:lang w:bidi="ar-SA"/>
          <w:color w:val="111111"/>
          <w:sz w:val="28"/>
          <w:szCs w:val="28"/>
          <w:rtl/>
        </w:rPr>
        <w:t xml:space="preserve">وَ الَّذِی قَبْلَهُ بِإِسْنَادِهِ عَنْ أَحْمَدَ بْنِ مُحَمَّدٍ وَ الَّذِی قَبْلَهُمَا بِإِسْنَادِهِ عَنْ عَلِیِّ بْنِ إِبْرَاهِیمَ مِثْلَهُ مُحَمَّدُ بْنُ عَلِیِّ بْنِ الْحُسَیْنِ بِإِسْنَادِهِ عَنْ سَمَاعَةَ عَنْ أَبِی بَصِیرٍ عَنْ أَبِی عَبْدِ اللَّهِ ع مِثْلَهُ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از امام صادق (علیه‌السلام) نقل کرده است که در مورد آیه "فَمَنْ عُفِیَ لَهُ مِنْ أَخِیهِ شَیْ‌ءٌ فَاتِّباعٌ بِالْمَعْرُوفِ وَ أَداءٌ إِلَیْهِ بِإِحْسانٍ" (بقره 2:178) پرسید. این چیز چیست؟ امام فرمود: "این مردی است که دیه را می‌پذیرد. خداوند عز و جل به کسی که حق دارد، امر کرده است که با معروفی (خوشرفتاری) از او پیروی کند و او را به سختی نیندازد، و به کسی که حق به گردن او است، امر کرده است که با احسان (نیکی) به او بپردازد وقتی که توانایی پرداخت دارد."</w:t>
      </w:r>
    </w:p>
    <w:p>
      <w:pPr>
        <w:pStyle w:val="Heading5"/>
      </w:pPr>
      <w:bookmarkStart w:id="778" w:name="_Toc397"/>
      <w:r>
        <w:t>[رقم الحدیث الکلی: 35299 - رقم الحدیث الباب: 4]</w:t>
      </w:r>
      <w:bookmarkEnd w:id="778"/>
    </w:p>
    <w:p>
      <w:pPr>
        <w:pStyle w:val="BookText"/>
      </w:pPr>
      <w:r>
        <w:rPr>
          <w:rFonts w:ascii="Times New Roman" w:hAnsi="Times New Roman" w:eastAsia="Times New Roman" w:cs="Times New Roman"/>
          <w:lang w:val="en-US" w:bidi="en-US"/>
          <w:color w:val="111111"/>
          <w:sz w:val="28"/>
          <w:szCs w:val="28"/>
          <w:rtl/>
        </w:rPr>
        <w:t xml:space="preserve">35299- 4- </w:t>
      </w:r>
      <w:r>
        <w:rPr>
          <w:rStyle w:val="FootnoteReference"/>
        </w:rPr>
        <w:footnoteReference w:id="815"/>
      </w:r>
      <w:r>
        <w:rPr>
          <w:rFonts w:ascii="Amiri" w:hAnsi="Amiri" w:eastAsia="Amiri" w:cs="Amiri"/>
          <w:lang w:bidi="ar-SA"/>
          <w:color w:val="111111"/>
          <w:sz w:val="28"/>
          <w:szCs w:val="28"/>
          <w:rtl/>
        </w:rPr>
        <w:t xml:space="preserve">وَ بِإِسْنَادِهِ عَنْ جَعْفَرِ بْنِ بَشِیرٍ عَنْ مُعَلًّی أَبِی عُثْمَانَ عَنْ أَبِی عَبْدِ اللَّهِ ع سَأَلْتُهُ عَنْ قَوْلِ اللَّهِ عَزَّ وَ جَلَّ فَمَنْ تَصَدَّقَ بِهِ فَهُوَ کَفَّارَةٌ لَهُ </w:t>
      </w:r>
      <w:r>
        <w:rPr>
          <w:rStyle w:val="FootnoteReference"/>
        </w:rPr>
        <w:footnoteReference w:id="816"/>
      </w:r>
      <w:r>
        <w:rPr>
          <w:rFonts w:ascii="Amiri" w:hAnsi="Amiri" w:eastAsia="Amiri" w:cs="Amiri"/>
          <w:lang w:bidi="ar-SA"/>
          <w:color w:val="111111"/>
          <w:sz w:val="28"/>
          <w:szCs w:val="28"/>
          <w:rtl/>
        </w:rPr>
        <w:t xml:space="preserve">قَالَ یُکَفَّرُ عَنْهُ مِنْ ذُنُوبِهِ عَلَی قَدْرِ مَا عَفَا عَنِ الْعَمْدِ وَ فِی الْعَمْدِ یُقْتَلُ الرَّجُلُ بِالرَّجُلِ إِلَّا أَنْ یَعْفُوَ أَوْ یَقْبَلَ الدِّیَةَ وَ لَهُ مَا تَرَاضَوْا عَلَیْهِ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و یأتی ما یدلّ علیه فی الحدیث 5 من الباب 58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ابی عثمان از امام صادق (علیه‌السلام) نقل کرده است که پرسیدم از ایشان درباره آیه "فَمَنْ تَصَدَّقَ بِهِ فَهُوَ کَفَّارَةٌ لَهُ" (مائده 5:45). امام فرمود: "به اندازه‌ای که عفو کند، از گناهانش کاسته می‌شود در مورد عمد. و در مورد قتل عمد، مرد به جای مرد کشته می‌شود مگر اینکه عفو کند یا دیه بپذیرد و به توافقی که بین آن‌ها شده است، عمل شود.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2" w:name="pg18996_271543"/>
    <w:bookmarkEnd w:id="112"/>
    <w:p>
      <w:pPr>
        <w:pStyle w:val="Heading4"/>
      </w:pPr>
      <w:bookmarkStart w:id="779" w:name="_Toc398"/>
      <w:r>
        <w:t>58- بَابُ أَنَّ وَلِیَّ الْقِصَاصِ إِذَا عَفَا أَوْ صَالَحَ أَوْ رَضِیَ بِالدِّیَةِ لَمْ یَجُزْ لَهُ الْقِصَاصُ بَعْدُ</w:t>
      </w:r>
      <w:bookmarkEnd w:id="779"/>
    </w:p>
    <w:p>
      <w:pPr>
        <w:pStyle w:val="Heading5"/>
      </w:pPr>
      <w:bookmarkStart w:id="780" w:name="_Toc399"/>
      <w:r>
        <w:t>اشارة</w:t>
      </w:r>
      <w:bookmarkEnd w:id="780"/>
    </w:p>
    <w:p>
      <w:pPr>
        <w:pStyle w:val="BookText"/>
      </w:pPr>
      <w:r>
        <w:rPr>
          <w:rStyle w:val="FootnoteReference"/>
        </w:rPr>
        <w:footnoteReference w:id="818"/>
      </w:r>
      <w:r>
        <w:rPr>
          <w:rFonts w:ascii="Amiri" w:hAnsi="Amiri" w:eastAsia="Amiri" w:cs="Amiri"/>
          <w:lang w:bidi="ar-SA"/>
          <w:color w:val="111111"/>
          <w:sz w:val="28"/>
          <w:szCs w:val="28"/>
          <w:rtl/>
        </w:rPr>
        <w:t xml:space="preserve">58 بَابُ أَنَّ وَلِیَّ الْقِصَاصِ إِذَا عَفَا أَوْ صَالَحَ أَوْ رَضِیَ بِالدِّیَةِ لَمْ یَجُزْ لَهُ الْقِصَاصُ بَعْدُ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اینکه ولی قصاص اگر عفو کند یا مصالحه کند یا به دیه راضی شود، پس از آن نمی‌تواند قصاص کند</w:t>
      </w:r>
    </w:p>
    <w:p>
      <w:pPr>
        <w:pStyle w:val="Heading5"/>
      </w:pPr>
      <w:bookmarkStart w:id="781" w:name="_Toc400"/>
      <w:r>
        <w:t>[رقم الحدیث الکلی: 35300 - رقم الحدیث الباب: 1]</w:t>
      </w:r>
      <w:bookmarkEnd w:id="781"/>
    </w:p>
    <w:p>
      <w:pPr>
        <w:pStyle w:val="BookText"/>
      </w:pPr>
      <w:r>
        <w:rPr>
          <w:rFonts w:ascii="Times New Roman" w:hAnsi="Times New Roman" w:eastAsia="Times New Roman" w:cs="Times New Roman"/>
          <w:lang w:val="en-US" w:bidi="en-US"/>
          <w:color w:val="111111"/>
          <w:sz w:val="28"/>
          <w:szCs w:val="28"/>
          <w:rtl/>
        </w:rPr>
        <w:t xml:space="preserve">35300- 1- </w:t>
      </w:r>
      <w:r>
        <w:rPr>
          <w:rStyle w:val="FootnoteReference"/>
        </w:rPr>
        <w:footnoteReference w:id="819"/>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حَدِیثٍ قَالَ: سَأَلْتُهُ عَنْ قَوْلِ اللَّهِ عَزَّ وَ جَلَّ فَمَنِ اعْتَدی بَعْدَ ذلِکَ فَلَهُ عَذابٌ أَلِیمٌ </w:t>
      </w:r>
      <w:r>
        <w:rPr>
          <w:rStyle w:val="FootnoteReference"/>
        </w:rPr>
        <w:footnoteReference w:id="820"/>
      </w:r>
      <w:r>
        <w:rPr>
          <w:rFonts w:ascii="Amiri" w:hAnsi="Amiri" w:eastAsia="Amiri" w:cs="Amiri"/>
          <w:lang w:bidi="ar-SA"/>
          <w:color w:val="111111"/>
          <w:sz w:val="28"/>
          <w:szCs w:val="28"/>
          <w:rtl/>
        </w:rPr>
        <w:t xml:space="preserve">فَقَالَ هُوَ الرَّجُلُ یَقْبَلُ الدِّیَةَ أَوْ یَعْفُو أَوْ یُصَالِحُ ثُمَّ یَعْتَدِی فَیَقْتُلُ فَلَهُ عَذَابٌ أَلِیمٌ کَمَا قَالَ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نقل کرده است که فرمود: "از ایشان درباره آیه 'فَمَنِ اعْتَدی بَعْدَ ذلِکَ فَلَهُ عَذابٌ أَلِیمٌ' (بقره 2:178) پرسیدم. امام فرمود: 'این مردی است که دیه را می‌پذیرد یا عفو می‌کند یا مصالحه می‌کند، سپس تجاوز کرده و می‌کشد. پس برای او عذاب دردناکی خواهد بود همانطور که خداوند عز و جل فرموده است.'"</w:t>
      </w:r>
    </w:p>
    <w:p>
      <w:pPr>
        <w:pStyle w:val="Heading5"/>
      </w:pPr>
      <w:bookmarkStart w:id="782" w:name="_Toc401"/>
      <w:r>
        <w:t>[رقم الحدیث الکلی: 35301 - رقم الحدیث الباب: 2]</w:t>
      </w:r>
      <w:bookmarkEnd w:id="782"/>
    </w:p>
    <w:p>
      <w:pPr>
        <w:pStyle w:val="BookText"/>
      </w:pPr>
      <w:r>
        <w:rPr>
          <w:rFonts w:ascii="Times New Roman" w:hAnsi="Times New Roman" w:eastAsia="Times New Roman" w:cs="Times New Roman"/>
          <w:lang w:val="en-US" w:bidi="en-US"/>
          <w:color w:val="111111"/>
          <w:sz w:val="28"/>
          <w:szCs w:val="28"/>
          <w:rtl/>
        </w:rPr>
        <w:t xml:space="preserve">35301- 2- </w:t>
      </w:r>
      <w:r>
        <w:rPr>
          <w:rStyle w:val="FootnoteReference"/>
        </w:rPr>
        <w:footnoteReference w:id="821"/>
      </w:r>
      <w:r>
        <w:rPr>
          <w:rFonts w:ascii="Amiri" w:hAnsi="Amiri" w:eastAsia="Amiri" w:cs="Amiri"/>
          <w:lang w:bidi="ar-SA"/>
          <w:color w:val="111111"/>
          <w:sz w:val="28"/>
          <w:szCs w:val="28"/>
          <w:rtl/>
        </w:rPr>
        <w:t xml:space="preserve">وَ عَنْ عِدَّةٍ مِنْ أَصْحَابِنَا عَنْ سَهْلِ بْنِ زِیَادٍ عَنْ أَحْمَدَ بْنِ مُحَمَّدِ بْنِ أَبِی نَصْرٍ عَنْ أَبِی جَمِیلَةَ عَنِ الْحَلَبِیِّ عَنْ أَبِی عَبْدِ اللَّهِ ع فِی قَوْلِ اللَّهِ عَزَّ وَ جَلَّ فَمَنِ اعْتَدی بَعْدَ ذلِکَ فَلَهُ عَذابٌ أَلِیمٌ </w:t>
      </w:r>
      <w:r>
        <w:rPr>
          <w:rStyle w:val="FootnoteReference"/>
        </w:rPr>
        <w:footnoteReference w:id="822"/>
      </w:r>
      <w:r>
        <w:rPr>
          <w:rFonts w:ascii="Amiri" w:hAnsi="Amiri" w:eastAsia="Amiri" w:cs="Amiri"/>
          <w:lang w:bidi="ar-SA"/>
          <w:color w:val="111111"/>
          <w:sz w:val="28"/>
          <w:szCs w:val="28"/>
          <w:rtl/>
        </w:rPr>
        <w:t xml:space="preserve">فَقَالَ الرَّجُلُ یَعْفُو أَوْ یَأْخُذُ الدِّیَةَ ثُمَّ یَجْرَحُ صَاحِبَهُ أَوْ یَقْتُلُهُ فَلَهُ عَذَابٌ أَلِیمٌ.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نقل کرده است که درباره آیه "فَمَنِ اعْتَدی بَعْدَ ذلِکَ فَلَهُ عَذابٌ أَلِیمٌ" (بقره 2:178) پرسید. امام فرمود: "این مردی است که عفو می‌کند یا دیه می‌پذیرد، سپس جراحتی به صاحب حق وارد می‌کند یا او را می‌کشد. برای او عذاب دردناکی خواهد بود."</w:t>
      </w:r>
    </w:p>
    <w:p>
      <w:pPr>
        <w:pStyle w:val="Heading5"/>
      </w:pPr>
      <w:bookmarkStart w:id="783" w:name="_Toc402"/>
      <w:r>
        <w:t>[رقم الحدیث الکلی: 35302 - رقم الحدیث الباب: 3]</w:t>
      </w:r>
      <w:bookmarkEnd w:id="783"/>
    </w:p>
    <w:p>
      <w:pPr>
        <w:pStyle w:val="BookText"/>
      </w:pPr>
      <w:r>
        <w:rPr>
          <w:rFonts w:ascii="Times New Roman" w:hAnsi="Times New Roman" w:eastAsia="Times New Roman" w:cs="Times New Roman"/>
          <w:lang w:val="en-US" w:bidi="en-US"/>
          <w:color w:val="111111"/>
          <w:sz w:val="28"/>
          <w:szCs w:val="28"/>
          <w:rtl/>
        </w:rPr>
        <w:t xml:space="preserve">35302- 3- </w:t>
      </w:r>
      <w:r>
        <w:rPr>
          <w:rStyle w:val="FootnoteReference"/>
        </w:rPr>
        <w:footnoteReference w:id="823"/>
      </w:r>
      <w:r>
        <w:rPr>
          <w:rFonts w:ascii="Amiri" w:hAnsi="Amiri" w:eastAsia="Amiri" w:cs="Amiri"/>
          <w:lang w:bidi="ar-SA"/>
          <w:color w:val="111111"/>
          <w:sz w:val="28"/>
          <w:szCs w:val="28"/>
          <w:rtl/>
        </w:rPr>
        <w:t xml:space="preserve">وَ عَنْهُمْ عَنْ سَهْلٍ عَنْ أَحْمَدَ بْنِ مُحَمَّدِ بْنِ أَبِی نَصْرٍ عَنْ عَبْدِ الْکَرِیمِ عَنْ سَمَاعَةَ عَنْ أَبِی عَبْدِ اللَّهِ ع فِی حَدِیثٍ فِی قَوْلِ اللَّهِ عَزَّ وَ جَلَّ فَمَنِ اعْتَدی بَعْدَ ذلِکَ فَلَهُ عَذابٌ أَلِیمٌ </w:t>
      </w:r>
      <w:r>
        <w:rPr>
          <w:rStyle w:val="FootnoteReference"/>
        </w:rPr>
        <w:footnoteReference w:id="824"/>
      </w:r>
      <w:r>
        <w:rPr>
          <w:rFonts w:ascii="Amiri" w:hAnsi="Amiri" w:eastAsia="Amiri" w:cs="Amiri"/>
          <w:lang w:bidi="ar-SA"/>
          <w:color w:val="111111"/>
          <w:sz w:val="28"/>
          <w:szCs w:val="28"/>
          <w:rtl/>
        </w:rPr>
        <w:t xml:space="preserve">قَالَ هُوَ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3" w:name="pg18996_271544"/>
    <w:bookmarkEnd w:id="113"/>
    <w:p>
      <w:pPr>
        <w:pStyle w:val="BookText"/>
      </w:pPr>
      <w:r>
        <w:rPr>
          <w:rFonts w:ascii="Amiri" w:hAnsi="Amiri" w:eastAsia="Amiri" w:cs="Amiri"/>
          <w:lang w:bidi="ar-SA"/>
          <w:color w:val="111111"/>
          <w:sz w:val="28"/>
          <w:szCs w:val="28"/>
          <w:rtl/>
        </w:rPr>
        <w:t xml:space="preserve">الرَّجُلُ یَقْبَلُ الدِّیَةَ أَوْ یُصَالِحُ ثُمَّ یَجِی‌ءُ بَعْدُ </w:t>
      </w:r>
      <w:r>
        <w:rPr>
          <w:rStyle w:val="FootnoteReference"/>
        </w:rPr>
        <w:footnoteReference w:id="825"/>
      </w:r>
      <w:r>
        <w:rPr>
          <w:rFonts w:ascii="Amiri" w:hAnsi="Amiri" w:eastAsia="Amiri" w:cs="Amiri"/>
          <w:lang w:bidi="ar-SA"/>
          <w:color w:val="111111"/>
          <w:sz w:val="28"/>
          <w:szCs w:val="28"/>
          <w:rtl/>
        </w:rPr>
        <w:t xml:space="preserve">فَیُمَثِّلُ أَوْ یَقْتُلُ فَوَعَدَهُ اللَّهُ عَذَاباً أَلِیماً.</w:t>
      </w:r>
    </w:p>
    <w:p>
      <w:pPr>
        <w:pStyle w:val="BookText"/>
      </w:pPr>
      <w:r>
        <w:rPr>
          <w:rFonts w:ascii="Amiri" w:hAnsi="Amiri" w:eastAsia="Amiri" w:cs="Amiri"/>
          <w:lang w:bidi="ar-SA"/>
          <w:color w:val="111111"/>
          <w:sz w:val="28"/>
          <w:szCs w:val="28"/>
          <w:rtl/>
        </w:rPr>
        <w:t xml:space="preserve">وَ رَوَاهُ الشَّیْخُ بِإِسْنَادِهِ عَنْ أَحْمَدَ بْنِ مُحَمَّدِ بْنِ أَبِی نَصْرٍ </w:t>
      </w:r>
      <w:r>
        <w:rPr>
          <w:rStyle w:val="FootnoteReference"/>
        </w:rPr>
        <w:footnoteReference w:id="826"/>
      </w:r>
    </w:p>
    <w:p>
      <w:pPr>
        <w:pStyle w:val="BookText"/>
      </w:pPr>
      <w:r>
        <w:rPr>
          <w:rFonts w:ascii="Amiri" w:hAnsi="Amiri" w:eastAsia="Amiri" w:cs="Amiri"/>
          <w:lang w:bidi="ar-SA"/>
          <w:color w:val="111111"/>
          <w:sz w:val="28"/>
          <w:szCs w:val="28"/>
          <w:rtl/>
        </w:rPr>
        <w:t xml:space="preserve">وَ الَّذِی قَبْلَهُ بِإِسْنَادِهِ عَنْ سَهْلِ بْنِ زِیَادٍ وَ الَّذِی قَبْلَهُمَا بِإِسْنَادِهِ عَنْ عَلِیِّ بْنِ إِبْرَاهِیمَ وَ رَوَاهُ الصَّدُوقُ بِإِسْنَادِهِ عَنْ سَمَاعَةَ عَنْ أَبِی بَصِیرٍ عَنْ أَبِی عَبْدِ اللَّهِ ع مِثْلَهُ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(علیه‌السلام) نقل کرده است که درباره آیه "فَمَنِ اعْتَدی بَعْدَ ذلِکَ فَلَهُ عَذابٌ أَلِیمٌ" (بقره 2:178) پرسید. امام فرمود: "این مردی است که دیه را می‌پذیرد یا مصالحه می‌کند، سپس می‌آید و جراحت وارد می‌کند یا می‌کشد. خداوند برای او عذاب دردناکی وعده داده است."</w:t>
      </w:r>
    </w:p>
    <w:p>
      <w:pPr>
        <w:pStyle w:val="Heading5"/>
      </w:pPr>
      <w:bookmarkStart w:id="784" w:name="_Toc403"/>
      <w:r>
        <w:t>[رقم الحدیث الکلی: 35303 - رقم الحدیث الباب: 4]</w:t>
      </w:r>
      <w:bookmarkEnd w:id="784"/>
    </w:p>
    <w:p>
      <w:pPr>
        <w:pStyle w:val="BookText"/>
      </w:pPr>
      <w:r>
        <w:rPr>
          <w:rFonts w:ascii="Times New Roman" w:hAnsi="Times New Roman" w:eastAsia="Times New Roman" w:cs="Times New Roman"/>
          <w:lang w:val="en-US" w:bidi="en-US"/>
          <w:color w:val="111111"/>
          <w:sz w:val="28"/>
          <w:szCs w:val="28"/>
          <w:rtl/>
        </w:rPr>
        <w:t xml:space="preserve">35303- 4- </w:t>
      </w:r>
      <w:r>
        <w:rPr>
          <w:rStyle w:val="FootnoteReference"/>
        </w:rPr>
        <w:footnoteReference w:id="828"/>
      </w:r>
      <w:r>
        <w:rPr>
          <w:rFonts w:ascii="Amiri" w:hAnsi="Amiri" w:eastAsia="Amiri" w:cs="Amiri"/>
          <w:lang w:bidi="ar-SA"/>
          <w:color w:val="111111"/>
          <w:sz w:val="28"/>
          <w:szCs w:val="28"/>
          <w:rtl/>
        </w:rPr>
        <w:t xml:space="preserve">الْفَضْلُ بْنُ الْحَسَنِ الطَّبْرِسِیُّ فِی مَجْمَعِ الْبَیَانِ عَنْ أَبِی جَعْفَرٍ وَ أَبِی عَبْدِ اللَّهِ ع فِی قَوْلِهِ تَعَالَی فَمَنِ اعْتَدی بَعْدَ ذلِکَ فَلَهُ عَذابٌ أَلِیمٌ </w:t>
      </w:r>
      <w:r>
        <w:rPr>
          <w:rStyle w:val="FootnoteReference"/>
        </w:rPr>
        <w:footnoteReference w:id="829"/>
      </w:r>
      <w:r>
        <w:rPr>
          <w:rFonts w:ascii="Amiri" w:hAnsi="Amiri" w:eastAsia="Amiri" w:cs="Amiri"/>
          <w:lang w:bidi="ar-SA"/>
          <w:color w:val="111111"/>
          <w:sz w:val="28"/>
          <w:szCs w:val="28"/>
          <w:rtl/>
        </w:rPr>
        <w:t xml:space="preserve">أَیْ مَنْ قَتَلَ بَعْدَ قَبُولِ الدِّیَةِ أَوِ الْعَفْوِ.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کتاب مجمع البیان از امام باقر (علیه‌السلام) و امام صادق (علیه‌السلام) درباره آیه "فَمَنِ اعْتَدی بَعْدَ ذلِکَ فَلَهُ عَذابٌ أَلِیمٌ" (بقره 2:178) نقل کرده است که "هر کسی که بعد از قبول دیه یا عفو، قتل کند، عذاب دردناکی برای او خواهد بود."</w:t>
      </w:r>
    </w:p>
    <w:p>
      <w:pPr>
        <w:pStyle w:val="Heading5"/>
      </w:pPr>
      <w:bookmarkStart w:id="785" w:name="_Toc404"/>
      <w:r>
        <w:t>[رقم الحدیث الکلی: 35304 - رقم الحدیث الباب: 5]</w:t>
      </w:r>
      <w:bookmarkEnd w:id="785"/>
    </w:p>
    <w:p>
      <w:pPr>
        <w:pStyle w:val="BookText"/>
      </w:pPr>
      <w:r>
        <w:rPr>
          <w:rFonts w:ascii="Times New Roman" w:hAnsi="Times New Roman" w:eastAsia="Times New Roman" w:cs="Times New Roman"/>
          <w:lang w:val="en-US" w:bidi="en-US"/>
          <w:color w:val="111111"/>
          <w:sz w:val="28"/>
          <w:szCs w:val="28"/>
          <w:rtl/>
        </w:rPr>
        <w:t xml:space="preserve">35304- 5- </w:t>
      </w:r>
      <w:r>
        <w:rPr>
          <w:rStyle w:val="FootnoteReference"/>
        </w:rPr>
        <w:footnoteReference w:id="830"/>
      </w:r>
      <w:r>
        <w:rPr>
          <w:rFonts w:ascii="Amiri" w:hAnsi="Amiri" w:eastAsia="Amiri" w:cs="Amiri"/>
          <w:lang w:bidi="ar-SA"/>
          <w:color w:val="111111"/>
          <w:sz w:val="28"/>
          <w:szCs w:val="28"/>
          <w:rtl/>
        </w:rPr>
        <w:t xml:space="preserve">وَ عَنْ أَبِی عَبْدِ اللَّهِ ع فِی قَوْلِهِ تَعَالَی فَاتِّباعٌ بِالْمَعْرُوفِ </w:t>
      </w:r>
      <w:r>
        <w:rPr>
          <w:rStyle w:val="FootnoteReference"/>
        </w:rPr>
        <w:footnoteReference w:id="831"/>
      </w:r>
      <w:r>
        <w:rPr>
          <w:rFonts w:ascii="Amiri" w:hAnsi="Amiri" w:eastAsia="Amiri" w:cs="Amiri"/>
          <w:lang w:bidi="ar-SA"/>
          <w:color w:val="111111"/>
          <w:sz w:val="28"/>
          <w:szCs w:val="28"/>
          <w:rtl/>
        </w:rPr>
        <w:t xml:space="preserve">أَیْ فَعَلَی الْعَافِی اتِّبَاعٌ بِالْمَعْرُوفِ أَیْ </w:t>
      </w:r>
      <w:r>
        <w:rPr>
          <w:rStyle w:val="FootnoteReference"/>
        </w:rPr>
        <w:footnoteReference w:id="832"/>
      </w:r>
      <w:r>
        <w:rPr>
          <w:rFonts w:ascii="Amiri" w:hAnsi="Amiri" w:eastAsia="Amiri" w:cs="Amiri"/>
          <w:lang w:bidi="ar-SA"/>
          <w:color w:val="111111"/>
          <w:sz w:val="28"/>
          <w:szCs w:val="28"/>
          <w:rtl/>
        </w:rPr>
        <w:t xml:space="preserve">أَنْ لَا یُشَدِّدَ فِی الطَّلَبِ وَ یُنْظِرَهُ إِنْ کَانَ مُعْسِراً وَ لَا یُطَالِبَهُ بِالزِّیَادَةِ عَلَی حَقِّهِ وَ عَلَی الْمَعْفُوِّ لَهُ أَدَاءٌ إِلَیْهِ بِإِحْسَانٍ أَیِ الدَّفْعُ عِنْدَ الْإِمْکَانَ مِنْ غَیْرِ مَطْلٍ.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درباره آیه "فَاتِّباعٌ بِالْمَعْرُوفِ" (بقره 2:178) فرمود: "بر عفو کننده است که با معروف (خوشرفتاری) پیروی کند، یعنی نباید در طلب خود سخت‌گیری کند و اگر بدهکار معسر (ناتوان از پرداخت) است، به او مهلت دهد و نباید بیش از حق خود از او مطالبه کند. و بر کسی که عفو شده است،باید با احسان (نیکی) و بدون تأخیر در صورت توانایی پرداخت کند ."</w:t>
      </w:r>
    </w:p>
    <w:p>
      <w:pPr>
        <w:pStyle w:val="Heading4"/>
      </w:pPr>
      <w:bookmarkStart w:id="786" w:name="_Toc405"/>
      <w:r>
        <w:t>59- بَابُ حُکْمِ مَنْ قُتِلَ وَ عَلَیْهِ دَیْنٌ وَ لَیْسَ لَهُ مَالٌ‌</w:t>
      </w:r>
      <w:bookmarkEnd w:id="786"/>
    </w:p>
    <w:p>
      <w:pPr>
        <w:pStyle w:val="Heading5"/>
      </w:pPr>
      <w:bookmarkStart w:id="787" w:name="_Toc406"/>
      <w:r>
        <w:t>اشارة</w:t>
      </w:r>
      <w:bookmarkEnd w:id="787"/>
    </w:p>
    <w:p>
      <w:pPr>
        <w:pStyle w:val="BookText"/>
      </w:pPr>
      <w:r>
        <w:rPr>
          <w:rStyle w:val="FootnoteReference"/>
        </w:rPr>
        <w:footnoteReference w:id="833"/>
      </w:r>
      <w:r>
        <w:rPr>
          <w:rFonts w:ascii="Amiri" w:hAnsi="Amiri" w:eastAsia="Amiri" w:cs="Amiri"/>
          <w:lang w:bidi="ar-SA"/>
          <w:color w:val="111111"/>
          <w:sz w:val="28"/>
          <w:szCs w:val="28"/>
          <w:rtl/>
        </w:rPr>
        <w:t xml:space="preserve">59 بَابُ حُکْمِ مَنْ قُتِلَ وَ عَلَیْهِ دَیْنٌ وَ لَیْسَ لَهُ 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حکم کسی که کشته شده و بر عهده‌اش دینی (بدهی) است و مالی برای پرداخت آن ندارد</w:t>
      </w:r>
    </w:p>
    <w:p>
      <w:pPr>
        <w:pStyle w:val="Heading5"/>
      </w:pPr>
      <w:bookmarkStart w:id="788" w:name="_Toc407"/>
      <w:r>
        <w:t>[رقم الحدیث الکلی: 35305 - رقم الحدیث الباب: 1]</w:t>
      </w:r>
      <w:bookmarkEnd w:id="788"/>
    </w:p>
    <w:p>
      <w:pPr>
        <w:pStyle w:val="BookText"/>
      </w:pPr>
      <w:r>
        <w:rPr>
          <w:rFonts w:ascii="Times New Roman" w:hAnsi="Times New Roman" w:eastAsia="Times New Roman" w:cs="Times New Roman"/>
          <w:lang w:val="en-US" w:bidi="en-US"/>
          <w:color w:val="111111"/>
          <w:sz w:val="28"/>
          <w:szCs w:val="28"/>
          <w:rtl/>
        </w:rPr>
        <w:t xml:space="preserve">35305- 1- </w:t>
      </w:r>
      <w:r>
        <w:rPr>
          <w:rStyle w:val="FootnoteReference"/>
        </w:rPr>
        <w:footnoteReference w:id="834"/>
      </w:r>
      <w:r>
        <w:rPr>
          <w:rFonts w:ascii="Amiri" w:hAnsi="Amiri" w:eastAsia="Amiri" w:cs="Amiri"/>
          <w:lang w:bidi="ar-SA"/>
          <w:color w:val="111111"/>
          <w:sz w:val="28"/>
          <w:szCs w:val="28"/>
          <w:rtl/>
        </w:rPr>
        <w:t xml:space="preserve">مُحَمَّدُ بْنُ الْحَسَنِ بِإِسْنَادِهِ عَنْ یُونُسَ عَنِ ابْنِ مُسْکَانَ عَنْ أَبِی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4" w:name="pg18996_271545"/>
    <w:bookmarkEnd w:id="114"/>
    <w:p>
      <w:pPr>
        <w:pStyle w:val="BookText"/>
      </w:pPr>
      <w:r>
        <w:rPr>
          <w:rFonts w:ascii="Amiri" w:hAnsi="Amiri" w:eastAsia="Amiri" w:cs="Amiri"/>
          <w:lang w:bidi="ar-SA"/>
          <w:color w:val="111111"/>
          <w:sz w:val="28"/>
          <w:szCs w:val="28"/>
          <w:rtl/>
        </w:rPr>
        <w:t xml:space="preserve">بَصِیرٍ یَعْنِی الْمُرَادِیَّ قَالَ: سَأَلْتُ أَبَا عَبْدِ اللَّهِ ع عَنْ رَجُلٍ قُتِلَ وَ عَلَیْهِ دَیْنٌ وَ لَیْسَ لَهُ مَالٌ فَهَلْ لِأَوْلِیَائِهِ أَنْ یَهَبُوا دَمَهُ لِقَاتِلِهِ وَ عَلَیْهِ دَیْنٌ فَقَالَ إِنَّ أَصْحَابَ الدَّیْنِ هُمُ الْخُصَمَاءُ </w:t>
      </w:r>
      <w:r>
        <w:rPr>
          <w:rStyle w:val="FootnoteReference"/>
        </w:rPr>
        <w:footnoteReference w:id="835"/>
      </w:r>
      <w:r>
        <w:rPr>
          <w:rFonts w:ascii="Amiri" w:hAnsi="Amiri" w:eastAsia="Amiri" w:cs="Amiri"/>
          <w:lang w:bidi="ar-SA"/>
          <w:color w:val="111111"/>
          <w:sz w:val="28"/>
          <w:szCs w:val="28"/>
          <w:rtl/>
        </w:rPr>
        <w:t xml:space="preserve">لِلْقَاتِلِ فَإِنْ وَهَبَ أَوْلِیَاؤُهُ دَمَهُ لِلْقَاتِلِ ضَمِنُوا الدِّیَةَ لِلْغُرَمَاءِ وَ إِلَّا فَلَا.</w:t>
      </w:r>
    </w:p>
    <w:p>
      <w:pPr>
        <w:pStyle w:val="BookText"/>
      </w:pPr>
      <w:r>
        <w:rPr>
          <w:rFonts w:ascii="Amiri" w:hAnsi="Amiri" w:eastAsia="Amiri" w:cs="Amiri"/>
          <w:lang w:bidi="ar-SA"/>
          <w:color w:val="111111"/>
          <w:sz w:val="28"/>
          <w:szCs w:val="28"/>
          <w:rtl/>
        </w:rPr>
        <w:t xml:space="preserve">وَ بِإِسْنَادِهِ عَنْ مُحَمَّدِ بْنِ أَحْمَدَ بْنِ یَحْیَی عَنْ مُحَمَّدِ بْنِ الْحُسَیْنِ عَنْ مُحَمَّدِ بْنِ أَسْلَمَ الْجَبَلِیِّ عَنْ یُونُسَ بْنِ عَبْدِ الرَّحْمَنِ مِثْلَهُ </w:t>
      </w:r>
      <w:r>
        <w:rPr>
          <w:rStyle w:val="FootnoteReference"/>
        </w:rPr>
        <w:footnoteReference w:id="836"/>
      </w:r>
      <w:r>
        <w:rPr>
          <w:rFonts w:ascii="Amiri" w:hAnsi="Amiri" w:eastAsia="Amiri" w:cs="Amiri"/>
          <w:lang w:bidi="ar-SA"/>
          <w:color w:val="111111"/>
          <w:sz w:val="28"/>
          <w:szCs w:val="28"/>
          <w:rtl/>
        </w:rPr>
        <w:t xml:space="preserve">مُحَمَّدُ بْنُ عَلِیِّ بْنِ الْحُسَیْنِ بِإِسْنَادِهِ عَنْ مُحَمَّدِ بْنِ أَسْلَمَ عَنْ یُونُسَ بْنِ عَبْدِ الرَّحْمَنِ مِثْلَهُ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مرادی گفت: از امام صادق (علیه‌السلام) پرسیدم درباره مردی که کشته شده و بر عهده‌اش دینی است و مالی برای پرداخت آن ندارد. آیا اولیای او می‌توانند خون او را به قاتل ببخشند در حالی که بر عهده‌اش دینی است؟ امام فرمود: "اصحاب دین، خصمان قاتل هستند. اگر اولیای او خونش را به قاتل ببخشند، ضامن دیه برای غرما (طلبکاران) خواهند بود و در غیر این صورت، نه."</w:t>
      </w:r>
    </w:p>
    <w:p>
      <w:pPr>
        <w:pStyle w:val="Heading5"/>
      </w:pPr>
      <w:bookmarkStart w:id="789" w:name="_Toc408"/>
      <w:r>
        <w:t>[رقم الحدیث الکلی: 35306 - رقم الحدیث الباب: 2]</w:t>
      </w:r>
      <w:bookmarkEnd w:id="789"/>
    </w:p>
    <w:p>
      <w:pPr>
        <w:pStyle w:val="BookText"/>
      </w:pPr>
      <w:r>
        <w:rPr>
          <w:rFonts w:ascii="Times New Roman" w:hAnsi="Times New Roman" w:eastAsia="Times New Roman" w:cs="Times New Roman"/>
          <w:lang w:val="en-US" w:bidi="en-US"/>
          <w:color w:val="111111"/>
          <w:sz w:val="28"/>
          <w:szCs w:val="28"/>
          <w:rtl/>
        </w:rPr>
        <w:t xml:space="preserve">35306- 2- </w:t>
      </w:r>
      <w:r>
        <w:rPr>
          <w:rStyle w:val="FootnoteReference"/>
        </w:rPr>
        <w:footnoteReference w:id="838"/>
      </w:r>
      <w:r>
        <w:rPr>
          <w:rFonts w:ascii="Amiri" w:hAnsi="Amiri" w:eastAsia="Amiri" w:cs="Amiri"/>
          <w:lang w:bidi="ar-SA"/>
          <w:color w:val="111111"/>
          <w:sz w:val="28"/>
          <w:szCs w:val="28"/>
          <w:rtl/>
        </w:rPr>
        <w:t xml:space="preserve">وَ عَنْهُ عَنْ عَلِیِّ بْنِ أَبِی حَمْزَةَ عَنْ أَبِی الْحَسَنِ مُوسَی ع قَالَ: قُلْتُ لَهُ جُعِلْتُ فِدَاکَ رَجُلٌ قَتَلَ رَجُلًا مُتَعَمِّداً أَوْ خَطَأً وَ عَلَیْهِ دَیْنٌ وَ (لَیْسَ لَهُ) </w:t>
      </w:r>
      <w:r>
        <w:rPr>
          <w:rStyle w:val="FootnoteReference"/>
        </w:rPr>
        <w:footnoteReference w:id="839"/>
      </w:r>
      <w:r>
        <w:rPr>
          <w:rFonts w:ascii="Amiri" w:hAnsi="Amiri" w:eastAsia="Amiri" w:cs="Amiri"/>
          <w:lang w:bidi="ar-SA"/>
          <w:color w:val="111111"/>
          <w:sz w:val="28"/>
          <w:szCs w:val="28"/>
          <w:rtl/>
        </w:rPr>
        <w:t xml:space="preserve">مَالٌ وَ أَرَادَ أَوْلِیَاؤُهُ أَنْ یَهَبُوا دَمَهُ لِلْقَاتِلِ قَالَ إِنْ وَهَبُوا دَمَهُ ضَمِنُوا دِیَتَهُ </w:t>
      </w:r>
      <w:r>
        <w:rPr>
          <w:rStyle w:val="FootnoteReference"/>
        </w:rPr>
        <w:footnoteReference w:id="840"/>
      </w:r>
      <w:r>
        <w:rPr>
          <w:rFonts w:ascii="Amiri" w:hAnsi="Amiri" w:eastAsia="Amiri" w:cs="Amiri"/>
          <w:lang w:bidi="ar-SA"/>
          <w:color w:val="111111"/>
          <w:sz w:val="28"/>
          <w:szCs w:val="28"/>
          <w:rtl/>
        </w:rPr>
        <w:t xml:space="preserve">فَقُلْتُ إِنْ هُمْ أَرَادُوا قَتْلَهُ قَالَ إِنْ قَتَلَ عَمْداً قُتِلَ قَاتِلُهُ وَ أَدَّی عَنْهُ الْإِمَامُ الدَّیْنَ مِنْ سَهْمِ الْغَارِمِینَ قُلْتُ فَإِنَّهُ قُتِلَ عَمْداً وَ صَالَحَ أَوْلِیَاؤُهُ قَاتِلَهُ عَلَی الدِّیَةِ فَعَلَی مَنِ الدَّیْنُ عَلَی أَوْلِیَائِهِ مِنَ الدِّیَةِ أَوْ عَلَی إِمَامِ الْمُسْلِمِینَ فَقَالَ بَلْ یُؤَدُّوا دَیْنَهُ مِنْ دِیَتِهِ الَّتِی صَالَحُوا عَلَیْهَا أَوْلِیَاؤُهُ فَإِنَّهُ أَحَقُّ بِدِیَتِهِ مِنْ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کاظم (علیه‌السلام) نقل کرده است که گفتم: "فدایت شوم، مردی عمداً یا خطا مردی را کشته و بر عهده‌اش دینی است و مالی ندارد. و اولیای او می‌خواهند خونش را به قاتل ببخشند." امام فرمود: "اگر خونش را ببخشند، دیه را ضامن خواهند بود." گفتم: "اگر بخواهند او را بکشند؟" امام فرمود: "اگر عمداً کشته باشد، قاتلش کشته خواهد شد و امام از سهم غارمین (بدهکاران) دِین او را خواهد پرداخت." گفتم: "اگر عمداً کشته شده و اولیای او قاتلش را بر دیه مصالحه کنند، دین بر عهده چه کسی است؟ بر اولیای او از دیه یا بر امام مسلمانان؟" امام فرمود: "بلکه دین او را از دیه‌ای که اولیای او بر آن مصالحه کرده‌اند، بپردازند. او به دیه‌اش بیشتر مستحق است از دیگران."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5" w:name="pg18996_271546"/>
    <w:bookmarkEnd w:id="115"/>
    <w:p>
      <w:pPr>
        <w:pStyle w:val="Heading4"/>
      </w:pPr>
      <w:bookmarkStart w:id="790" w:name="_Toc409"/>
      <w:r>
        <w:t>60- بَابُ أَنَّ الْمُسْلِمَ إِذَا قَتَلَهُ مُسْلِمٌ وَ لَیْسَ لَهُ وَلِیٌّ إِلَّا ذِمِّیٌّ فَإِنْ لَمْ یُسْلِمِ الذِّمِّیُّ کَانَ وَلِیُّهُ الْإِمَامَ فَإِنْ شَاءَ قَتَلَ وَ إِنْ شَاءَ أَخَذَ الدِّیَةَ وَ وَضَعَهَا فِی بَیْتِ الْمَالِ وَ لَیْسَ لَهُ الْع</w:t>
      </w:r>
      <w:bookmarkEnd w:id="790"/>
    </w:p>
    <w:p>
      <w:pPr>
        <w:pStyle w:val="Heading5"/>
      </w:pPr>
      <w:bookmarkStart w:id="791" w:name="_Toc410"/>
      <w:r>
        <w:t>اشارة</w:t>
      </w:r>
      <w:bookmarkEnd w:id="791"/>
    </w:p>
    <w:p>
      <w:pPr>
        <w:pStyle w:val="BookText"/>
      </w:pPr>
      <w:r>
        <w:rPr>
          <w:rStyle w:val="FootnoteReference"/>
        </w:rPr>
        <w:footnoteReference w:id="841"/>
      </w:r>
      <w:r>
        <w:rPr>
          <w:rFonts w:ascii="Amiri" w:hAnsi="Amiri" w:eastAsia="Amiri" w:cs="Amiri"/>
          <w:lang w:bidi="ar-SA"/>
          <w:color w:val="111111"/>
          <w:sz w:val="28"/>
          <w:szCs w:val="28"/>
          <w:rtl/>
        </w:rPr>
        <w:t xml:space="preserve">60 بَابُ أَنَّ الْمُسْلِمَ إِذَا قَتَلَهُ مُسْلِمٌ وَ لَیْسَ لَهُ وَلِیٌّ إِلَّا ذِمِّیٌّ فَإِنْ لَمْ یُسْلِمِ الذِّمِّیُّ کَانَ وَلِیُّهُ الْإِمَامَ فَإِنْ شَاءَ قَتَلَ وَ إِنْ شَاءَ أَخَذَ الدِّیَةَ وَ وَضَعَهَا فِی بَیْتِ الْمَالِ وَ لَیْسَ لَهُ الْعَفْوُ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درباره این که اگر مسلمانی توسط مسلمانی دیگر کشته شود و ولی نداشته باشد جز ذمی، اگر ذمی مسلمان نشود، ولی او امام است و امام اگر بخواهد می‌تواند قاتل را بکشد و اگر بخواهد می‌تواند دیه بگیرد و آن را در بیت المال قرار دهد و حق عفو ندارد.</w:t>
      </w:r>
    </w:p>
    <w:p>
      <w:pPr>
        <w:pStyle w:val="Heading5"/>
      </w:pPr>
      <w:bookmarkStart w:id="792" w:name="_Toc411"/>
      <w:r>
        <w:t>[رقم الحدیث الکلی: 35307 - رقم الحدیث الباب: 1]</w:t>
      </w:r>
      <w:bookmarkEnd w:id="792"/>
    </w:p>
    <w:p>
      <w:pPr>
        <w:pStyle w:val="BookText"/>
      </w:pPr>
      <w:r>
        <w:rPr>
          <w:rFonts w:ascii="Times New Roman" w:hAnsi="Times New Roman" w:eastAsia="Times New Roman" w:cs="Times New Roman"/>
          <w:lang w:val="en-US" w:bidi="en-US"/>
          <w:color w:val="111111"/>
          <w:sz w:val="28"/>
          <w:szCs w:val="28"/>
          <w:rtl/>
        </w:rPr>
        <w:t xml:space="preserve">35307- 1- </w:t>
      </w:r>
      <w:r>
        <w:rPr>
          <w:rStyle w:val="FootnoteReference"/>
        </w:rPr>
        <w:footnoteReference w:id="842"/>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عَنِ ابْنِ مَحْبُوبٍ عَنْ أَبِی وَلَّادٍ الْحَنَّاطِ </w:t>
      </w:r>
      <w:r>
        <w:rPr>
          <w:rStyle w:val="FootnoteReference"/>
        </w:rPr>
        <w:footnoteReference w:id="843"/>
      </w:r>
      <w:r>
        <w:rPr>
          <w:rFonts w:ascii="Amiri" w:hAnsi="Amiri" w:eastAsia="Amiri" w:cs="Amiri"/>
          <w:lang w:bidi="ar-SA"/>
          <w:color w:val="111111"/>
          <w:sz w:val="28"/>
          <w:szCs w:val="28"/>
          <w:rtl/>
        </w:rPr>
        <w:t xml:space="preserve">قَالَ: سَأَلْتُ أَبَا عَبْدِ اللَّهِ ع عَنْ رَجُلٍ مُسْلِمٍ- قَتَلَ رَجُلًا مُسْلِماً- </w:t>
      </w:r>
      <w:r>
        <w:rPr>
          <w:rStyle w:val="FootnoteReference"/>
        </w:rPr>
        <w:footnoteReference w:id="844"/>
      </w:r>
      <w:r>
        <w:rPr>
          <w:rFonts w:ascii="Amiri" w:hAnsi="Amiri" w:eastAsia="Amiri" w:cs="Amiri"/>
          <w:lang w:bidi="ar-SA"/>
          <w:color w:val="111111"/>
          <w:sz w:val="28"/>
          <w:szCs w:val="28"/>
          <w:rtl/>
        </w:rPr>
        <w:t xml:space="preserve">فَلَمْ یَکُنْ لِلْمَقْتُولِ أَوْلِیَاءُ مِنَ الْمُسْلِمِینَ- إِلَّا أَوْلِیَاءُ مِنْ أَهْلِ الذِّمَّةِ مِنْ قَرَابَتِهِ فَقَالَ عَلَی الْإِمَامِ أَنْ یَعْرِضَ عَلَی قَرَابَتِهِ مِنْ أَهْلِ بَیْتِهِ </w:t>
      </w:r>
      <w:r>
        <w:rPr>
          <w:rStyle w:val="FootnoteReference"/>
        </w:rPr>
        <w:footnoteReference w:id="845"/>
      </w:r>
      <w:r>
        <w:rPr>
          <w:rFonts w:ascii="Amiri" w:hAnsi="Amiri" w:eastAsia="Amiri" w:cs="Amiri"/>
          <w:lang w:bidi="ar-SA"/>
          <w:color w:val="111111"/>
          <w:sz w:val="28"/>
          <w:szCs w:val="28"/>
          <w:rtl/>
        </w:rPr>
        <w:t xml:space="preserve">الْإِسْلَامَ فَمَنْ أَسْلَمَ مِنْهُمْ فَهُوَ وَلِیُّهُ یُدْفَعُ الْقَاتِلُ إِلَیْهِ فَإِنْ شَاءَ قَتَلَ وَ إِنْ شَاءَ عَفَا وَ إِنْ شَاءَ أَخَذَ الدِّیَةَ فَإِنْ لَمْ یُسْلِمْ أَحَدٌ کَانَ الْإِمَامُ وَلِیَّ أَمْرِهِ فَإِنْ شَاءَ قَتَلَ وَ إِنْ شَاءَ أَخَذَ الدِّیَةَ فَجَعَلَهَا فِی بَیْتِ مَالِ الْمُسْلِمِینَ- لِأَنَّ جِنَایَةَ الْمَقْتُولِ کَانَتْ عَلَی الْإِمَامِ فَکَذَلِکَ تَکُونُ دِیَتُهُ لِإِمَامِ الْمُسْلِمِینَ- قُلْتُ فَإِنْ عَفَا عَنْهُ الْإِمَامُ قَالَ فَقَالَ إِنَّمَا هُوَ حَقُّ جَمِیعِ الْمُسْلِمِینَ- وَ إِنَّمَا عَلَی الْإِمَامِ أَنْ یَقْتُلَ أَوْ یَأْخُذَ الدِّیَةَ وَ لَیْسَ لَهُ أَنْ یَعْفُوَ.</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846"/>
      </w:r>
    </w:p>
    <w:p>
      <w:pPr>
        <w:pStyle w:val="BookText"/>
      </w:pPr>
      <w:r>
        <w:rPr>
          <w:rFonts w:ascii="Amiri" w:hAnsi="Amiri" w:eastAsia="Amiri" w:cs="Amiri"/>
          <w:lang w:bidi="ar-SA"/>
          <w:color w:val="111111"/>
          <w:sz w:val="28"/>
          <w:szCs w:val="28"/>
          <w:rtl/>
        </w:rPr>
        <w:t xml:space="preserve">وَ رَوَاهُ فِی الْعِلَلِ عَنْ أَبِیهِ عَنْ سَعْدٍ عَنْ أَحْمَدَ وَ عَبْدِ اللَّهِ ابْنَیْ مُحَمَّدِ بْنِ عِیسَی عَنِ الْحَسَنِ بْنِ مَحْبُوبٍ مِثْلَهُ إِلَّا أَنَّهُ أَسْقَطَ فِی الْعِلَلِ حُکْمَ الْعَفْوِ مِنَ الْإِمَامِ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6" w:name="pg18996_271547"/>
    <w:bookmarkEnd w:id="116"/>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ولاد حناط گفت: از امام صادق (علیه‌السلام) درباره مرد مسلمانی که مرد مسلمانی دیگر را کشته بود و مقتول اولیای مسلمانی نداشت جز اولیایی از اهل ذمه پرسیدم. امام فرمود: "بر امام است که اسلام را به خویشاوندان او از اهل بیتش عرضه کند. هر که از آنان اسلام آورد، او ولی او خواهد شد و قاتل به او سپرده می‌شود. اگر بخواهد، می‌تواند او را بکشد، عفو کند یا دیه بگیرد. اگر هیچ‌کسی اسلام نیاورد، امام ولی او خواهد بود و اگر بخواهد می‌تواند او را بکشد یا دیه بگیرد و دیه را در بیت المال مسلمانان قرار دهد. جنایتی که مقتول مرتکب شده بود، بر عهده امام است و دیه او برای امام مسلمانان خواهد بود."</w:t>
      </w:r>
    </w:p>
    <w:p>
      <w:pPr>
        <w:pStyle w:val="BookText"/>
      </w:pPr>
      <w:r>
        <w:rPr>
          <w:rFonts w:ascii="IRNazanin" w:hAnsi="IRNazanin" w:eastAsia="IRNazanin" w:cs="IRNazanin"/>
          <w:lang w:bidi="fa-IR"/>
          <w:color w:val="111111"/>
          <w:sz w:val="28"/>
          <w:szCs w:val="28"/>
          <w:rtl/>
        </w:rPr>
        <w:t xml:space="preserve">پرسیدم: "اگر امام عفو کند؟" امام فرمود: "این حق تمام مسلمانان است و امام باید او را بکشد یا دیه بگیرد و حق عفو ندارد."</w:t>
      </w:r>
    </w:p>
    <w:p>
      <w:pPr>
        <w:pStyle w:val="Heading5"/>
      </w:pPr>
      <w:bookmarkStart w:id="793" w:name="_Toc412"/>
      <w:r>
        <w:t>[رقم الحدیث الکلی: 35308 - رقم الحدیث الباب: 2]</w:t>
      </w:r>
      <w:bookmarkEnd w:id="793"/>
    </w:p>
    <w:p>
      <w:pPr>
        <w:pStyle w:val="BookText"/>
      </w:pPr>
      <w:r>
        <w:rPr>
          <w:rFonts w:ascii="Times New Roman" w:hAnsi="Times New Roman" w:eastAsia="Times New Roman" w:cs="Times New Roman"/>
          <w:lang w:val="en-US" w:bidi="en-US"/>
          <w:color w:val="111111"/>
          <w:sz w:val="28"/>
          <w:szCs w:val="28"/>
          <w:rtl/>
        </w:rPr>
        <w:t xml:space="preserve">35308- 2- </w:t>
      </w:r>
      <w:r>
        <w:rPr>
          <w:rStyle w:val="FootnoteReference"/>
        </w:rPr>
        <w:footnoteReference w:id="849"/>
      </w:r>
      <w:r>
        <w:rPr>
          <w:rFonts w:ascii="Amiri" w:hAnsi="Amiri" w:eastAsia="Amiri" w:cs="Amiri"/>
          <w:lang w:bidi="ar-SA"/>
          <w:color w:val="111111"/>
          <w:sz w:val="28"/>
          <w:szCs w:val="28"/>
          <w:rtl/>
        </w:rPr>
        <w:t xml:space="preserve">وَ عَنْهُ عَنْ أَبِی وَلَّادٍ قَالَ: قَالَ أَبُو عَبْدِ اللَّهِ ع فِی الرَّجُلِ یُقْتَلُ وَ لَیْسَ لَهُ وَلِیٌّ إِلَّا الْإِمَامُ إِنَّهُ لَیْسَ لِلْإِمَامِ أَنْ یَعْفُوَ وَ لَهُ أَنْ یَقْتُلَ أَوْ یَأْخُذَ الدِّیَةَ فَیَجْعَلَهَا فِی بَیْتِ مَالِ الْمُسْلِمِینَ لِأَنَّ جِنَایَةَ الْمَقْتُولِ کَانَتْ عَلَی الْإِمَامِ وَ کَذَلِکَ تَکُونُ دِیَتُهُ لِإِمَامِ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ولاد گفت: امام صادق (علیه‌السلام) فرمود: "درباره مردی که کشته شده و ولی ندارد جز امام، امام نمی‌تواند عفو کند بلکه می‌تواند قاتل را بکشد یا دیه بگیرد و دیه را در بیت المال مسلمانان قرار دهد. چون جنایت مقتول بر امام است، دیه او نیز برای امام مسلمانان خواهد بود."</w:t>
      </w:r>
    </w:p>
    <w:p>
      <w:pPr>
        <w:pStyle w:val="Heading5"/>
      </w:pPr>
      <w:bookmarkStart w:id="794" w:name="_Toc413"/>
      <w:r>
        <w:t>[رقم الحدیث الکلی: 35309 - رقم الحدیث الباب: 3]</w:t>
      </w:r>
      <w:bookmarkEnd w:id="794"/>
    </w:p>
    <w:p>
      <w:pPr>
        <w:pStyle w:val="BookText"/>
      </w:pPr>
      <w:r>
        <w:rPr>
          <w:rFonts w:ascii="Times New Roman" w:hAnsi="Times New Roman" w:eastAsia="Times New Roman" w:cs="Times New Roman"/>
          <w:lang w:val="en-US" w:bidi="en-US"/>
          <w:color w:val="111111"/>
          <w:sz w:val="28"/>
          <w:szCs w:val="28"/>
          <w:rtl/>
        </w:rPr>
        <w:t xml:space="preserve">35309- 3- </w:t>
      </w:r>
      <w:r>
        <w:rPr>
          <w:rStyle w:val="FootnoteReference"/>
        </w:rPr>
        <w:footnoteReference w:id="850"/>
      </w:r>
      <w:r>
        <w:rPr>
          <w:rFonts w:ascii="Amiri" w:hAnsi="Amiri" w:eastAsia="Amiri" w:cs="Amiri"/>
          <w:lang w:bidi="ar-SA"/>
          <w:color w:val="111111"/>
          <w:sz w:val="28"/>
          <w:szCs w:val="28"/>
          <w:rtl/>
        </w:rPr>
        <w:t xml:space="preserve">مُحَمَّدُ بْنُ عَلِیِّ بْنِ الْحُسَیْنِ فِی الْعِلَلِ عَنْ مُحَمَّدِ بْنِ مُوسَی بْنِ الْمُتَوَکِّلِ عَنْ سَعْدٍ عَنْ أَحْمَدَ بْنِ مُحَمَّدٍ عَنِ الْحَسَنِ بْنِ مَحْبُوبٍ عَنْ مَالِکِ بْنِ عَطِیَّةَ عَنْ سُلَیْمَانَ بْنِ خَالِدٍ عَنْ أَبِی عَبْدِ اللَّهِ ع قَالَ: سَأَلْتُهُ عَنْ رَجُلٍ مُسْلِمٍ قُتِلَ وَ لَهُ أَبٌ نَصْرَانِیٌّ لِمَنْ تَکُونُ دِیَتُهُ قَالَ تُؤْخَذُ فَتُجْعَلُ فِی بَیْتِ مَالِ الْمُسْلِمِینَ لِأَنَّ جِنَایَتَهُ عَلَی بَیْتِ مَالِ الْمُسْلِمِینَ.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(علیه‌السلام) نقل کرده است که پرسیدم: "اگر مرد مسلمانی کشته شود و پدرش نصرانی باشد، دیه او به چه کسی تعلق می‌گیرد؟" امام فرمود: "دیه او گرفته می‌شود و در بیت‌المال مسلمانان قرار می‌گیرد، زیرا جنایت او بر عهده بیت‌المال مسلمانان است."</w:t>
      </w:r>
    </w:p>
    <w:p>
      <w:pPr>
        <w:pStyle w:val="Heading4"/>
      </w:pPr>
      <w:bookmarkStart w:id="795" w:name="_Toc414"/>
      <w:r>
        <w:t>61- بَابُ أَنَّ مَنْ ضَرَبَ الْقَاتِلَ حَتَّی ظَنَّ أَنَّهُ قَتَلَهُ فَعَاشَ وَ أَرَادَ الْوَلِیُّ الْقِصَاصَ لَمْ یَجُزْ لَهُ إِلَّا بَعْدَ الْقِصَاصِ مِنْهُ فِی الْجُرْحِ‌</w:t>
      </w:r>
      <w:bookmarkEnd w:id="795"/>
    </w:p>
    <w:p>
      <w:pPr>
        <w:pStyle w:val="Heading5"/>
      </w:pPr>
      <w:bookmarkStart w:id="796" w:name="_Toc415"/>
      <w:r>
        <w:t>اشارة</w:t>
      </w:r>
      <w:bookmarkEnd w:id="796"/>
    </w:p>
    <w:p>
      <w:pPr>
        <w:pStyle w:val="BookText"/>
      </w:pPr>
      <w:r>
        <w:rPr>
          <w:rStyle w:val="FootnoteReference"/>
        </w:rPr>
        <w:footnoteReference w:id="852"/>
      </w:r>
      <w:r>
        <w:rPr>
          <w:rFonts w:ascii="Amiri" w:hAnsi="Amiri" w:eastAsia="Amiri" w:cs="Amiri"/>
          <w:lang w:bidi="ar-SA"/>
          <w:color w:val="111111"/>
          <w:sz w:val="28"/>
          <w:szCs w:val="28"/>
          <w:rtl/>
        </w:rPr>
        <w:t xml:space="preserve">61 بَابُ أَنَّ مَنْ ضَرَبَ الْقَاتِلَ حَتَّی ظَنَّ أَنَّهُ قَتَلَهُ فَعَاشَ وَ أَرَادَ الْوَلِیُّ الْقِصَاصَ لَمْ یَجُزْ لَهُ إِلَّا بَعْدَ الْقِصَاصِ مِنْهُ فِی الْجُرْحِ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که قاتل را بزند و گمان کند که او را کشته است، ولی او زنده بماند و ولی دم قصاص بخواهد، جایز نیست جز پس از قصاص از او در جراحت.</w:t>
      </w:r>
    </w:p>
    <w:p>
      <w:pPr>
        <w:pStyle w:val="Heading5"/>
      </w:pPr>
      <w:bookmarkStart w:id="797" w:name="_Toc416"/>
      <w:r>
        <w:t>[رقم الحدیث الکلی: 35310 - رقم الحدیث الباب: 1]</w:t>
      </w:r>
      <w:bookmarkEnd w:id="797"/>
    </w:p>
    <w:p>
      <w:pPr>
        <w:pStyle w:val="BookText"/>
      </w:pPr>
      <w:r>
        <w:rPr>
          <w:rFonts w:ascii="Times New Roman" w:hAnsi="Times New Roman" w:eastAsia="Times New Roman" w:cs="Times New Roman"/>
          <w:lang w:val="en-US" w:bidi="en-US"/>
          <w:color w:val="111111"/>
          <w:sz w:val="28"/>
          <w:szCs w:val="28"/>
          <w:rtl/>
        </w:rPr>
        <w:t xml:space="preserve">35310- 1- </w:t>
      </w:r>
      <w:r>
        <w:rPr>
          <w:rStyle w:val="FootnoteReference"/>
        </w:rPr>
        <w:footnoteReference w:id="853"/>
      </w:r>
      <w:r>
        <w:rPr>
          <w:rFonts w:ascii="Amiri" w:hAnsi="Amiri" w:eastAsia="Amiri" w:cs="Amiri"/>
          <w:lang w:bidi="ar-SA"/>
          <w:color w:val="111111"/>
          <w:sz w:val="28"/>
          <w:szCs w:val="28"/>
          <w:rtl/>
        </w:rPr>
        <w:t xml:space="preserve">مُحَمَّدُ بْنُ یَعْقُوبَ عَنْ عَلِیِّ بْنِ إِبْرَاهِیمَ عَنْ أَبِیهِ عَنْ بَعْضِ أَصْحَابِهِ عَنْ أَبَانِ بْنِ عُثْمَانَ عَمَّنْ أَخْبَرَهُ عَنْ أَحَدِهِمَا ع قَالَ: أُتِیَ عُمَرُ بْنُ الْخَطَّابِ بِرَجُلٍ قَدْ قَتَلَ أَخَا رَجُلٍ فَدَفَعَهُ إِلَیْهِ وَ أَمَرَهُ بِقَتْلِهِ فَضَرَبَهُ الرَّجُلُ حَتَّی رَأَی أَنَّهُ قَدْ قَتَلَهُ فَحُمِلَ إِلَی مَنْزِلِهِ فَوَجَدُوا بِهِ رَمَقاً فَعَالَجُوهُ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7" w:name="pg18996_271548"/>
    <w:bookmarkEnd w:id="117"/>
    <w:p>
      <w:pPr>
        <w:pStyle w:val="BookText"/>
      </w:pPr>
      <w:r>
        <w:rPr>
          <w:rFonts w:ascii="Amiri" w:hAnsi="Amiri" w:eastAsia="Amiri" w:cs="Amiri"/>
          <w:lang w:bidi="ar-SA"/>
          <w:color w:val="111111"/>
          <w:sz w:val="28"/>
          <w:szCs w:val="28"/>
          <w:rtl/>
        </w:rPr>
        <w:t xml:space="preserve">فَبَرَأَ فَلَمَّا خَرَجَ أَخَذَهُ أَخُو الْمَقْتُولِ الْأَوَّلِ فَقَالَ أَنْتَ قَاتِلُ أَخِی وَ لِی أَنْ أَقْتُلَکَ فَقَالَ قَدْ قَتَلْتَنِی مَرَّةً فَانْطَلَقَ بِهِ إِلَی عُمَرَ فَأَمَرَ </w:t>
      </w:r>
      <w:r>
        <w:rPr>
          <w:rStyle w:val="FootnoteReference"/>
        </w:rPr>
        <w:footnoteReference w:id="854"/>
      </w:r>
      <w:r>
        <w:rPr>
          <w:rFonts w:ascii="Amiri" w:hAnsi="Amiri" w:eastAsia="Amiri" w:cs="Amiri"/>
          <w:lang w:bidi="ar-SA"/>
          <w:color w:val="111111"/>
          <w:sz w:val="28"/>
          <w:szCs w:val="28"/>
          <w:rtl/>
        </w:rPr>
        <w:t xml:space="preserve">بِقَتْلِهِ فَخَرَجَ وَ هُوَ یَقُولُ وَ اللَّهِ قَتَلْتَنِی مَرَّةً فَمَرُّوا عَلَی أَمِیرِ الْمُؤْمِنِینَ ع فَأَخْبَرَهُ خَبَرَهُ فَقَالَ لَا تَعْجَلْ حَتَّی أَخْرُجَ إِلَیْکَ فَدَخَلَ عَلَی عُمَرَ فَقَالَ لَیْسَ الْحُکْمُ فِیهِ هَکَذَا فَقَالَ مَا هُوَ یَا أَبَا الْحَسَنِ- فَقَالَ یَقْتَصُّ هَذَا مِنْ أَخِی الْمَقْتُولِ الْأَوَّلِ مَا صَنَعَ بِهِ ثُمَّ یَقْتُلُهُ بِأَخِیهِ فَنَظَرَ الرَّجُلُ أَنَّهُ إِنِ اقْتَصَّ مِنْهُ أَتَی عَلَی نَفْسِهِ فَعَفَا عَنْهُ وَ تَتَارَکَا.</w:t>
      </w:r>
    </w:p>
    <w:p>
      <w:pPr>
        <w:pStyle w:val="BookText"/>
      </w:pPr>
      <w:r>
        <w:rPr>
          <w:rFonts w:ascii="Amiri" w:hAnsi="Amiri" w:eastAsia="Amiri" w:cs="Amiri"/>
          <w:lang w:bidi="ar-SA"/>
          <w:color w:val="111111"/>
          <w:sz w:val="28"/>
          <w:szCs w:val="28"/>
          <w:rtl/>
        </w:rPr>
        <w:t xml:space="preserve">وَ رَوَاهُ الشَّیْخُ بِإِسْنَادِهِ عَنْ عَلِیِّ بْنِ مَهْزِیَارَ عَنْ إِبْرَاهِیمَ بْنِ عَبْدِ اللَّهِ عَنْ أَبَانِ بْنِ عُثْمَانَ </w:t>
      </w:r>
      <w:r>
        <w:rPr>
          <w:rStyle w:val="FootnoteReference"/>
        </w:rPr>
        <w:footnoteReference w:id="855"/>
      </w:r>
    </w:p>
    <w:p>
      <w:pPr>
        <w:pStyle w:val="BookText"/>
      </w:pPr>
      <w:r>
        <w:rPr>
          <w:rFonts w:ascii="Amiri" w:hAnsi="Amiri" w:eastAsia="Amiri" w:cs="Amiri"/>
          <w:lang w:bidi="ar-SA"/>
          <w:color w:val="111111"/>
          <w:sz w:val="28"/>
          <w:szCs w:val="28"/>
          <w:rtl/>
        </w:rPr>
        <w:t xml:space="preserve">وَ رَوَاهُ الصَّدُوقُ بِإِسْنَادِهِ عَنْ أَبَانِ بْنِ عُثْمَانَ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عثمان از کسی که از یکی از آن دو [امام] به او خبر داد، نقل می‌کند که مردی را که برادر یک مرد را کشته بود، نزد عمر بن خطاب آوردند. عمر او را به دست برادر مقتول سپرد و دستور به قتل او داد. مرد او را زد تا جایی که گمان کرد او را کشته است و او را به منزل بردند و در حالی که رمقی در او بود، معالجه‌اش کردند و بهبود یافت.</w:t>
      </w:r>
    </w:p>
    <w:p>
      <w:pPr>
        <w:pStyle w:val="BookText"/>
      </w:pPr>
      <w:r>
        <w:rPr>
          <w:rFonts w:ascii="IRNazanin" w:hAnsi="IRNazanin" w:eastAsia="IRNazanin" w:cs="IRNazanin"/>
          <w:lang w:bidi="fa-IR"/>
          <w:color w:val="111111"/>
          <w:sz w:val="28"/>
          <w:szCs w:val="28"/>
          <w:rtl/>
        </w:rPr>
        <w:t xml:space="preserve">وقتی از خانه خارج شد، برادر مقتول اولی او را گرفت و گفت تو قاتل برادرم هستی و من حق دارم تو را بکشم. مرد گفت تو قبلاً یک بار مرا کشته‌ای. او را به نزد عمر برد و عمر دوباره دستور به قتل او داد. او بیرون رفت و در حالی که می‌گفت به خدا قسم تو قبلاً مرا یک بار کشته‌ای. در این حال، به امیرالمؤمنین [علی] برخوردند و او ماجرا را به ایشان گفت. امیرالمؤمنین گفت عجله نکنید تا به نزد شما بیایم.</w:t>
      </w:r>
    </w:p>
    <w:p>
      <w:pPr>
        <w:pStyle w:val="BookText"/>
      </w:pPr>
      <w:r>
        <w:rPr>
          <w:rFonts w:ascii="IRNazanin" w:hAnsi="IRNazanin" w:eastAsia="IRNazanin" w:cs="IRNazanin"/>
          <w:lang w:bidi="fa-IR"/>
          <w:color w:val="111111"/>
          <w:sz w:val="28"/>
          <w:szCs w:val="28"/>
          <w:rtl/>
        </w:rPr>
        <w:t xml:space="preserve">او به نزد عمر رفت و گفت حکم اینگونه نیست. عمر گفت حکم چیست ای اباالحسن؟ امیرالمؤمنین فرمود این مرد باید از برادر مقتول اولی قصاص کند آنچه که با او کرده است، سپس او را به خاطر برادرش بکشد. مرد دید اگر قصاص کند، خود به هلاکت می‌افتد، پس از او گذشت و یکدیگر را بخشیدند.</w:t>
      </w:r>
    </w:p>
    <w:p>
      <w:pPr>
        <w:pStyle w:val="Heading4"/>
      </w:pPr>
      <w:bookmarkStart w:id="798" w:name="_Toc417"/>
      <w:r>
        <w:t>62- بَابُ أَنَّ الثَّابِتَ فِی الْقِصَاصِ هُوَ الْقَتْلُ بِالسَّیْفِ مِنْ دُونِ عَذَابٍ وَ لَا تَمْثِیلٍ وَ إِنْ فَعَلَهُ الْقَاتِلُ‌</w:t>
      </w:r>
      <w:bookmarkEnd w:id="798"/>
    </w:p>
    <w:p>
      <w:pPr>
        <w:pStyle w:val="Heading5"/>
      </w:pPr>
      <w:bookmarkStart w:id="799" w:name="_Toc418"/>
      <w:r>
        <w:t>اشارة</w:t>
      </w:r>
      <w:bookmarkEnd w:id="799"/>
    </w:p>
    <w:p>
      <w:pPr>
        <w:pStyle w:val="BookText"/>
      </w:pPr>
      <w:r>
        <w:rPr>
          <w:rStyle w:val="FootnoteReference"/>
        </w:rPr>
        <w:footnoteReference w:id="857"/>
      </w:r>
      <w:r>
        <w:rPr>
          <w:rFonts w:ascii="Amiri" w:hAnsi="Amiri" w:eastAsia="Amiri" w:cs="Amiri"/>
          <w:lang w:bidi="ar-SA"/>
          <w:color w:val="111111"/>
          <w:sz w:val="28"/>
          <w:szCs w:val="28"/>
          <w:rtl/>
        </w:rPr>
        <w:t xml:space="preserve">62 بَابُ أَنَّ الثَّابِتَ فِی الْقِصَاصِ هُوَ الْقَتْلُ بِالسَّیْفِ مِنْ دُونِ عَذَابٍ وَ لَا تَمْثِیلٍ وَ إِنْ فَعَلَهُ الْقَاتِلُ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ثابت در قصاص، قتل با شمشیر بدون عذاب و تمثیل است، حتی اگر قاتل این عمل را انجام داده باشد.</w:t>
      </w:r>
    </w:p>
    <w:p>
      <w:pPr>
        <w:pStyle w:val="BookText"/>
      </w:pPr>
      <w:r>
        <w:rPr>
          <w:rFonts w:ascii="IRNazanin" w:hAnsi="IRNazanin" w:eastAsia="IRNazanin" w:cs="IRNazanin"/>
          <w:lang w:bidi="fa-IR"/>
          <w:color w:val="111111"/>
          <w:sz w:val="28"/>
          <w:szCs w:val="28"/>
          <w:rtl/>
        </w:rPr>
        <w:t xml:space="preserve">اگر سؤال یا درخواست دیگری دارید، لطفاً بفرمایید.</w:t>
      </w:r>
    </w:p>
    <w:p>
      <w:pPr>
        <w:pStyle w:val="Heading5"/>
      </w:pPr>
      <w:bookmarkStart w:id="800" w:name="_Toc419"/>
      <w:r>
        <w:t>[رقم الحدیث الکلی: 35311 - رقم الحدیث الباب: 1]</w:t>
      </w:r>
      <w:bookmarkEnd w:id="800"/>
    </w:p>
    <w:p>
      <w:pPr>
        <w:pStyle w:val="BookText"/>
      </w:pPr>
      <w:r>
        <w:rPr>
          <w:rFonts w:ascii="Times New Roman" w:hAnsi="Times New Roman" w:eastAsia="Times New Roman" w:cs="Times New Roman"/>
          <w:lang w:val="en-US" w:bidi="en-US"/>
          <w:color w:val="111111"/>
          <w:sz w:val="28"/>
          <w:szCs w:val="28"/>
          <w:rtl/>
        </w:rPr>
        <w:t xml:space="preserve">35311- 1- </w:t>
      </w:r>
      <w:r>
        <w:rPr>
          <w:rStyle w:val="FootnoteReference"/>
        </w:rPr>
        <w:footnoteReference w:id="858"/>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وَ عَنْ مُحَمَّدِ بْنِ یَحْیَی عَنْ أَحْمَدَ بْنِ مُحَمَّدٍ عَنْ مُحَمَّدِ بْنِ إِسْمَاعِیلَ عَنْ مُحَمَّدِ بْنِ الْفُضَیْلِ عَنْ أَبِی الصَّبَّاحِ الْکِنَانِیِّ جَمِیعاً عَنْ أَبِی عَبْدِ اللَّهِ ع قَالا سَأَلْنَاهُ عَنْ رَجُلٍ ضَرَبَ رَجُلًا بِعَصًا فَلَمْ یُقْلِعْ عَنْهُ الضَّرْبَ حَتَّی مَاتَ أَ یُدْفَعُ إِلَی وَلِیِّ الْمَقْتُولِ فَیَقْتُلَهُ قَالَ نَعَمْ وَ لَکِنْ لَا یُتْرَکُ یَعْبَثُ بِهِ وَ لَکِنْ یُجِیزُ عَلَیْهِ بِالسَّیْفِ.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صباح کنانی از امام صادق (ع) نقل می‌کند که ما از ایشان درباره مردی که با عصا به مرد دیگری ضربه زد و تا زمانی که مرد، ضربه زدن را متوقف نکرد، پرسیدیم. آیا او باید به دست ولی مقتول سپرده شود تا او را بکشد؟ امام صادق (ع) فرمودند: بله، اما اجازه ندارد با او بازی کند، بلکه باید با شمشیر او را بکشد.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8" w:name="pg18996_271549"/>
    <w:bookmarkEnd w:id="118"/>
    <w:p>
      <w:pPr>
        <w:pStyle w:val="Heading5"/>
      </w:pPr>
      <w:bookmarkStart w:id="801" w:name="_Toc420"/>
      <w:r>
        <w:t>[رقم الحدیث الکلی: 35312 - رقم الحدیث الباب: 2]</w:t>
      </w:r>
      <w:bookmarkEnd w:id="801"/>
    </w:p>
    <w:p>
      <w:pPr>
        <w:pStyle w:val="BookText"/>
      </w:pPr>
      <w:r>
        <w:rPr>
          <w:rFonts w:ascii="Times New Roman" w:hAnsi="Times New Roman" w:eastAsia="Times New Roman" w:cs="Times New Roman"/>
          <w:lang w:val="en-US" w:bidi="en-US"/>
          <w:color w:val="111111"/>
          <w:sz w:val="28"/>
          <w:szCs w:val="28"/>
          <w:rtl/>
        </w:rPr>
        <w:t xml:space="preserve">35312- 2- </w:t>
      </w:r>
      <w:r>
        <w:rPr>
          <w:rStyle w:val="FootnoteReference"/>
        </w:rPr>
        <w:footnoteReference w:id="859"/>
      </w:r>
      <w:r>
        <w:rPr>
          <w:rFonts w:ascii="Amiri" w:hAnsi="Amiri" w:eastAsia="Amiri" w:cs="Amiri"/>
          <w:lang w:bidi="ar-SA"/>
          <w:color w:val="111111"/>
          <w:sz w:val="28"/>
          <w:szCs w:val="28"/>
          <w:rtl/>
        </w:rPr>
        <w:t xml:space="preserve">وَ عَنْ عَلِیِّ بْنِ مُحَمَّدٍ عَنْ بَعْضِ أَصْحَابِهِ عَنْ مُحَمَّدِ بْنِ سُلَیْمَانَ عَنْ سَیْفِ بْنِ عَمِیرَةَ عَنْ إِسْحَاقَ بْنِ عَمَّارٍ قَالَ: قُلْتُ لِأَبِی عَبْدِ اللَّهِ ع </w:t>
      </w:r>
      <w:r>
        <w:rPr>
          <w:rStyle w:val="FootnoteReference"/>
        </w:rPr>
        <w:footnoteReference w:id="860"/>
      </w:r>
      <w:r>
        <w:rPr>
          <w:rFonts w:ascii="Amiri" w:hAnsi="Amiri" w:eastAsia="Amiri" w:cs="Amiri"/>
          <w:lang w:bidi="ar-SA"/>
          <w:color w:val="111111"/>
          <w:sz w:val="28"/>
          <w:szCs w:val="28"/>
          <w:rtl/>
        </w:rPr>
        <w:t xml:space="preserve">إِنَّ اللَّهَ یَقُولُ فِی کِتَابِهِ وَ مَنْ قُتِلَ مَظْلُوماً فَقَدْ جَعَلْنا لِوَلِیِّهِ سُلْطاناً فَلا یُسْرِفْ فِی الْقَتْلِ </w:t>
      </w:r>
      <w:r>
        <w:rPr>
          <w:rStyle w:val="FootnoteReference"/>
        </w:rPr>
        <w:footnoteReference w:id="861"/>
      </w:r>
      <w:r>
        <w:rPr>
          <w:rFonts w:ascii="Amiri" w:hAnsi="Amiri" w:eastAsia="Amiri" w:cs="Amiri"/>
          <w:lang w:bidi="ar-SA"/>
          <w:color w:val="111111"/>
          <w:sz w:val="28"/>
          <w:szCs w:val="28"/>
          <w:rtl/>
        </w:rPr>
        <w:t xml:space="preserve">مَا هَذَا الْإِسْرَافُ الَّذِی نَهَی اللَّهُ عَنْهُ قَالَ نَهَی أَنْ یَقْتُلَ غَیْرَ قَاتِلِهِ أَوْ یُمَثِّلَ بِالْقَاتِلِ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می‌گوید: به امام صادق (ع) گفتم خداوند در کتاب خود می‌فرماید: "و هر کس مظلومانه کشته شود، برای ولی او قدرتی قرار دادیم؛ پس نباید در قتل اسراف کند" (اسراء 17:33). این اسرافی که خداوند از آن نهی کرده، چیست؟ امام (ع) فرمود: نهی کرده از اینکه غیر از قاتل را بکشد یا با قاتل بازی کند.</w:t>
      </w:r>
    </w:p>
    <w:p>
      <w:pPr>
        <w:pStyle w:val="Heading5"/>
      </w:pPr>
      <w:bookmarkStart w:id="802" w:name="_Toc421"/>
      <w:r>
        <w:t>[رقم الحدیث الکلی: 35313 - رقم الحدیث الباب: 3]</w:t>
      </w:r>
      <w:bookmarkEnd w:id="802"/>
    </w:p>
    <w:p>
      <w:pPr>
        <w:pStyle w:val="BookText"/>
      </w:pPr>
      <w:r>
        <w:rPr>
          <w:rFonts w:ascii="Times New Roman" w:hAnsi="Times New Roman" w:eastAsia="Times New Roman" w:cs="Times New Roman"/>
          <w:lang w:val="en-US" w:bidi="en-US"/>
          <w:color w:val="111111"/>
          <w:sz w:val="28"/>
          <w:szCs w:val="28"/>
          <w:rtl/>
        </w:rPr>
        <w:t xml:space="preserve">35313- 3- </w:t>
      </w:r>
      <w:r>
        <w:rPr>
          <w:rStyle w:val="FootnoteReference"/>
        </w:rPr>
        <w:footnoteReference w:id="862"/>
      </w:r>
      <w:r>
        <w:rPr>
          <w:rFonts w:ascii="Amiri" w:hAnsi="Amiri" w:eastAsia="Amiri" w:cs="Amiri"/>
          <w:lang w:bidi="ar-SA"/>
          <w:color w:val="111111"/>
          <w:sz w:val="28"/>
          <w:szCs w:val="28"/>
          <w:rtl/>
        </w:rPr>
        <w:t xml:space="preserve">مُحَمَّدُ بْنُ عَلِیِّ بْنِ الْحُسَیْنِ بِإِسْنَادِهِ عَنْ مُوسَی بْنِ بَکْرٍ عَنِ الْعَبْدِ الصَّالِحِ ع فِی رَجُلٍ ضَرَبَ رَجُلًا بِعَصًا فَلَمْ یَرْفَعِ الْعَصَا عَنْهُ حَتَّی مَاتَ قَالَ یُدْفَعُ إِلَی أَوْلِیَاءِ الْمَقْتُولِ وَ لَکِنْ لَا یُتْرَکُ یُتَلَذَّذُ بِهِ وَ لَکِنْ یُجَازُ عَلَیْهِ بِالسَّیْفِ.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 عبد صالح (ع) نقل می‌کند که مردی به مرد دیگری با عصا ضربه زد و تا زمانی که او مرد، ضربه زدن را متوقف نکرد. امام (ع) فرمودند که باید او را به اولیای مقتول سپرد، اما اجازه ندارند که با او بازی کنند، بلکه باید با شمشیر او را بکشند.</w:t>
      </w:r>
    </w:p>
    <w:p>
      <w:pPr>
        <w:pStyle w:val="Heading5"/>
      </w:pPr>
      <w:bookmarkStart w:id="803" w:name="_Toc422"/>
      <w:r>
        <w:t>[رقم الحدیث الکلی: 35314 - رقم الحدیث الباب: 4]</w:t>
      </w:r>
      <w:bookmarkEnd w:id="803"/>
    </w:p>
    <w:p>
      <w:pPr>
        <w:pStyle w:val="BookText"/>
      </w:pPr>
      <w:r>
        <w:rPr>
          <w:rFonts w:ascii="Times New Roman" w:hAnsi="Times New Roman" w:eastAsia="Times New Roman" w:cs="Times New Roman"/>
          <w:lang w:val="en-US" w:bidi="en-US"/>
          <w:color w:val="111111"/>
          <w:sz w:val="28"/>
          <w:szCs w:val="28"/>
          <w:rtl/>
        </w:rPr>
        <w:t xml:space="preserve">35314- 4- </w:t>
      </w:r>
      <w:r>
        <w:rPr>
          <w:rStyle w:val="FootnoteReference"/>
        </w:rPr>
        <w:footnoteReference w:id="863"/>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عَلِیَّ بْنَ أَبِی طَالِبٍ ع لَمَّا قَتَلَهُ ابْنُ مُلْجَمٍ- قَالَ </w:t>
      </w:r>
      <w:r>
        <w:rPr>
          <w:rStyle w:val="FootnoteReference"/>
        </w:rPr>
        <w:footnoteReference w:id="864"/>
      </w:r>
      <w:r>
        <w:rPr>
          <w:rFonts w:ascii="Amiri" w:hAnsi="Amiri" w:eastAsia="Amiri" w:cs="Amiri"/>
          <w:lang w:bidi="ar-SA"/>
          <w:color w:val="111111"/>
          <w:sz w:val="28"/>
          <w:szCs w:val="28"/>
          <w:rtl/>
        </w:rPr>
        <w:t xml:space="preserve">احْبِسُوا هَذَا الْأَسِیرَ وَ أَطْعِمُوهُ </w:t>
      </w:r>
      <w:r>
        <w:rPr>
          <w:rStyle w:val="FootnoteReference"/>
        </w:rPr>
        <w:footnoteReference w:id="865"/>
      </w:r>
      <w:r>
        <w:rPr>
          <w:rFonts w:ascii="Amiri" w:hAnsi="Amiri" w:eastAsia="Amiri" w:cs="Amiri"/>
          <w:lang w:bidi="ar-SA"/>
          <w:color w:val="111111"/>
          <w:sz w:val="28"/>
          <w:szCs w:val="28"/>
          <w:rtl/>
        </w:rPr>
        <w:t xml:space="preserve">وَ أَحْسِنُوا إِسَارَهُ فَإِنْ عِشْتُ فَأَنَا أَوْلَی بِمَا صَنَعَ بِی إِنْ شِئْتُ اسْتَقَدْتُ وَ إِنْ شِئْتُ عَفَوْتُ وَ إِنْ شِئْتُ صَالَحْتُ وَ إِنْ مِتُّ فَذَلِکَ إِلَیْکُمْ فَإِنْ بَدَا لَکُمْ أَنْ تَقْتُلُوهُ فَلَا تُمَثِّلُوا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البختری از جعفر (ع) از پدرش نقل می‌کند که وقتی علی بن ابی طالب (ع) توسط ابن ملجم به شهادت رسید، فرمودند: این اسیر را حبس کنید و به او غذا بدهید و در اسارت با او به نیکی رفتار کنید. اگر من زنده بمانم، من خود اولی هستم به آنچه که بر من کرده است. اگر بخواهم، قصاص می‌کنم، اگر بخواهم، عفو می‌کنم و اگر بخواهم، مصالحه می‌کنم. اما اگر من از دنیا رفتم، آن به عهده شماست. اگر تصمیم به کشتن او گرفتید، او را مثله نکنید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9" w:name="pg18996_271550"/>
    <w:bookmarkEnd w:id="119"/>
    <w:p>
      <w:pPr>
        <w:pStyle w:val="Heading5"/>
      </w:pPr>
      <w:bookmarkStart w:id="804" w:name="_Toc423"/>
      <w:r>
        <w:t>[رقم الحدیث الکلی: 35315 - رقم الحدیث الباب: 5]</w:t>
      </w:r>
      <w:bookmarkEnd w:id="804"/>
    </w:p>
    <w:p>
      <w:pPr>
        <w:pStyle w:val="BookText"/>
      </w:pPr>
      <w:r>
        <w:rPr>
          <w:rFonts w:ascii="Times New Roman" w:hAnsi="Times New Roman" w:eastAsia="Times New Roman" w:cs="Times New Roman"/>
          <w:lang w:val="en-US" w:bidi="en-US"/>
          <w:color w:val="111111"/>
          <w:sz w:val="28"/>
          <w:szCs w:val="28"/>
          <w:rtl/>
        </w:rPr>
        <w:t xml:space="preserve">35315- 5- </w:t>
      </w:r>
      <w:r>
        <w:rPr>
          <w:rStyle w:val="FootnoteReference"/>
        </w:rPr>
        <w:footnoteReference w:id="866"/>
      </w:r>
      <w:r>
        <w:rPr>
          <w:rFonts w:ascii="Amiri" w:hAnsi="Amiri" w:eastAsia="Amiri" w:cs="Amiri"/>
          <w:lang w:bidi="ar-SA"/>
          <w:color w:val="111111"/>
          <w:sz w:val="28"/>
          <w:szCs w:val="28"/>
          <w:rtl/>
        </w:rPr>
        <w:t xml:space="preserve">وَ بِالْإِسْنَادِ أَنَّ الْحَسَنَ ع قَدَّمَهُ فَضَرَبَ عُنُقَهُ بِیَدِهِ.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همان سند آمده امام حسن (ع) او را پیش آورد و خود گردنش را زد</w:t>
      </w:r>
    </w:p>
    <w:p>
      <w:pPr>
        <w:pStyle w:val="Heading5"/>
      </w:pPr>
      <w:bookmarkStart w:id="805" w:name="_Toc424"/>
      <w:r>
        <w:t>[رقم الحدیث الکلی: 35316 - رقم الحدیث الباب: 6]</w:t>
      </w:r>
      <w:bookmarkEnd w:id="805"/>
    </w:p>
    <w:p>
      <w:pPr>
        <w:pStyle w:val="BookText"/>
      </w:pPr>
      <w:r>
        <w:rPr>
          <w:rFonts w:ascii="Times New Roman" w:hAnsi="Times New Roman" w:eastAsia="Times New Roman" w:cs="Times New Roman"/>
          <w:lang w:val="en-US" w:bidi="en-US"/>
          <w:color w:val="111111"/>
          <w:sz w:val="28"/>
          <w:szCs w:val="28"/>
          <w:rtl/>
        </w:rPr>
        <w:t xml:space="preserve">35316- 6- </w:t>
      </w:r>
      <w:r>
        <w:rPr>
          <w:rStyle w:val="FootnoteReference"/>
        </w:rPr>
        <w:footnoteReference w:id="867"/>
      </w:r>
      <w:r>
        <w:rPr>
          <w:rFonts w:ascii="Amiri" w:hAnsi="Amiri" w:eastAsia="Amiri" w:cs="Amiri"/>
          <w:lang w:bidi="ar-SA"/>
          <w:color w:val="111111"/>
          <w:sz w:val="28"/>
          <w:szCs w:val="28"/>
          <w:rtl/>
        </w:rPr>
        <w:t xml:space="preserve">مُحَمَّدُ بْنُ الْحُسَیْنِ الرَّضِیُّ فِی نَهْجِ الْبَلَاغَةِ عَنْ أَمِیرِ الْمُؤْمِنِینَ ع فِی وَصِیَّتِهِ لِلْحَسَنِ ع یَا بَنِی عَبْدِ الْمُطَّلِبِ- لَا أُلْفِیَنَّکُمْ تَخُوضُونَ دِمَاءَ الْمُسْلِمِینَ خَوْضاً تَقُولُونَ قُتِلَ أَمِیرُ الْمُؤْمِنِینَ أَلَا لَا یُقْتَلَنَّ </w:t>
      </w:r>
      <w:r>
        <w:rPr>
          <w:rStyle w:val="FootnoteReference"/>
        </w:rPr>
        <w:footnoteReference w:id="868"/>
      </w:r>
      <w:r>
        <w:rPr>
          <w:rFonts w:ascii="Amiri" w:hAnsi="Amiri" w:eastAsia="Amiri" w:cs="Amiri"/>
          <w:lang w:bidi="ar-SA"/>
          <w:color w:val="111111"/>
          <w:sz w:val="28"/>
          <w:szCs w:val="28"/>
          <w:rtl/>
        </w:rPr>
        <w:t xml:space="preserve">بِی إِلَّا قَاتِلِی انْظُرُوا إِذَا أَنَا مِتُّ مِنْ (هَذِهِ الضَّرْبَةِ) </w:t>
      </w:r>
      <w:r>
        <w:rPr>
          <w:rStyle w:val="FootnoteReference"/>
        </w:rPr>
        <w:footnoteReference w:id="869"/>
      </w:r>
      <w:r>
        <w:rPr>
          <w:rFonts w:ascii="Amiri" w:hAnsi="Amiri" w:eastAsia="Amiri" w:cs="Amiri"/>
          <w:lang w:bidi="ar-SA"/>
          <w:color w:val="111111"/>
          <w:sz w:val="28"/>
          <w:szCs w:val="28"/>
          <w:rtl/>
        </w:rPr>
        <w:t xml:space="preserve">فَاضْرِبُوهُ ضَرْبَةً بِضَرْبَةٍ وَ لَا یُمَثَّلْ بِالرَّجُلِ فَإِنِّی سَمِعْتُ رَسُولَ اللَّهِ ص یَقُولُ إِیَّاکُمْ وَ الْمُثْلَةَ وَ لَوْ بِالْکَلْبِ الْعَقُورِ (ثُمَّ أَقْبَلَ عَلَی ابْنِهِ الْحَسَنِ ع فَقَالَ یَا بُنَیَّ أَنْتَ وَلِیُّ الْأَمْرِ وَ وَلِیُّ الدَّمِ فَإِنْ عَفَوْتَ فَلَکَ وَ إِنْ قَتَلْتَ فَضَرْبَةً مَکَانَ ضَرْبَةٍ وَ لَا تَأْثَمْ)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نهج البلاغه از امیرالمؤمنین (ع) نقل می‌کند که در وصیتش به حسن (ع) فرمود: ای فرزندان عبدالمطلب، مبادا در خون‌های مسلمانان فرو روید و بگویید امیرالمؤمنین کشته شد. آگاه باشید که تنها قاتل من باید کشته شود. ببینید اگر من از این ضربه مُردم، او را به ضربتی در مقابل ضربتی که بر من زده است بزنید او را مثله نکنید . زیرا من از رسول خدا (ص) شنیدم که فرمود: از مثله کردن بپرهیزید، حتی اگر با سگ وحشی باشد.</w:t>
      </w:r>
    </w:p>
    <w:p>
      <w:pPr>
        <w:pStyle w:val="BookText"/>
      </w:pPr>
      <w:r>
        <w:rPr>
          <w:rFonts w:ascii="IRNazanin" w:hAnsi="IRNazanin" w:eastAsia="IRNazanin" w:cs="IRNazanin"/>
          <w:lang w:bidi="fa-IR"/>
          <w:color w:val="111111"/>
          <w:sz w:val="28"/>
          <w:szCs w:val="28"/>
          <w:rtl/>
        </w:rPr>
        <w:t xml:space="preserve">سپس به پسرش حسن (ع) رو کرد و فرمود: ای پسرم، تو ولی امر و ولی دم هستی. اگر عفو کنی، برای توست و اگر بکشی، به یک ضربه در برابر یک ضربه باشد و گناهی نخواهی داشت.</w:t>
      </w:r>
    </w:p>
    <w:p>
      <w:pPr>
        <w:pStyle w:val="Heading4"/>
      </w:pPr>
      <w:bookmarkStart w:id="806" w:name="_Toc425"/>
      <w:r>
        <w:t>63- بَابُ ثُبُوتِ الْقِصَاصِ عَلَی شَاهِدِ الزُّورِ إِذَا قُتِلَ الْمَشْهُودُ عَلَیْهِ‌</w:t>
      </w:r>
      <w:bookmarkEnd w:id="806"/>
    </w:p>
    <w:p>
      <w:pPr>
        <w:pStyle w:val="Heading5"/>
      </w:pPr>
      <w:bookmarkStart w:id="807" w:name="_Toc426"/>
      <w:r>
        <w:t>اشارة</w:t>
      </w:r>
      <w:bookmarkEnd w:id="807"/>
    </w:p>
    <w:p>
      <w:pPr>
        <w:pStyle w:val="BookText"/>
      </w:pPr>
      <w:r>
        <w:rPr>
          <w:rStyle w:val="FootnoteReference"/>
        </w:rPr>
        <w:footnoteReference w:id="872"/>
      </w:r>
      <w:r>
        <w:rPr>
          <w:rFonts w:ascii="Amiri" w:hAnsi="Amiri" w:eastAsia="Amiri" w:cs="Amiri"/>
          <w:lang w:bidi="ar-SA"/>
          <w:color w:val="111111"/>
          <w:sz w:val="28"/>
          <w:szCs w:val="28"/>
          <w:rtl/>
        </w:rPr>
        <w:t xml:space="preserve">63 بَابُ ثُبُوتِ الْقِصَاصِ عَلَی شَاهِدِ الزُّورِ إِذَا قُتِلَ الْمَشْهُودُ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ثابت شدن قصاص بر شاهد دروغگو، در صورتی که مشهود علیه کشته شده باشد</w:t>
      </w:r>
    </w:p>
    <w:p>
      <w:pPr>
        <w:pStyle w:val="Heading5"/>
      </w:pPr>
      <w:bookmarkStart w:id="808" w:name="_Toc427"/>
      <w:r>
        <w:t>[رقم الحدیث الکلی: 35317 - رقم الحدیث الباب: 1]</w:t>
      </w:r>
      <w:bookmarkEnd w:id="808"/>
    </w:p>
    <w:p>
      <w:pPr>
        <w:pStyle w:val="BookText"/>
      </w:pPr>
      <w:r>
        <w:rPr>
          <w:rFonts w:ascii="Times New Roman" w:hAnsi="Times New Roman" w:eastAsia="Times New Roman" w:cs="Times New Roman"/>
          <w:lang w:val="en-US" w:bidi="en-US"/>
          <w:color w:val="111111"/>
          <w:sz w:val="28"/>
          <w:szCs w:val="28"/>
          <w:rtl/>
        </w:rPr>
        <w:t xml:space="preserve">35317- 1- </w:t>
      </w:r>
      <w:r>
        <w:rPr>
          <w:rStyle w:val="FootnoteReference"/>
        </w:rPr>
        <w:footnoteReference w:id="873"/>
      </w:r>
      <w:r>
        <w:rPr>
          <w:rFonts w:ascii="Amiri" w:hAnsi="Amiri" w:eastAsia="Amiri" w:cs="Amiri"/>
          <w:lang w:bidi="ar-SA"/>
          <w:color w:val="111111"/>
          <w:sz w:val="28"/>
          <w:szCs w:val="28"/>
          <w:rtl/>
        </w:rPr>
        <w:t xml:space="preserve">مُحَمَّدُ بْنُ یَعْقُوبَ عَنْ عَلِیِّ بْنِ إِبْرَاهِیمَ عَنْ أَبِیهِ عَنِ ابْنِ مَحْبُوبٍ عَنْ بَعْضِ أَصْحَابِهِ عَنْ أَبِی عَبْدِ اللَّهِ ع فِی أَرْبَعَةٍ شَهِدُوا عَلَی رَجُلٍ مُحْصَنٍ بِالزِّنَا ثُمَّ رَجَعَ أَحَدُهُمْ بَعْدَ مَا قُتِلَ الرَّجُلُ فَقَالَ إِنْ قَالَ الرَّابِعُ وَهَمْتُ ضُرِبَ الْحَدَّ وَ غُرِّمَ الدِّیَةَ وَ إِنْ قَالَ تَعَمَّدْتُ قُتِلَ.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0" w:name="pg18996_271551"/>
    <w:bookmarkEnd w:id="120"/>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874"/>
      </w:r>
    </w:p>
    <w:p>
      <w:pPr>
        <w:pStyle w:val="BookText"/>
      </w:pPr>
      <w:r>
        <w:rPr>
          <w:rFonts w:ascii="Amiri" w:hAnsi="Amiri" w:eastAsia="Amiri" w:cs="Amiri"/>
          <w:lang w:bidi="ar-SA"/>
          <w:color w:val="111111"/>
          <w:sz w:val="28"/>
          <w:szCs w:val="28"/>
          <w:rtl/>
        </w:rPr>
        <w:t xml:space="preserve">وَ بِإِسْنَادِهِ عَنْ عَلِیِّ بْنِ إِبْرَاهِیمَ </w:t>
      </w:r>
      <w:r>
        <w:rPr>
          <w:rStyle w:val="FootnoteReference"/>
        </w:rPr>
        <w:footnoteReference w:id="875"/>
      </w:r>
    </w:p>
    <w:p>
      <w:pPr>
        <w:pStyle w:val="BookText"/>
      </w:pPr>
      <w:r>
        <w:rPr>
          <w:rFonts w:ascii="Amiri" w:hAnsi="Amiri" w:eastAsia="Amiri" w:cs="Amiri"/>
          <w:lang w:bidi="ar-SA"/>
          <w:color w:val="111111"/>
          <w:sz w:val="28"/>
          <w:szCs w:val="28"/>
          <w:rtl/>
        </w:rPr>
        <w:t xml:space="preserve">أَقُولُ: وَ تَقَدَّمَ مَا یَدُلُّ عَلَی ذَلِکَ فِی الشَّهَادَاتِ وَ غَیْرِهَا </w:t>
      </w:r>
      <w:r>
        <w:rPr>
          <w:rStyle w:val="FootnoteReference"/>
        </w:rPr>
        <w:footnoteReference w:id="876"/>
      </w:r>
      <w:r>
        <w:rPr>
          <w:rFonts w:ascii="Amiri" w:hAnsi="Amiri" w:eastAsia="Amiri" w:cs="Amiri"/>
          <w:lang w:bidi="ar-SA"/>
          <w:color w:val="111111"/>
          <w:sz w:val="28"/>
          <w:szCs w:val="28"/>
          <w:rtl/>
        </w:rPr>
        <w:t xml:space="preserve">وَ یَأْتِی مَا یَدُلُّ عَلَیْهِ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محبوب از برخی از اصحاب خود از امام صادق (ع) نقل می‌کند که در مورد چهار نفری که بر مردی محصن (شوهر دار) به زنا شهادت دادند، سپس یکی از آنها پس از کشته شدن مرد بازگشت و گفت اگر نفر چهارم بگوید اشتباه کردم، حد زده می‌شود و دیه پرداخت می‌کند و اگر بگوید عمداً شهادت دادم، کشته می‌شود.</w:t>
      </w:r>
    </w:p>
    <w:p>
      <w:pPr>
        <w:pStyle w:val="Heading4"/>
      </w:pPr>
      <w:bookmarkStart w:id="809" w:name="_Toc428"/>
      <w:r>
        <w:t>64- بَابُ أَنَّ شُهُودَ الزُّورِ إِذَا شَهِدُوا عَلَی وَاحِدٍ فَقُتِلَ وَ أَرَادَ الْوَلِیُّ قَتْلَهُمْ جَازَ بَعْدَ رَدِّ فَاضِلِ الدِّیَةِ</w:t>
      </w:r>
      <w:bookmarkEnd w:id="809"/>
    </w:p>
    <w:p>
      <w:pPr>
        <w:pStyle w:val="Heading5"/>
      </w:pPr>
      <w:bookmarkStart w:id="810" w:name="_Toc429"/>
      <w:r>
        <w:t>اشارة</w:t>
      </w:r>
      <w:bookmarkEnd w:id="810"/>
    </w:p>
    <w:p>
      <w:pPr>
        <w:pStyle w:val="BookText"/>
      </w:pPr>
      <w:r>
        <w:rPr>
          <w:rStyle w:val="FootnoteReference"/>
        </w:rPr>
        <w:footnoteReference w:id="878"/>
      </w:r>
      <w:r>
        <w:rPr>
          <w:rFonts w:ascii="Amiri" w:hAnsi="Amiri" w:eastAsia="Amiri" w:cs="Amiri"/>
          <w:lang w:bidi="ar-SA"/>
          <w:color w:val="111111"/>
          <w:sz w:val="28"/>
          <w:szCs w:val="28"/>
          <w:rtl/>
        </w:rPr>
        <w:t xml:space="preserve">64 بَابُ أَنَّ شُهُودَ الزُّورِ إِذَا شَهِدُوا عَلَی وَاحِدٍ فَقُتِلَ وَ أَرَادَ الْوَلِیُّ قَتْلَهُمْ جَازَ بَعْدَ رَدِّ فَاضِلِ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شاهدان دروغگو اگر بر کسی شهادت دهند و او کشته شود و ولی بخواهد آنها را بکشد، جایز است پس از برگرداندن مابقی دیه.</w:t>
      </w:r>
    </w:p>
    <w:p>
      <w:pPr>
        <w:pStyle w:val="Heading5"/>
      </w:pPr>
      <w:bookmarkStart w:id="811" w:name="_Toc430"/>
      <w:r>
        <w:t>[رقم الحدیث الکلی: 35318 - رقم الحدیث الباب: 1]</w:t>
      </w:r>
      <w:bookmarkEnd w:id="811"/>
    </w:p>
    <w:p>
      <w:pPr>
        <w:pStyle w:val="BookText"/>
      </w:pPr>
      <w:r>
        <w:rPr>
          <w:rFonts w:ascii="Times New Roman" w:hAnsi="Times New Roman" w:eastAsia="Times New Roman" w:cs="Times New Roman"/>
          <w:lang w:val="en-US" w:bidi="en-US"/>
          <w:color w:val="111111"/>
          <w:sz w:val="28"/>
          <w:szCs w:val="28"/>
          <w:rtl/>
        </w:rPr>
        <w:t xml:space="preserve">35318- 1- </w:t>
      </w:r>
      <w:r>
        <w:rPr>
          <w:rStyle w:val="FootnoteReference"/>
        </w:rPr>
        <w:footnoteReference w:id="879"/>
      </w:r>
      <w:r>
        <w:rPr>
          <w:rFonts w:ascii="Amiri" w:hAnsi="Amiri" w:eastAsia="Amiri" w:cs="Amiri"/>
          <w:lang w:bidi="ar-SA"/>
          <w:color w:val="111111"/>
          <w:sz w:val="28"/>
          <w:szCs w:val="28"/>
          <w:rtl/>
        </w:rPr>
        <w:t xml:space="preserve">مُحَمَّدُ بْنُ یَعْقُوبَ عَنْ عِدَّةٍ مِنْ أَصْحَابِنَا عَنْ سَهْلِ بْنِ زِیَادٍ عَنْ مُحَمَّدِ بْنِ الْحَسَنِ بْنِ شَمُّونٍ عَنْ عَبْدِ اللَّهِ بْنِ عَبْدِ الرَّحْمَنِ عَنْ مِسْمَعٍ عَنْ أَبِی عَبْدِ اللَّهِ ع أَنَّ أَمِیرَ الْمُؤْمِنِینَ ع قَضَی فِی أَرْبَعَةٍ شَهِدُوا عَلَی رَجُلٍ أَنَّهُمْ رَأَوْهُ مَعَ امْرَأَةٍ یُجَامِعُهَا فَیُرْجَمُ ثُمَّ یَرْجِعُ وَاحِدٌ مِنْهُمْ قَالَ یُغَرَّمُ رُبُعَ الدِّیَةِ إِذَا قَالَ شُبِّهَ عَلَیَّ فَإِنْ رَجَعَ اثْنَانِ وَ قَالا شُبِّهَ عَلَیْنَا غُرِّمَا نِصْفَ الدِّیَةِ وَ إِنْ رَجَعُوا </w:t>
      </w:r>
      <w:r>
        <w:rPr>
          <w:rStyle w:val="FootnoteReference"/>
        </w:rPr>
        <w:footnoteReference w:id="880"/>
      </w:r>
      <w:r>
        <w:rPr>
          <w:rFonts w:ascii="Amiri" w:hAnsi="Amiri" w:eastAsia="Amiri" w:cs="Amiri"/>
          <w:lang w:bidi="ar-SA"/>
          <w:color w:val="111111"/>
          <w:sz w:val="28"/>
          <w:szCs w:val="28"/>
          <w:rtl/>
        </w:rPr>
        <w:t xml:space="preserve">وَ قَالُوا شُبِّهَ عَلَیْنَا غُرِّمُوا الدِّیَةَ وَ إِنْ قَالُوا شَهِدْنَا بِالزُّورِ قُتِلُوا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 نقل می‌کند که امیرالمؤمنین (ع) در مورد چهار نفری که شهادت دادند بر مردی که او را در حال زنا با زنی دیده‌اند و سپس مرد رجم شد و یکی از آن‌ها بازگشت و گفت اشتباه کردم، فرمود: اگر نفر چهارم بگوید که اشتباه کرده است، باید ربع دیه را بپردازد. اگر دو نفر بگویند که اشتباه کرده‌اند، باید نصف دیه را بپردازند. و اگر همه بگویند که اشتباه کرده‌اند، باید دیه کامل را بپردازند. اما اگر بگویند که شهادت دروغ دادیم، همه آن‌ها کشته می‌شوند.</w:t>
      </w:r>
    </w:p>
    <w:p>
      <w:pPr>
        <w:pStyle w:val="Heading5"/>
      </w:pPr>
      <w:bookmarkStart w:id="812" w:name="_Toc431"/>
      <w:r>
        <w:t>[رقم الحدیث الکلی: 35319 - رقم الحدیث الباب: 2]</w:t>
      </w:r>
      <w:bookmarkEnd w:id="812"/>
    </w:p>
    <w:p>
      <w:pPr>
        <w:pStyle w:val="BookText"/>
      </w:pPr>
      <w:r>
        <w:rPr>
          <w:rFonts w:ascii="Times New Roman" w:hAnsi="Times New Roman" w:eastAsia="Times New Roman" w:cs="Times New Roman"/>
          <w:lang w:val="en-US" w:bidi="en-US"/>
          <w:color w:val="111111"/>
          <w:sz w:val="28"/>
          <w:szCs w:val="28"/>
          <w:rtl/>
        </w:rPr>
        <w:t xml:space="preserve">35319- 2- </w:t>
      </w:r>
      <w:r>
        <w:rPr>
          <w:rStyle w:val="FootnoteReference"/>
        </w:rPr>
        <w:footnoteReference w:id="881"/>
      </w:r>
      <w:r>
        <w:rPr>
          <w:rFonts w:ascii="Amiri" w:hAnsi="Amiri" w:eastAsia="Amiri" w:cs="Amiri"/>
          <w:lang w:bidi="ar-SA"/>
          <w:color w:val="111111"/>
          <w:sz w:val="28"/>
          <w:szCs w:val="28"/>
          <w:rtl/>
        </w:rPr>
        <w:t xml:space="preserve">وَ عَنْ عَلِیِّ بْنِ إِبْرَاهِیمَ عَنِ الْمُخْتَارِ بْنِ مُحَمَّدِ بْنِ الْمُخْتَارِ وَ عَنْ مُحَمَّدِ بْنِ الْحَسَنِ عَنْ عَبْدِ اللَّهِ بْنِ الْحَسَنِ الْعَلَوِیِّ جَمِیعاً عَنِ الْفَتْحِ بْنِ یَزِیدَ الْجُرْجَانِیِّ عَنْ أَبِی الْحَسَنِ ع فِی أَرْبَعَةٍ شَهِدُوا عَلَی رَجُلٍ أَنَّهُ زَنَی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1" w:name="pg18996_271552"/>
    <w:bookmarkEnd w:id="121"/>
    <w:p>
      <w:pPr>
        <w:pStyle w:val="BookText"/>
      </w:pPr>
      <w:r>
        <w:rPr>
          <w:rFonts w:ascii="Amiri" w:hAnsi="Amiri" w:eastAsia="Amiri" w:cs="Amiri"/>
          <w:lang w:bidi="ar-SA"/>
          <w:color w:val="111111"/>
          <w:sz w:val="28"/>
          <w:szCs w:val="28"/>
          <w:rtl/>
        </w:rPr>
        <w:t xml:space="preserve">فَرُجِمَ ثُمَّ رَجَعُوا وَ قَالُوا قَدْ وَهَمْنَا یُلْزَمُونَ الدِّیَةَ وَ إِنْ قَالُوا إِنَّمَا </w:t>
      </w:r>
      <w:r>
        <w:rPr>
          <w:rStyle w:val="FootnoteReference"/>
        </w:rPr>
        <w:footnoteReference w:id="882"/>
      </w:r>
      <w:r>
        <w:rPr>
          <w:rFonts w:ascii="Amiri" w:hAnsi="Amiri" w:eastAsia="Amiri" w:cs="Amiri"/>
          <w:lang w:bidi="ar-SA"/>
          <w:color w:val="111111"/>
          <w:sz w:val="28"/>
          <w:szCs w:val="28"/>
          <w:rtl/>
        </w:rPr>
        <w:t xml:space="preserve">تَعَمَّدْنَا قَتَلَ أَیَّ الْأَرْبَعَةِ شَاءَ وَلِیُّ الْمَقْتُولِ وَ رَدَّ الثَّلَاثَةُ ثَلَاثَةَ أَرْبَاعِ الدِّیَةِ إِلَی أَوْلِیَاءِ الْمَقْتُولِ الثَّانِی وَ یُجْلَدُ الثَّلَاثَةُ کُلُّ وَاحِدٍ مِنْهُمْ ثَمَانِینَ جَلْدَةً وَ إِنْ شَاءَ وَلِیُّ الْمَقْتُولِ أَنْ یَقْتُلَهُمْ رَدَّ ثَلَاثَ دِیَاتٍ عَلَی أَوْلِیَاءِ الشُّهُودِ الْأَرْبَعَةِ وَ یُجْلَدُونَ ثَمَانِینَ کُلُّ وَاحِدٍ مِنْهُمْ ثُمَّ یَقْتُلُهُمُ الْإِمَامُ الْحَدِیثَ.</w:t>
      </w:r>
    </w:p>
    <w:p>
      <w:pPr>
        <w:pStyle w:val="BookText"/>
      </w:pPr>
      <w:r>
        <w:rPr>
          <w:rFonts w:ascii="Amiri" w:hAnsi="Amiri" w:eastAsia="Amiri" w:cs="Amiri"/>
          <w:lang w:bidi="ar-SA"/>
          <w:color w:val="111111"/>
          <w:sz w:val="28"/>
          <w:szCs w:val="28"/>
          <w:rtl/>
        </w:rPr>
        <w:t xml:space="preserve">وَ رَوَاهُ الشَّیْخُ بِإِسْنَادِهِ عَنْ عَلِیِّ بْنِ إِبْرَاهِیمَ وَ بِإِسْنَادِهِ عَنْ مُحَمَّدِ بْنِ الْحَسَنِ </w:t>
      </w:r>
      <w:r>
        <w:rPr>
          <w:rStyle w:val="FootnoteReference"/>
        </w:rPr>
        <w:footnoteReference w:id="883"/>
      </w:r>
    </w:p>
    <w:p>
      <w:pPr>
        <w:pStyle w:val="BookText"/>
      </w:pPr>
      <w:r>
        <w:rPr>
          <w:rFonts w:ascii="Amiri" w:hAnsi="Amiri" w:eastAsia="Amiri" w:cs="Amiri"/>
          <w:lang w:bidi="ar-SA"/>
          <w:color w:val="111111"/>
          <w:sz w:val="28"/>
          <w:szCs w:val="28"/>
          <w:rtl/>
        </w:rPr>
        <w:t xml:space="preserve">وَ الَّذِی قَبْلَهُ بِإِسْنَادِهِ عَنْ سَهْلِ بْنِ زِیَادٍ أَقُولُ: وَ تَقَدَّمَ مَا یَدُلُّ عَلَی ذَلِکَ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فتح بن یزید جرجانی از امام ابوالحسن (ع) نقل می‌کند که در مورد چهار نفری که شهادت دادند بر مردی که او زنا کرده است و سپس رجم شد و آنها بازگشتند و گفتند که اشتباه کرده‌ایم، باید دیه پرداخت کنند. اگر بگویند عمداً شهادت داده‌ایم، ولی مقتول می‌تواند هر یک از چهار نفر را که بخواهد، بکشد و سه نفر دیگر سه چهارم دیه را به اولیای مقتول بپردازند و هر یک از آنها هشتاد ضربه شلاق بخورند. اگر ولی مقتول بخواهد آنها را بکشد، باید سه دیه کامل به اولیای شاهدان چهارگانه بپردازد و هر یک از آنها هشتاد ضربه شلاق بخورند، سپس امام آنها را بکشد.</w:t>
      </w:r>
    </w:p>
    <w:p>
      <w:pPr>
        <w:pStyle w:val="Heading4"/>
      </w:pPr>
      <w:bookmarkStart w:id="813" w:name="_Toc432"/>
      <w:r>
        <w:t>65- بَابُ أَنَّ الْوَلِیَّ إِذَا مَاتَ قَامَ وَلَدُهُ وَ نَحْوُهُ مَقَامَهُ فِی الْقِصَاصِ‌</w:t>
      </w:r>
      <w:bookmarkEnd w:id="813"/>
    </w:p>
    <w:p>
      <w:pPr>
        <w:pStyle w:val="Heading5"/>
      </w:pPr>
      <w:bookmarkStart w:id="814" w:name="_Toc433"/>
      <w:r>
        <w:t>اشارة</w:t>
      </w:r>
      <w:bookmarkEnd w:id="814"/>
    </w:p>
    <w:p>
      <w:pPr>
        <w:pStyle w:val="BookText"/>
      </w:pPr>
      <w:r>
        <w:rPr>
          <w:rStyle w:val="FootnoteReference"/>
        </w:rPr>
        <w:footnoteReference w:id="885"/>
      </w:r>
      <w:r>
        <w:rPr>
          <w:rFonts w:ascii="Amiri" w:hAnsi="Amiri" w:eastAsia="Amiri" w:cs="Amiri"/>
          <w:lang w:bidi="ar-SA"/>
          <w:color w:val="111111"/>
          <w:sz w:val="28"/>
          <w:szCs w:val="28"/>
          <w:rtl/>
        </w:rPr>
        <w:t xml:space="preserve">65 بَابُ أَنَّ الْوَلِیَّ إِذَا مَاتَ قَامَ وَلَدُهُ وَ نَحْوُهُ مَقَامَهُ فِی الْقِصَاصِ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ولی بمیرد، فرزند او یا کسی که مانند اوست، مقام او را در قصاص به عهده می‌گیرد.</w:t>
      </w:r>
    </w:p>
    <w:p>
      <w:pPr>
        <w:pStyle w:val="Heading5"/>
      </w:pPr>
      <w:bookmarkStart w:id="815" w:name="_Toc434"/>
      <w:r>
        <w:t>[رقم الحدیث الکلی: 35320 - رقم الحدیث الباب: 1]</w:t>
      </w:r>
      <w:bookmarkEnd w:id="815"/>
    </w:p>
    <w:p>
      <w:pPr>
        <w:pStyle w:val="BookText"/>
      </w:pPr>
      <w:r>
        <w:rPr>
          <w:rFonts w:ascii="Times New Roman" w:hAnsi="Times New Roman" w:eastAsia="Times New Roman" w:cs="Times New Roman"/>
          <w:lang w:val="en-US" w:bidi="en-US"/>
          <w:color w:val="111111"/>
          <w:sz w:val="28"/>
          <w:szCs w:val="28"/>
          <w:rtl/>
        </w:rPr>
        <w:t xml:space="preserve">35320- 1- </w:t>
      </w:r>
      <w:r>
        <w:rPr>
          <w:rStyle w:val="FootnoteReference"/>
        </w:rPr>
        <w:footnoteReference w:id="886"/>
      </w:r>
      <w:r>
        <w:rPr>
          <w:rFonts w:ascii="Amiri" w:hAnsi="Amiri" w:eastAsia="Amiri" w:cs="Amiri"/>
          <w:lang w:bidi="ar-SA"/>
          <w:color w:val="111111"/>
          <w:sz w:val="28"/>
          <w:szCs w:val="28"/>
          <w:rtl/>
        </w:rPr>
        <w:t xml:space="preserve">مُحَمَّدُ بْنُ یَعْقُوبَ عَنْ عَلِیِّ بْنِ إِبْرَاهِیمَ عَنْ أَبِیهِ عَنِ ابْنِ أَبِی عُمَیْرٍ عَنْ جَمِیلٍ عَنْ بَعْضِ أَصْحَابِنَا عَنْ أَحَدِهِمَا ع قَالَ: إِذَا مَاتَ وَلِیُّ الْمَقْتُولِ قَامَ وَلَدُهُ مِنْ بَعْدِهِ مَقَامَهُ بِالدَّمِ.</w:t>
      </w:r>
    </w:p>
    <w:p>
      <w:pPr>
        <w:pStyle w:val="BookText"/>
      </w:pPr>
      <w:r>
        <w:rPr>
          <w:rFonts w:ascii="Amiri" w:hAnsi="Amiri" w:eastAsia="Amiri" w:cs="Amiri"/>
          <w:lang w:bidi="ar-SA"/>
          <w:color w:val="111111"/>
          <w:sz w:val="28"/>
          <w:szCs w:val="28"/>
          <w:rtl/>
        </w:rPr>
        <w:t xml:space="preserve">وَ رَوَاهُ الشَّیْخُ بِإِسْنَادِهِ عَنِ ابْنِ أَبِی عُمَیْرٍ مِثْلَهُ إِلَّا أَنَّهُ قَالَ فِی آخِرِهِ فِی الدِّیَةِ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أَیْضاً بِإِسْنَادِهِ عَنْ عَلِیِّ بْنِ إِبْرَاهِیمَ إِلَی قَوْلِهِ مَقَامَهُ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ابْنِ أَبِی عُمَیْرٍ إِلَی قَوْلِهِ مَقَامَهُ بِالدَّمِ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2" w:name="pg18996_271553"/>
    <w:bookmarkEnd w:id="122"/>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برخی از اصحاب ما از یکی از امامان نقل می‌کند که فرمودند: اگر ولی مقتول بمیرد، فرزند او به جای او مقام قصاص را به عهده می‌گیرد.</w:t>
      </w:r>
    </w:p>
    <w:p>
      <w:pPr>
        <w:pStyle w:val="Heading4"/>
      </w:pPr>
      <w:bookmarkStart w:id="816" w:name="_Toc435"/>
      <w:r>
        <w:t>66- بَابُ أَنَّ الْقَاتِلَ یُدْفَعُ إِلَی وَلِیِّ الْمَقْتُولِ فَیَقْتُلُهُ وَ لَا تَبِعَةَ عَلَیْهِ‌</w:t>
      </w:r>
      <w:bookmarkEnd w:id="816"/>
    </w:p>
    <w:p>
      <w:pPr>
        <w:pStyle w:val="Heading5"/>
      </w:pPr>
      <w:bookmarkStart w:id="817" w:name="_Toc436"/>
      <w:r>
        <w:t>اشارة</w:t>
      </w:r>
      <w:bookmarkEnd w:id="817"/>
    </w:p>
    <w:p>
      <w:pPr>
        <w:pStyle w:val="BookText"/>
      </w:pPr>
      <w:r>
        <w:rPr>
          <w:rStyle w:val="FootnoteReference"/>
        </w:rPr>
        <w:footnoteReference w:id="891"/>
      </w:r>
      <w:r>
        <w:rPr>
          <w:rFonts w:ascii="Amiri" w:hAnsi="Amiri" w:eastAsia="Amiri" w:cs="Amiri"/>
          <w:lang w:bidi="ar-SA"/>
          <w:color w:val="111111"/>
          <w:sz w:val="28"/>
          <w:szCs w:val="28"/>
          <w:rtl/>
        </w:rPr>
        <w:t xml:space="preserve">66 بَابُ أَنَّ الْقَاتِلَ یُدْفَعُ إِلَی وَلِیِّ الْمَقْتُولِ فَیَقْتُلُهُ وَ لَا تَبِعَةَ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قاتل به ولی مقتول سپرده می‌شود تا او را بکشد و هیچ پیگردی بر او نیست.</w:t>
      </w:r>
    </w:p>
    <w:p>
      <w:pPr>
        <w:pStyle w:val="Heading5"/>
      </w:pPr>
      <w:bookmarkStart w:id="818" w:name="_Toc437"/>
      <w:r>
        <w:t>[رقم الحدیث الکلی: 35321 - رقم الحدیث الباب: 1]</w:t>
      </w:r>
      <w:bookmarkEnd w:id="818"/>
    </w:p>
    <w:p>
      <w:pPr>
        <w:pStyle w:val="BookText"/>
      </w:pPr>
      <w:r>
        <w:rPr>
          <w:rFonts w:ascii="Times New Roman" w:hAnsi="Times New Roman" w:eastAsia="Times New Roman" w:cs="Times New Roman"/>
          <w:lang w:val="en-US" w:bidi="en-US"/>
          <w:color w:val="111111"/>
          <w:sz w:val="28"/>
          <w:szCs w:val="28"/>
          <w:rtl/>
        </w:rPr>
        <w:t xml:space="preserve">35321- 1- </w:t>
      </w:r>
      <w:r>
        <w:rPr>
          <w:rStyle w:val="FootnoteReference"/>
        </w:rPr>
        <w:footnoteReference w:id="892"/>
      </w:r>
      <w:r>
        <w:rPr>
          <w:rFonts w:ascii="Amiri" w:hAnsi="Amiri" w:eastAsia="Amiri" w:cs="Amiri"/>
          <w:lang w:bidi="ar-SA"/>
          <w:color w:val="111111"/>
          <w:sz w:val="28"/>
          <w:szCs w:val="28"/>
          <w:rtl/>
        </w:rPr>
        <w:t xml:space="preserve">مُحَمَّدُ بْنُ یَعْقُوبَ عَنْ عَلِیِّ بْنِ مُحَمَّدٍ عَنْ بَعْضِ أَصْحَابِهِ عَنْ مُحَمَّدِ بْنِ سُلَیْمَانَ عَنْ سَیْفِ بْنِ عَمِیرَةَ عَنْ إِسْحَاقَ بْنِ عَمَّارٍ عَنْ أَبِی عَبْدِ اللَّهِ ع فِی حَدِیثٍ قَالَ: قُلْتُ مَا مَعْنَی قَوْلِهِ تَعَالَی إِنَّهُ کانَ مَنْصُوراً </w:t>
      </w:r>
      <w:r>
        <w:rPr>
          <w:rStyle w:val="FootnoteReference"/>
        </w:rPr>
        <w:footnoteReference w:id="893"/>
      </w:r>
      <w:r>
        <w:rPr>
          <w:rFonts w:ascii="Amiri" w:hAnsi="Amiri" w:eastAsia="Amiri" w:cs="Amiri"/>
          <w:lang w:bidi="ar-SA"/>
          <w:color w:val="111111"/>
          <w:sz w:val="28"/>
          <w:szCs w:val="28"/>
          <w:rtl/>
        </w:rPr>
        <w:t xml:space="preserve">قَالَ وَ أَیُّ نُصْرَةٍ أَعْظَمُ مِنْ أَنْ یُدْفَعَ الْقَاتِلُ إِلَی أَوْلِیَاءِ الْمَقْتُولِ فَیَقْتُلُنَّهُ </w:t>
      </w:r>
      <w:r>
        <w:rPr>
          <w:rStyle w:val="FootnoteReference"/>
        </w:rPr>
        <w:footnoteReference w:id="894"/>
      </w:r>
      <w:r>
        <w:rPr>
          <w:rFonts w:ascii="Amiri" w:hAnsi="Amiri" w:eastAsia="Amiri" w:cs="Amiri"/>
          <w:lang w:bidi="ar-SA"/>
          <w:color w:val="111111"/>
          <w:sz w:val="28"/>
          <w:szCs w:val="28"/>
          <w:rtl/>
        </w:rPr>
        <w:t xml:space="preserve">وَ لَا تَبِعَةَ تَلْزَمُهُ مِنْ قَتْلِهِ فِی دِینٍ وَ لَا دُنْیَا.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در حدیثی نقل می‌کند که گفتم: معنای سخن خداوند که فرمود: "او یاری شده است" (اسراء 17:33) چیست؟ امام (ع) فرمود: چه نصرتی بزرگتر از اینکه قاتل به اولیای مقتول سپرده شود تا او را بکشند و هیچ پیگردی از دین و دنیا بر آنان نیست.</w:t>
      </w:r>
    </w:p>
    <w:p>
      <w:pPr>
        <w:pStyle w:val="Heading4"/>
      </w:pPr>
      <w:bookmarkStart w:id="819" w:name="_Toc438"/>
      <w:r>
        <w:t>67- بَابُ حُکْمِ الْعَبْدَیْنِ إِذَا قَتَلَا حُرّاً</w:t>
      </w:r>
      <w:bookmarkEnd w:id="819"/>
    </w:p>
    <w:p>
      <w:pPr>
        <w:pStyle w:val="Heading5"/>
      </w:pPr>
      <w:bookmarkStart w:id="820" w:name="_Toc439"/>
      <w:r>
        <w:t>اشارة</w:t>
      </w:r>
      <w:bookmarkEnd w:id="820"/>
    </w:p>
    <w:p>
      <w:pPr>
        <w:pStyle w:val="BookText"/>
      </w:pPr>
      <w:r>
        <w:rPr>
          <w:rStyle w:val="FootnoteReference"/>
        </w:rPr>
        <w:footnoteReference w:id="896"/>
      </w:r>
      <w:r>
        <w:rPr>
          <w:rFonts w:ascii="Amiri" w:hAnsi="Amiri" w:eastAsia="Amiri" w:cs="Amiri"/>
          <w:lang w:bidi="ar-SA"/>
          <w:color w:val="111111"/>
          <w:sz w:val="28"/>
          <w:szCs w:val="28"/>
          <w:rtl/>
        </w:rPr>
        <w:t xml:space="preserve">67 بَابُ حُکْمِ الْعَبْدَیْنِ إِذَا قَتَلَا حُرّاً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دو برده در صورتی که یک فرد آزاد را بکشند</w:t>
      </w:r>
    </w:p>
    <w:p>
      <w:pPr>
        <w:pStyle w:val="Heading5"/>
      </w:pPr>
      <w:bookmarkStart w:id="821" w:name="_Toc440"/>
      <w:r>
        <w:t>[رقم الحدیث الکلی: 35322 - رقم الحدیث الباب: 1]</w:t>
      </w:r>
      <w:bookmarkEnd w:id="821"/>
    </w:p>
    <w:p>
      <w:pPr>
        <w:pStyle w:val="BookText"/>
      </w:pPr>
      <w:r>
        <w:rPr>
          <w:rFonts w:ascii="Times New Roman" w:hAnsi="Times New Roman" w:eastAsia="Times New Roman" w:cs="Times New Roman"/>
          <w:lang w:val="en-US" w:bidi="en-US"/>
          <w:color w:val="111111"/>
          <w:sz w:val="28"/>
          <w:szCs w:val="28"/>
          <w:rtl/>
        </w:rPr>
        <w:t xml:space="preserve">35322- 1- </w:t>
      </w:r>
      <w:r>
        <w:rPr>
          <w:rStyle w:val="FootnoteReference"/>
        </w:rPr>
        <w:footnoteReference w:id="897"/>
      </w:r>
      <w:r>
        <w:rPr>
          <w:rFonts w:ascii="Amiri" w:hAnsi="Amiri" w:eastAsia="Amiri" w:cs="Amiri"/>
          <w:lang w:bidi="ar-SA"/>
          <w:color w:val="111111"/>
          <w:sz w:val="28"/>
          <w:szCs w:val="28"/>
          <w:rtl/>
        </w:rPr>
        <w:t xml:space="preserve">مُحَمَّدُ بْنُ یَعْقُوبَ عَنْ عَلِیِّ بْنِ إِبْرَاهِیمَ عَنْ أَبِیهِ عَنْ صَفْوَانَ عَنْ عَبْدِ الرَّحْمَنِ بْنِ الْحَجَّاجِ قَالَ: خَرَجَ رَجُلٌ مِنَ الْمَدِینَةِ یُرِیدُ الْعِرَاقَ- فَاتَّبَعَهُ أَسْوَدَانِ أَحَدُهُمَا غُلَامٌ لِأَبِی عَبْدِ اللَّهِ ع- فَلَمَّا أَتَی الْأَعْوَصَ نَامَ الرَّجُلُ فَأَخَذَا صَخْرَةً فَشَدَخَا </w:t>
      </w:r>
      <w:r>
        <w:rPr>
          <w:rStyle w:val="FootnoteReference"/>
        </w:rPr>
        <w:footnoteReference w:id="898"/>
      </w:r>
      <w:r>
        <w:rPr>
          <w:rFonts w:ascii="Amiri" w:hAnsi="Amiri" w:eastAsia="Amiri" w:cs="Amiri"/>
          <w:lang w:bidi="ar-SA"/>
          <w:color w:val="111111"/>
          <w:sz w:val="28"/>
          <w:szCs w:val="28"/>
          <w:rtl/>
        </w:rPr>
        <w:t xml:space="preserve">بِهَا رَأْسَهُ فَأُخِذَا فَأُتِیَ بِهِمَا مُحَمَّدُ بْنُ خَالِدٍ- وَ جَاءَ أَوْلِیَاءُ الْمَقْتُولِ فَسَأَلُوهُ أَنْ یُقِیدَهُمْ فَکَرِهَ أَنْ یَفْعَلَ فَسَأَلَ</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3" w:name="pg18996_271554"/>
    <w:bookmarkEnd w:id="123"/>
    <w:p>
      <w:pPr>
        <w:pStyle w:val="BookText"/>
      </w:pPr>
      <w:r>
        <w:rPr>
          <w:rFonts w:ascii="Amiri" w:hAnsi="Amiri" w:eastAsia="Amiri" w:cs="Amiri"/>
          <w:lang w:bidi="ar-SA"/>
          <w:color w:val="111111"/>
          <w:sz w:val="28"/>
          <w:szCs w:val="28"/>
          <w:rtl/>
        </w:rPr>
        <w:t xml:space="preserve">أَبَا عَبْدِ اللَّهِ ع عَنْ ذَلِکَ فَلَمْ یُجِبْهُ قَالَ عَبْدُ الرَّحْمَنِ فَظَنَنْتُ أَنَّهُ کَرِهَ أَنْ یُجِیبَهُ لِأَنَّهُ لَا یَرَی أَنْ یُقْتَلَ اثْنَانِ بِوَاحِدٍ فَشَکَا أَوْلِیَاءُ الْمَقْتُولِ مُحَمَّدَ بْنَ خَالِدٍ- وَ صَنِیعَهُ إِلَی أَهْلِ الْمَدِینَةِ- فَقَالُوا </w:t>
      </w:r>
      <w:r>
        <w:rPr>
          <w:rStyle w:val="FootnoteReference"/>
        </w:rPr>
        <w:footnoteReference w:id="899"/>
      </w:r>
      <w:r>
        <w:rPr>
          <w:rFonts w:ascii="Amiri" w:hAnsi="Amiri" w:eastAsia="Amiri" w:cs="Amiri"/>
          <w:lang w:bidi="ar-SA"/>
          <w:color w:val="111111"/>
          <w:sz w:val="28"/>
          <w:szCs w:val="28"/>
          <w:rtl/>
        </w:rPr>
        <w:t xml:space="preserve">إِنْ أَرَدْتُمْ أَنْ یُقِیدَکُمْ مِنْهُ فَاتَّبِعُوا جَعْفَرَ بْنَ مُحَمَّدٍ ع- فَاشْکُوا إِلَیْهِ ظُلَامَتَکُمْ فَفَعَلُوا فَقَالَ أَبُو عَبْدِ اللَّهِ ع أَقِدْهُمْ فَقُتِلَا جَمِیعاً.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می‌گوید: مردی از مدینه خارج شد و قصد عراق کرد. دو برده سیاه پوست او را دنبال کردند، یکی از آنها غلام امام صادق (ع) بود. وقتی به اعوص رسیدند، مرد خوابید. دو برده سنگی برداشتند و با آن سر او را کوبیدند. آنها را گرفتند و نزد محمد بن خالد آوردند. اولیای مقتول خواستار قصاص شدند، اما او مایل نبود این کار را انجام دهد. از امام صادق (ع) در این مورد پرسید، اما پاسخی دریافت نکرد. عبدالرحمن می‌گوید: گمان کردم که او نمی‌خواهد پاسخ دهد، چون معتقد بود دو نفر به خاطر یک نفر کشته نشوند. اولیای مقتول از محمد بن خالد و عملکردش به مردم مدینه شکایت کردند. به آنها گفتند که اگر می‌خواهید آنها قصاص شوند، نزد جعفر بن محمد (ع) بروید و شکایت خود را به او بگویید. آنها این کار را کردند و امام صادق (ع) فرمود: قصاص کنید. بنابراین هر دو نفر کشته شدند.</w:t>
      </w:r>
    </w:p>
    <w:p>
      <w:pPr>
        <w:pStyle w:val="Heading4"/>
      </w:pPr>
      <w:bookmarkStart w:id="822" w:name="_Toc441"/>
      <w:r>
        <w:t>68- بَابُ عَدَمِ ثُبُوتِ الْقِصَاصِ عَلَی الْمُؤْمِنِ بِقَتْلِ النَّاصِبِ وَ تَفْسِیرِهِ‌</w:t>
      </w:r>
      <w:bookmarkEnd w:id="822"/>
    </w:p>
    <w:p>
      <w:pPr>
        <w:pStyle w:val="Heading5"/>
      </w:pPr>
      <w:bookmarkStart w:id="823" w:name="_Toc442"/>
      <w:r>
        <w:t>اشارة</w:t>
      </w:r>
      <w:bookmarkEnd w:id="823"/>
    </w:p>
    <w:p>
      <w:pPr>
        <w:pStyle w:val="BookText"/>
      </w:pPr>
      <w:r>
        <w:rPr>
          <w:rStyle w:val="FootnoteReference"/>
        </w:rPr>
        <w:footnoteReference w:id="901"/>
      </w:r>
      <w:r>
        <w:rPr>
          <w:rFonts w:ascii="Amiri" w:hAnsi="Amiri" w:eastAsia="Amiri" w:cs="Amiri"/>
          <w:lang w:bidi="ar-SA"/>
          <w:color w:val="111111"/>
          <w:sz w:val="28"/>
          <w:szCs w:val="28"/>
          <w:rtl/>
        </w:rPr>
        <w:t xml:space="preserve">68 بَابُ عَدَمِ ثُبُوتِ الْقِصَاصِ عَلَی الْمُؤْمِنِ بِقَتْلِ النَّاصِبِ وَ تَفْسِیرِهِ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ثابت شدن قصاص بر مؤمن به دلیل قتل ناصبی و تفسیر آن</w:t>
      </w:r>
    </w:p>
    <w:p>
      <w:pPr>
        <w:pStyle w:val="Heading5"/>
      </w:pPr>
      <w:bookmarkStart w:id="824" w:name="_Toc443"/>
      <w:r>
        <w:t>[رقم الحدیث الکلی: 35323 - رقم الحدیث الباب: 1]</w:t>
      </w:r>
      <w:bookmarkEnd w:id="824"/>
    </w:p>
    <w:p>
      <w:pPr>
        <w:pStyle w:val="BookText"/>
      </w:pPr>
      <w:r>
        <w:rPr>
          <w:rFonts w:ascii="Times New Roman" w:hAnsi="Times New Roman" w:eastAsia="Times New Roman" w:cs="Times New Roman"/>
          <w:lang w:val="en-US" w:bidi="en-US"/>
          <w:color w:val="111111"/>
          <w:sz w:val="28"/>
          <w:szCs w:val="28"/>
          <w:rtl/>
        </w:rPr>
        <w:t xml:space="preserve">35323- 1- </w:t>
      </w:r>
      <w:r>
        <w:rPr>
          <w:rStyle w:val="FootnoteReference"/>
        </w:rPr>
        <w:footnoteReference w:id="902"/>
      </w:r>
      <w:r>
        <w:rPr>
          <w:rFonts w:ascii="Amiri" w:hAnsi="Amiri" w:eastAsia="Amiri" w:cs="Amiri"/>
          <w:lang w:bidi="ar-SA"/>
          <w:color w:val="111111"/>
          <w:sz w:val="28"/>
          <w:szCs w:val="28"/>
          <w:rtl/>
        </w:rPr>
        <w:t xml:space="preserve">مُحَمَّدُ بْنُ یَعْقُوبَ عَنْ مُحَمَّدِ بْنِ یَحْیَی عَنْ أَحْمَدَ بْنِ مُحَمَّدٍ عَنِ ابْنِ مَحْبُوبٍ </w:t>
      </w:r>
      <w:r>
        <w:rPr>
          <w:rStyle w:val="FootnoteReference"/>
        </w:rPr>
        <w:footnoteReference w:id="903"/>
      </w:r>
      <w:r>
        <w:rPr>
          <w:rFonts w:ascii="Amiri" w:hAnsi="Amiri" w:eastAsia="Amiri" w:cs="Amiri"/>
          <w:lang w:bidi="ar-SA"/>
          <w:color w:val="111111"/>
          <w:sz w:val="28"/>
          <w:szCs w:val="28"/>
          <w:rtl/>
        </w:rPr>
        <w:t xml:space="preserve">عَنْ بُرَیْدٍ الْعِجْلِیِّ قَالَ: سَأَلْتُ أَبَا جَعْفَرٍ ع عَنْ مُؤْمِنٍ- قَتَلَ رَجُلًا نَاصِباً مَعْرُوفاً بِالنَّصْبِ عَلَی دِینِهِ غَضَباً لِلَّهِ تَعَالَی یُقْتَلُ بِهِ فَقَالَ أَمَّا هَؤُلَاءِ فَیَقْتُلُونَهُ وَ لَوْ رُفِعَ إِلَی إِمَامٍ عَادِلٍ ظَاهِرٍ لَمْ یَقْتُلْهُ قُلْتُ فَیَبْطُلُ دَمُهُ قَالَ لَا وَ لَکِنْ إِنْ کَانَ لَهُ وَرَثَةٌ فَعَلَی الْإِمَامِ أَنْ یُعْطِیَهُمُ الدِّیَةَ مِنْ بَیْتِ الْمَالِ لِأَنَّ قَاتِلَهُ إِنَّمَا قَتَلَهُ غَضَباً لِلَّهِ عَزَّ وَ جَلَّ وَ لِلْإِمَامِ وَ لِدِینِ الْمُسْلِمِینَ.</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عجلی می‌گوید: از امام باقر (ع) درباره مؤمنی که مردی ناصبی را که به دشمنی با دین معروف بوده به خاطر خداوند کشته است، پرسیدم. آیا او به قصاص کشته می‌شود؟ امام فرمود: اینان او را می‌کشند، ولی اگر به امام عادل آشکار عرضه شود، او را نمی‌کشد. گفتم: آیا خونش ضایع می‌شود؟ فرمود: نه، اما اگر وارثی داشته باشد، امام باید دیه او را از بیت المال بپردازد، زیرا قاتل او را به خاطر خدا، امام و دین مسلمانان کشته است.</w:t>
      </w:r>
    </w:p>
    <w:p>
      <w:pPr>
        <w:pStyle w:val="Heading5"/>
      </w:pPr>
      <w:bookmarkStart w:id="825" w:name="_Toc444"/>
      <w:r>
        <w:t>[رقم الحدیث الکلی: 35324 - رقم الحدیث الباب: 2]</w:t>
      </w:r>
      <w:bookmarkEnd w:id="825"/>
    </w:p>
    <w:p>
      <w:pPr>
        <w:pStyle w:val="BookText"/>
      </w:pPr>
      <w:r>
        <w:rPr>
          <w:rFonts w:ascii="Times New Roman" w:hAnsi="Times New Roman" w:eastAsia="Times New Roman" w:cs="Times New Roman"/>
          <w:lang w:val="en-US" w:bidi="en-US"/>
          <w:color w:val="111111"/>
          <w:sz w:val="28"/>
          <w:szCs w:val="28"/>
          <w:rtl/>
        </w:rPr>
        <w:t xml:space="preserve">35324- 2- </w:t>
      </w:r>
      <w:r>
        <w:rPr>
          <w:rStyle w:val="FootnoteReference"/>
        </w:rPr>
        <w:footnoteReference w:id="905"/>
      </w:r>
      <w:r>
        <w:rPr>
          <w:rFonts w:ascii="Amiri" w:hAnsi="Amiri" w:eastAsia="Amiri" w:cs="Amiri"/>
          <w:lang w:bidi="ar-SA"/>
          <w:color w:val="111111"/>
          <w:sz w:val="28"/>
          <w:szCs w:val="28"/>
          <w:rtl/>
        </w:rPr>
        <w:t xml:space="preserve">مُحَمَّدُ بْنُ عَلِیِّ بْنِ الْحُسَیْنِ فِی مَعَانِی الْأَخْبَارِ عَنْ مُحَمَّدِ بْنِ عَلِیٍّ مَاجِیلَوَیْهِ عَنْ عَمِّهِ مُحَمَّدِ بْنِ أَبِی الْقَاسِمِ عَنْ مُحَمَّدِ بْنِ عَلِیٍّ الْکُوفِیِّ عَنِ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4" w:name="pg18996_271555"/>
    <w:bookmarkEnd w:id="124"/>
    <w:p>
      <w:pPr>
        <w:pStyle w:val="BookText"/>
      </w:pPr>
      <w:r>
        <w:rPr>
          <w:rFonts w:ascii="Amiri" w:hAnsi="Amiri" w:eastAsia="Amiri" w:cs="Amiri"/>
          <w:lang w:bidi="ar-SA"/>
          <w:color w:val="111111"/>
          <w:sz w:val="28"/>
          <w:szCs w:val="28"/>
          <w:rtl/>
        </w:rPr>
        <w:t xml:space="preserve">ابْنِ فَضَّالٍ عَنِ الْمُعَلَّی بْنِ خُنَیْسٍ قَالَ سَمِعْتُ أَبَا عَبْدِ اللَّهِ ع یَقُولُ لَیْسَ النَّاصِبُ مَنْ نَصَبَ لَنَا أَهْلَ الْبَیْتِ- لِأَنَّکَ لَا تَجِدُ أَحَداً یَقُولُ أَنَا أُبْغِضُ (آلَ مُحَمَّدٍ)- </w:t>
      </w:r>
      <w:r>
        <w:rPr>
          <w:rStyle w:val="FootnoteReference"/>
        </w:rPr>
        <w:footnoteReference w:id="906"/>
      </w:r>
      <w:r>
        <w:rPr>
          <w:rFonts w:ascii="Amiri" w:hAnsi="Amiri" w:eastAsia="Amiri" w:cs="Amiri"/>
          <w:lang w:bidi="ar-SA"/>
          <w:color w:val="111111"/>
          <w:sz w:val="28"/>
          <w:szCs w:val="28"/>
          <w:rtl/>
        </w:rPr>
        <w:t xml:space="preserve">وَ لَکِنَّ النَّاصِبَ مَنْ نَصَبَ لَکُمْ وَ هُوَ یَعْلَمُ أَنَّکُمْ تَتَوَلَّوْنَّا وَ تَبْرَءُونَ مِنْ أَعْدَائِنَا وَ قَالَ مَنْ أَشْبَعَ عَدُوّاً لَنَا فَقَدْ قَتَلَ وَلِیّاً لَنَا.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معلّی بن خنیس می‌گوید: از امام صادق (ع) شنیدم که می‌فرمود: ناصبی کسی نیست که به ما اهل بیت دشمنی کند، زیرا شما کسی را پیدا نمی‌کنید که بگوید من آل محمد (ص) را دوست ندارم. بلکه ناصبی کسی است که به شما دشمنی کند و او می‌داند که شما ما را دوست دارید و از دشمنان ما بیزار هستید. و فرمود: کسی که دشمنی را سیر کند، گویی ولی ما را کشته است.</w:t>
      </w:r>
    </w:p>
    <w:p>
      <w:pPr>
        <w:pStyle w:val="Heading5"/>
      </w:pPr>
      <w:bookmarkStart w:id="826" w:name="_Toc445"/>
      <w:r>
        <w:t>[رقم الحدیث الکلی: 35325 - رقم الحدیث الباب: 3]</w:t>
      </w:r>
      <w:bookmarkEnd w:id="826"/>
    </w:p>
    <w:p>
      <w:pPr>
        <w:pStyle w:val="BookText"/>
      </w:pPr>
      <w:r>
        <w:rPr>
          <w:rFonts w:ascii="Times New Roman" w:hAnsi="Times New Roman" w:eastAsia="Times New Roman" w:cs="Times New Roman"/>
          <w:lang w:val="en-US" w:bidi="en-US"/>
          <w:color w:val="111111"/>
          <w:sz w:val="28"/>
          <w:szCs w:val="28"/>
          <w:rtl/>
        </w:rPr>
        <w:t xml:space="preserve">35325- 3- </w:t>
      </w:r>
      <w:r>
        <w:rPr>
          <w:rStyle w:val="FootnoteReference"/>
        </w:rPr>
        <w:footnoteReference w:id="907"/>
      </w:r>
      <w:r>
        <w:rPr>
          <w:rFonts w:ascii="Amiri" w:hAnsi="Amiri" w:eastAsia="Amiri" w:cs="Amiri"/>
          <w:lang w:bidi="ar-SA"/>
          <w:color w:val="111111"/>
          <w:sz w:val="28"/>
          <w:szCs w:val="28"/>
          <w:rtl/>
        </w:rPr>
        <w:t xml:space="preserve">وَ فِی الْعِلَلِ عَنْ مُحَمَّدِ بْنِ الْحَسَنِ عَنْ مُحَمَّدِ بْنِ یَحْیَی عَنْ مُحَمَّدِ بْنِ أَحْمَدَ عَنْ إِبْرَاهِیمَ بْنِ إِسْحَاقَ عَنْ عَبْدِ اللَّهِ بْنِ حَمَّادٍ عَنْ عَبْدِ اللَّهِ بْنِ سِنَانٍ عَنْ أَبِی عَبْدِ اللَّهِ ع قَالَ: لَیْسَ النَّاصِبُ مَنْ نَصَبَ لَنَا أَهْلَ الْبَیْتِ- لِأَنَّکَ لَا تَجِدُ رَجُلًا یَقُولُ أَنَا أُبْغِضُ مُحَمَّداً وَ آلَ مُحَمَّدٍ- وَ لَکِنَّ النَّاصِبَ مَنْ نَصَبَ لَکُمْ وَ هُوَ یَعْلَمُ أَنَّکُمْ تَتَوَلَّوْنَّا وَ أَنَّکُمْ مِنْ شِیعَتِنَا.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فرمود: ناصبی کسی نیست که به ما اهل بیت دشمنی کند، زیرا شما کسی را پیدا نمی‌کنید که بگوید من محمد و آل محمد (ص) را دوست ندارم. بلکه ناصبی کسی است که به شما دشمنی کند و او می‌داند که شما ما را دوست دارید و از شیعیان ما هستید.</w:t>
      </w:r>
    </w:p>
    <w:p>
      <w:pPr>
        <w:pStyle w:val="Heading5"/>
      </w:pPr>
      <w:bookmarkStart w:id="827" w:name="_Toc446"/>
      <w:r>
        <w:t>[رقم الحدیث الکلی: 35326 - رقم الحدیث الباب: 4]</w:t>
      </w:r>
      <w:bookmarkEnd w:id="827"/>
    </w:p>
    <w:p>
      <w:pPr>
        <w:pStyle w:val="BookText"/>
      </w:pPr>
      <w:r>
        <w:rPr>
          <w:rFonts w:ascii="Times New Roman" w:hAnsi="Times New Roman" w:eastAsia="Times New Roman" w:cs="Times New Roman"/>
          <w:lang w:val="en-US" w:bidi="en-US"/>
          <w:color w:val="111111"/>
          <w:sz w:val="28"/>
          <w:szCs w:val="28"/>
          <w:rtl/>
        </w:rPr>
        <w:t xml:space="preserve">35326- 4- </w:t>
      </w:r>
      <w:r>
        <w:rPr>
          <w:rStyle w:val="FootnoteReference"/>
        </w:rPr>
        <w:footnoteReference w:id="908"/>
      </w:r>
      <w:r>
        <w:rPr>
          <w:rFonts w:ascii="Amiri" w:hAnsi="Amiri" w:eastAsia="Amiri" w:cs="Amiri"/>
          <w:lang w:bidi="ar-SA"/>
          <w:color w:val="111111"/>
          <w:sz w:val="28"/>
          <w:szCs w:val="28"/>
          <w:rtl/>
        </w:rPr>
        <w:t xml:space="preserve">مُحَمَّدُ بْنُ إِدْرِیسَ فِی آخِرِ السَّرَائِرِ نَقْلًا مِنْ کِتَابِ مَسَائِلِ الرِّجَالِ عَنْ أَبِی الْحَسَنِ عَلِیِّ بْنِ مُحَمَّدٍ ع أَنَّ مُحَمَّدَ بْنَ عَلِیِّ بْنِ عِیسَی کَتَبَ إِلَیْهِ یَسْأَلُهُ عَنِ النَّاصِبِ- هَلْ یُحْتَاجُ </w:t>
      </w:r>
      <w:r>
        <w:rPr>
          <w:rStyle w:val="FootnoteReference"/>
        </w:rPr>
        <w:footnoteReference w:id="909"/>
      </w:r>
      <w:r>
        <w:rPr>
          <w:rFonts w:ascii="Amiri" w:hAnsi="Amiri" w:eastAsia="Amiri" w:cs="Amiri"/>
          <w:lang w:bidi="ar-SA"/>
          <w:color w:val="111111"/>
          <w:sz w:val="28"/>
          <w:szCs w:val="28"/>
          <w:rtl/>
        </w:rPr>
        <w:t xml:space="preserve">فِی امْتِحَانِهِ إِلَی أَکْثَرَ مِنْ تَقْدِیمِهِ الْجِبْتَ وَ الطَّاغُوتَ وَ اعْتِقَادِ إِمَامَتِهِمَا فَرَجَعَ الْجَوَابُ مَنْ کَانَ عَلَی هَذَا فَهُوَ نَاصِبٌ.</w:t>
      </w:r>
    </w:p>
    <w:p>
      <w:pPr>
        <w:pStyle w:val="BookText"/>
      </w:pPr>
      <w:r>
        <w:rPr>
          <w:rFonts w:ascii="Amiri" w:hAnsi="Amiri" w:eastAsia="Amiri" w:cs="Amiri"/>
          <w:lang w:bidi="ar-SA"/>
          <w:color w:val="111111"/>
          <w:sz w:val="28"/>
          <w:szCs w:val="28"/>
          <w:rtl/>
        </w:rPr>
        <w:t xml:space="preserve">أَقُولُ: وَ تَقَدَّمَ مَا یَدُلُّ عَلَی ذَلِکَ فِی الْقَذْفِ </w:t>
      </w:r>
      <w:r>
        <w:rPr>
          <w:rStyle w:val="FootnoteReference"/>
        </w:rPr>
        <w:footnoteReference w:id="910"/>
      </w:r>
      <w:r>
        <w:rPr>
          <w:rFonts w:ascii="Amiri" w:hAnsi="Amiri" w:eastAsia="Amiri" w:cs="Amiri"/>
          <w:lang w:bidi="ar-SA"/>
          <w:color w:val="111111"/>
          <w:sz w:val="28"/>
          <w:szCs w:val="28"/>
          <w:rtl/>
        </w:rPr>
        <w:t xml:space="preserve">وَ یَأْتِی مَا یَدُلُّ عَلَیْهِ </w:t>
      </w:r>
      <w:r>
        <w:rPr>
          <w:rStyle w:val="FootnoteReference"/>
        </w:rPr>
        <w:footnoteReference w:id="911"/>
      </w:r>
      <w:r>
        <w:rPr>
          <w:rFonts w:ascii="Amiri" w:hAnsi="Amiri" w:eastAsia="Amiri" w:cs="Amiri"/>
          <w:lang w:bidi="ar-SA"/>
          <w:color w:val="111111"/>
          <w:sz w:val="28"/>
          <w:szCs w:val="28"/>
          <w:rtl/>
        </w:rPr>
        <w:t xml:space="preserve">وَ تَقَدَّمَ مَا یَدُلُّ عَلَی تَفْسِیرِ النَّاصِبِ أَیْضاً فِی الْخُمُسِ </w:t>
      </w:r>
      <w:r>
        <w:rPr>
          <w:rStyle w:val="FootnoteReference"/>
        </w:rPr>
        <w:footnoteReference w:id="912"/>
      </w:r>
      <w:r>
        <w:rPr>
          <w:rFonts w:ascii="Amiri" w:hAnsi="Amiri" w:eastAsia="Amiri" w:cs="Amiri"/>
          <w:lang w:bidi="ar-SA"/>
          <w:color w:val="111111"/>
          <w:sz w:val="28"/>
          <w:szCs w:val="28"/>
          <w:rtl/>
        </w:rPr>
        <w:t xml:space="preserve">وَ غَیْرِهِ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آخر سرائر از کتاب مسائل الرجال نقل می‌کند که از امام ابوالحسن علی بن محمد (ع) سؤال شد که آیا برای آزمون ناصبی بیشتر از پذیرش جبت و طاغوت و اعتقاد به امامت آنها نیاز است؟ امام پاسخ داد: کسی که بر این عقیده باشد، ناصبی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5" w:name="pg18996_271556"/>
    <w:bookmarkEnd w:id="125"/>
    <w:p>
      <w:pPr>
        <w:pStyle w:val="Heading4"/>
      </w:pPr>
      <w:bookmarkStart w:id="828" w:name="_Toc447"/>
      <w:r>
        <w:t>69- بَابُ أَنَّ مَنْ قَتَلَ شَخْصاً ثُمَّ ادَّعَی أَنَّهُ دَخَلَ بَیْتَهُ بِغَیْرِ إِذْنِهِ أَوْ رَآهُ یَزْنِی بِزَوْجَتِهِ ثَبَتَ الْقِصَاصُ وَ لَمْ تُسْمَعِ الدَّعْوَی إِلَّا بِبَیِّنَةٍ</w:t>
      </w:r>
      <w:bookmarkEnd w:id="828"/>
    </w:p>
    <w:p>
      <w:pPr>
        <w:pStyle w:val="Heading5"/>
      </w:pPr>
      <w:bookmarkStart w:id="829" w:name="_Toc448"/>
      <w:r>
        <w:t>اشارة</w:t>
      </w:r>
      <w:bookmarkEnd w:id="829"/>
    </w:p>
    <w:p>
      <w:pPr>
        <w:pStyle w:val="BookText"/>
      </w:pPr>
      <w:r>
        <w:rPr>
          <w:rStyle w:val="FootnoteReference"/>
        </w:rPr>
        <w:footnoteReference w:id="914"/>
      </w:r>
      <w:r>
        <w:rPr>
          <w:rFonts w:ascii="Amiri" w:hAnsi="Amiri" w:eastAsia="Amiri" w:cs="Amiri"/>
          <w:lang w:bidi="ar-SA"/>
          <w:color w:val="111111"/>
          <w:sz w:val="28"/>
          <w:szCs w:val="28"/>
          <w:rtl/>
        </w:rPr>
        <w:t xml:space="preserve">69 بَابُ أَنَّ مَنْ قَتَلَ شَخْصاً ثُمَّ ادَّعَی أَنَّهُ دَخَلَ بَیْتَهُ بِغَیْرِ إِذْنِهِ أَوْ رَآهُ یَزْنِی بِزَوْجَتِهِ ثَبَتَ الْقِصَاصُ وَ لَمْ تُسْمَعِ الدَّعْوَی إِلَّا بِبَیِّنَةٍ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شخصی را بکشد و سپس ادعا کند که آن شخص بدون اجازه وارد خانه‌اش شده یا او را در حال زنا با همسرش دیده، قصاص ثابت می‌شود و ادعا جز با ارائه دلیل و مدرک شنیده نمی‌شود.</w:t>
      </w:r>
    </w:p>
    <w:p>
      <w:pPr>
        <w:pStyle w:val="Heading5"/>
      </w:pPr>
      <w:bookmarkStart w:id="830" w:name="_Toc449"/>
      <w:r>
        <w:t>[رقم الحدیث الکلی: 35327 - رقم الحدیث الباب: 1]</w:t>
      </w:r>
      <w:bookmarkEnd w:id="830"/>
    </w:p>
    <w:p>
      <w:pPr>
        <w:pStyle w:val="BookText"/>
      </w:pPr>
      <w:r>
        <w:rPr>
          <w:rFonts w:ascii="Times New Roman" w:hAnsi="Times New Roman" w:eastAsia="Times New Roman" w:cs="Times New Roman"/>
          <w:lang w:val="en-US" w:bidi="en-US"/>
          <w:color w:val="111111"/>
          <w:sz w:val="28"/>
          <w:szCs w:val="28"/>
          <w:rtl/>
        </w:rPr>
        <w:t xml:space="preserve">35327- 1- </w:t>
      </w:r>
      <w:r>
        <w:rPr>
          <w:rStyle w:val="FootnoteReference"/>
        </w:rPr>
        <w:footnoteReference w:id="915"/>
      </w:r>
      <w:r>
        <w:rPr>
          <w:rFonts w:ascii="Amiri" w:hAnsi="Amiri" w:eastAsia="Amiri" w:cs="Amiri"/>
          <w:lang w:bidi="ar-SA"/>
          <w:color w:val="111111"/>
          <w:sz w:val="28"/>
          <w:szCs w:val="28"/>
          <w:rtl/>
        </w:rPr>
        <w:t xml:space="preserve">مُحَمَّدُ بْنُ یَعْقُوبَ عَنْ مُحَمَّدِ بْنِ یَحْیَی عَنْ أَحْمَدَ بْنِ مُحَمَّدِ بْنِ عِیسَی وَ عَنْ عَلِیِّ بْنِ إِبْرَاهِیمَ عَنْ أَبِیهِ جَمِیعاً عَنِ ابْنِ مَحْبُوبٍ عَنْ عَلِیِّ بْنِ الْحَسَنِ بْنِ رِبَاطٍ عَنِ ابْنِ مُسْکَانَ عَنْ أَبِی مَخْلَدٍ </w:t>
      </w:r>
      <w:r>
        <w:rPr>
          <w:rStyle w:val="FootnoteReference"/>
        </w:rPr>
        <w:footnoteReference w:id="916"/>
      </w:r>
      <w:r>
        <w:rPr>
          <w:rFonts w:ascii="Amiri" w:hAnsi="Amiri" w:eastAsia="Amiri" w:cs="Amiri"/>
          <w:lang w:bidi="ar-SA"/>
          <w:color w:val="111111"/>
          <w:sz w:val="28"/>
          <w:szCs w:val="28"/>
          <w:rtl/>
        </w:rPr>
        <w:t xml:space="preserve">عَنْ أَبِی عَبْدِ اللَّهِ ع قَالَ: کُنْتُ عِنْدَ دَاوُدَ بْنِ عَلِیٍّ فَأُتِیَ بِرَجُلٍ قَدْ قَتَلَ رَجُلًا فَقَالَ لَهُ دَاوُدُ بْنُ عَلِیٍّ مَا تَقُولُ قَتَلْتَ هَذَا الرَّجُلَ قَالَ نَعَمْ أَنَا قَتَلْتُهُ فَقَالَ لَهُ دَاوُدُ وَ لِمَ قَتَلْتَهُ فَقَالَ إِنَّهُ کَانَ یَدْخُلُ مَنْزِلِی بِغَیْرِ إِذْنِی فَاسْتَعْدَیْتُ عَلَیْهِ الْوُلَاةَ الَّذِینَ کَانُوا قَبْلَکَ فَأَمَرُونِی إِنْ هُوَ دَخَلَ بِغَیْرِ إِذْنٍ أَنْ أَقْتُلَهُ فَقَتَلْتُهُ فَالْتَفَتَ إِلَیَّ دَاوُدُ بْنُ عَلِیٍّ فَقَالَ یَا أَبَا عَبْدِ اللَّهِ مَا تَقُولُ فِی هَذَا فَقُلْتُ أَرَی أَنَّهُ </w:t>
      </w:r>
      <w:r>
        <w:rPr>
          <w:rStyle w:val="FootnoteReference"/>
        </w:rPr>
        <w:footnoteReference w:id="917"/>
      </w:r>
      <w:r>
        <w:rPr>
          <w:rFonts w:ascii="Amiri" w:hAnsi="Amiri" w:eastAsia="Amiri" w:cs="Amiri"/>
          <w:lang w:bidi="ar-SA"/>
          <w:color w:val="111111"/>
          <w:sz w:val="28"/>
          <w:szCs w:val="28"/>
          <w:rtl/>
        </w:rPr>
        <w:t xml:space="preserve">أَقَرَّ بِقَتْلِ رَجُلٍ مُسْلِمٍ فَاقْتُلْهُ فَأَمَرَ بِهِ فَقُتِلَ ثُمَّ قَالَ أَبُو عَبْدِ اللَّهِ ع- إِنَّ نَاساً مِنْ أَصْحَابِ رَسُولِ اللَّهِ ص- کَانَ فِیهِمْ سَعْدُ بْنُ عُبَادَةَ- فَقَالُوا یَا سَعْدُ مَا تَقُولُ لَوْ ذَهَبْتَ إِلَی مَنْزِلِکَ فَوَجَدْتَ فِیهِ رَجُلًا عَلَی بَطْنِ امْرَأَتِکَ مَا کُنْتَ صَانِعاً بِهِ فَقَالَ سَعْدٌ کُنْتُ وَ اللَّهِ أَضْرِبُ رَقَبَتَهُ بِالسَّیْفِ قَالَ فَخَرَجَ رَسُولُ اللَّهِ ص وَ هُمْ فِی هَذَا الْکَلَامِ فَقَالَ یَا سَعْدُ مَنْ هَذَا الَّذِی قُلْتَ أَضْرِبُ عُنُقَهُ بِالسَّیْفِ فَأَخْبَرَهُ الَّذِی قَالُوا وَ مَا قَالَ سَعْدٌ فَقَالَ رَسُولُ اللَّهِ ص- </w:t>
      </w:r>
      <w:r>
        <w:rPr>
          <w:rStyle w:val="FootnoteReference"/>
        </w:rPr>
        <w:footnoteReference w:id="918"/>
      </w:r>
      <w:r>
        <w:rPr>
          <w:rFonts w:ascii="Amiri" w:hAnsi="Amiri" w:eastAsia="Amiri" w:cs="Amiri"/>
          <w:lang w:bidi="ar-SA"/>
          <w:color w:val="111111"/>
          <w:sz w:val="28"/>
          <w:szCs w:val="28"/>
          <w:rtl/>
        </w:rPr>
        <w:t xml:space="preserve">یَا سَعْدُ فَأَیْنَ الشُّهُودُ الْأَرْبَعَةُ الَّذِینَ قَالَ اللَّهُ عَزَّ وَ جَلَّ فَقَالَ سَعْدٌ- یَا رَسُولَ اللَّهِ بَعْدَ رَأْیِ عَیْنِی وَ عِلْمِ اللَّهِ أَنَّهُ قَدْ فَعَلَ فَقَالَ رَسُولُ اللَّهِ ص إِی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6" w:name="pg18996_271557"/>
    <w:bookmarkEnd w:id="126"/>
    <w:p>
      <w:pPr>
        <w:pStyle w:val="BookText"/>
      </w:pPr>
      <w:r>
        <w:rPr>
          <w:rFonts w:ascii="Amiri" w:hAnsi="Amiri" w:eastAsia="Amiri" w:cs="Amiri"/>
          <w:lang w:bidi="ar-SA"/>
          <w:color w:val="111111"/>
          <w:sz w:val="28"/>
          <w:szCs w:val="28"/>
          <w:rtl/>
        </w:rPr>
        <w:t xml:space="preserve">وَ اللَّهِ یَا سَعْدُ بَعْدَ رَأْیِ عَیْنِکَ وَ عِلْمِ اللَّهِ إِنَّ اللَّهَ قَدْ جَعَلَ لِکُلِّ شَیْ‌ءٍ حَدّاً وَ جَعَلَ عَلَی مَنْ تَعَدَّی حُدُودَ اللَّهِ حَدّاً وَ جَعَلَ مَا دُونَ الشُّهُودِ الْأَرْبَعَةِ مَسْتُوراً عَلَی الْمُسْلِمِینَ.</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مخلد از امام صادق (ع) نقل می‌کند: زمانی که نزد داود بن علی بودم، مردی را که مرد دیگری را کشته بود نزد او آوردند. داود بن علی از او پرسید: "آیا این مرد را کشتی؟" مرد پاسخ داد: "بله، من او را کشتم." داود پرسید: "چرا او را کشتی؟" مرد گفت: "او بدون اجازه وارد خانه‌ام می‌شد. از مقامات مسئول پیش از شما خواستم که اقدام کنند، اما آنها به من گفتند اگر او بدون اجازه وارد شد، او را بکش. پس من او را کشتم." داود بن علی به من (امام صادق) رو کرد و پرسید: "ای ابا عبدالله، در این باره چه می‌گویی؟" من پاسخ دادم: "به نظر من او به قتل یک مرد مسلمان اعتراف کرده است، پس او را بکش." داود دستور داد او را بکشند.</w:t>
      </w:r>
    </w:p>
    <w:p>
      <w:pPr>
        <w:pStyle w:val="BookText"/>
      </w:pPr>
      <w:r>
        <w:rPr>
          <w:rFonts w:ascii="IRNazanin" w:hAnsi="IRNazanin" w:eastAsia="IRNazanin" w:cs="IRNazanin"/>
          <w:lang w:bidi="fa-IR"/>
          <w:color w:val="111111"/>
          <w:sz w:val="28"/>
          <w:szCs w:val="28"/>
          <w:rtl/>
        </w:rPr>
        <w:t xml:space="preserve">سپس امام صادق (ع) فرمود: برخی از اصحاب رسول خدا (ص) از جمله سعد بن عباده گفتند: "ای سعد، اگر به خانه‌ات رفتی و دیدی که مردی بر روی همسرت است، چه می‌کنی؟" سعد پاسخ داد: "به خدا قسم، گردنش را با شمشیر می‌زنم." رسول خدا (ص) وارد شد و شنید که آنان در این باره صحبت می‌کنند و فرمود: "ای سعد، چه کسی را گفتی گردنش را با شمشیر می‌زنی؟" سعد پاسخ داد. رسول خدا (ص) فرمود: "ای سعد، پس شاهدان چهارگانه کجایند که خداوند عز و جل فرمود؟" سعد گفت: "ای رسول خدا، بعد از اینکه خودم دیدم و خدا می‌داند که او این کار را کرده است." رسول خدا (ص) فرمود: "ای سعد، به خدا قسم، بعد از اینکه خودت دیدی و خدا می‌داند، خدا برای هر چیزی حدی قرار داده است و برای کسی که حدود خدا را تجاوز کند، حدی قرار داده است. و هر چیزی که بدون چهار شاهد باشد، بر مسلمانان پوشیده است."</w:t>
      </w:r>
    </w:p>
    <w:p>
      <w:pPr>
        <w:pStyle w:val="Heading5"/>
      </w:pPr>
      <w:bookmarkStart w:id="831" w:name="_Toc450"/>
      <w:r>
        <w:t>[رقم الحدیث الکلی: 35328 - رقم الحدیث الباب: 2]</w:t>
      </w:r>
      <w:bookmarkEnd w:id="831"/>
    </w:p>
    <w:p>
      <w:pPr>
        <w:pStyle w:val="BookText"/>
      </w:pPr>
      <w:r>
        <w:rPr>
          <w:rFonts w:ascii="Times New Roman" w:hAnsi="Times New Roman" w:eastAsia="Times New Roman" w:cs="Times New Roman"/>
          <w:lang w:val="en-US" w:bidi="en-US"/>
          <w:color w:val="111111"/>
          <w:sz w:val="28"/>
          <w:szCs w:val="28"/>
          <w:rtl/>
        </w:rPr>
        <w:t xml:space="preserve">35328- 2- </w:t>
      </w:r>
      <w:r>
        <w:rPr>
          <w:rStyle w:val="FootnoteReference"/>
        </w:rPr>
        <w:footnoteReference w:id="920"/>
      </w:r>
      <w:r>
        <w:rPr>
          <w:rFonts w:ascii="Amiri" w:hAnsi="Amiri" w:eastAsia="Amiri" w:cs="Amiri"/>
          <w:lang w:bidi="ar-SA"/>
          <w:color w:val="111111"/>
          <w:sz w:val="28"/>
          <w:szCs w:val="28"/>
          <w:rtl/>
        </w:rPr>
        <w:t xml:space="preserve">وَ بِإِسْنَادِهِ عَنْ مُحَمَّدِ بْنِ أَحْمَدَ بْنِ یَحْیَی عَنْ عَلِیِّ بْنِ إِسْمَاعِیلَ عَنْ أَحْمَدَ بْنِ النَّضْرِ عَنِ الْحُصَیْنِ بْنِ عَمْرٍو (عَنْ یَحْیَی بْنِ سَعِیدٍ عَنْ سَعِیدِ بْنِ الْمُسَیَّبِ) </w:t>
      </w:r>
      <w:r>
        <w:rPr>
          <w:rStyle w:val="FootnoteReference"/>
        </w:rPr>
        <w:footnoteReference w:id="921"/>
      </w:r>
    </w:p>
    <w:p>
      <w:pPr>
        <w:pStyle w:val="BookText"/>
      </w:pPr>
      <w:r>
        <w:rPr>
          <w:rFonts w:ascii="Amiri" w:hAnsi="Amiri" w:eastAsia="Amiri" w:cs="Amiri"/>
          <w:lang w:bidi="ar-SA"/>
          <w:color w:val="111111"/>
          <w:sz w:val="28"/>
          <w:szCs w:val="28"/>
          <w:rtl/>
        </w:rPr>
        <w:t xml:space="preserve">أَنَّ مُعَاوِیَةَ کَتَبَ إِلَی أَبِی مُوسَی الْأَشْعَرِیِّ- أَنَّ ابْنَ أَبِی الْجِسْرَیْنِ وَجَدَ رَجُلًا مَعَ امْرَأَتِهِ فَقَتَلَهُ فَاسْأَلْ </w:t>
      </w:r>
      <w:r>
        <w:rPr>
          <w:rStyle w:val="FootnoteReference"/>
        </w:rPr>
        <w:footnoteReference w:id="922"/>
      </w:r>
      <w:r>
        <w:rPr>
          <w:rFonts w:ascii="Amiri" w:hAnsi="Amiri" w:eastAsia="Amiri" w:cs="Amiri"/>
          <w:lang w:bidi="ar-SA"/>
          <w:color w:val="111111"/>
          <w:sz w:val="28"/>
          <w:szCs w:val="28"/>
          <w:rtl/>
        </w:rPr>
        <w:t xml:space="preserve">لِی عَلِیّاً عَنْ هَذَا </w:t>
      </w:r>
      <w:r>
        <w:rPr>
          <w:rStyle w:val="FootnoteReference"/>
        </w:rPr>
        <w:footnoteReference w:id="923"/>
      </w:r>
      <w:r>
        <w:rPr>
          <w:rFonts w:ascii="Amiri" w:hAnsi="Amiri" w:eastAsia="Amiri" w:cs="Amiri"/>
          <w:lang w:bidi="ar-SA"/>
          <w:color w:val="111111"/>
          <w:sz w:val="28"/>
          <w:szCs w:val="28"/>
          <w:rtl/>
        </w:rPr>
        <w:t xml:space="preserve">قَالَ أَبُو مُوسَی- فَلَقِیتُ عَلِیّاً ع فَسَأَلْتُهُ إِلَی أَنْ قَالَ فَقَالَ أَنَا أَبُو الْحَسَنِ إِنْ جَاءَ بِأَرْبَعَةٍ یَشْهَدُونَ عَلَی مَا شَهِدَ وَ إِلَّا دُفِعَ بِرُمَّتِهِ.</w:t>
      </w:r>
    </w:p>
    <w:p>
      <w:pPr>
        <w:pStyle w:val="BookText"/>
      </w:pPr>
      <w:r>
        <w:rPr>
          <w:rFonts w:ascii="Amiri" w:hAnsi="Amiri" w:eastAsia="Amiri" w:cs="Amiri"/>
          <w:lang w:bidi="ar-SA"/>
          <w:color w:val="111111"/>
          <w:sz w:val="28"/>
          <w:szCs w:val="28"/>
          <w:rtl/>
        </w:rPr>
        <w:t xml:space="preserve">مُحَمَّدُ بْنُ عَلِیِّ بْنِ الْحُسَیْنِ بِإِسْنَادِهِ عَنْ مُحَمَّدِ بْنِ أَحْمَدَ بْنِ یَحْیَی مِثْلَهُ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مسیب نقل می‌کند: معاویه به ابوموسی اشعری نوشت که پسر ابی جسرین مردی را با همسرش یافت و او را کشت. از علی (ع) در این باره سؤال کن. ابوموسی گفت: علی (ع) را ملاقات کردم و از او پرسیدم. علی (ع) فرمود: "من ابوالحسن هستم. اگر چهار نفر شاهد آورند که شهادت دهند،و الا او را بايد تحويل اولياء مقتول دهند.</w:t>
      </w:r>
    </w:p>
    <w:p>
      <w:pPr>
        <w:pStyle w:val="Heading5"/>
      </w:pPr>
      <w:bookmarkStart w:id="832" w:name="_Toc451"/>
      <w:r>
        <w:t>[رقم الحدیث الکلی: 35329 - رقم الحدیث الباب: 3]</w:t>
      </w:r>
      <w:bookmarkEnd w:id="832"/>
    </w:p>
    <w:p>
      <w:pPr>
        <w:pStyle w:val="BookText"/>
      </w:pPr>
      <w:r>
        <w:rPr>
          <w:rFonts w:ascii="Times New Roman" w:hAnsi="Times New Roman" w:eastAsia="Times New Roman" w:cs="Times New Roman"/>
          <w:lang w:val="en-US" w:bidi="en-US"/>
          <w:color w:val="111111"/>
          <w:sz w:val="28"/>
          <w:szCs w:val="28"/>
          <w:rtl/>
        </w:rPr>
        <w:t xml:space="preserve">35329- 3- </w:t>
      </w:r>
      <w:r>
        <w:rPr>
          <w:rStyle w:val="FootnoteReference"/>
        </w:rPr>
        <w:footnoteReference w:id="925"/>
      </w:r>
      <w:r>
        <w:rPr>
          <w:rFonts w:ascii="Amiri" w:hAnsi="Amiri" w:eastAsia="Amiri" w:cs="Amiri"/>
          <w:lang w:bidi="ar-SA"/>
          <w:color w:val="111111"/>
          <w:sz w:val="28"/>
          <w:szCs w:val="28"/>
          <w:rtl/>
        </w:rPr>
        <w:t xml:space="preserve">وَ بِإِسْنَادِهِ عَنِ الْحُسَیْنِ بْنِ سَعِیدٍ عَنْ فَضَالَةَ عَنْ دَاوُدَ بْنِ فَرْقَدٍ عَنْ أَبِی عَبْدِ اللَّهِ ع قَالَ: سَأَلَنِی دَاوُدُ بْنُ عَلِیٍّ عَنْ رَجُلٍ کَانَ یَأْتِی بَیْتَ رَجُلٍ فَنَهَاهُ أَنْ یَأْتِیَ بَیْتَهُ فَأَبَی أَنْ یَفْعَلَ فَذَهَبَ إِلَی السُّلْطَانِ فَقَالَ السُّلْطَانُ إِنْ فَعَلَ فَاقْتُلْهُ قَالَ فَقَتَلَهُ فَمَا تَرَی فِیهِ فَقُلْتُ أَرَی أَنْ لَا یَقْتُلَهُ إِنَّهُ إِنِ اسْتَقَامَ هَذَا ثُمَّ شَاءَ أَنْ یَقُولَ کُلُّ إِنْسَانٍ لِعَدُوِّهِ دَخَلَ بَیْتِی فَقَتَلْتُهُ.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7" w:name="pg18996_271558"/>
    <w:bookmarkEnd w:id="127"/>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26"/>
      </w:r>
      <w:r>
        <w:rPr>
          <w:rFonts w:ascii="Amiri" w:hAnsi="Amiri" w:eastAsia="Amiri" w:cs="Amiri"/>
          <w:lang w:bidi="ar-SA"/>
          <w:color w:val="111111"/>
          <w:sz w:val="28"/>
          <w:szCs w:val="28"/>
          <w:rtl/>
        </w:rPr>
        <w:t xml:space="preserve">وَ یَأْتِی مَا یَدُلُّ عَلَیْهِ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فرقَد از امام صادق (ع) نقل می‌کند: داود بن علی از من (امام صادق) در مورد مردی پرسید که به خانه مرد دیگری می‌آمد و او را از ورود به خانه‌اش منع می‌کرد، اما او نافرمانی می‌کرد و نمی‌خواست خانه را ترک کند. سپس به سلطان مراجعه کرد و سلطان گفت: اگر وارد شد، او را بکش. پس او را کشت. داود بن علی پرسید: در این باره چه می‌گویی؟ گفتم: به نظر من نباید او را بکشد. اگر این رفتار ادامه یابد، سپس هر کس می‌تواند بگوید که دشمنش وارد خانه‌اش شد و او را کشته است.</w:t>
      </w:r>
    </w:p>
    <w:p>
      <w:pPr>
        <w:pStyle w:val="Heading4"/>
      </w:pPr>
      <w:bookmarkStart w:id="833" w:name="_Toc452"/>
      <w:r>
        <w:t>70- بَابُ أَنَّهُ لَا قِصَاصَ فِی عَظْمٍ‌</w:t>
      </w:r>
      <w:bookmarkEnd w:id="833"/>
    </w:p>
    <w:p>
      <w:pPr>
        <w:pStyle w:val="Heading5"/>
      </w:pPr>
      <w:bookmarkStart w:id="834" w:name="_Toc453"/>
      <w:r>
        <w:t>اشارة</w:t>
      </w:r>
      <w:bookmarkEnd w:id="834"/>
    </w:p>
    <w:p>
      <w:pPr>
        <w:pStyle w:val="BookText"/>
      </w:pPr>
      <w:r>
        <w:rPr>
          <w:rStyle w:val="FootnoteReference"/>
        </w:rPr>
        <w:footnoteReference w:id="928"/>
      </w:r>
      <w:r>
        <w:rPr>
          <w:rFonts w:ascii="Amiri" w:hAnsi="Amiri" w:eastAsia="Amiri" w:cs="Amiri"/>
          <w:lang w:bidi="ar-SA"/>
          <w:color w:val="111111"/>
          <w:sz w:val="28"/>
          <w:szCs w:val="28"/>
          <w:rtl/>
        </w:rPr>
        <w:t xml:space="preserve">70 بَابُ أَنَّهُ لَا قِصَاصَ فِی عَظْمٍ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قصاص در مورد شکستگی استخوان انجام نمی‌شود</w:t>
      </w:r>
    </w:p>
    <w:p>
      <w:pPr>
        <w:pStyle w:val="Heading5"/>
      </w:pPr>
      <w:bookmarkStart w:id="835" w:name="_Toc454"/>
      <w:r>
        <w:t>[رقم الحدیث الکلی: 35330 - رقم الحدیث الباب: 1]</w:t>
      </w:r>
      <w:bookmarkEnd w:id="835"/>
    </w:p>
    <w:p>
      <w:pPr>
        <w:pStyle w:val="BookText"/>
      </w:pPr>
      <w:r>
        <w:rPr>
          <w:rFonts w:ascii="Times New Roman" w:hAnsi="Times New Roman" w:eastAsia="Times New Roman" w:cs="Times New Roman"/>
          <w:lang w:val="en-US" w:bidi="en-US"/>
          <w:color w:val="111111"/>
          <w:sz w:val="28"/>
          <w:szCs w:val="28"/>
          <w:rtl/>
        </w:rPr>
        <w:t xml:space="preserve">35330- 1- </w:t>
      </w:r>
      <w:r>
        <w:rPr>
          <w:rStyle w:val="FootnoteReference"/>
        </w:rPr>
        <w:footnoteReference w:id="929"/>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بَعْضِ أَصْحَابِنَا عَنْ أَبِی عَبْدِ اللَّهِ ع فِی حَدِیثٍ أَنَّ أَمِیرَ الْمُؤْمِنِینَ ع قَالَ: لَا یَمِینَ فِی حَدٍّ وَ لَا قِصَاصَ فِی عَظْمٍ.</w:t>
      </w:r>
    </w:p>
    <w:p>
      <w:pPr>
        <w:pStyle w:val="BookText"/>
      </w:pPr>
      <w:r>
        <w:rPr>
          <w:rFonts w:ascii="Amiri" w:hAnsi="Amiri" w:eastAsia="Amiri" w:cs="Amiri"/>
          <w:lang w:bidi="ar-SA"/>
          <w:color w:val="111111"/>
          <w:sz w:val="28"/>
          <w:szCs w:val="28"/>
          <w:rtl/>
        </w:rPr>
        <w:t xml:space="preserve">وَ رَوَاهُ الشَّیْخُ بِإِسْنَادِهِ عَنْ أَحْمَدَ بْنِ مُحَمَّدٍ عَنْ مُحَمَّدِ بْنِ أَبِی عُمَیْرٍ عَنْ بَعْضِ أَصْحَابِنَا عَنْ أَبِی عَبْدِ اللَّهِ ع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8" w:name="pg18996_271559"/>
    <w:bookmarkEnd w:id="12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برخی از اصحاب ما از امام صادق (ع) نقل می‌کند که امیرالمؤمنین (ع) فرمود: سوگند در حد جاری نمی‌شود و قصاص در مورد شکستگی استخوان انجام نمی‌شود.</w:t>
      </w:r>
    </w:p>
    <w:p>
      <w:pPr>
        <w:pStyle w:val="Heading3"/>
      </w:pPr>
      <w:bookmarkStart w:id="836" w:name="_Toc455"/>
      <w:r>
        <w:t>أَبْوَابُ دَعْوَی الْقَتْلِ وَ مَا یَثْبُتُ بِهِ‌</w:t>
      </w:r>
      <w:bookmarkEnd w:id="836"/>
    </w:p>
    <w:p>
      <w:pPr>
        <w:pStyle w:val="Heading4"/>
      </w:pPr>
      <w:bookmarkStart w:id="837" w:name="_Toc456"/>
      <w:r>
        <w:t>1- بَابُ ثُبُوتِهِ بِشَاهِدَیْنِ عَدْلَیْنِ‌</w:t>
      </w:r>
      <w:bookmarkEnd w:id="837"/>
    </w:p>
    <w:p>
      <w:pPr>
        <w:pStyle w:val="Heading5"/>
      </w:pPr>
      <w:bookmarkStart w:id="838" w:name="_Toc457"/>
      <w:r>
        <w:t>اشارة</w:t>
      </w:r>
      <w:bookmarkEnd w:id="838"/>
    </w:p>
    <w:p>
      <w:pPr>
        <w:pStyle w:val="BookText"/>
      </w:pPr>
      <w:r>
        <w:rPr>
          <w:rStyle w:val="FootnoteReference"/>
        </w:rPr>
        <w:footnoteReference w:id="931"/>
      </w:r>
      <w:r>
        <w:rPr>
          <w:rFonts w:ascii="Amiri" w:hAnsi="Amiri" w:eastAsia="Amiri" w:cs="Amiri"/>
          <w:lang w:bidi="ar-SA"/>
          <w:color w:val="111111"/>
          <w:sz w:val="28"/>
          <w:szCs w:val="28"/>
          <w:rtl/>
        </w:rPr>
        <w:t xml:space="preserve">1 بَابُ ثُبُوتِهِ بِشَاهِدَیْنِ عَدْلَیْنِ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آن با شهادت دو شاهد عادل</w:t>
      </w:r>
    </w:p>
    <w:p>
      <w:pPr>
        <w:pStyle w:val="Heading5"/>
      </w:pPr>
      <w:bookmarkStart w:id="839" w:name="_Toc458"/>
      <w:r>
        <w:t>[رقم الحدیث الکلی: 35331 - رقم الحدیث الباب: 1]</w:t>
      </w:r>
      <w:bookmarkEnd w:id="839"/>
    </w:p>
    <w:p>
      <w:pPr>
        <w:pStyle w:val="BookText"/>
      </w:pPr>
      <w:r>
        <w:rPr>
          <w:rFonts w:ascii="Times New Roman" w:hAnsi="Times New Roman" w:eastAsia="Times New Roman" w:cs="Times New Roman"/>
          <w:lang w:val="en-US" w:bidi="en-US"/>
          <w:color w:val="111111"/>
          <w:sz w:val="28"/>
          <w:szCs w:val="28"/>
          <w:rtl/>
        </w:rPr>
        <w:t xml:space="preserve">35331- 1- </w:t>
      </w:r>
      <w:r>
        <w:rPr>
          <w:rStyle w:val="FootnoteReference"/>
        </w:rPr>
        <w:footnoteReference w:id="932"/>
      </w:r>
      <w:r>
        <w:rPr>
          <w:rFonts w:ascii="Amiri" w:hAnsi="Amiri" w:eastAsia="Amiri" w:cs="Amiri"/>
          <w:lang w:bidi="ar-SA"/>
          <w:color w:val="111111"/>
          <w:sz w:val="28"/>
          <w:szCs w:val="28"/>
          <w:rtl/>
        </w:rPr>
        <w:t xml:space="preserve">مُحَمَّدُ بْنُ یَعْقُوبَ عَنْ عَلِیِّ بْنِ إِبْرَاهِیمَ عَنْ أَبِیهِ عَنْ أَحْمَدَ بْنِ مُحَمَّدِ بْنِ أَبِی نَصْرٍ عَنْ إِسْمَاعِیلَ بْنِ أَبِی حَنِیفَةَ عَنْ أَبِی حَنِیفَةَ قَالَ: قُلْتُ لِأَبِی عَبْدِ اللَّهِ ع کَیْفَ صَارَ الْقَتْلُ یَجُوزُ فِیهِ شَاهِدَانِ وَ الزِّنَا لَا یَجُوزُ فِیهِ إِلَّا أَرْبَعَةُ شُهُودٍ وَ الْقَتْلُ أَشَدُّ مِنَ الزِّنَا فَقَالَ لِأَنَّ الْقَتْلَ فِعْلٌ وَاحِدٌ وَ الزِّنَا فِعْلَانِ فَمِنْ ثَمَّ لَا یَجُوزُ إِلَّا أَرْبَعَةُ شُهُودٍ عَلَی الرَّجُلِ شَاهِدَانِ وَ عَلَی الْمَرْأَةِ شَاهِدَانِ.</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ابوحنیفه نقل می‌کند: به امام صادق (ع) گفتم: چرا برای قتل دو شاهد کافی است، اما برای زنا چهار شاهد لازم است، در حالی که قتل شدیدتر از زنا است؟ امام فرمود: چون قتل یک عمل واحد است و زنا دو عمل است. به همین دلیل، برای زنا چهار شاهد لازم است، دو شاهد برای مرد و دو شاهد برای زن.</w:t>
      </w:r>
    </w:p>
    <w:p>
      <w:pPr>
        <w:pStyle w:val="BookText"/>
      </w:pPr>
      <w:r>
        <w:rPr>
          <w:rFonts w:ascii="IRNazanin" w:hAnsi="IRNazanin" w:eastAsia="IRNazanin" w:cs="IRNazanin"/>
          <w:lang w:bidi="fa-IR"/>
          <w:color w:val="111111"/>
          <w:sz w:val="28"/>
          <w:szCs w:val="28"/>
          <w:rtl/>
        </w:rPr>
        <w:t xml:space="preserve">اگر درخواست دیگری دارید، لطفاً بفرمایید.</w:t>
      </w:r>
    </w:p>
    <w:p>
      <w:pPr>
        <w:pStyle w:val="Heading5"/>
      </w:pPr>
      <w:bookmarkStart w:id="840" w:name="_Toc459"/>
      <w:r>
        <w:t>[رقم الحدیث الکلی: 35332 - رقم الحدیث الباب: 2]</w:t>
      </w:r>
      <w:bookmarkEnd w:id="840"/>
    </w:p>
    <w:p>
      <w:pPr>
        <w:pStyle w:val="BookText"/>
      </w:pPr>
      <w:r>
        <w:rPr>
          <w:rFonts w:ascii="Times New Roman" w:hAnsi="Times New Roman" w:eastAsia="Times New Roman" w:cs="Times New Roman"/>
          <w:lang w:val="en-US" w:bidi="en-US"/>
          <w:color w:val="111111"/>
          <w:sz w:val="28"/>
          <w:szCs w:val="28"/>
          <w:rtl/>
        </w:rPr>
        <w:t xml:space="preserve">35332- 2- </w:t>
      </w:r>
      <w:r>
        <w:rPr>
          <w:rStyle w:val="FootnoteReference"/>
        </w:rPr>
        <w:footnoteReference w:id="934"/>
      </w:r>
      <w:r>
        <w:rPr>
          <w:rFonts w:ascii="Amiri" w:hAnsi="Amiri" w:eastAsia="Amiri" w:cs="Amiri"/>
          <w:lang w:bidi="ar-SA"/>
          <w:color w:val="111111"/>
          <w:sz w:val="28"/>
          <w:szCs w:val="28"/>
          <w:rtl/>
        </w:rPr>
        <w:t xml:space="preserve">وَ رَوَاهُ الصَّدُوقُ فِی الْعِلَلِ عَنْ مُحَمَّدِ بْنِ الْحَسَنِ عَنِ الصَّفَّارِ عَنِ الْعَبَّاسِ بْنِ مَعْرُوفٍ عَنْ عَلِیِّ بْنِ مَهْزِیَارَ عَنْ عَلِیِّ بْنِ أَحْمَدَ بْنِ مُحَمَّدٍ عَنْ أَبِیهِ عَنْ إِسْمَاعِیلَ بْنِ حَمَّادٍ </w:t>
      </w:r>
      <w:r>
        <w:rPr>
          <w:rStyle w:val="FootnoteReference"/>
        </w:rPr>
        <w:footnoteReference w:id="935"/>
      </w:r>
      <w:r>
        <w:rPr>
          <w:rFonts w:ascii="Amiri" w:hAnsi="Amiri" w:eastAsia="Amiri" w:cs="Amiri"/>
          <w:lang w:bidi="ar-SA"/>
          <w:color w:val="111111"/>
          <w:sz w:val="28"/>
          <w:szCs w:val="28"/>
          <w:rtl/>
        </w:rPr>
        <w:t xml:space="preserve">عَنْ أَبِی حَنِیفَةَ قَالَ: قُلْتُ لِأَبِی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9" w:name="pg18996_271560"/>
    <w:bookmarkEnd w:id="129"/>
    <w:p>
      <w:pPr>
        <w:pStyle w:val="BookText"/>
      </w:pPr>
      <w:r>
        <w:rPr>
          <w:rFonts w:ascii="Amiri" w:hAnsi="Amiri" w:eastAsia="Amiri" w:cs="Amiri"/>
          <w:lang w:bidi="ar-SA"/>
          <w:color w:val="111111"/>
          <w:sz w:val="28"/>
          <w:szCs w:val="28"/>
          <w:rtl/>
        </w:rPr>
        <w:t xml:space="preserve">عَبْدِ اللَّهِ ع أَیُّهُمَا أَشَدُّ الزِّنَا أَمِ الْقَتْلُ فَقَالَ الْقَتْلُ قَالَ قُلْتُ: فَمَا بَالُ الْقَتْلِ جَازَ فِیهِ شَاهِدَانِ وَ لَا یَجُوزُ فِی الزِّنَا إِلَّا أَرْبَعَةٌ إِلَی أَنْ قَالَ فَقَالَ الزِّنَا فِیهِ حَدَّانِ وَ لَا یَجُوزُ إِلَّا أَنْ یَشْهَدَا کُلُّ اثْنَیْنِ عَلَی وَاحِدٍ لِأَنَّ الرَّجُلَ وَ الْمَرْأَةَ جَمِیعاً عَلَیْهِمَا الْحَدُّ وَ الْقَتْلُ إِنَّمَا یُقَامُ الْحَدُّ عَلَی الْقَاتِلِ وَ یُدْفَعُ عَنِ الْمَقْتُولِ.</w:t>
      </w:r>
    </w:p>
    <w:p>
      <w:pPr>
        <w:pStyle w:val="BookText"/>
      </w:pPr>
      <w:r>
        <w:rPr>
          <w:rFonts w:ascii="Amiri" w:hAnsi="Amiri" w:eastAsia="Amiri" w:cs="Amiri"/>
          <w:lang w:bidi="ar-SA"/>
          <w:color w:val="111111"/>
          <w:sz w:val="28"/>
          <w:szCs w:val="28"/>
          <w:rtl/>
        </w:rPr>
        <w:t xml:space="preserve">وَ رَوَاهُ الْکُلَیْنِیُّ مُرْسَلًا نَحْوَهُ </w:t>
      </w:r>
      <w:r>
        <w:rPr>
          <w:rStyle w:val="FootnoteReference"/>
        </w:rPr>
        <w:footnoteReference w:id="936"/>
      </w:r>
      <w:r>
        <w:rPr>
          <w:rFonts w:ascii="Amiri" w:hAnsi="Amiri" w:eastAsia="Amiri" w:cs="Amiri"/>
          <w:lang w:bidi="ar-SA"/>
          <w:color w:val="111111"/>
          <w:sz w:val="28"/>
          <w:szCs w:val="28"/>
          <w:rtl/>
        </w:rPr>
        <w:t xml:space="preserve">أَقُولُ: وَ تَقَدَّمَ مَا یَدُلُّ عَلَی ذَلِکَ </w:t>
      </w:r>
      <w:r>
        <w:rPr>
          <w:rStyle w:val="FootnoteReference"/>
        </w:rPr>
        <w:footnoteReference w:id="937"/>
      </w:r>
      <w:r>
        <w:rPr>
          <w:rFonts w:ascii="Amiri" w:hAnsi="Amiri" w:eastAsia="Amiri" w:cs="Amiri"/>
          <w:lang w:bidi="ar-SA"/>
          <w:color w:val="111111"/>
          <w:sz w:val="28"/>
          <w:szCs w:val="28"/>
          <w:rtl/>
        </w:rPr>
        <w:t xml:space="preserve">وَ یَأْتِی مَا یَدُلُّ عَلَیْهِ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ابوحنیفه نقل می‌کند: به امام صادق (ع) گفتم: کدام یک شدیدتر است، زنا یا قتل؟ امام فرمود: قتل. گفتم: پس چرا برای قتل دو شاهد کافی است، اما برای زنا چهار شاهد لازم است؟ امام فرمود: زنا دو حد دارد و برای اثبات آن هر دو نفر باید شهادت دهند زیرا هم مرد و هم زن هر دو مجازات دارند. اما قتل تنها بر قاتل اجرا می‌شود و از مقتول رفع می‌شود.</w:t>
      </w:r>
    </w:p>
    <w:p>
      <w:pPr>
        <w:pStyle w:val="Heading4"/>
      </w:pPr>
      <w:bookmarkStart w:id="841" w:name="_Toc460"/>
      <w:r>
        <w:t>2- بَابُ قَبُولِ شَهَادَةِ النِّسَاءِ فِی الْقَتْلِ مُنْفَرِدَاتٍ وَ مُنْضَمَّاتٍ إِلَی الرِّجَالِ وَ ثُبُوتِ الدِّیَةِ بِذَلِکَ دُونَ الْقِصَاصِ‌</w:t>
      </w:r>
      <w:bookmarkEnd w:id="841"/>
    </w:p>
    <w:p>
      <w:pPr>
        <w:pStyle w:val="Heading5"/>
      </w:pPr>
      <w:bookmarkStart w:id="842" w:name="_Toc461"/>
      <w:r>
        <w:t>اشارة</w:t>
      </w:r>
      <w:bookmarkEnd w:id="842"/>
    </w:p>
    <w:p>
      <w:pPr>
        <w:pStyle w:val="BookText"/>
      </w:pPr>
      <w:r>
        <w:rPr>
          <w:rStyle w:val="FootnoteReference"/>
        </w:rPr>
        <w:footnoteReference w:id="939"/>
      </w:r>
      <w:r>
        <w:rPr>
          <w:rFonts w:ascii="Amiri" w:hAnsi="Amiri" w:eastAsia="Amiri" w:cs="Amiri"/>
          <w:lang w:bidi="ar-SA"/>
          <w:color w:val="111111"/>
          <w:sz w:val="28"/>
          <w:szCs w:val="28"/>
          <w:rtl/>
        </w:rPr>
        <w:t xml:space="preserve">2 بَابُ قَبُولِ شَهَادَةِ النِّسَاءِ فِی الْقَتْلِ مُنْفَرِدَاتٍ وَ مُنْضَمَّاتٍ إِلَی الرِّجَالِ وَ ثُبُوتِ الدِّیَةِ بِذَلِکَ دُونَ الْقِصَاصِ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پذیرش شهادت زنان در مورد قتل به صورت مستقل و در کنار مردان و اثبات دیه با آن بدون قصاص</w:t>
      </w:r>
    </w:p>
    <w:p>
      <w:pPr>
        <w:pStyle w:val="Heading5"/>
      </w:pPr>
      <w:bookmarkStart w:id="843" w:name="_Toc462"/>
      <w:r>
        <w:t>[رقم الحدیث الکلی: 35333 - رقم الحدیث الباب: 1]</w:t>
      </w:r>
      <w:bookmarkEnd w:id="843"/>
    </w:p>
    <w:p>
      <w:pPr>
        <w:pStyle w:val="BookText"/>
      </w:pPr>
      <w:r>
        <w:rPr>
          <w:rFonts w:ascii="Times New Roman" w:hAnsi="Times New Roman" w:eastAsia="Times New Roman" w:cs="Times New Roman"/>
          <w:lang w:val="en-US" w:bidi="en-US"/>
          <w:color w:val="111111"/>
          <w:sz w:val="28"/>
          <w:szCs w:val="28"/>
          <w:rtl/>
        </w:rPr>
        <w:t xml:space="preserve">35333- 1- </w:t>
      </w:r>
      <w:r>
        <w:rPr>
          <w:rStyle w:val="FootnoteReference"/>
        </w:rPr>
        <w:footnoteReference w:id="940"/>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وَ مُحَمَّدِ بْنِ حُمْرَانَ عَنْ أَبِی عَبْدِ اللَّهِ ع قَالَ: قُلْنَا أَ تَجُوزُ شَهَادَةُ النِّسَاءِ فِی الْحُدُودِ فَقَالَ فِی الْقَتْلِ وَحْدَهُ إِنَّ عَلِیّاً ع کَانَ یَقُولُ لَا یَبْطُلُ دَمُ امْرِئٍ مُسْلِمٍ.</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941"/>
      </w:r>
      <w:r>
        <w:rPr>
          <w:rFonts w:ascii="Amiri" w:hAnsi="Amiri" w:eastAsia="Amiri" w:cs="Amiri"/>
          <w:lang w:bidi="ar-SA"/>
          <w:color w:val="111111"/>
          <w:sz w:val="28"/>
          <w:szCs w:val="28"/>
          <w:rtl/>
        </w:rPr>
        <w:t xml:space="preserve">عَنْ جَمِیلِ بْنِ دَرَّاجٍ وَ ابْنِ حُمْرَانَ </w:t>
      </w:r>
      <w:r>
        <w:rPr>
          <w:rStyle w:val="FootnoteReference"/>
        </w:rPr>
        <w:footnoteReference w:id="942"/>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0" w:name="pg18996_271561"/>
    <w:bookmarkEnd w:id="130"/>
    <w:p>
      <w:pPr>
        <w:pStyle w:val="BookText"/>
      </w:pPr>
      <w:r>
        <w:rPr>
          <w:rFonts w:ascii="Amiri" w:hAnsi="Amiri" w:eastAsia="Amiri" w:cs="Amiri"/>
          <w:lang w:bidi="ar-SA"/>
          <w:color w:val="111111"/>
          <w:sz w:val="28"/>
          <w:szCs w:val="28"/>
          <w:rtl/>
        </w:rPr>
        <w:t xml:space="preserve">أَقُولُ: خَصَّهُ الشَّیْخُ بِقَبُولِهَا فِی الدِّیَةِ بِدَلَالَةِ آخِرِهِ وَ مَا یَأْتِی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حمران از امام صادق (ع) نقل می‌کند: پرسیدیم آیا شهادت زنان در حدود پذیرفته می‌شود؟ امام فرمود: فقط در قتل. علی (ع) می‌گفت: خون هیچ مسلمانی نباید ضایع شود.</w:t>
      </w:r>
    </w:p>
    <w:p>
      <w:pPr>
        <w:pStyle w:val="BookText"/>
      </w:pPr>
      <w:r>
        <w:rPr>
          <w:rFonts w:ascii="IRNazanin" w:hAnsi="IRNazanin" w:eastAsia="IRNazanin" w:cs="IRNazanin"/>
          <w:lang w:bidi="fa-IR"/>
          <w:color w:val="111111"/>
          <w:sz w:val="28"/>
          <w:szCs w:val="28"/>
          <w:rtl/>
        </w:rPr>
        <w:t xml:space="preserve">می‌گویم: مرحوم شیخ این را به پذیرش شهادت زنان در دیه مختص کرده است به دلیل بخش پایانی آن و آنچه می‌آید.</w:t>
      </w:r>
    </w:p>
    <w:p>
      <w:pPr>
        <w:pStyle w:val="Heading5"/>
      </w:pPr>
      <w:bookmarkStart w:id="844" w:name="_Toc463"/>
      <w:r>
        <w:t>[رقم الحدیث الکلی: 35334 - رقم الحدیث الباب: 2]</w:t>
      </w:r>
      <w:bookmarkEnd w:id="844"/>
    </w:p>
    <w:p>
      <w:pPr>
        <w:pStyle w:val="BookText"/>
      </w:pPr>
      <w:r>
        <w:rPr>
          <w:rFonts w:ascii="Times New Roman" w:hAnsi="Times New Roman" w:eastAsia="Times New Roman" w:cs="Times New Roman"/>
          <w:lang w:val="en-US" w:bidi="en-US"/>
          <w:color w:val="111111"/>
          <w:sz w:val="28"/>
          <w:szCs w:val="28"/>
          <w:rtl/>
        </w:rPr>
        <w:t xml:space="preserve">35334- 2- </w:t>
      </w:r>
      <w:r>
        <w:rPr>
          <w:rStyle w:val="FootnoteReference"/>
        </w:rPr>
        <w:footnoteReference w:id="944"/>
      </w:r>
      <w:r>
        <w:rPr>
          <w:rFonts w:ascii="Amiri" w:hAnsi="Amiri" w:eastAsia="Amiri" w:cs="Amiri"/>
          <w:lang w:bidi="ar-SA"/>
          <w:color w:val="111111"/>
          <w:sz w:val="28"/>
          <w:szCs w:val="28"/>
          <w:rtl/>
        </w:rPr>
        <w:t xml:space="preserve">وَ عَنْ مُحَمَّدِ بْنِ یَحْیَی عَنْ أَحْمَدَ بْنِ مُحَمَّدٍ عَنِ ابْنِ مَحْبُوبٍ عَنْ إِبْرَاهِیمَ الْخَارِقِیِّ </w:t>
      </w:r>
      <w:r>
        <w:rPr>
          <w:rStyle w:val="FootnoteReference"/>
        </w:rPr>
        <w:footnoteReference w:id="945"/>
      </w:r>
      <w:r>
        <w:rPr>
          <w:rFonts w:ascii="Amiri" w:hAnsi="Amiri" w:eastAsia="Amiri" w:cs="Amiri"/>
          <w:lang w:bidi="ar-SA"/>
          <w:color w:val="111111"/>
          <w:sz w:val="28"/>
          <w:szCs w:val="28"/>
          <w:rtl/>
        </w:rPr>
        <w:t xml:space="preserve">عَنْ أَبِی عَبْدِ اللَّهِ ع فِی حَدِیثٍ قَالَ: لَا تَجُوزُ شَهَادَةُ النِّسَاءِ فِی الطَّلَاقِ وَ لَا فِی 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خارقی از امام صادق (ع) نقل می‌کند: در حدیثی فرمود: شهادت زنان در طلاق و خونریزی (قتل) پذیرفته نمی‌شود.</w:t>
      </w:r>
    </w:p>
    <w:p>
      <w:pPr>
        <w:pStyle w:val="Heading5"/>
      </w:pPr>
      <w:bookmarkStart w:id="845" w:name="_Toc464"/>
      <w:r>
        <w:t>[رقم الحدیث الکلی: 35335 - رقم الحدیث الباب: 3]</w:t>
      </w:r>
      <w:bookmarkEnd w:id="845"/>
    </w:p>
    <w:p>
      <w:pPr>
        <w:pStyle w:val="BookText"/>
      </w:pPr>
      <w:r>
        <w:rPr>
          <w:rFonts w:ascii="Times New Roman" w:hAnsi="Times New Roman" w:eastAsia="Times New Roman" w:cs="Times New Roman"/>
          <w:lang w:val="en-US" w:bidi="en-US"/>
          <w:color w:val="111111"/>
          <w:sz w:val="28"/>
          <w:szCs w:val="28"/>
          <w:rtl/>
        </w:rPr>
        <w:t xml:space="preserve">35335- 3- </w:t>
      </w:r>
      <w:r>
        <w:rPr>
          <w:rStyle w:val="FootnoteReference"/>
        </w:rPr>
        <w:footnoteReference w:id="946"/>
      </w:r>
      <w:r>
        <w:rPr>
          <w:rFonts w:ascii="Amiri" w:hAnsi="Amiri" w:eastAsia="Amiri" w:cs="Amiri"/>
          <w:lang w:bidi="ar-SA"/>
          <w:color w:val="111111"/>
          <w:sz w:val="28"/>
          <w:szCs w:val="28"/>
          <w:rtl/>
        </w:rPr>
        <w:t xml:space="preserve">وَ عَنْهُ عَنْ أَحْمَدَ وَ عَنْ عَلِیِّ بْنِ إِبْرَاهِیمَ عَنْ أَبِیهِ جَمِیعاً عَنِ ابْنِ مَحْبُوبٍ عَنْ مُحَمَّدِ بْنِ الْفُضَیْلِ عَنِ الرِّضَا ع فِی حَدِیثٍ قَالَ: لَا تَجُوزُ شَهَادَتُهُنَّ فِی الطَّلَاقِ وَ لَا الدَّمِ.</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947"/>
      </w:r>
    </w:p>
    <w:p>
      <w:pPr>
        <w:pStyle w:val="BookText"/>
      </w:pPr>
      <w:r>
        <w:rPr>
          <w:rFonts w:ascii="Amiri" w:hAnsi="Amiri" w:eastAsia="Amiri" w:cs="Amiri"/>
          <w:lang w:bidi="ar-SA"/>
          <w:color w:val="111111"/>
          <w:sz w:val="28"/>
          <w:szCs w:val="28"/>
          <w:rtl/>
        </w:rPr>
        <w:t xml:space="preserve">وَ کَذَا الَّذِی قَبْلَهُ وَ رَوَاهُ الصَّدُوقُ بِإِسْنَادِهِ عَنْ صَفْوَانَ بْنِ یَحْیَی عَنْ مُحَمَّدِ بْنِ الْفُضَیْلِ مِثْلَهُ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فضیل از امام رضا (ع) نقل می‌کند: در حدیثی فرمود: شهادت زنان در طلاق و خونریزی (قتل) پذیرفته نمی‌شود.</w:t>
      </w:r>
    </w:p>
    <w:p>
      <w:pPr>
        <w:pStyle w:val="Heading5"/>
      </w:pPr>
      <w:bookmarkStart w:id="846" w:name="_Toc465"/>
      <w:r>
        <w:t>[رقم الحدیث الکلی: 35336 - رقم الحدیث الباب: 4]</w:t>
      </w:r>
      <w:bookmarkEnd w:id="846"/>
    </w:p>
    <w:p>
      <w:pPr>
        <w:pStyle w:val="BookText"/>
      </w:pPr>
      <w:r>
        <w:rPr>
          <w:rFonts w:ascii="Times New Roman" w:hAnsi="Times New Roman" w:eastAsia="Times New Roman" w:cs="Times New Roman"/>
          <w:lang w:val="en-US" w:bidi="en-US"/>
          <w:color w:val="111111"/>
          <w:sz w:val="28"/>
          <w:szCs w:val="28"/>
          <w:rtl/>
        </w:rPr>
        <w:t xml:space="preserve">35336- 4- </w:t>
      </w:r>
      <w:r>
        <w:rPr>
          <w:rStyle w:val="FootnoteReference"/>
        </w:rPr>
        <w:footnoteReference w:id="949"/>
      </w:r>
      <w:r>
        <w:rPr>
          <w:rFonts w:ascii="Amiri" w:hAnsi="Amiri" w:eastAsia="Amiri" w:cs="Amiri"/>
          <w:lang w:bidi="ar-SA"/>
          <w:color w:val="111111"/>
          <w:sz w:val="28"/>
          <w:szCs w:val="28"/>
          <w:rtl/>
        </w:rPr>
        <w:t xml:space="preserve">وَ عَنْ عِدَّةٍ مِنْ أَصْحَابِنَا عَنْ سَهْلِ بْنِ زِیَادٍ عَنِ ابْنِ أَبِی نَجْرَانَ عَنْ مُثَنًّی الْحَنَّاطِ عَنْ زُرَارَةَ قَالَ: سَأَلْتُ أَبَا جَعْفَرٍ ع إِلَی أَنْ قَالَ قُلْتُ:- تَجُوزُ شَهَادَةُ النِّسَاءِ مَعَ الرِّجَالِ فِی الدَّمِ قَالَ لَا.</w:t>
      </w:r>
    </w:p>
    <w:p>
      <w:pPr>
        <w:pStyle w:val="BookText"/>
      </w:pPr>
      <w:r>
        <w:rPr>
          <w:rFonts w:ascii="Amiri" w:hAnsi="Amiri" w:eastAsia="Amiri" w:cs="Amiri"/>
          <w:lang w:bidi="ar-SA"/>
          <w:color w:val="111111"/>
          <w:sz w:val="28"/>
          <w:szCs w:val="28"/>
          <w:rtl/>
        </w:rPr>
        <w:t xml:space="preserve">مُحَمَّدُ بْنُ الْحَسَنِ بِإِسْنَادِهِ عَنْ سَهْلِ بْنِ زِیَادٍ مِثْلَهُ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می‌کند: از امام باقر (ع) پرسیدم: آیا شهادت زنان همراه با مردان در مورد قتل پذیرفته می‌شود؟ امام فرمود: خیر.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1" w:name="pg18996_271562"/>
    <w:bookmarkEnd w:id="131"/>
    <w:p>
      <w:pPr>
        <w:pStyle w:val="Heading5"/>
      </w:pPr>
      <w:bookmarkStart w:id="847" w:name="_Toc466"/>
      <w:r>
        <w:t>[رقم الحدیث الکلی: 35337 - رقم الحدیث الباب: 5]</w:t>
      </w:r>
      <w:bookmarkEnd w:id="847"/>
    </w:p>
    <w:p>
      <w:pPr>
        <w:pStyle w:val="BookText"/>
      </w:pPr>
      <w:r>
        <w:rPr>
          <w:rFonts w:ascii="Times New Roman" w:hAnsi="Times New Roman" w:eastAsia="Times New Roman" w:cs="Times New Roman"/>
          <w:lang w:val="en-US" w:bidi="en-US"/>
          <w:color w:val="111111"/>
          <w:sz w:val="28"/>
          <w:szCs w:val="28"/>
          <w:rtl/>
        </w:rPr>
        <w:t xml:space="preserve">35337- 5- </w:t>
      </w:r>
      <w:r>
        <w:rPr>
          <w:rStyle w:val="FootnoteReference"/>
        </w:rPr>
        <w:footnoteReference w:id="951"/>
      </w:r>
      <w:r>
        <w:rPr>
          <w:rFonts w:ascii="Amiri" w:hAnsi="Amiri" w:eastAsia="Amiri" w:cs="Amiri"/>
          <w:lang w:bidi="ar-SA"/>
          <w:color w:val="111111"/>
          <w:sz w:val="28"/>
          <w:szCs w:val="28"/>
          <w:rtl/>
        </w:rPr>
        <w:t xml:space="preserve">وَ بِإِسْنَادِهِ عَنِ الْحُسَیْنِ بْنِ سَعِیدٍ عَنْ مُحَمَّدِ بْنِ الْفُضَیْلِ عَنْ أَبِی الصَّبَّاحِ الْکِنَانِیِّ عَنْ أَبِی عَبْدِ اللَّهِ ع فِی حَدِیثٍ قَالَ: تَجُوزُ شَهَادَةُ النِّسَاءِ فِی الدَّمِ مَعَ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الصباح کنانی از امام صادق (ع) نقل می‌کند: در حدیثی فرمود: شهادت زنان در مورد قتل همراه با مردان پذیرفته می‌شود.</w:t>
      </w:r>
    </w:p>
    <w:p>
      <w:pPr>
        <w:pStyle w:val="Heading5"/>
      </w:pPr>
      <w:bookmarkStart w:id="848" w:name="_Toc467"/>
      <w:r>
        <w:t>[رقم الحدیث الکلی: 35338 - رقم الحدیث الباب: 6]</w:t>
      </w:r>
      <w:bookmarkEnd w:id="848"/>
    </w:p>
    <w:p>
      <w:pPr>
        <w:pStyle w:val="BookText"/>
      </w:pPr>
      <w:r>
        <w:rPr>
          <w:rFonts w:ascii="Times New Roman" w:hAnsi="Times New Roman" w:eastAsia="Times New Roman" w:cs="Times New Roman"/>
          <w:lang w:val="en-US" w:bidi="en-US"/>
          <w:color w:val="111111"/>
          <w:sz w:val="28"/>
          <w:szCs w:val="28"/>
          <w:rtl/>
        </w:rPr>
        <w:t xml:space="preserve">35338- 6- </w:t>
      </w:r>
      <w:r>
        <w:rPr>
          <w:rStyle w:val="FootnoteReference"/>
        </w:rPr>
        <w:footnoteReference w:id="952"/>
      </w:r>
      <w:r>
        <w:rPr>
          <w:rFonts w:ascii="Amiri" w:hAnsi="Amiri" w:eastAsia="Amiri" w:cs="Amiri"/>
          <w:lang w:bidi="ar-SA"/>
          <w:color w:val="111111"/>
          <w:sz w:val="28"/>
          <w:szCs w:val="28"/>
          <w:rtl/>
        </w:rPr>
        <w:t xml:space="preserve">وَ عَنْهُ عَنْ حَمَّادٍ عَنْ رِبْعِیٍّ عَنْ أَبِی عَبْدِ اللَّهِ ع قَالَ: لَا تَجُوزُ شَهَادَةُ النِّسَاءِ فِی الْقَتْلِ.</w:t>
      </w:r>
    </w:p>
    <w:p>
      <w:pPr>
        <w:pStyle w:val="BookText"/>
      </w:pPr>
      <w:r>
        <w:rPr>
          <w:rFonts w:ascii="Amiri" w:hAnsi="Amiri" w:eastAsia="Amiri" w:cs="Amiri"/>
          <w:lang w:bidi="ar-SA"/>
          <w:color w:val="111111"/>
          <w:sz w:val="28"/>
          <w:szCs w:val="28"/>
          <w:rtl/>
        </w:rPr>
        <w:t xml:space="preserve">أَقُولُ: حَمَلَهُ الشَّیْخُ عَلَی عَدَمِ ثُبُوتِ الْقَوَدِ وَ إِنْ ثَبَتَ بِشَهَادَتِهِنَّ الدِّیَةُ لِمَا مَضَی </w:t>
      </w:r>
      <w:r>
        <w:rPr>
          <w:rStyle w:val="FootnoteReference"/>
        </w:rPr>
        <w:footnoteReference w:id="953"/>
      </w:r>
      <w:r>
        <w:rPr>
          <w:rFonts w:ascii="Amiri" w:hAnsi="Amiri" w:eastAsia="Amiri" w:cs="Amiri"/>
          <w:lang w:bidi="ar-SA"/>
          <w:color w:val="111111"/>
          <w:sz w:val="28"/>
          <w:szCs w:val="28"/>
          <w:rtl/>
        </w:rPr>
        <w:t xml:space="preserve">وَ یَأْتِی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ربعی از امام صادق (ع) نقل می‌کند که فرمود: شهادت زنان در قتل پذیرفته نمی‌شود.</w:t>
      </w:r>
    </w:p>
    <w:p>
      <w:pPr>
        <w:pStyle w:val="BookText"/>
      </w:pPr>
      <w:r>
        <w:rPr>
          <w:rFonts w:ascii="IRNazanin" w:hAnsi="IRNazanin" w:eastAsia="IRNazanin" w:cs="IRNazanin"/>
          <w:lang w:bidi="fa-IR"/>
          <w:color w:val="111111"/>
          <w:sz w:val="28"/>
          <w:szCs w:val="28"/>
          <w:rtl/>
        </w:rPr>
        <w:t xml:space="preserve">می‌گویم: مرحوم شیخ این را به عدم ثبوت قصاص حمل کرده است اگر چه شهادت زنان دیه را ثابت کند .</w:t>
      </w:r>
    </w:p>
    <w:p>
      <w:pPr>
        <w:pStyle w:val="Heading5"/>
      </w:pPr>
      <w:bookmarkStart w:id="849" w:name="_Toc468"/>
      <w:r>
        <w:t>[رقم الحدیث الکلی: 35339 - رقم الحدیث الباب: 7]</w:t>
      </w:r>
      <w:bookmarkEnd w:id="849"/>
    </w:p>
    <w:p>
      <w:pPr>
        <w:pStyle w:val="BookText"/>
      </w:pPr>
      <w:r>
        <w:rPr>
          <w:rFonts w:ascii="Times New Roman" w:hAnsi="Times New Roman" w:eastAsia="Times New Roman" w:cs="Times New Roman"/>
          <w:lang w:val="en-US" w:bidi="en-US"/>
          <w:color w:val="111111"/>
          <w:sz w:val="28"/>
          <w:szCs w:val="28"/>
          <w:rtl/>
        </w:rPr>
        <w:t xml:space="preserve">35339- 7- </w:t>
      </w:r>
      <w:r>
        <w:rPr>
          <w:rStyle w:val="FootnoteReference"/>
        </w:rPr>
        <w:footnoteReference w:id="955"/>
      </w:r>
      <w:r>
        <w:rPr>
          <w:rFonts w:ascii="Amiri" w:hAnsi="Amiri" w:eastAsia="Amiri" w:cs="Amiri"/>
          <w:lang w:bidi="ar-SA"/>
          <w:color w:val="111111"/>
          <w:sz w:val="28"/>
          <w:szCs w:val="28"/>
          <w:rtl/>
        </w:rPr>
        <w:t xml:space="preserve">وَ بِإِسْنَادِهِ عَنْ أَبِی الْقَاسِمِ بْنِ قُولَوَیْهِ عَنْ أَبِیهِ عَنْ سَعْدِ بْنِ عَبْدِ اللَّهِ عَنْ أَحْمَدَ بْنِ أَبِی عَبْدِ اللَّهِ الْبَرْقِیِّ عَنْ أَبِیهِ عَنْ غِیَاثِ بْنِ إِبْرَاهِیمَ عَنْ جَعْفَرِ بْنِ مُحَمَّدٍ عَنْ أَبِیهِ عَنْ عَلِیٍّ ع قَالَ: لَا تَجُوزُ شَهَادَةُ النِّسَاءِ فِی الْحُدُودِ وَ لَا فِی الْقَوَدِ.</w:t>
      </w:r>
    </w:p>
    <w:p>
      <w:pPr>
        <w:pStyle w:val="BookText"/>
      </w:pPr>
      <w:r>
        <w:rPr>
          <w:rFonts w:ascii="Amiri" w:hAnsi="Amiri" w:eastAsia="Amiri" w:cs="Amiri"/>
          <w:lang w:bidi="ar-SA"/>
          <w:color w:val="111111"/>
          <w:sz w:val="28"/>
          <w:szCs w:val="28"/>
          <w:rtl/>
        </w:rPr>
        <w:t xml:space="preserve">أَقُولُ: تَقَدَّمَ حُکْمُ الْحُدُودِ فِی الشَّهَادَاتِ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امام صادق (ع) از پدرش از علی (ع) نقل می‌کند که فرمود: شهادت زنان در حدود و قصاص پذیرفته نمی‌شود.</w:t>
      </w:r>
    </w:p>
    <w:p>
      <w:pPr>
        <w:pStyle w:val="Heading5"/>
      </w:pPr>
      <w:bookmarkStart w:id="850" w:name="_Toc469"/>
      <w:r>
        <w:t>[رقم الحدیث الکلی: 35340 - رقم الحدیث الباب: 8]</w:t>
      </w:r>
      <w:bookmarkEnd w:id="850"/>
    </w:p>
    <w:p>
      <w:pPr>
        <w:pStyle w:val="BookText"/>
      </w:pPr>
      <w:r>
        <w:rPr>
          <w:rFonts w:ascii="Times New Roman" w:hAnsi="Times New Roman" w:eastAsia="Times New Roman" w:cs="Times New Roman"/>
          <w:lang w:val="en-US" w:bidi="en-US"/>
          <w:color w:val="111111"/>
          <w:sz w:val="28"/>
          <w:szCs w:val="28"/>
          <w:rtl/>
        </w:rPr>
        <w:t xml:space="preserve">35340- 8- </w:t>
      </w:r>
      <w:r>
        <w:rPr>
          <w:rStyle w:val="FootnoteReference"/>
        </w:rPr>
        <w:footnoteReference w:id="957"/>
      </w:r>
      <w:r>
        <w:rPr>
          <w:rFonts w:ascii="Amiri" w:hAnsi="Amiri" w:eastAsia="Amiri" w:cs="Amiri"/>
          <w:lang w:bidi="ar-SA"/>
          <w:color w:val="111111"/>
          <w:sz w:val="28"/>
          <w:szCs w:val="28"/>
          <w:rtl/>
        </w:rPr>
        <w:t xml:space="preserve">وَ عَنْهُ (عَنْ عَبْدِ اللَّهِ بْنِ الْمُفَضَّلِ عَنْ مُحَمَّدِ بْنِ هِلَالٍ) </w:t>
      </w:r>
      <w:r>
        <w:rPr>
          <w:rStyle w:val="FootnoteReference"/>
        </w:rPr>
        <w:footnoteReference w:id="958"/>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2" w:name="pg18996_271563"/>
    <w:bookmarkEnd w:id="132"/>
    <w:p>
      <w:pPr>
        <w:pStyle w:val="BookText"/>
      </w:pPr>
      <w:r>
        <w:rPr>
          <w:rFonts w:ascii="Amiri" w:hAnsi="Amiri" w:eastAsia="Amiri" w:cs="Amiri"/>
          <w:lang w:bidi="ar-SA"/>
          <w:color w:val="111111"/>
          <w:sz w:val="28"/>
          <w:szCs w:val="28"/>
          <w:rtl/>
        </w:rPr>
        <w:t xml:space="preserve">(عَنْ مُحَمَّدِ بْنِ الْأَشْعَثِ) </w:t>
      </w:r>
      <w:r>
        <w:rPr>
          <w:rStyle w:val="FootnoteReference"/>
        </w:rPr>
        <w:footnoteReference w:id="959"/>
      </w:r>
      <w:r>
        <w:rPr>
          <w:rFonts w:ascii="Amiri" w:hAnsi="Amiri" w:eastAsia="Amiri" w:cs="Amiri"/>
          <w:lang w:bidi="ar-SA"/>
          <w:color w:val="111111"/>
          <w:sz w:val="28"/>
          <w:szCs w:val="28"/>
          <w:rtl/>
        </w:rPr>
        <w:t xml:space="preserve">عَنْ مُوسَی بْنِ إِسْمَاعِیلَ بْنِ جَعْفَرٍ عَنْ أَبِیهِ عَنْ آبَائِهِ عَنْ عَلِیٍّ ع قَالَ: لَا تَجُوزُ شَهَادَةُ النِّسَاءِ فِی الْحُدُودِ وَ لَا قَوَدٍ.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اسماعیل بن جعفر از پدرش از امامان نقل می‌کند که علی (ع) فرمود: شهادت زنان در حدود و قصاص پذیرفته نمی‌شود.</w:t>
      </w:r>
    </w:p>
    <w:p>
      <w:pPr>
        <w:pStyle w:val="Heading5"/>
      </w:pPr>
      <w:bookmarkStart w:id="851" w:name="_Toc470"/>
      <w:r>
        <w:t>[رقم الحدیث الکلی: 35341 - رقم الحدیث الباب: 9]</w:t>
      </w:r>
      <w:bookmarkEnd w:id="851"/>
    </w:p>
    <w:p>
      <w:pPr>
        <w:pStyle w:val="BookText"/>
      </w:pPr>
      <w:r>
        <w:rPr>
          <w:rFonts w:ascii="Times New Roman" w:hAnsi="Times New Roman" w:eastAsia="Times New Roman" w:cs="Times New Roman"/>
          <w:lang w:val="en-US" w:bidi="en-US"/>
          <w:color w:val="111111"/>
          <w:sz w:val="28"/>
          <w:szCs w:val="28"/>
          <w:rtl/>
        </w:rPr>
        <w:t xml:space="preserve">35341- 9- </w:t>
      </w:r>
      <w:r>
        <w:rPr>
          <w:rStyle w:val="FootnoteReference"/>
        </w:rPr>
        <w:footnoteReference w:id="960"/>
      </w:r>
      <w:r>
        <w:rPr>
          <w:rFonts w:ascii="Amiri" w:hAnsi="Amiri" w:eastAsia="Amiri" w:cs="Amiri"/>
          <w:lang w:bidi="ar-SA"/>
          <w:color w:val="111111"/>
          <w:sz w:val="28"/>
          <w:szCs w:val="28"/>
          <w:rtl/>
        </w:rPr>
        <w:t xml:space="preserve">وَ بِإِسْنَادِهِ عَنْ یُونُسَ بْنِ عَبْدِ الرَّحْمَنِ عَنِ الْمُفَضَّلِ بْنِ صَالِحٍ عَنْ زَیْدٍ الشَّحَّامِ فِی حَدِیثٍ قَالَ: قُلْتُ لَهُ تَجُوزُ شَهَادَةُ النِّسَاءِ مَعَ الرِّجَالِ فِی الدَّمِ قَالَ نَعَمْ.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الشحام نقل می‌کند: در حدیثی پرسیدم که آیا شهادت زنان همراه با مردان در مورد قتل پذیرفته می‌شود؟ فرمود: بله.</w:t>
      </w:r>
    </w:p>
    <w:p>
      <w:pPr>
        <w:pStyle w:val="Heading4"/>
      </w:pPr>
      <w:bookmarkStart w:id="852" w:name="_Toc471"/>
      <w:r>
        <w:t>3- بَابُ ثُبُوتِ الْقَتْلِ بِالْإِقْرَارِ بِهِ وَ حُکْمِ مَا لَوْ أَقَرَّ اثْنَانِ بِقَتْلِ وَاحِدٍ عَلَی الِانْفِرَادِ وَ حُکْمِ مَنْ أَقَرَّ ثُمَّ رَجَعَ‌</w:t>
      </w:r>
      <w:bookmarkEnd w:id="852"/>
    </w:p>
    <w:p>
      <w:pPr>
        <w:pStyle w:val="Heading5"/>
      </w:pPr>
      <w:bookmarkStart w:id="853" w:name="_Toc472"/>
      <w:r>
        <w:t>اشارة</w:t>
      </w:r>
      <w:bookmarkEnd w:id="853"/>
    </w:p>
    <w:p>
      <w:pPr>
        <w:pStyle w:val="BookText"/>
      </w:pPr>
      <w:r>
        <w:rPr>
          <w:rStyle w:val="FootnoteReference"/>
        </w:rPr>
        <w:footnoteReference w:id="962"/>
      </w:r>
      <w:r>
        <w:rPr>
          <w:rFonts w:ascii="Amiri" w:hAnsi="Amiri" w:eastAsia="Amiri" w:cs="Amiri"/>
          <w:lang w:bidi="ar-SA"/>
          <w:color w:val="111111"/>
          <w:sz w:val="28"/>
          <w:szCs w:val="28"/>
          <w:rtl/>
        </w:rPr>
        <w:t xml:space="preserve">3 بَابُ ثُبُوتِ الْقَتْلِ بِالْإِقْرَارِ بِهِ وَ حُکْمِ مَا لَوْ أَقَرَّ اثْنَانِ بِقَتْلِ وَاحِدٍ عَلَی الِانْفِرَادِ وَ حُکْمِ مَنْ أَقَرَّ ثُمَّ رَجَعَ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قتل با اقرار به آن و حکم اینکه اگر دو نفر به قتل یک نفر به طور مستقل اقرار کنند و حکم کسی که ابتدا اقرار کند و سپس از آن بازگردد.</w:t>
      </w:r>
    </w:p>
    <w:p>
      <w:pPr>
        <w:pStyle w:val="Heading5"/>
      </w:pPr>
      <w:bookmarkStart w:id="854" w:name="_Toc473"/>
      <w:r>
        <w:t>[رقم الحدیث الکلی: 35342 - رقم الحدیث الباب: 1]</w:t>
      </w:r>
      <w:bookmarkEnd w:id="854"/>
    </w:p>
    <w:p>
      <w:pPr>
        <w:pStyle w:val="BookText"/>
      </w:pPr>
      <w:r>
        <w:rPr>
          <w:rFonts w:ascii="Times New Roman" w:hAnsi="Times New Roman" w:eastAsia="Times New Roman" w:cs="Times New Roman"/>
          <w:lang w:val="en-US" w:bidi="en-US"/>
          <w:color w:val="111111"/>
          <w:sz w:val="28"/>
          <w:szCs w:val="28"/>
          <w:rtl/>
        </w:rPr>
        <w:t xml:space="preserve">35342- 1- </w:t>
      </w:r>
      <w:r>
        <w:rPr>
          <w:rStyle w:val="FootnoteReference"/>
        </w:rPr>
        <w:footnoteReference w:id="963"/>
      </w:r>
      <w:r>
        <w:rPr>
          <w:rFonts w:ascii="Amiri" w:hAnsi="Amiri" w:eastAsia="Amiri" w:cs="Amiri"/>
          <w:lang w:bidi="ar-SA"/>
          <w:color w:val="111111"/>
          <w:sz w:val="28"/>
          <w:szCs w:val="28"/>
          <w:rtl/>
        </w:rPr>
        <w:t xml:space="preserve">مُحَمَّدُ بْنُ یَعْقُوبَ عَنْ مُحَمَّدِ بْنِ یَحْیَی عَنْ أَحْمَدَ بْنِ مُحَمَّدٍ عَنِ الْحَسَنِ بْنِ مَحْبُوبٍ عَنِ الْحَسَنِ بْنِ صَالِحٍ قَالَ: سَأَلْتُ أَبَا عَبْدِ اللَّهِ ع عَنْ رَجُلٍ وُجِدَ مَقْتُولًا فَجَاءَ رَجُلَانِ إِلَی وَلِیِّهِ فَقَالَ أَحَدُهُمَا أَنَا قَتَلْتُهُ عَمْداً وَ قَالَ الْآخَرُ أَنَا قَتَلْتُهُ خَطَأً فَقَالَ إِنْ هُوَ أَخَذَ [بِقَوْلِ] </w:t>
      </w:r>
      <w:r>
        <w:rPr>
          <w:rStyle w:val="FootnoteReference"/>
        </w:rPr>
        <w:footnoteReference w:id="964"/>
      </w:r>
      <w:r>
        <w:rPr>
          <w:rFonts w:ascii="Amiri" w:hAnsi="Amiri" w:eastAsia="Amiri" w:cs="Amiri"/>
          <w:lang w:bidi="ar-SA"/>
          <w:color w:val="111111"/>
          <w:sz w:val="28"/>
          <w:szCs w:val="28"/>
          <w:rtl/>
        </w:rPr>
        <w:t xml:space="preserve">صَاحِبِ الْعَمْدِ فَلَیْسَ لَهُ عَلَی صَاحِبِ الْخَطَإِ سَبِیلٌ وَ إِنْ أَخَذَ بِقَوْلِ صَاحِبِ</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3" w:name="pg18996_271564"/>
    <w:bookmarkEnd w:id="133"/>
    <w:p>
      <w:pPr>
        <w:pStyle w:val="BookText"/>
      </w:pPr>
      <w:r>
        <w:rPr>
          <w:rFonts w:ascii="Amiri" w:hAnsi="Amiri" w:eastAsia="Amiri" w:cs="Amiri"/>
          <w:lang w:bidi="ar-SA"/>
          <w:color w:val="111111"/>
          <w:sz w:val="28"/>
          <w:szCs w:val="28"/>
          <w:rtl/>
        </w:rPr>
        <w:t xml:space="preserve">الْخَطَإِ فَلَیْسَ لَهُ عَلَی صَاحِبِ الْعَمْدِ سَبِیلٌ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966"/>
      </w:r>
    </w:p>
    <w:p>
      <w:pPr>
        <w:pStyle w:val="BookText"/>
      </w:pPr>
      <w:r>
        <w:rPr>
          <w:rFonts w:ascii="Amiri" w:hAnsi="Amiri" w:eastAsia="Amiri" w:cs="Amiri"/>
          <w:lang w:bidi="ar-SA"/>
          <w:color w:val="111111"/>
          <w:sz w:val="28"/>
          <w:szCs w:val="28"/>
          <w:rtl/>
        </w:rPr>
        <w:t xml:space="preserve">وَ رَوَاهُ الصَّدُوقُ بِإِسْنَادِهِ عَنِ الْحَسَنِ بْنِ مَحْبُوبٍ عَنِ الْحَسَنِ بْنِ حَیٍّ </w:t>
      </w:r>
      <w:r>
        <w:rPr>
          <w:rStyle w:val="FootnoteReference"/>
        </w:rPr>
        <w:footnoteReference w:id="96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68"/>
      </w:r>
      <w:r>
        <w:rPr>
          <w:rFonts w:ascii="Amiri" w:hAnsi="Amiri" w:eastAsia="Amiri" w:cs="Amiri"/>
          <w:lang w:bidi="ar-SA"/>
          <w:color w:val="111111"/>
          <w:sz w:val="28"/>
          <w:szCs w:val="28"/>
          <w:rtl/>
        </w:rPr>
        <w:t xml:space="preserve">وَ یَأْتِی مَا یَدُلُّ عَلَیْهِ </w:t>
      </w:r>
      <w:r>
        <w:rPr>
          <w:rStyle w:val="FootnoteReference"/>
        </w:rPr>
        <w:footnoteReference w:id="969"/>
      </w:r>
      <w:r>
        <w:rPr>
          <w:rFonts w:ascii="Amiri" w:hAnsi="Amiri" w:eastAsia="Amiri" w:cs="Amiri"/>
          <w:lang w:bidi="ar-SA"/>
          <w:color w:val="111111"/>
          <w:sz w:val="28"/>
          <w:szCs w:val="28"/>
          <w:rtl/>
        </w:rPr>
        <w:t xml:space="preserve">وَ تَقَدَّمَ حُکْمُ مَنْ أَقَرَّ بِالْقَتْلِ ثُمَّ رَجَعَ فِی مُقَدِّمَاتِ الْحُدُودِ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صالح نقل می‌کند: از امام صادق (ع) درباره مردی پرسیدم که کشته شده بود و دو نفر نزد ولی او آمدند. یکی از آنها گفت: "من او را عمدی کشتم." و دیگری گفت: "من او را به خطا کشتم." امام فرمود: "اگر ولی به سخن کسی که گفت عمدی کشتم عمل کند، حقی بر کسی که گفت به خطا کشتم ندارد. و اگر به سخن کسی که گفت به خطا کشتم عمل کند، حقی بر کسی که گفت عمدی کشتم ندارد."</w:t>
      </w:r>
    </w:p>
    <w:p>
      <w:pPr>
        <w:pStyle w:val="Heading4"/>
      </w:pPr>
      <w:bookmarkStart w:id="855" w:name="_Toc474"/>
      <w:r>
        <w:t>4- بَابُ حُکْمِ مَا لَوْ أَقَرَّ إِنْسَانٌ بِقَتْلِ آخَرَ ثُمَّ أَقَرَّ آخَرُ بِذَلِکَ وَ بَرَّأَ الْأَوَّلَ‌</w:t>
      </w:r>
      <w:bookmarkEnd w:id="855"/>
    </w:p>
    <w:p>
      <w:pPr>
        <w:pStyle w:val="Heading5"/>
      </w:pPr>
      <w:bookmarkStart w:id="856" w:name="_Toc475"/>
      <w:r>
        <w:t>اشارة</w:t>
      </w:r>
      <w:bookmarkEnd w:id="856"/>
    </w:p>
    <w:p>
      <w:pPr>
        <w:pStyle w:val="BookText"/>
      </w:pPr>
      <w:r>
        <w:rPr>
          <w:rStyle w:val="FootnoteReference"/>
        </w:rPr>
        <w:footnoteReference w:id="971"/>
      </w:r>
      <w:r>
        <w:rPr>
          <w:rFonts w:ascii="Amiri" w:hAnsi="Amiri" w:eastAsia="Amiri" w:cs="Amiri"/>
          <w:lang w:bidi="ar-SA"/>
          <w:color w:val="111111"/>
          <w:sz w:val="28"/>
          <w:szCs w:val="28"/>
          <w:rtl/>
        </w:rPr>
        <w:t xml:space="preserve">4 بَابُ حُکْمِ مَا لَوْ أَقَرَّ إِنْسَانٌ بِقَتْلِ آخَرَ ثُمَّ أَقَرَّ آخَرُ بِذَلِکَ وَ بَرَّأَ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این که اگر کسی به قتل دیگری اقرار کند و سپس دیگری نیز به آن اقرار کند و اولی را تبرئه کند</w:t>
      </w:r>
    </w:p>
    <w:p>
      <w:pPr>
        <w:pStyle w:val="Heading5"/>
      </w:pPr>
      <w:bookmarkStart w:id="857" w:name="_Toc476"/>
      <w:r>
        <w:t>[رقم الحدیث الکلی: 35343 - رقم الحدیث الباب: 1]</w:t>
      </w:r>
      <w:bookmarkEnd w:id="857"/>
    </w:p>
    <w:p>
      <w:pPr>
        <w:pStyle w:val="BookText"/>
      </w:pPr>
      <w:r>
        <w:rPr>
          <w:rFonts w:ascii="Times New Roman" w:hAnsi="Times New Roman" w:eastAsia="Times New Roman" w:cs="Times New Roman"/>
          <w:lang w:val="en-US" w:bidi="en-US"/>
          <w:color w:val="111111"/>
          <w:sz w:val="28"/>
          <w:szCs w:val="28"/>
          <w:rtl/>
        </w:rPr>
        <w:t xml:space="preserve">35343- 1- </w:t>
      </w:r>
      <w:r>
        <w:rPr>
          <w:rStyle w:val="FootnoteReference"/>
        </w:rPr>
        <w:footnoteReference w:id="972"/>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973"/>
      </w:r>
      <w:r>
        <w:rPr>
          <w:rFonts w:ascii="Amiri" w:hAnsi="Amiri" w:eastAsia="Amiri" w:cs="Amiri"/>
          <w:lang w:bidi="ar-SA"/>
          <w:color w:val="111111"/>
          <w:sz w:val="28"/>
          <w:szCs w:val="28"/>
          <w:rtl/>
        </w:rPr>
        <w:t xml:space="preserve">عَنْ بَعْضِ أَصْحَابِنَا رَفَعَهُ إِلَی أَبِی عَبْدِ اللَّهِ ع قَالَ: أُتِیَ أَمِیرُ الْمُؤْمِنِینَ ع بِرَجُلٍ وُجِدَ فِی خَرِبَةٍ وَ بِیَدِهِ سِکِّینٌ مُلَطَّخٌ بِالدَّمِ وَ إِذَا رَجُلٌ مَذْبُوحٌ یَتَشَحَّطُ فِی دَمِهِ فَقَالَ لَهُ أَمِیرُ الْمُؤْمِنِینَ ع مَا تَقُولُ قَالَ أَنَا قَتَلْتُهُ قَالَ اذْهَبُوا بِهِ فَأَقِیدُوهُ </w:t>
      </w:r>
      <w:r>
        <w:rPr>
          <w:rStyle w:val="FootnoteReference"/>
        </w:rPr>
        <w:footnoteReference w:id="974"/>
      </w:r>
      <w:r>
        <w:rPr>
          <w:rFonts w:ascii="Amiri" w:hAnsi="Amiri" w:eastAsia="Amiri" w:cs="Amiri"/>
          <w:lang w:bidi="ar-SA"/>
          <w:color w:val="111111"/>
          <w:sz w:val="28"/>
          <w:szCs w:val="28"/>
          <w:rtl/>
        </w:rPr>
        <w:t xml:space="preserve">بِهِ فَلَمَّا ذَهَبُوا بِهِ </w:t>
      </w:r>
      <w:r>
        <w:rPr>
          <w:rStyle w:val="FootnoteReference"/>
        </w:rPr>
        <w:footnoteReference w:id="975"/>
      </w:r>
      <w:r>
        <w:rPr>
          <w:rFonts w:ascii="Amiri" w:hAnsi="Amiri" w:eastAsia="Amiri" w:cs="Amiri"/>
          <w:lang w:bidi="ar-SA"/>
          <w:color w:val="111111"/>
          <w:sz w:val="28"/>
          <w:szCs w:val="28"/>
          <w:rtl/>
        </w:rPr>
        <w:t xml:space="preserve">أَقْبَلَ رَجُلٌ مُسْرِعٌ إِلَی أَنْ قَالَ فَقَالَ أَنَا قَتَلْتُهُ فَقَالَ أَمِیرُ الْمُؤْمِنِینَ ع</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4" w:name="pg18996_271565"/>
    <w:bookmarkEnd w:id="134"/>
    <w:p>
      <w:pPr>
        <w:pStyle w:val="BookText"/>
      </w:pPr>
      <w:r>
        <w:rPr>
          <w:rFonts w:ascii="Amiri" w:hAnsi="Amiri" w:eastAsia="Amiri" w:cs="Amiri"/>
          <w:lang w:bidi="ar-SA"/>
          <w:color w:val="111111"/>
          <w:sz w:val="28"/>
          <w:szCs w:val="28"/>
          <w:rtl/>
        </w:rPr>
        <w:t xml:space="preserve">لِلْأَوَّلِ مَا حَمَلَکَ عَلَی إِقْرَارِکَ عَلَی نَفْسِکَ فَقَالَ وَ مَا کُنْتُ أَسْتَطِیعُ أَنْ أَقُولَ وَ قَدْ شَهِدَ عَلَیَّ أَمْثَالُ هَؤُلَاءِ الرِّجَالِ وَ أَخَذُونِی وَ بِیَدِی سِکِّینٌ مُلَطَّخٌ بِالدَّمِ وَ الرَّجُلُ یَتَشَحَّطُ فِی دَمِهِ وَ أَنَا قَائِمٌ عَلَیْهِ خِفْتُ </w:t>
      </w:r>
      <w:r>
        <w:rPr>
          <w:rStyle w:val="FootnoteReference"/>
        </w:rPr>
        <w:footnoteReference w:id="976"/>
      </w:r>
      <w:r>
        <w:rPr>
          <w:rFonts w:ascii="Amiri" w:hAnsi="Amiri" w:eastAsia="Amiri" w:cs="Amiri"/>
          <w:lang w:bidi="ar-SA"/>
          <w:color w:val="111111"/>
          <w:sz w:val="28"/>
          <w:szCs w:val="28"/>
          <w:rtl/>
        </w:rPr>
        <w:t xml:space="preserve">الضَّرْبَ فَأَقْرَرْتُ وَ أَنَا رَجُلٌ کُنْتُ ذَبَحْتُ بِجَنْبِ هَذِهِ الْخَرِبَةِ شَاةً وَ أَخَذَنِی الْبَوْلُ فَدَخَلْتُ الْخَرِبَةَ فَرَأَیْتُ الرَّجُلَ مُتَشَحِّطاً فِی دَمِهِ فَقُمْتُ مُتَعَجِّباً فَدَخَلَ عَلَیَّ هَؤُلَاءِ فَأَخَذُونِی فَقَالَ أَمِیرُ الْمُؤْمِنِینَ ع خُذُوا هَذَیْنِ فَاذْهَبُوا بِهِمَا إِلَی الْحَسَنِ- وَ قُولُوا لَهُ مَا الْحُکْمُ فِیهِمَا قَالَ فَذَهَبُوا إِلَی الْحَسَنِ وَ قَصُّوا عَلَیْهِ قِصَّتَهُمَا فَقَالَ الْحَسَنُ ع قُولُوا لِأَمِیرِ الْمُؤْمِنِینَ ع- إِنْ کَانَ هَذَا ذَبَحَ ذَاکَ فَقَدْ أَحْیَا هَذَا وَ قَدْ قَالَ اللَّهُ عَزَّ وَ جَلَّ وَ مَنْ أَحْیاها فَکَأَنَّما أَحْیَا النَّاسَ جَمِیعاً </w:t>
      </w:r>
      <w:r>
        <w:rPr>
          <w:rStyle w:val="FootnoteReference"/>
        </w:rPr>
        <w:footnoteReference w:id="977"/>
      </w:r>
      <w:r>
        <w:rPr>
          <w:rFonts w:ascii="Amiri" w:hAnsi="Amiri" w:eastAsia="Amiri" w:cs="Amiri"/>
          <w:lang w:bidi="ar-SA"/>
          <w:color w:val="111111"/>
          <w:sz w:val="28"/>
          <w:szCs w:val="28"/>
          <w:rtl/>
        </w:rPr>
        <w:t xml:space="preserve">یُخَلَّی عَنْهُمَا وَ تُخْرَجُ دِیَةُ الْمَذْبُوحِ مِنْ بَیْتِ الْمَالِ.</w:t>
      </w:r>
    </w:p>
    <w:p>
      <w:pPr>
        <w:pStyle w:val="BookText"/>
      </w:pPr>
      <w:r>
        <w:rPr>
          <w:rFonts w:ascii="Amiri" w:hAnsi="Amiri" w:eastAsia="Amiri" w:cs="Amiri"/>
          <w:lang w:bidi="ar-SA"/>
          <w:color w:val="111111"/>
          <w:sz w:val="28"/>
          <w:szCs w:val="28"/>
          <w:rtl/>
        </w:rPr>
        <w:t xml:space="preserve">وَ رَوَاهُ الشَّیْخُ بِإِسْنَادِهِ عَنْ عَلِیِّ بْنِ إِبْرَاهِیمَ نَحْوَهُ </w:t>
      </w:r>
      <w:r>
        <w:rPr>
          <w:rStyle w:val="FootnoteReference"/>
        </w:rPr>
        <w:footnoteReference w:id="978"/>
      </w:r>
      <w:r>
        <w:rPr>
          <w:rFonts w:ascii="Amiri" w:hAnsi="Amiri" w:eastAsia="Amiri" w:cs="Amiri"/>
          <w:lang w:bidi="ar-SA"/>
          <w:color w:val="111111"/>
          <w:sz w:val="28"/>
          <w:szCs w:val="28"/>
          <w:rtl/>
        </w:rPr>
        <w:t xml:space="preserve">وَ رَوَاهُ أَیْضاً مُرْسَلًا نَحْوَهُ </w:t>
      </w:r>
      <w:r>
        <w:rPr>
          <w:rStyle w:val="FootnoteReference"/>
        </w:rPr>
        <w:footnoteReference w:id="979"/>
      </w:r>
      <w:r>
        <w:rPr>
          <w:rFonts w:ascii="Amiri" w:hAnsi="Amiri" w:eastAsia="Amiri" w:cs="Amiri"/>
          <w:lang w:bidi="ar-SA"/>
          <w:color w:val="111111"/>
          <w:sz w:val="28"/>
          <w:szCs w:val="28"/>
          <w:rtl/>
        </w:rPr>
        <w:t xml:space="preserve">وَ رَوَاهُ الصَّدُوقُ بِإِسْنَادِهِ إِلَی قَضَایَا أَمِیرِ الْمُؤْمِنِینَ ع نَحْوَهُ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از برخی از اصحاب ما نقل می‌کند که به امام صادق (ع) رسانده است: امیرالمؤمنین (ع) با مردی روبرو شد که در خرابه‌ای پیدا شده بود و در دستش چاقویی خون‌آلود بود و مردی ذبح‌شده در خون خود می‌غلتید. امیرالمؤمنین (ع) به او گفت: "چه می‌گویی؟" مرد پاسخ داد: "من او را کشتم." امیرالمؤمنین (ع) گفت: "او را ببرید و به قصاص برسانید." وقتی او را بردند، مرد دیگری با عجله آمد و گفت: "من او را کشتم." امیرالمؤمنین (ع) به اولی گفت: "چه چیزی تو را به اقرار به قتل واداشت؟" او پاسخ داد: "وقتی چندین مرد شاهد علیه من شهادت دادند و من را با چاقوی خون‌آلود در دستم و مردی که در خونش غلت می‌زد، دیدند، ترسیدم و اعتراف کردم. من مردی هستم که در کنار این خرابه گوسفندی ذبح کرده بودم و وقتی وارد خرابه شدم، مرد را دیدم که در خون خود غلت می‌زد. متعجب شدم و این مردان وارد شدند و من را گرفتند." امیرالمؤمنین (ع) گفت: "این دو را ببرید و به حسن (ع) بگویید حکم چیست." آنها به حسن (ع) رفتند و داستان خود را بازگو کردند. حسن (ع) گفت: "به امیرالمؤمنین (ع) بگویید که اگر این مرد او را ذبح کرد، این مرد را زنده کرد و خداوند فرموده است: هر کس که کسی را زنده کند، گویا همه مردم را زنده کرده است. آنها را آزاد کنید و دیه مرد ذبح‌شده را از بیت المال پرداخت کنید."</w:t>
      </w:r>
    </w:p>
    <w:p>
      <w:pPr>
        <w:pStyle w:val="Heading5"/>
      </w:pPr>
      <w:bookmarkStart w:id="858" w:name="_Toc477"/>
      <w:r>
        <w:t>[رقم الحدیث الکلی: 35344 - رقم الحدیث الباب: 2]</w:t>
      </w:r>
      <w:bookmarkEnd w:id="858"/>
    </w:p>
    <w:p>
      <w:pPr>
        <w:pStyle w:val="BookText"/>
      </w:pPr>
      <w:r>
        <w:rPr>
          <w:rFonts w:ascii="Times New Roman" w:hAnsi="Times New Roman" w:eastAsia="Times New Roman" w:cs="Times New Roman"/>
          <w:lang w:val="en-US" w:bidi="en-US"/>
          <w:color w:val="111111"/>
          <w:sz w:val="28"/>
          <w:szCs w:val="28"/>
          <w:rtl/>
        </w:rPr>
        <w:t xml:space="preserve">35344- 2- </w:t>
      </w:r>
      <w:r>
        <w:rPr>
          <w:rStyle w:val="FootnoteReference"/>
        </w:rPr>
        <w:footnoteReference w:id="981"/>
      </w:r>
      <w:r>
        <w:rPr>
          <w:rFonts w:ascii="Amiri" w:hAnsi="Amiri" w:eastAsia="Amiri" w:cs="Amiri"/>
          <w:lang w:bidi="ar-SA"/>
          <w:color w:val="111111"/>
          <w:sz w:val="28"/>
          <w:szCs w:val="28"/>
          <w:rtl/>
        </w:rPr>
        <w:t xml:space="preserve">مُحَمَّدُ بْنُ مُحَمَّدٍ الْمُفِیدُ فِی الْمُقْنِعَةِ قَالَ: قَضَی الْحَسَنُ بْنُ عَلِیٍّ ع فِی حَیَاةِ أَمِیرِ الْمُؤْمِنِینَ ع- فِی رَجُلٍ اتُّهِمَ بِالْقَتْلِ فَاعْتَرَفَ بِهِ وَ جَاءَ الْآخَرُ فَنَفَی عَنْهُ مَا اعْتَرَفَ بِهِ مِنَ الْقَتْلِ وَ أَضَافَهُ إِلَی نَفْسِهِ وَ أَقَرَّ بِهِ فَرَجَعَ الْمُقِرُّ الْأَوَّلُ عَنْ إِقْرَارِهِ بِأَنْ یَبْطُلَ الْقَوَدُ فِیهِمَا وَ الدِّیَةُ وَ تَکُونُ دِیَةُ الْمَقْتُولِ مِنْ بَیْتِ مَالِ الْمُسْلِمِینَ وَ قَالَ إِنْ یَکُنِ الَّذِی أَقَرَّ ثَانِیاً قَدْ قَتَلَ نَفْساً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5" w:name="pg18996_271566"/>
    <w:bookmarkEnd w:id="135"/>
    <w:p>
      <w:pPr>
        <w:pStyle w:val="BookText"/>
      </w:pPr>
      <w:r>
        <w:rPr>
          <w:rFonts w:ascii="Amiri" w:hAnsi="Amiri" w:eastAsia="Amiri" w:cs="Amiri"/>
          <w:lang w:bidi="ar-SA"/>
          <w:color w:val="111111"/>
          <w:sz w:val="28"/>
          <w:szCs w:val="28"/>
          <w:rtl/>
        </w:rPr>
        <w:t xml:space="preserve">فَقَدْ أَحْیَا بِإِقْرَارِهِ نَفْساً وَ الْإِشْکَالُ وَاقِعٌ فَالدِّیَةُ عَلَی بَیْتِ الْمَالِ فَبَلَغَ أَمِیرَ الْمُؤْمِنِینَ ع ذَلِکَ فَصَوَّبَهُ وَ أَمْضَی الْحُکْمَ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مقنعة بیان کرد: حسن بن علی علیه‌السلام در زمان حیات امیرالمؤمنین علیه‌السلام در مورد مردی که به قتل متهم شده بود، قضاوت کرد. آن مرد به قتل اعتراف کرده بود و فرد دیگری آمده و اقرار او را نفی کرده و قتل را به خود نسبت داد. در این شرایط، نفر اول از اعتراف خود بازگشت و قصاص و دیه باطل شد. دیه مقتول باید از بیت‌المال پرداخت شود. اگر کسی که ثانیاً اعتراف کرده بود، کسی را کشته باشد، با اعتراف خود جان یک نفر را زنده کرده است. با توجه به این ابهام، دیه بر عهده بیت‌المال است. این حکم به امیرالمؤمنین علیه‌السلام رسید و او آن را تأیید و امضا کرد.</w:t>
      </w:r>
    </w:p>
    <w:p>
      <w:pPr>
        <w:pStyle w:val="Heading4"/>
      </w:pPr>
      <w:bookmarkStart w:id="859" w:name="_Toc478"/>
      <w:r>
        <w:t>5- بَابُ حُکْمِ مَا لَوْ شَهِدَ شُهُودٌ عَلَی إِنْسَانٍ بِقَتْلِ شَخْصٍ فَجَاءَ آخَرُ وَ أَقَرَّ بِقَتْلِهِ وَ بَرَّأَ الْمَشْهُودَ عَلَیْهِ‌</w:t>
      </w:r>
      <w:bookmarkEnd w:id="859"/>
    </w:p>
    <w:p>
      <w:pPr>
        <w:pStyle w:val="Heading5"/>
      </w:pPr>
      <w:bookmarkStart w:id="860" w:name="_Toc479"/>
      <w:r>
        <w:t>اشارة</w:t>
      </w:r>
      <w:bookmarkEnd w:id="860"/>
    </w:p>
    <w:p>
      <w:pPr>
        <w:pStyle w:val="BookText"/>
      </w:pPr>
      <w:r>
        <w:rPr>
          <w:rStyle w:val="FootnoteReference"/>
        </w:rPr>
        <w:footnoteReference w:id="982"/>
      </w:r>
      <w:r>
        <w:rPr>
          <w:rFonts w:ascii="Amiri" w:hAnsi="Amiri" w:eastAsia="Amiri" w:cs="Amiri"/>
          <w:lang w:bidi="ar-SA"/>
          <w:color w:val="111111"/>
          <w:sz w:val="28"/>
          <w:szCs w:val="28"/>
          <w:rtl/>
        </w:rPr>
        <w:t xml:space="preserve">5 بَابُ حُکْمِ مَا لَوْ شَهِدَ شُهُودٌ عَلَی إِنْسَانٍ بِقَتْلِ شَخْصٍ فَجَاءَ آخَرُ وَ أَقَرَّ بِقَتْلِهِ وَ بَرَّأَ الْمَشْهُودَ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در مورد اینکه اگر شاهدانی بر علیه شخصی به قتل کسی شهادت دهند و سپس فرد دیگری بیاید و به قتل اقرار کند و فرد متهم را تبرئه کند.</w:t>
      </w:r>
    </w:p>
    <w:p>
      <w:pPr>
        <w:pStyle w:val="Heading5"/>
      </w:pPr>
      <w:bookmarkStart w:id="861" w:name="_Toc480"/>
      <w:r>
        <w:t>[رقم الحدیث الکلی: 35345 - رقم الحدیث الباب: 1]</w:t>
      </w:r>
      <w:bookmarkEnd w:id="861"/>
    </w:p>
    <w:p>
      <w:pPr>
        <w:pStyle w:val="BookText"/>
      </w:pPr>
      <w:r>
        <w:rPr>
          <w:rFonts w:ascii="Times New Roman" w:hAnsi="Times New Roman" w:eastAsia="Times New Roman" w:cs="Times New Roman"/>
          <w:lang w:val="en-US" w:bidi="en-US"/>
          <w:color w:val="111111"/>
          <w:sz w:val="28"/>
          <w:szCs w:val="28"/>
          <w:rtl/>
        </w:rPr>
        <w:t xml:space="preserve">35345- 1- </w:t>
      </w:r>
      <w:r>
        <w:rPr>
          <w:rStyle w:val="FootnoteReference"/>
        </w:rPr>
        <w:footnoteReference w:id="983"/>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هِشَامِ بْنِ سَالِمٍ عَنْ زُرَارَةَ عَنْ أَبِی جَعْفَرٍ ع قَالَ: سَأَلْتُهُ عَنْ رَجُلٍ قَتَلَ فَحُمِلَ إِلَی الْوَالِی وَ جَاءَهُ قَوْمٌ فَشَهِدَ عَلَیْهِ الشُّهُودُ أَنَّهُ قَتَلَ عَمْداً فَدَفَعَ الْوَالِی الْقَاتِلَ إِلَی أَوْلِیَاءِ الْمَقْتُولِ لِیُقَادَ بِهِ فَلَمْ یَرِیمُوا </w:t>
      </w:r>
      <w:r>
        <w:rPr>
          <w:rStyle w:val="FootnoteReference"/>
        </w:rPr>
        <w:footnoteReference w:id="984"/>
      </w:r>
      <w:r>
        <w:rPr>
          <w:rFonts w:ascii="Amiri" w:hAnsi="Amiri" w:eastAsia="Amiri" w:cs="Amiri"/>
          <w:lang w:bidi="ar-SA"/>
          <w:color w:val="111111"/>
          <w:sz w:val="28"/>
          <w:szCs w:val="28"/>
          <w:rtl/>
        </w:rPr>
        <w:t xml:space="preserve">حَتَّی أَتَاهُمْ رَجُلٌ فَأَقَرَّ عِنْدَ الْوَالِی أَنَّهُ قَتَلَ صَاحِبَهُمْ عَمْداً وَ أَنَّ هَذَا الرَّجُلَ الَّذِی شَهِدَ عَلَیْهِ الشُّهُودُ بَرِی‌ءٌ مِنْ قَتْلِ صَاحِبِهِ </w:t>
      </w:r>
      <w:r>
        <w:rPr>
          <w:rStyle w:val="FootnoteReference"/>
        </w:rPr>
        <w:footnoteReference w:id="985"/>
      </w:r>
      <w:r>
        <w:rPr>
          <w:rFonts w:ascii="Amiri" w:hAnsi="Amiri" w:eastAsia="Amiri" w:cs="Amiri"/>
          <w:lang w:bidi="ar-SA"/>
          <w:color w:val="111111"/>
          <w:sz w:val="28"/>
          <w:szCs w:val="28"/>
          <w:rtl/>
        </w:rPr>
        <w:t xml:space="preserve">فَلَا تَقْتُلُوهُ بِهِ وَ خُذُونِی بِدَمِهِ قَالَ فَقَالَ أَبُو جَعْفَرٍ ع- إِنْ أَرَادَ أَوْلِیَاءُ الْمَقْتُولِ أَنْ یَقْتُلُوا الَّذِی أَقَرَّ عَلَی نَفْسِهِ فَلْیَقْتُلُوهُ وَ لَا سَبِیلَ لَهُمْ عَلَی الْآخَرِ ثُمَّ لَا سَبِیلَ لِوَرَثَةِ الَّذِی أَقَرَّ عَلَی نَفْسِهِ عَلَی وَرَثَةِ الَّذِی شُهِدَ عَلَیْهِ وَ إِنْ أَرَادُوا أَنْ یَقْتُلُوا الَّذِی شُهِدَ عَلَیْهِ فَلْیَقْتُلُوا </w:t>
      </w:r>
      <w:r>
        <w:rPr>
          <w:rStyle w:val="FootnoteReference"/>
        </w:rPr>
        <w:footnoteReference w:id="986"/>
      </w:r>
      <w:r>
        <w:rPr>
          <w:rFonts w:ascii="Amiri" w:hAnsi="Amiri" w:eastAsia="Amiri" w:cs="Amiri"/>
          <w:lang w:bidi="ar-SA"/>
          <w:color w:val="111111"/>
          <w:sz w:val="28"/>
          <w:szCs w:val="28"/>
          <w:rtl/>
        </w:rPr>
        <w:t xml:space="preserve">وَ لَا سَبِیلَ لَهُمْ عَلَی الَّذِی أَقَرَّ ثُمَّ لْیُؤَدِّ الدِّیَةَ الَّذِی أَقَرَّ عَلَی نَفْسِهِ إِلَی أَوْلِیَاءِ الَّذِی شُهِدَ عَلَیْهِ نِصْفَ الدِّیَةِ قُلْتُ أَ رَأَیْتَ إِنْ أَرَادُوا أَنْ یَقْتُلُوهُمَا جَمِیعاً قَالَ ذَاکَ لَهُمْ وَ عَلَیْهِمْ أَنْ یَدْفَعُوا إِلَی أَوْلِیَاءِ الَّذِی شُهِدَ عَلَیْهِ نِصْفَ الدِّیَةِ خَاصَّةً دُونَ صَاحِبِهِ ثُمَّ یَقْتُلُونَهُمَا قُلْتُ إِنْ أَرَادُوا أَنْ یَأْخُذُوا الدِّیَةَ قَالَ فَقَالَ الدِّیَةُ بَیْنَهُمَا نِصْفَانِ لِأَنَّ أَحَدَهُمَا أَقَرَّ وَ الْآخَرُ شُهِدَ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6" w:name="pg18996_271567"/>
    <w:bookmarkEnd w:id="136"/>
    <w:p>
      <w:pPr>
        <w:pStyle w:val="BookText"/>
      </w:pPr>
      <w:r>
        <w:rPr>
          <w:rFonts w:ascii="Amiri" w:hAnsi="Amiri" w:eastAsia="Amiri" w:cs="Amiri"/>
          <w:lang w:bidi="ar-SA"/>
          <w:color w:val="111111"/>
          <w:sz w:val="28"/>
          <w:szCs w:val="28"/>
          <w:rtl/>
        </w:rPr>
        <w:t xml:space="preserve">عَلَیْهِ قُلْتُ کَیْفَ جُعِلَتْ لِأَوْلِیَاءِ الَّذِی شُهِدَ عَلَیْهِ عَلَی الَّذِی أَقَرَّ </w:t>
      </w:r>
      <w:r>
        <w:rPr>
          <w:rStyle w:val="FootnoteReference"/>
        </w:rPr>
        <w:footnoteReference w:id="987"/>
      </w:r>
      <w:r>
        <w:rPr>
          <w:rFonts w:ascii="Amiri" w:hAnsi="Amiri" w:eastAsia="Amiri" w:cs="Amiri"/>
          <w:lang w:bidi="ar-SA"/>
          <w:color w:val="111111"/>
          <w:sz w:val="28"/>
          <w:szCs w:val="28"/>
          <w:rtl/>
        </w:rPr>
        <w:t xml:space="preserve">نِصْفُ الدِّیَةِ حَیْثُ </w:t>
      </w:r>
      <w:r>
        <w:rPr>
          <w:rStyle w:val="FootnoteReference"/>
        </w:rPr>
        <w:footnoteReference w:id="988"/>
      </w:r>
      <w:r>
        <w:rPr>
          <w:rFonts w:ascii="Amiri" w:hAnsi="Amiri" w:eastAsia="Amiri" w:cs="Amiri"/>
          <w:lang w:bidi="ar-SA"/>
          <w:color w:val="111111"/>
          <w:sz w:val="28"/>
          <w:szCs w:val="28"/>
          <w:rtl/>
        </w:rPr>
        <w:t xml:space="preserve">قُتِلَ وَ لَمْ تُجْعَلْ لِأَوْلِیَاءِ الَّذِی أَقَرَّ عَلَی أَوْلِیَاءِ الَّذِی شُهِدَ عَلَیْهِ وَ لَمْ یُقِرَّ </w:t>
      </w:r>
      <w:r>
        <w:rPr>
          <w:rStyle w:val="FootnoteReference"/>
        </w:rPr>
        <w:footnoteReference w:id="989"/>
      </w:r>
      <w:r>
        <w:rPr>
          <w:rFonts w:ascii="Amiri" w:hAnsi="Amiri" w:eastAsia="Amiri" w:cs="Amiri"/>
          <w:lang w:bidi="ar-SA"/>
          <w:color w:val="111111"/>
          <w:sz w:val="28"/>
          <w:szCs w:val="28"/>
          <w:rtl/>
        </w:rPr>
        <w:t xml:space="preserve">قَالَ فَقَالَ لِأَنَّ الَّذِی شُهِدَ عَلَیْهِ لَیْسَ مِثْلَ الَّذِی أَقَرَّ الَّذِی شُهِدَ عَلَیْهِ لَمْ یُقِرَّ وَ لَمْ یُبَرِّئْ صَاحِبَهُ وَ الْآخَرُ أَقَرَّ وَ بَرَّأَ صَاحِبَهُ فَلَزِمَ الَّذِی أَقَرَّ وَ بَرَّأَ صَاحِبَهُ مَا لَمْ یَلْزَمِ الَّذِی شُهِدَ عَلَیْهِ وَ لَمْ یُقِرَّ وَ لَمْ یُبَرِّئْ صَاحِبَهُ.</w:t>
      </w:r>
    </w:p>
    <w:p>
      <w:pPr>
        <w:pStyle w:val="BookText"/>
      </w:pPr>
      <w:r>
        <w:rPr>
          <w:rFonts w:ascii="Amiri" w:hAnsi="Amiri" w:eastAsia="Amiri" w:cs="Amiri"/>
          <w:lang w:bidi="ar-SA"/>
          <w:color w:val="111111"/>
          <w:sz w:val="28"/>
          <w:szCs w:val="28"/>
          <w:rtl/>
        </w:rPr>
        <w:t xml:space="preserve">وَ رَوَاهُ الشَّیْخُ بِإِسْنَادِهِ عَنْ أَحْمَدَ بْنِ مُحَمَّدٍ عَنِ ابْنِ مَحْبُوبٍ </w:t>
      </w:r>
      <w:r>
        <w:rPr>
          <w:rStyle w:val="FootnoteReference"/>
        </w:rPr>
        <w:footnoteReference w:id="990"/>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روایت کرد: از او در مورد مردی که مرتکب قتل شده و به حاکم تحویل داده شده بود، پرسیدم. سپس گروهی آمدند و بر علیه او شهادت دادند که عمداً مرتکب قتل شده است. حاکم قاتل را به اولیای مقتول تسلیم کرد تا قصاص کنند. تا اینکه مرد دیگری نزد حاکم آمد و اعتراف کرد که او قاتل است و فردی که علیه او شهادت داده‌اند از قتل برئ است. او خواست تا قاتل واقعی باشد و به خاطر قتل او را بگیرند. امام باقر علیه‌السلام فرمود: اگر اولیای مقتول بخواهند کسی را که اعتراف کرده بکشند، می‌توانند او را بکشند و بر دیگری حقی ندارند. سپس ورثه کسی که اعتراف کرده بر ورثه کسی که علیه او شهادت داده‌اند حقی ندارند. اگر اولیای مقتول بخواهند کسی را که شهادت علیه او داده‌اند، بکشند، می‌توانند او را بکشند و بر اعتراف کننده حقی ندارند. سپس قاتل حقیقی باید نیمی از دیه را به اولیای کسی که علیه او شهادت داده‌اند، بپردازد. پرسیدم: اگر بخواهند هر دو را بکشند؟ فرمود: این حق آنهاست و باید نیمی از دیه را به اولیای کسی که علیه او شهادت داده‌اند، بپردازند، سپس هر دو را بکشند. پرسیدم: اگر بخواهند دیه را بگیرند؟ فرمود: دیه بین آنها نصف نصف است زیرا یکی اعتراف کرده و دیگری شهادت داده شده است. پرسیدم: چرا نیمی از دیه برای اولیای کسی که شهادت علیه او داده‌اند بر کسی که اعتراف کرده مقرر شده و برای اولیای کسی که اعتراف کرده برای اولیای کسی که شهادت علیه او داده‌اند مقرر نشده؟ فرمود: زیرا کسی که علیه او شهادت داده شده مانند کسی که اعتراف کرده نیست. کسی که علیه او شهادت داده شده، اعتراف نکرده و صاحبش را تبرئه نکرده است. اما دیگری اعتراف کرده و صاحبش را تبرئه کرده است. بنابراین کسی که اعتراف کرده و صاحبش را تبرئه کرده، چیزی را پذیرفته که کسی که علیه او شهادت داده‌اند و اعتراف نکرده و صاحبش را تبرئه نکرده، نپذیرفته است.</w:t>
      </w:r>
    </w:p>
    <w:p>
      <w:pPr>
        <w:pStyle w:val="Heading4"/>
      </w:pPr>
      <w:bookmarkStart w:id="862" w:name="_Toc481"/>
      <w:r>
        <w:t>6- بَابُ أَنَّهُ إِذَا وُجِدَ قَتِیلٌ فِی زِحَامٍ وَ نَحْوِهِ لَا یُدْرَی مَنْ قَتَلَهُ فَدِیَتُهُ مِنْ بَیْتِ الْمَالِ‌</w:t>
      </w:r>
      <w:bookmarkEnd w:id="862"/>
    </w:p>
    <w:p>
      <w:pPr>
        <w:pStyle w:val="Heading5"/>
      </w:pPr>
      <w:bookmarkStart w:id="863" w:name="_Toc482"/>
      <w:r>
        <w:t>اشارة</w:t>
      </w:r>
      <w:bookmarkEnd w:id="863"/>
    </w:p>
    <w:p>
      <w:pPr>
        <w:pStyle w:val="BookText"/>
      </w:pPr>
      <w:r>
        <w:rPr>
          <w:rStyle w:val="FootnoteReference"/>
        </w:rPr>
        <w:footnoteReference w:id="992"/>
      </w:r>
      <w:r>
        <w:rPr>
          <w:rFonts w:ascii="Amiri" w:hAnsi="Amiri" w:eastAsia="Amiri" w:cs="Amiri"/>
          <w:lang w:bidi="ar-SA"/>
          <w:color w:val="111111"/>
          <w:sz w:val="28"/>
          <w:szCs w:val="28"/>
          <w:rtl/>
        </w:rPr>
        <w:t xml:space="preserve">6 بَابُ أَنَّهُ إِذَا وُجِدَ قَتِیلٌ فِی زِحَامٍ وَ نَحْوِهِ لَا یُدْرَی مَنْ قَتَلَهُ فَدِیَتُهُ مِنْ بَیْتِ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 مورد اینکه اگر یک مقتول در میان جمعیت و شلوغی پیدا شود و قاتل او ناشناخته باشد، دیه آن از بیت‌المال پرداخت می‌شود.</w:t>
      </w:r>
    </w:p>
    <w:p>
      <w:pPr>
        <w:pStyle w:val="Heading5"/>
      </w:pPr>
      <w:bookmarkStart w:id="864" w:name="_Toc483"/>
      <w:r>
        <w:t>[رقم الحدیث الکلی: 35346 - رقم الحدیث الباب: 1]</w:t>
      </w:r>
      <w:bookmarkEnd w:id="864"/>
    </w:p>
    <w:p>
      <w:pPr>
        <w:pStyle w:val="BookText"/>
      </w:pPr>
      <w:r>
        <w:rPr>
          <w:rFonts w:ascii="Times New Roman" w:hAnsi="Times New Roman" w:eastAsia="Times New Roman" w:cs="Times New Roman"/>
          <w:lang w:val="en-US" w:bidi="en-US"/>
          <w:color w:val="111111"/>
          <w:sz w:val="28"/>
          <w:szCs w:val="28"/>
          <w:rtl/>
        </w:rPr>
        <w:t xml:space="preserve">35346- 1- </w:t>
      </w:r>
      <w:r>
        <w:rPr>
          <w:rStyle w:val="FootnoteReference"/>
        </w:rPr>
        <w:footnoteReference w:id="993"/>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عَبْدِ اللَّهِ بْنِ سِنَانٍ وَ عَبْدِ اللَّهِ بْنِ بُکَیْرٍ جَمِیعاً عَنْ أَبِی عَبْدِ اللَّهِ ع قَالَ: قَضَی أَمِیرُ الْمُؤْمِنِینَ ع فِی رَجُلٍ وُجِدَ مَقْتُولًا لَا یُدْرَی مَنْ قَتَلَهُ قَالَ إِنْ کَانَ عُرِفَ </w:t>
      </w:r>
      <w:r>
        <w:rPr>
          <w:rStyle w:val="FootnoteReference"/>
        </w:rPr>
        <w:footnoteReference w:id="994"/>
      </w:r>
      <w:r>
        <w:rPr>
          <w:rFonts w:ascii="Amiri" w:hAnsi="Amiri" w:eastAsia="Amiri" w:cs="Amiri"/>
          <w:lang w:bidi="ar-SA"/>
          <w:color w:val="111111"/>
          <w:sz w:val="28"/>
          <w:szCs w:val="28"/>
          <w:rtl/>
        </w:rPr>
        <w:t xml:space="preserve">لَهُ أَوْلِیَاءُ یَطْلُبُونَ دِیَتَهُ أُعْطُوا دِیَتَهُ مِنْ بَیْتِ مَالِ الْمُسْلِمِینَ وَ لَا یَبْطُلُ دَمُ امْرِئٍ مُسْلِمٍ لِأَنَّ مِیرَاثَهُ لِلْإِمَامِ فَکَذَلِکَ تَکُونُ دِیَتُهُ عَلَی الْإِمَامِ وَ یُصَلُّونَ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7" w:name="pg18996_271568"/>
    <w:bookmarkEnd w:id="137"/>
    <w:p>
      <w:pPr>
        <w:pStyle w:val="BookText"/>
      </w:pPr>
      <w:r>
        <w:rPr>
          <w:rFonts w:ascii="Amiri" w:hAnsi="Amiri" w:eastAsia="Amiri" w:cs="Amiri"/>
          <w:lang w:bidi="ar-SA"/>
          <w:color w:val="111111"/>
          <w:sz w:val="28"/>
          <w:szCs w:val="28"/>
          <w:rtl/>
        </w:rPr>
        <w:t xml:space="preserve">عَلَیْهِ وَ یَدْفِنُونَهُ قَالَ وَ قَضَی فِی رَجُلٍ زَحَمَهُ النَّاسُ یَوْمَ الْجُمُعَةِ- فِی زِحَامِ النَّاسِ فَمَاتَ أَنَّ دِیَتَهُ مِنْ بَیْتِ مَالِ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از امام صادق علیه‌السلام روایت کرد: امام علی علیه‌السلام درباره مردی که مقتول پیدا شده و قاتل او ناشناخته بود، قضاوت کرد. فرمود: اگر برای او اولیایی شناخته شده باشند که دیه او را بخواهند، دیه او از بیت‌المال مسلمین پرداخت می‌شود و خون مسلمان هدر نمی‌رود. میراث او به امام تعلق دارد و به همین ترتیب دیه او نیز بر عهده امام است. آنها بر او نماز می‌خوانند و او را دفن می‌کنند. همچنین امام علی علیه‌السلام درباره مردی که در روز جمعه در ازدحام مردم از دنیا رفت، فرمود: دیه او نیز از بیت‌المال مسلمین پرداخت می‌شود.</w:t>
      </w:r>
    </w:p>
    <w:p>
      <w:pPr>
        <w:pStyle w:val="Heading5"/>
      </w:pPr>
      <w:bookmarkStart w:id="865" w:name="_Toc484"/>
      <w:r>
        <w:t>[رقم الحدیث الکلی: 35347 - رقم الحدیث الباب: 2]</w:t>
      </w:r>
      <w:bookmarkEnd w:id="865"/>
    </w:p>
    <w:p>
      <w:pPr>
        <w:pStyle w:val="BookText"/>
      </w:pPr>
      <w:r>
        <w:rPr>
          <w:rFonts w:ascii="Times New Roman" w:hAnsi="Times New Roman" w:eastAsia="Times New Roman" w:cs="Times New Roman"/>
          <w:lang w:val="en-US" w:bidi="en-US"/>
          <w:color w:val="111111"/>
          <w:sz w:val="28"/>
          <w:szCs w:val="28"/>
          <w:rtl/>
        </w:rPr>
        <w:t xml:space="preserve">35347- 2- </w:t>
      </w:r>
      <w:r>
        <w:rPr>
          <w:rStyle w:val="FootnoteReference"/>
        </w:rPr>
        <w:footnoteReference w:id="995"/>
      </w:r>
      <w:r>
        <w:rPr>
          <w:rFonts w:ascii="Amiri" w:hAnsi="Amiri" w:eastAsia="Amiri" w:cs="Amiri"/>
          <w:lang w:bidi="ar-SA"/>
          <w:color w:val="111111"/>
          <w:sz w:val="28"/>
          <w:szCs w:val="28"/>
          <w:rtl/>
        </w:rPr>
        <w:t xml:space="preserve">وَ عَنْ عَلِیِّ بْنِ إِبْرَاهِیمَ عَنْ أَبِیهِ عَنِ ابْنِ مَحْبُوبٍ عَنْ أَبِی أَیُّوبَ عَنْ مُحَمَّدِ بْنِ مُسْلِمٍ عَنْ أَبِی جَعْفَرٍ ع قَالَ: ازْدَحَمَ النَّاسُ یَوْمَ الْجُمُعَةِ فِی إِمْرَةِ عَلِیٍّ ع بِالْکُوفَةِ- فَقَتَلُوا رَجُلًا فَوَدَی دِیَتَهُ إِلَی أَهْلِهِ مِنْ بَیْتِ مَالِ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علیه‌السلام روایت کرد: در زمان امارت علی علیه‌السلام در کوفه، روز جمعه جمعیت زیادی ازدحام کرده بودند و مردی کشته شد. علی علیه‌السلام دیه او را از بیت‌المال مسلمین به خانواده‌اش پرداخت کرد.</w:t>
      </w:r>
    </w:p>
    <w:p>
      <w:pPr>
        <w:pStyle w:val="Heading5"/>
      </w:pPr>
      <w:bookmarkStart w:id="866" w:name="_Toc485"/>
      <w:r>
        <w:t>[رقم الحدیث الکلی: 35348 - رقم الحدیث الباب: 3]</w:t>
      </w:r>
      <w:bookmarkEnd w:id="866"/>
    </w:p>
    <w:p>
      <w:pPr>
        <w:pStyle w:val="BookText"/>
      </w:pPr>
      <w:r>
        <w:rPr>
          <w:rFonts w:ascii="Times New Roman" w:hAnsi="Times New Roman" w:eastAsia="Times New Roman" w:cs="Times New Roman"/>
          <w:lang w:val="en-US" w:bidi="en-US"/>
          <w:color w:val="111111"/>
          <w:sz w:val="28"/>
          <w:szCs w:val="28"/>
          <w:rtl/>
        </w:rPr>
        <w:t xml:space="preserve">35348- 3- </w:t>
      </w:r>
      <w:r>
        <w:rPr>
          <w:rStyle w:val="FootnoteReference"/>
        </w:rPr>
        <w:footnoteReference w:id="996"/>
      </w:r>
      <w:r>
        <w:rPr>
          <w:rFonts w:ascii="Amiri" w:hAnsi="Amiri" w:eastAsia="Amiri" w:cs="Amiri"/>
          <w:lang w:bidi="ar-SA"/>
          <w:color w:val="111111"/>
          <w:sz w:val="28"/>
          <w:szCs w:val="28"/>
          <w:rtl/>
        </w:rPr>
        <w:t xml:space="preserve">وَ عَنْهُ عَنْ أَبِیهِ عَنِ النَّوْفَلِیِّ عَنِ السَّکُونِیِّ عَنْ أَبِی عَبْدِ اللَّهِ ع قَالَ: قَالَ أَمِیرُ الْمُؤْمِنِینَ ع لَیْسَ فِی الْهَائِشَاتِ </w:t>
      </w:r>
      <w:r>
        <w:rPr>
          <w:rStyle w:val="FootnoteReference"/>
        </w:rPr>
        <w:footnoteReference w:id="997"/>
      </w:r>
      <w:r>
        <w:rPr>
          <w:rFonts w:ascii="Amiri" w:hAnsi="Amiri" w:eastAsia="Amiri" w:cs="Amiri"/>
          <w:lang w:bidi="ar-SA"/>
          <w:color w:val="111111"/>
          <w:sz w:val="28"/>
          <w:szCs w:val="28"/>
          <w:rtl/>
        </w:rPr>
        <w:t xml:space="preserve">عَقْلٌ وَ لَا قِصَاصٌ وَ الْهَائِشَاتُ الْفَزْعَةُ تَقَعُ بِاللَّیْلِ وَ النَّهَارِ فَیُشَجُّ الرَّجُلُ فِیهَا أَوْ یَقَعُ قَتِیلٌ لَا یُدْرَی مَنْ قَتَلَهُ وَ شَجَّهُ.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علیه‌السلام روایت کرده است: امام علی علیه‌السلام فرمود: در مورد حوادث و اضطراب‌های شبانه و روزانه که در آن مردی زخمی یا کشته می‌شود و قاتل یا ضارب ناشناخته است، دیه و قصاصی وجود ندارد.</w:t>
      </w:r>
    </w:p>
    <w:p>
      <w:pPr>
        <w:pStyle w:val="Heading5"/>
      </w:pPr>
      <w:bookmarkStart w:id="867" w:name="_Toc486"/>
      <w:r>
        <w:t>[رقم الحدیث الکلی: 35349 - رقم الحدیث الباب: 4]</w:t>
      </w:r>
      <w:bookmarkEnd w:id="867"/>
    </w:p>
    <w:p>
      <w:pPr>
        <w:pStyle w:val="BookText"/>
      </w:pPr>
      <w:r>
        <w:rPr>
          <w:rFonts w:ascii="Times New Roman" w:hAnsi="Times New Roman" w:eastAsia="Times New Roman" w:cs="Times New Roman"/>
          <w:lang w:val="en-US" w:bidi="en-US"/>
          <w:color w:val="111111"/>
          <w:sz w:val="28"/>
          <w:szCs w:val="28"/>
          <w:rtl/>
        </w:rPr>
        <w:t xml:space="preserve">35349- 4- </w:t>
      </w:r>
      <w:r>
        <w:rPr>
          <w:rStyle w:val="FootnoteReference"/>
        </w:rPr>
        <w:footnoteReference w:id="998"/>
      </w:r>
      <w:r>
        <w:rPr>
          <w:rFonts w:ascii="Amiri" w:hAnsi="Amiri" w:eastAsia="Amiri" w:cs="Amiri"/>
          <w:lang w:bidi="ar-SA"/>
          <w:color w:val="111111"/>
          <w:sz w:val="28"/>
          <w:szCs w:val="28"/>
          <w:rtl/>
        </w:rPr>
        <w:t xml:space="preserve">قَالَ وَ قَالَ أَبُو عَبْدِ اللَّهِ ع فِی حَدِیثٍ آخَرَ رُفِعَ </w:t>
      </w:r>
      <w:r>
        <w:rPr>
          <w:rStyle w:val="FootnoteReference"/>
        </w:rPr>
        <w:footnoteReference w:id="999"/>
      </w:r>
      <w:r>
        <w:rPr>
          <w:rFonts w:ascii="Amiri" w:hAnsi="Amiri" w:eastAsia="Amiri" w:cs="Amiri"/>
          <w:lang w:bidi="ar-SA"/>
          <w:color w:val="111111"/>
          <w:sz w:val="28"/>
          <w:szCs w:val="28"/>
          <w:rtl/>
        </w:rPr>
        <w:t xml:space="preserve">إِلَی أَمِیرِ الْمُؤْمِنِینَ ع فَوَدَاهُ مِنْ بَیْتِ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در حدیث دیگری فرمود: یک مورد به امیرالمؤمنین علیه‌السلام گزارش شد و او دیه آن را از بیت‌المال پرداخت کرد.</w:t>
      </w:r>
    </w:p>
    <w:p>
      <w:pPr>
        <w:pStyle w:val="Heading5"/>
      </w:pPr>
      <w:bookmarkStart w:id="868" w:name="_Toc487"/>
      <w:r>
        <w:t>[رقم الحدیث الکلی: 35350 - رقم الحدیث الباب: 5]</w:t>
      </w:r>
      <w:bookmarkEnd w:id="868"/>
    </w:p>
    <w:p>
      <w:pPr>
        <w:pStyle w:val="BookText"/>
      </w:pPr>
      <w:r>
        <w:rPr>
          <w:rFonts w:ascii="Times New Roman" w:hAnsi="Times New Roman" w:eastAsia="Times New Roman" w:cs="Times New Roman"/>
          <w:lang w:val="en-US" w:bidi="en-US"/>
          <w:color w:val="111111"/>
          <w:sz w:val="28"/>
          <w:szCs w:val="28"/>
          <w:rtl/>
        </w:rPr>
        <w:t xml:space="preserve">35350- 5- </w:t>
      </w:r>
      <w:r>
        <w:rPr>
          <w:rStyle w:val="FootnoteReference"/>
        </w:rPr>
        <w:footnoteReference w:id="1000"/>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الْأَصَمِّ عَنْ مِسْمَعِ بْنِ عَبْدِ الْمَلِکِ عَنْ أَبِی عَبْدِ اللَّهِ ع أَنَّ أَمِیرَ الْمُؤْمِنِینَ ع قَالَ: مَنْ مَاتَ فِی زِحَامِ النَّاسِ یَوْمَ الْجُمُعَةِ- أَوْ یَوْمَ عَرَفَةَ- أَوْ عَلَی جِسْرٍ لَا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8" w:name="pg18996_271569"/>
    <w:bookmarkEnd w:id="138"/>
    <w:p>
      <w:pPr>
        <w:pStyle w:val="BookText"/>
      </w:pPr>
      <w:r>
        <w:rPr>
          <w:rFonts w:ascii="Amiri" w:hAnsi="Amiri" w:eastAsia="Amiri" w:cs="Amiri"/>
          <w:lang w:bidi="ar-SA"/>
          <w:color w:val="111111"/>
          <w:sz w:val="28"/>
          <w:szCs w:val="28"/>
          <w:rtl/>
        </w:rPr>
        <w:t xml:space="preserve">یَعْلَمُونَ مَنْ قَتَلَهُ فَدِیَتُهُ مِنْ بَیْتِ الْمَالِ.</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001"/>
      </w:r>
    </w:p>
    <w:p>
      <w:pPr>
        <w:pStyle w:val="BookText"/>
      </w:pPr>
      <w:r>
        <w:rPr>
          <w:rFonts w:ascii="Amiri" w:hAnsi="Amiri" w:eastAsia="Amiri" w:cs="Amiri"/>
          <w:lang w:bidi="ar-SA"/>
          <w:color w:val="111111"/>
          <w:sz w:val="28"/>
          <w:szCs w:val="28"/>
          <w:rtl/>
        </w:rPr>
        <w:t xml:space="preserve">وَ الَّذِی قَبْلَهُ بِإِسْنَادِهِ عَنْ عَلِیِّ بْنِ إِبْرَاهِیمَ إِلَی قَوْلِهِ وَ شَجَّهُ.</w:t>
      </w:r>
    </w:p>
    <w:p>
      <w:pPr>
        <w:pStyle w:val="BookText"/>
      </w:pPr>
      <w:r>
        <w:rPr>
          <w:rFonts w:ascii="Amiri" w:hAnsi="Amiri" w:eastAsia="Amiri" w:cs="Amiri"/>
          <w:lang w:bidi="ar-SA"/>
          <w:color w:val="111111"/>
          <w:sz w:val="28"/>
          <w:szCs w:val="28"/>
          <w:rtl/>
        </w:rPr>
        <w:t xml:space="preserve">وَ الَّذِی قَبْلَهُمَا کَذَلِکَ وَ الْأَوَّلَ بِإِسْنَادِهِ عَنِ ابْنِ مَحْبُوبٍ مِثْلَهُ مُحَمَّدُ بْنُ الْحَسَنِ بِإِسْنَادِهِ عَنْ مُحَمَّدِ بْنِ أَحْمَدَ بْنِ یَحْیَی عَنْ بُنَانِ بْنِ مُحَمَّدٍ عَنْ أَبِیهِ عَنِ ابْنِ الْمُغِیرَةِ عَنِ السَّکُونِیِّ عَنْ جَعْفَرٍ عَنْ أَبِیهِ عَنْ عَلِیٍّ ع مِثْلَهُ </w:t>
      </w:r>
      <w:r>
        <w:rPr>
          <w:rStyle w:val="FootnoteReference"/>
        </w:rPr>
        <w:footnoteReference w:id="1002"/>
      </w:r>
    </w:p>
    <w:p>
      <w:pPr>
        <w:pStyle w:val="BookText"/>
      </w:pPr>
      <w:r>
        <w:rPr>
          <w:rFonts w:ascii="Amiri" w:hAnsi="Amiri" w:eastAsia="Amiri" w:cs="Amiri"/>
          <w:lang w:bidi="ar-SA"/>
          <w:color w:val="111111"/>
          <w:sz w:val="28"/>
          <w:szCs w:val="28"/>
          <w:rtl/>
        </w:rPr>
        <w:t xml:space="preserve">وَ رَوَاهُ الصَّدُوقُ بِإِسْنَادِهِ عَنِ السَّکُونِیِّ وَ زَادَ أَوْ عِیدٍ أَوْ عَلَی بِئْرٍ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04"/>
      </w:r>
      <w:r>
        <w:rPr>
          <w:rFonts w:ascii="Amiri" w:hAnsi="Amiri" w:eastAsia="Amiri" w:cs="Amiri"/>
          <w:lang w:bidi="ar-SA"/>
          <w:color w:val="111111"/>
          <w:sz w:val="28"/>
          <w:szCs w:val="28"/>
          <w:rtl/>
        </w:rPr>
        <w:t xml:space="preserve">وَ یَأْتِی مَا یَدُلُّ عَلَیْهِ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بن عبد الملک از امام صادق علیه‌السلام روایت کرده است: امام علی علیه‌السلام فرمود: کسی که در روز جمعه، روز عرفه یا بر روی پلی در ازدحام مردم بمیرد و قاتل او ناشناخته باشد، دیه او از بیت‌المال پرداخت می‌شود.</w:t>
      </w:r>
    </w:p>
    <w:p>
      <w:pPr>
        <w:pStyle w:val="Heading4"/>
      </w:pPr>
      <w:bookmarkStart w:id="869" w:name="_Toc488"/>
      <w:r>
        <w:t>7- بَابُ أَنَّ مَا أَخْطَأَتْ بِهِ الْقُضَاةُ فِی دَمٍ أَوْ قَطْعٍ فَدِیَتُهُ مِنْ بَیْتِ الْمَالِ‌</w:t>
      </w:r>
      <w:bookmarkEnd w:id="869"/>
    </w:p>
    <w:p>
      <w:pPr>
        <w:pStyle w:val="Heading5"/>
      </w:pPr>
      <w:bookmarkStart w:id="870" w:name="_Toc489"/>
      <w:r>
        <w:t>اشارة</w:t>
      </w:r>
      <w:bookmarkEnd w:id="870"/>
    </w:p>
    <w:p>
      <w:pPr>
        <w:pStyle w:val="BookText"/>
      </w:pPr>
      <w:r>
        <w:rPr>
          <w:rStyle w:val="FootnoteReference"/>
        </w:rPr>
        <w:footnoteReference w:id="1006"/>
      </w:r>
      <w:r>
        <w:rPr>
          <w:rFonts w:ascii="Amiri" w:hAnsi="Amiri" w:eastAsia="Amiri" w:cs="Amiri"/>
          <w:lang w:bidi="ar-SA"/>
          <w:color w:val="111111"/>
          <w:sz w:val="28"/>
          <w:szCs w:val="28"/>
          <w:rtl/>
        </w:rPr>
        <w:t xml:space="preserve">7 بَابُ أَنَّ مَا أَخْطَأَتْ بِهِ الْقُضَاةُ فِی دَمٍ أَوْ قَطْعٍ فَدِیَتُهُ مِنْ بَیْتِ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اینکه اگر قضات در مورد قصاص جانی یا قطع عضو اشتباه کنند، دیه آن از بیت‌المال پرداخت می‌شود.</w:t>
      </w:r>
    </w:p>
    <w:p>
      <w:pPr>
        <w:pStyle w:val="Heading5"/>
      </w:pPr>
      <w:bookmarkStart w:id="871" w:name="_Toc490"/>
      <w:r>
        <w:t>[رقم الحدیث الکلی: 35351 - رقم الحدیث الباب: 1]</w:t>
      </w:r>
      <w:bookmarkEnd w:id="871"/>
    </w:p>
    <w:p>
      <w:pPr>
        <w:pStyle w:val="BookText"/>
      </w:pPr>
      <w:r>
        <w:rPr>
          <w:rFonts w:ascii="Times New Roman" w:hAnsi="Times New Roman" w:eastAsia="Times New Roman" w:cs="Times New Roman"/>
          <w:lang w:val="en-US" w:bidi="en-US"/>
          <w:color w:val="111111"/>
          <w:sz w:val="28"/>
          <w:szCs w:val="28"/>
          <w:rtl/>
        </w:rPr>
        <w:t xml:space="preserve">35351- 1- </w:t>
      </w:r>
      <w:r>
        <w:rPr>
          <w:rStyle w:val="FootnoteReference"/>
        </w:rPr>
        <w:footnoteReference w:id="1007"/>
      </w:r>
      <w:r>
        <w:rPr>
          <w:rFonts w:ascii="Amiri" w:hAnsi="Amiri" w:eastAsia="Amiri" w:cs="Amiri"/>
          <w:lang w:bidi="ar-SA"/>
          <w:color w:val="111111"/>
          <w:sz w:val="28"/>
          <w:szCs w:val="28"/>
          <w:rtl/>
        </w:rPr>
        <w:t xml:space="preserve">مُحَمَّدُ بْنُ یَعْقُوبَ عَنْ عَلِیِّ بْنِ إِبْرَاهِیمَ عَنْ أَبِیهِ عَنِ ابْنِ فَضَّالٍ عَنْ یُونُسَ بْنِ یَعْقُوبَ عَنْ أَبِی مَرْیَمَ عَنْ أَبِی جَعْفَرٍ ع قَالَ: قَضَی أَمِیرُ الْمُؤْمِنِینَ ع أَنَّ مَا أَخْطَأَتْ بِهِ الْقُضَاةُ فِی دَمٍ أَوْ قَطْعٍ فَعَلَی بَیْتِ مَالِ الْمُسْلِمِینَ.</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008"/>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9" w:name="pg18996_271570"/>
    <w:bookmarkEnd w:id="13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مریم از امام باقر علیه‌السلام روایت کرد: امیرالمؤمنین علیه‌السلام قضاوت کرد که اگر قضات در مورد قصاص جان یا قطع عضو اشتباه کنند، دیه آن از بیت‌المال مسلمین پرداخت می‌شود.</w:t>
      </w:r>
    </w:p>
    <w:p>
      <w:pPr>
        <w:pStyle w:val="Heading4"/>
      </w:pPr>
      <w:bookmarkStart w:id="872" w:name="_Toc491"/>
      <w:r>
        <w:t>8- بَابُ حُکْمِ الْقَتِیلِ یُوجَدُ فِی قَبِیلَةٍ أَوْ عَلَی بَابِ دَارٍ أَوْ فِی قَرْیَةٍ أَوْ قَرِیباً مِنْهَا أَوْ بَیْنَ قَرْیَتَیْنِ أَوْ بِالْفَلَاةِ</w:t>
      </w:r>
      <w:bookmarkEnd w:id="872"/>
    </w:p>
    <w:p>
      <w:pPr>
        <w:pStyle w:val="Heading5"/>
      </w:pPr>
      <w:bookmarkStart w:id="873" w:name="_Toc492"/>
      <w:r>
        <w:t>اشارة</w:t>
      </w:r>
      <w:bookmarkEnd w:id="873"/>
    </w:p>
    <w:p>
      <w:pPr>
        <w:pStyle w:val="BookText"/>
      </w:pPr>
      <w:r>
        <w:rPr>
          <w:rStyle w:val="FootnoteReference"/>
        </w:rPr>
        <w:footnoteReference w:id="1010"/>
      </w:r>
      <w:r>
        <w:rPr>
          <w:rFonts w:ascii="Amiri" w:hAnsi="Amiri" w:eastAsia="Amiri" w:cs="Amiri"/>
          <w:lang w:bidi="ar-SA"/>
          <w:color w:val="111111"/>
          <w:sz w:val="28"/>
          <w:szCs w:val="28"/>
          <w:rtl/>
        </w:rPr>
        <w:t xml:space="preserve">8 بَابُ حُکْمِ الْقَتِیلِ یُوجَدُ فِی قَبِیلَةٍ أَوْ عَلَی بَابِ دَارٍ أَوْ فِی قَرْیَةٍ أَوْ قَرِیباً مِنْهَا أَوْ بَیْنَ قَرْیَتَیْنِ أَوْ بِالْفَلَاةِ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مقتولی که در قبیله‌ای، درب خانه‌ای، در روستایی، یا نزدیکی آن، بین دو روستا، یا در بیابان پیدا شود.</w:t>
      </w:r>
    </w:p>
    <w:p>
      <w:pPr>
        <w:pStyle w:val="Heading5"/>
      </w:pPr>
      <w:bookmarkStart w:id="874" w:name="_Toc493"/>
      <w:r>
        <w:t>[رقم الحدیث الکلی: 35352 - رقم الحدیث الباب: 1]</w:t>
      </w:r>
      <w:bookmarkEnd w:id="874"/>
    </w:p>
    <w:p>
      <w:pPr>
        <w:pStyle w:val="BookText"/>
      </w:pPr>
      <w:r>
        <w:rPr>
          <w:rFonts w:ascii="Times New Roman" w:hAnsi="Times New Roman" w:eastAsia="Times New Roman" w:cs="Times New Roman"/>
          <w:lang w:val="en-US" w:bidi="en-US"/>
          <w:color w:val="111111"/>
          <w:sz w:val="28"/>
          <w:szCs w:val="28"/>
          <w:rtl/>
        </w:rPr>
        <w:t xml:space="preserve">35352- 1- </w:t>
      </w:r>
      <w:r>
        <w:rPr>
          <w:rStyle w:val="FootnoteReference"/>
        </w:rPr>
        <w:footnoteReference w:id="1011"/>
      </w:r>
      <w:r>
        <w:rPr>
          <w:rFonts w:ascii="Amiri" w:hAnsi="Amiri" w:eastAsia="Amiri" w:cs="Amiri"/>
          <w:lang w:bidi="ar-SA"/>
          <w:color w:val="111111"/>
          <w:sz w:val="28"/>
          <w:szCs w:val="28"/>
          <w:rtl/>
        </w:rPr>
        <w:t xml:space="preserve">مُحَمَّدُ بْنُ یَعْقُوبَ عَنْ مُحَمَّدِ بْنِ یَحْیَی عَنْ أَحْمَدَ بْنِ مُحَمَّدٍ عَنْ عَلِیِّ بْنِ الْحَکَمِ عَنْ أَبَانٍ عَنْ مُحَمَّدِ بْنِ مُسْلِمٍ عَنْ أَبِی عَبْدِ اللَّهِ ع أَنَّهُ قَالَ: فِی رَجُلٍ کَانَ جَالِساً مَعَ قَوْمٍ فَمَاتَ وَ هُوَ مَعَهُمْ أَوْ رَجُلٍ وُجِدَ فِی قَبِیلَةٍ (وَ) </w:t>
      </w:r>
      <w:r>
        <w:rPr>
          <w:rStyle w:val="FootnoteReference"/>
        </w:rPr>
        <w:footnoteReference w:id="1012"/>
      </w:r>
      <w:r>
        <w:rPr>
          <w:rFonts w:ascii="Amiri" w:hAnsi="Amiri" w:eastAsia="Amiri" w:cs="Amiri"/>
          <w:lang w:bidi="ar-SA"/>
          <w:color w:val="111111"/>
          <w:sz w:val="28"/>
          <w:szCs w:val="28"/>
          <w:rtl/>
        </w:rPr>
        <w:t xml:space="preserve">عَلَی بَابِ دَارِ قَوْمٍ فَادُّعِیَ عَلَیْهِمْ قَالَ لَیْسَ عَلَیْهِمْ شَیْ‌ءٌ وَ لَا یَبْطُلُ دَمُهُ.</w:t>
      </w:r>
    </w:p>
    <w:p>
      <w:pPr>
        <w:pStyle w:val="BookText"/>
      </w:pPr>
      <w:r>
        <w:rPr>
          <w:rFonts w:ascii="Amiri" w:hAnsi="Amiri" w:eastAsia="Amiri" w:cs="Amiri"/>
          <w:lang w:bidi="ar-SA"/>
          <w:color w:val="111111"/>
          <w:sz w:val="28"/>
          <w:szCs w:val="28"/>
          <w:rtl/>
        </w:rPr>
        <w:t xml:space="preserve">وَ رَوَاهُ الشَّیْخُ بِإِسْنَادِهِ عَنِ الْحُسَیْنِ بْنِ سَعِیدٍ عَنْ فَضَالَةَ بْنِ أَیُّوبَ عَنْ أَبَانٍ مِثْلَهُ </w:t>
      </w:r>
      <w:r>
        <w:rPr>
          <w:rStyle w:val="FootnoteReference"/>
        </w:rPr>
        <w:footnoteReference w:id="1013"/>
      </w:r>
      <w:r>
        <w:rPr>
          <w:rFonts w:ascii="Amiri" w:hAnsi="Amiri" w:eastAsia="Amiri" w:cs="Amiri"/>
          <w:lang w:bidi="ar-SA"/>
          <w:color w:val="111111"/>
          <w:sz w:val="28"/>
          <w:szCs w:val="28"/>
          <w:rtl/>
        </w:rPr>
        <w:t xml:space="preserve">ثُمَّ قَالَ الشَّیْخُ وَ عَنْهُ عَنِ النَّضْرِ بْنِ سُوَیْدٍ عَنْ عَبْدِ اللَّهِ بْنِ سِنَانٍ عَنْ أَبِی عَبْدِ اللَّهِ ع نَحْوَهُ قَالَ: لَا یَبْطُلُ دَمُهُ وَ لَکِنْ یُعْقَلُ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أَیْضاً بِإِسْنَادِهِ عَنْ حَمَّادٍ عَنِ الْمُغِیرَةِ عَنِ ابْنِ سِنَانٍ مِثْلَهُ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علیه‌السلام روایت کرد: در مورد مردی که با گروهی نشسته بود و در همان حال فوت کرد، یا مردی که در یک قبیله یا درب خانه‌ای پیدا شد و ادعایی بر علیه آن گروه شد، امام صادق علیه‌السلام فرمود: بر آنها هیچ حقی نیست و خون او هدر نمی‌رود.</w:t>
      </w:r>
    </w:p>
    <w:p>
      <w:pPr>
        <w:pStyle w:val="Heading5"/>
      </w:pPr>
      <w:bookmarkStart w:id="875" w:name="_Toc494"/>
      <w:r>
        <w:t>[رقم الحدیث الکلی: 35353 - رقم الحدیث الباب: 2]</w:t>
      </w:r>
      <w:bookmarkEnd w:id="875"/>
    </w:p>
    <w:p>
      <w:pPr>
        <w:pStyle w:val="BookText"/>
      </w:pPr>
      <w:r>
        <w:rPr>
          <w:rFonts w:ascii="Times New Roman" w:hAnsi="Times New Roman" w:eastAsia="Times New Roman" w:cs="Times New Roman"/>
          <w:lang w:val="en-US" w:bidi="en-US"/>
          <w:color w:val="111111"/>
          <w:sz w:val="28"/>
          <w:szCs w:val="28"/>
          <w:rtl/>
        </w:rPr>
        <w:t xml:space="preserve">35353- 2- </w:t>
      </w:r>
      <w:r>
        <w:rPr>
          <w:rStyle w:val="FootnoteReference"/>
        </w:rPr>
        <w:footnoteReference w:id="1016"/>
      </w:r>
      <w:r>
        <w:rPr>
          <w:rFonts w:ascii="Amiri" w:hAnsi="Amiri" w:eastAsia="Amiri" w:cs="Amiri"/>
          <w:lang w:bidi="ar-SA"/>
          <w:color w:val="111111"/>
          <w:sz w:val="28"/>
          <w:szCs w:val="28"/>
          <w:rtl/>
        </w:rPr>
        <w:t xml:space="preserve">وَ عَنْ عَلِیِّ بْنِ إِبْرَاهِیمَ عَنْ أَبِیهِ عَنْ بَعْضِ أَصْحَابِهِ عَنْ عَاصِمِ بْنِ حُمَیْدٍ عَنْ مُحَمَّدِ بْنِ قَیْسٍ قَالَ سَمِعْتُ أَبَا جَعْفَرٍ ع یَقُولُ لَوْ أَنَّ رَجُلًا قُتِلَ فِی قَرْیَةٍ أَوْ قَرِیباً مِنْ قَرْیَةٍ وَ لَمْ تُوجَدْ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0" w:name="pg18996_271571"/>
    <w:bookmarkEnd w:id="140"/>
    <w:p>
      <w:pPr>
        <w:pStyle w:val="BookText"/>
      </w:pPr>
      <w:r>
        <w:rPr>
          <w:rFonts w:ascii="Amiri" w:hAnsi="Amiri" w:eastAsia="Amiri" w:cs="Amiri"/>
          <w:lang w:bidi="ar-SA"/>
          <w:color w:val="111111"/>
          <w:sz w:val="28"/>
          <w:szCs w:val="28"/>
          <w:rtl/>
        </w:rPr>
        <w:t xml:space="preserve">بَیِّنَةٌ عَلَی أَهْلِ تِلْکَ الْقَرْیَةِ أَنَّهُ قُتِلَ عِنْدَهُمْ فَلَیْسَ عَلَیْهِمْ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روایت کرد که از امام باقر علیه‌السلام شنیدم: اگر مردی در یک روستا یا نزدیکی یک روستا کشته شود و شهادتی بر علیه مردم آن روستا وجود نداشته باشد که او را در آنجا کشته‌اند، بر آنها هیچ حقی نیست.</w:t>
      </w:r>
    </w:p>
    <w:p>
      <w:pPr>
        <w:pStyle w:val="Heading5"/>
      </w:pPr>
      <w:bookmarkStart w:id="876" w:name="_Toc495"/>
      <w:r>
        <w:t>[رقم الحدیث الکلی: 35354 - رقم الحدیث الباب: 3]</w:t>
      </w:r>
      <w:bookmarkEnd w:id="876"/>
    </w:p>
    <w:p>
      <w:pPr>
        <w:pStyle w:val="BookText"/>
      </w:pPr>
      <w:r>
        <w:rPr>
          <w:rFonts w:ascii="Times New Roman" w:hAnsi="Times New Roman" w:eastAsia="Times New Roman" w:cs="Times New Roman"/>
          <w:lang w:val="en-US" w:bidi="en-US"/>
          <w:color w:val="111111"/>
          <w:sz w:val="28"/>
          <w:szCs w:val="28"/>
          <w:rtl/>
        </w:rPr>
        <w:t xml:space="preserve">35354- 3- </w:t>
      </w:r>
      <w:r>
        <w:rPr>
          <w:rStyle w:val="FootnoteReference"/>
        </w:rPr>
        <w:footnoteReference w:id="1017"/>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قَالَ: إِنْ وُجِدَ قَتِیلٌ بِأَرْضِ فَلَاةٍ أُدِّیَتْ دِیَتُهُ مِنْ بَیْتِ الْمَالِ فَإِنَّ أَمِیرَ الْمُؤْمِنِینَ ع کَانَ یَقُولُ لَا یَبْطُلُ دَمُ امْرِئٍ 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علیه‌السلام روایت کرده است: اگر مقتولی در بیابانی پیدا شود، دیه او از بیت‌المال پرداخت می‌شود، زیرا امام علی علیه‌السلام می‌فرمود: خون هیچ مسلمانی هدر نمی‌رود.</w:t>
      </w:r>
    </w:p>
    <w:p>
      <w:pPr>
        <w:pStyle w:val="Heading5"/>
      </w:pPr>
      <w:bookmarkStart w:id="877" w:name="_Toc496"/>
      <w:r>
        <w:t>[رقم الحدیث الکلی: 35355 - رقم الحدیث الباب: 4]</w:t>
      </w:r>
      <w:bookmarkEnd w:id="877"/>
    </w:p>
    <w:p>
      <w:pPr>
        <w:pStyle w:val="BookText"/>
      </w:pPr>
      <w:r>
        <w:rPr>
          <w:rFonts w:ascii="Times New Roman" w:hAnsi="Times New Roman" w:eastAsia="Times New Roman" w:cs="Times New Roman"/>
          <w:lang w:val="en-US" w:bidi="en-US"/>
          <w:color w:val="111111"/>
          <w:sz w:val="28"/>
          <w:szCs w:val="28"/>
          <w:rtl/>
        </w:rPr>
        <w:t xml:space="preserve">35355- 4- </w:t>
      </w:r>
      <w:r>
        <w:rPr>
          <w:rStyle w:val="FootnoteReference"/>
        </w:rPr>
        <w:footnoteReference w:id="1018"/>
      </w:r>
      <w:r>
        <w:rPr>
          <w:rFonts w:ascii="Amiri" w:hAnsi="Amiri" w:eastAsia="Amiri" w:cs="Amiri"/>
          <w:lang w:bidi="ar-SA"/>
          <w:color w:val="111111"/>
          <w:sz w:val="28"/>
          <w:szCs w:val="28"/>
          <w:rtl/>
        </w:rPr>
        <w:t xml:space="preserve">وَ عَنْ عِدَّةٍ مِنْ أَصْحَابِنَا عَنْ أَحْمَدَ بْنِ مُحَمَّدِ بْنِ خَالِدٍ عَنْ عُثْمَانَ بْنِ عِیسَی عَنْ سَمَاعَةَ بْنِ مِهْرَانَ عَنْ أَبِی عَبْدِ اللَّهِ ع قَالَ: سَأَلْتُهُ عَنِ الرَّجُلِ یُوجَدُ قَتِیلًا فِی الْقَرْیَةِ أَوْ بَیْنَ قَرْیَتَیْنِ قَالَ یُقَاسُ مَا بَیْنَهُمَا فَأَیُّهُمَا کَانَتْ أَقْرَبَ ضُمِّنَتْ.</w:t>
      </w:r>
    </w:p>
    <w:p>
      <w:pPr>
        <w:pStyle w:val="BookText"/>
      </w:pPr>
      <w:r>
        <w:rPr>
          <w:rFonts w:ascii="Amiri" w:hAnsi="Amiri" w:eastAsia="Amiri" w:cs="Amiri"/>
          <w:lang w:bidi="ar-SA"/>
          <w:color w:val="111111"/>
          <w:sz w:val="28"/>
          <w:szCs w:val="28"/>
          <w:rtl/>
        </w:rPr>
        <w:t xml:space="preserve">وَ رَوَاهُ الصَّدُوقُ بِإِسْنَادِهِ عَنْ سَمَاعَةَ مِثْلَهُ </w:t>
      </w:r>
      <w:r>
        <w:rPr>
          <w:rStyle w:val="FootnoteReference"/>
        </w:rPr>
        <w:footnoteReference w:id="1019"/>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مِثْلَهُ </w:t>
      </w:r>
      <w:r>
        <w:rPr>
          <w:rStyle w:val="FootnoteReference"/>
        </w:rPr>
        <w:footnoteReference w:id="1020"/>
      </w: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021"/>
      </w:r>
    </w:p>
    <w:p>
      <w:pPr>
        <w:pStyle w:val="BookText"/>
      </w:pPr>
      <w:r>
        <w:rPr>
          <w:rFonts w:ascii="Amiri" w:hAnsi="Amiri" w:eastAsia="Amiri" w:cs="Amiri"/>
          <w:lang w:bidi="ar-SA"/>
          <w:color w:val="111111"/>
          <w:sz w:val="28"/>
          <w:szCs w:val="28"/>
          <w:rtl/>
        </w:rPr>
        <w:t xml:space="preserve">وَ بِإِسْنَادِهِ عَنْ أَحْمَدَ بْنِ مُحَمَّدِ بْنِ خَالِدٍ </w:t>
      </w:r>
      <w:r>
        <w:rPr>
          <w:rStyle w:val="FootnoteReference"/>
        </w:rPr>
        <w:footnoteReference w:id="1022"/>
      </w:r>
    </w:p>
    <w:p>
      <w:pPr>
        <w:pStyle w:val="BookText"/>
      </w:pPr>
      <w:r>
        <w:rPr>
          <w:rFonts w:ascii="Amiri" w:hAnsi="Amiri" w:eastAsia="Amiri" w:cs="Amiri"/>
          <w:lang w:bidi="ar-SA"/>
          <w:color w:val="111111"/>
          <w:sz w:val="28"/>
          <w:szCs w:val="28"/>
          <w:rtl/>
        </w:rPr>
        <w:t xml:space="preserve">وَ الَّذِی قَبْلَهُ بِإِسْنَادِهِ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بن مهران از امام صادق علیه‌السلام روایت کرد: از او درباره مردی که در یک روستا یا بین دو روستا کشته شده پرسیدم. فرمود: فاصله بین آنها سنجیده می‌شود و هر کدام که نزدیک‌تر باشد، مسئول پرداخت دیه است.</w:t>
      </w:r>
    </w:p>
    <w:p>
      <w:pPr>
        <w:pStyle w:val="Heading5"/>
      </w:pPr>
      <w:bookmarkStart w:id="878" w:name="_Toc497"/>
      <w:r>
        <w:t>[رقم الحدیث الکلی: 35356 - رقم الحدیث الباب: 5]</w:t>
      </w:r>
      <w:bookmarkEnd w:id="878"/>
    </w:p>
    <w:p>
      <w:pPr>
        <w:pStyle w:val="BookText"/>
      </w:pPr>
      <w:r>
        <w:rPr>
          <w:rFonts w:ascii="Times New Roman" w:hAnsi="Times New Roman" w:eastAsia="Times New Roman" w:cs="Times New Roman"/>
          <w:lang w:val="en-US" w:bidi="en-US"/>
          <w:color w:val="111111"/>
          <w:sz w:val="28"/>
          <w:szCs w:val="28"/>
          <w:rtl/>
        </w:rPr>
        <w:t xml:space="preserve">35356- 5- </w:t>
      </w:r>
      <w:r>
        <w:rPr>
          <w:rStyle w:val="FootnoteReference"/>
        </w:rPr>
        <w:footnoteReference w:id="1023"/>
      </w:r>
      <w:r>
        <w:rPr>
          <w:rFonts w:ascii="Amiri" w:hAnsi="Amiri" w:eastAsia="Amiri" w:cs="Amiri"/>
          <w:lang w:bidi="ar-SA"/>
          <w:color w:val="111111"/>
          <w:sz w:val="28"/>
          <w:szCs w:val="28"/>
          <w:rtl/>
        </w:rPr>
        <w:t xml:space="preserve">مُحَمَّدُ بْنُ الْحَسَنِ بِإِسْنَادِهِ عَنِ الْحُسَیْنِ بْنِ سَعِیدٍ عَنْ عَبْدِ الرَّحْمَنِ بْنِ أَبِی نَجْرَانَ عَنْ عَاصِمِ بْنِ حُمَیْدٍ عَنْ مُحَمَّدِ بْنِ قَیْسٍ قَالَ سَمِعْتُ أَبَا جَعْفَرٍ ع یَقُولُ قَضَی أَمِیرُ الْمُؤْمِنِینَ ع- فِی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1" w:name="pg18996_271572"/>
    <w:bookmarkEnd w:id="141"/>
    <w:p>
      <w:pPr>
        <w:pStyle w:val="BookText"/>
      </w:pPr>
      <w:r>
        <w:rPr>
          <w:rFonts w:ascii="Amiri" w:hAnsi="Amiri" w:eastAsia="Amiri" w:cs="Amiri"/>
          <w:lang w:bidi="ar-SA"/>
          <w:color w:val="111111"/>
          <w:sz w:val="28"/>
          <w:szCs w:val="28"/>
          <w:rtl/>
        </w:rPr>
        <w:t xml:space="preserve">رَجُلٍ قُتِلَ فِی قَرْیَةٍ أَوْ قَرِیباً مِنْ قَرْیَةٍ أَنْ یُغَرَّمَ أَهْلُ تِلْکَ الْقَرْیَةِ إِنْ لَمْ تُوجَدْ بَیِّنَةٌ عَلَی أَهْلِ تِلْکَ الْقَرْیَةِ أَنَّهُمْ مَا قَتَلُوهُ أَقُولُ: لَعَلَّهُ مَحْمُولٌ عَلَی وُجُودِ اللَّوْثِ </w:t>
      </w:r>
      <w:r>
        <w:rPr>
          <w:rStyle w:val="FootnoteReference"/>
        </w:rPr>
        <w:footnoteReference w:id="1024"/>
      </w:r>
      <w:r>
        <w:rPr>
          <w:rFonts w:ascii="Amiri" w:hAnsi="Amiri" w:eastAsia="Amiri" w:cs="Amiri"/>
          <w:lang w:bidi="ar-SA"/>
          <w:color w:val="111111"/>
          <w:sz w:val="28"/>
          <w:szCs w:val="28"/>
          <w:rtl/>
        </w:rPr>
        <w:t xml:space="preserve">وَ تَحَقُّقِ الْقَسَامَةِ.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روایت کرد که از امام باقر علیه‌السلام شنیدم: امیرالمؤمنین علیه‌السلام در مورد مردی که در یک روستا یا نزدیکی یک روستا کشته شده بود، حکم کرد که مردم آن روستا مسئول پرداخت دیه هستند، مگر اینکه ثابت شود که آنها او را نکشته‌اند.</w:t>
      </w:r>
    </w:p>
    <w:p>
      <w:pPr>
        <w:pStyle w:val="BookText"/>
      </w:pPr>
      <w:r>
        <w:rPr>
          <w:rFonts w:ascii="IRNazanin" w:hAnsi="IRNazanin" w:eastAsia="IRNazanin" w:cs="IRNazanin"/>
          <w:lang w:bidi="fa-IR"/>
          <w:color w:val="111111"/>
          <w:sz w:val="28"/>
          <w:szCs w:val="28"/>
          <w:rtl/>
        </w:rPr>
        <w:t xml:space="preserve">می‌گویم: ممکن است این حکم بر اساس وجود شواهد و وقوع قسم (قسامه) باشد.</w:t>
      </w:r>
    </w:p>
    <w:p>
      <w:pPr>
        <w:pStyle w:val="Heading5"/>
      </w:pPr>
      <w:bookmarkStart w:id="879" w:name="_Toc498"/>
      <w:r>
        <w:t>[رقم الحدیث الکلی: 35357 - رقم الحدیث الباب: 6]</w:t>
      </w:r>
      <w:bookmarkEnd w:id="879"/>
    </w:p>
    <w:p>
      <w:pPr>
        <w:pStyle w:val="BookText"/>
      </w:pPr>
      <w:r>
        <w:rPr>
          <w:rFonts w:ascii="Times New Roman" w:hAnsi="Times New Roman" w:eastAsia="Times New Roman" w:cs="Times New Roman"/>
          <w:lang w:val="en-US" w:bidi="en-US"/>
          <w:color w:val="111111"/>
          <w:sz w:val="28"/>
          <w:szCs w:val="28"/>
          <w:rtl/>
        </w:rPr>
        <w:t xml:space="preserve">35357- 6- </w:t>
      </w:r>
      <w:r>
        <w:rPr>
          <w:rStyle w:val="FootnoteReference"/>
        </w:rPr>
        <w:footnoteReference w:id="1025"/>
      </w:r>
      <w:r>
        <w:rPr>
          <w:rFonts w:ascii="Amiri" w:hAnsi="Amiri" w:eastAsia="Amiri" w:cs="Amiri"/>
          <w:lang w:bidi="ar-SA"/>
          <w:color w:val="111111"/>
          <w:sz w:val="28"/>
          <w:szCs w:val="28"/>
          <w:rtl/>
        </w:rPr>
        <w:t xml:space="preserve">وَ بِإِسْنَادِهِ عَنْ مُحَمَّدِ بْنِ أَحْمَدَ بْنِ یَحْیَی عَنِ الْعَبَّاسِ بْنِ مَعْرُوفٍ عَنْ مُحَمَّدِ بْنِ سِنَانٍ عَنْ طَلْحَةَ بْنِ زَیْدٍ أَبِی الْخَزْرَجِ عَنْ فُضَیْلِ بْنِ عُثْمَانَ الْأَعْوَرِ </w:t>
      </w:r>
      <w:r>
        <w:rPr>
          <w:rStyle w:val="FootnoteReference"/>
        </w:rPr>
        <w:footnoteReference w:id="1026"/>
      </w:r>
      <w:r>
        <w:rPr>
          <w:rFonts w:ascii="Amiri" w:hAnsi="Amiri" w:eastAsia="Amiri" w:cs="Amiri"/>
          <w:lang w:bidi="ar-SA"/>
          <w:color w:val="111111"/>
          <w:sz w:val="28"/>
          <w:szCs w:val="28"/>
          <w:rtl/>
        </w:rPr>
        <w:t xml:space="preserve">عَنْ أَبِی عَبْدِ اللَّهِ عَنْ أَبِیهِ ع فِی الرَّجُلِ یُقْتَلُ فَیُوجَدُ رَأْسُهُ فِی قَبِیلَةٍ وَ وَسَطُهُ وَ صَدْرُهُ فِی قَبِیلَةٍ وَ الْبَاقِی فِی قَبِیلَةٍ قَالَ دِیَتُهُ عَلَی مَنْ وُجِدَ فِی قَبِیلَتِهِ صَدْرُهُ وَ بَدَنُهُ وَ الصَّلَاةُ عَلَیْهِ.</w:t>
      </w:r>
    </w:p>
    <w:p>
      <w:pPr>
        <w:pStyle w:val="BookText"/>
      </w:pPr>
      <w:r>
        <w:rPr>
          <w:rFonts w:ascii="Amiri" w:hAnsi="Amiri" w:eastAsia="Amiri" w:cs="Amiri"/>
          <w:lang w:bidi="ar-SA"/>
          <w:color w:val="111111"/>
          <w:sz w:val="28"/>
          <w:szCs w:val="28"/>
          <w:rtl/>
        </w:rPr>
        <w:t xml:space="preserve">مُحَمَّدُ بْنُ عَلِیِّ بْنِ الْحُسَیْنِ بِإِسْنَادِهِ عَنْ مُحَمَّدِ بْنِ سِنَانٍ مِثْلَهُ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عثمان اعور از امام صادق علیه‌السلام از پدرشان روایت کرده است: در مورد مردی که کشته شده و سر او در یک قبیله، وسط و سینه‌اش در قبیله‌ای دیگر، و باقی بدنش در قبیله‌ای دیگر پیدا شده است، فرمودند: دیه او بر عهده قبیله‌ای است که سینه و بدن او در آن پیدا شده است و نماز بر او نیز بر عهده همان قبیله است.</w:t>
      </w:r>
    </w:p>
    <w:p>
      <w:pPr>
        <w:pStyle w:val="Heading5"/>
      </w:pPr>
      <w:bookmarkStart w:id="880" w:name="_Toc499"/>
      <w:r>
        <w:t>[رقم الحدیث الکلی: 35358 - رقم الحدیث الباب: 7]</w:t>
      </w:r>
      <w:bookmarkEnd w:id="880"/>
    </w:p>
    <w:p>
      <w:pPr>
        <w:pStyle w:val="BookText"/>
      </w:pPr>
      <w:r>
        <w:rPr>
          <w:rFonts w:ascii="Times New Roman" w:hAnsi="Times New Roman" w:eastAsia="Times New Roman" w:cs="Times New Roman"/>
          <w:lang w:val="en-US" w:bidi="en-US"/>
          <w:color w:val="111111"/>
          <w:sz w:val="28"/>
          <w:szCs w:val="28"/>
          <w:rtl/>
        </w:rPr>
        <w:t xml:space="preserve">35358- 7- </w:t>
      </w:r>
      <w:r>
        <w:rPr>
          <w:rStyle w:val="FootnoteReference"/>
        </w:rPr>
        <w:footnoteReference w:id="1028"/>
      </w:r>
      <w:r>
        <w:rPr>
          <w:rFonts w:ascii="Amiri" w:hAnsi="Amiri" w:eastAsia="Amiri" w:cs="Amiri"/>
          <w:lang w:bidi="ar-SA"/>
          <w:color w:val="111111"/>
          <w:sz w:val="28"/>
          <w:szCs w:val="28"/>
          <w:rtl/>
        </w:rPr>
        <w:t xml:space="preserve">وَ بِإِسْنَادِهِ عَنْ مُحَمَّدِ بْنِ سَهْلٍ </w:t>
      </w:r>
      <w:r>
        <w:rPr>
          <w:rStyle w:val="FootnoteReference"/>
        </w:rPr>
        <w:footnoteReference w:id="1029"/>
      </w:r>
      <w:r>
        <w:rPr>
          <w:rFonts w:ascii="Amiri" w:hAnsi="Amiri" w:eastAsia="Amiri" w:cs="Amiri"/>
          <w:lang w:bidi="ar-SA"/>
          <w:color w:val="111111"/>
          <w:sz w:val="28"/>
          <w:szCs w:val="28"/>
          <w:rtl/>
        </w:rPr>
        <w:t xml:space="preserve">عَنْ بَعْضِ أَشْیَاخِهِ عَنْ أَبِی عَبْدِ اللَّهِ ع أَنَّ أَمِیرَ الْمُؤْمِنِینَ ع سُئِلَ عَنْ رَجُلٍ کَانَ جَالِساً مَعَ قَوْمٍ ثِقَاتٍ </w:t>
      </w:r>
      <w:r>
        <w:rPr>
          <w:rStyle w:val="FootnoteReference"/>
        </w:rPr>
        <w:footnoteReference w:id="1030"/>
      </w:r>
      <w:r>
        <w:rPr>
          <w:rFonts w:ascii="Amiri" w:hAnsi="Amiri" w:eastAsia="Amiri" w:cs="Amiri"/>
          <w:lang w:bidi="ar-SA"/>
          <w:color w:val="111111"/>
          <w:sz w:val="28"/>
          <w:szCs w:val="28"/>
          <w:rtl/>
        </w:rPr>
        <w:t xml:space="preserve">هُوَ </w:t>
      </w:r>
      <w:r>
        <w:rPr>
          <w:rStyle w:val="FootnoteReference"/>
        </w:rPr>
        <w:footnoteReference w:id="1031"/>
      </w:r>
      <w:r>
        <w:rPr>
          <w:rFonts w:ascii="Amiri" w:hAnsi="Amiri" w:eastAsia="Amiri" w:cs="Amiri"/>
          <w:lang w:bidi="ar-SA"/>
          <w:color w:val="111111"/>
          <w:sz w:val="28"/>
          <w:szCs w:val="28"/>
          <w:rtl/>
        </w:rPr>
        <w:t xml:space="preserve">مَعَهُمْ أَوْ رَجُلٍ وُجِدَ فِی قَبِیلَةٍ أَوْ عَلَی دَارِ قَوْمٍ فَادُّعِیَ عَلَیْهِمْ قَالَ لَیْسَ عَلَیْهِمْ قَوَدٌ وَ لَا یَبْطُلُ دَمُهُ عَلَیْهِمُ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سهل از برخی از مشایخ خود از امام صادق علیه‌السلام روایت کرده است که امیرالمؤمنین علیه‌السلام درباره مردی که با گروهی از افراد مورد اعتماد نشسته بود یا مردی که در قبیله‌ای یا درب خانه‌ای پیدا شد و ادعایی علیه آنها شد، فرمود: بر آنها قصاصی نیست و خون او هدر نمی‌رود، بلکه دیه بر عهده آنهاست.</w:t>
      </w:r>
    </w:p>
    <w:p>
      <w:pPr>
        <w:pStyle w:val="Heading5"/>
      </w:pPr>
      <w:bookmarkStart w:id="881" w:name="_Toc500"/>
      <w:r>
        <w:t>[رقم الحدیث الکلی: 35359 - رقم الحدیث الباب: 8]</w:t>
      </w:r>
      <w:bookmarkEnd w:id="881"/>
    </w:p>
    <w:p>
      <w:pPr>
        <w:pStyle w:val="BookText"/>
      </w:pPr>
      <w:r>
        <w:rPr>
          <w:rFonts w:ascii="Times New Roman" w:hAnsi="Times New Roman" w:eastAsia="Times New Roman" w:cs="Times New Roman"/>
          <w:lang w:val="en-US" w:bidi="en-US"/>
          <w:color w:val="111111"/>
          <w:sz w:val="28"/>
          <w:szCs w:val="28"/>
          <w:rtl/>
        </w:rPr>
        <w:t xml:space="preserve">35359- 8- </w:t>
      </w:r>
      <w:r>
        <w:rPr>
          <w:rStyle w:val="FootnoteReference"/>
        </w:rPr>
        <w:footnoteReference w:id="1032"/>
      </w:r>
      <w:r>
        <w:rPr>
          <w:rFonts w:ascii="Amiri" w:hAnsi="Amiri" w:eastAsia="Amiri" w:cs="Amiri"/>
          <w:lang w:bidi="ar-SA"/>
          <w:color w:val="111111"/>
          <w:sz w:val="28"/>
          <w:szCs w:val="28"/>
          <w:rtl/>
        </w:rPr>
        <w:t xml:space="preserve">عَبْدُ اللَّهِ بْنُ جَعْفَرٍ فِی قُرْبِ الْإِسْنَادِ عَنِ السِّنْدِیِّ بْنِ مُحَمَّدٍ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2" w:name="pg18996_271573"/>
    <w:bookmarkEnd w:id="142"/>
    <w:p>
      <w:pPr>
        <w:pStyle w:val="BookText"/>
      </w:pPr>
      <w:r>
        <w:rPr>
          <w:rFonts w:ascii="Amiri" w:hAnsi="Amiri" w:eastAsia="Amiri" w:cs="Amiri"/>
          <w:lang w:bidi="ar-SA"/>
          <w:color w:val="111111"/>
          <w:sz w:val="28"/>
          <w:szCs w:val="28"/>
          <w:rtl/>
        </w:rPr>
        <w:t xml:space="preserve">عَنْ أَبِی الْبَخْتَرِیِّ عَنْ جَعْفَرِ بْنِ مُحَمَّدٍ عَنْ أَبِیهِ أَنَّهُ أُتِیَ عَلِیٌّ ع بِقَتِیلٍ وُجِدَ بِالْکُوفَةِ مُقَطَّعاً فَقَالَ صَلُّوا عَلَیْهِ مَا قَدَرْتُمْ عَلَیْهِ مِنْهُ ثُمَّ اسْتَحْلَفَهُمْ قَسَامَةً بِاللَّهِ مَا قَتَلْنَاهُ وَ لَا عَلِمْنَا لَهُ قَاتِلًا وَ ضَمَّنَهُمُ الدِّیَةَ.</w:t>
      </w:r>
    </w:p>
    <w:p>
      <w:pPr>
        <w:pStyle w:val="BookText"/>
      </w:pPr>
      <w:r>
        <w:rPr>
          <w:rFonts w:ascii="Amiri" w:hAnsi="Amiri" w:eastAsia="Amiri" w:cs="Amiri"/>
          <w:lang w:bidi="ar-SA"/>
          <w:color w:val="111111"/>
          <w:sz w:val="28"/>
          <w:szCs w:val="28"/>
          <w:rtl/>
        </w:rPr>
        <w:t xml:space="preserve">قَالَ الشَّیْخُ لَا تَنَافِیَ بَیْنَ الْأَخْبَارِ لِأَنَّ الدِّیَةَ إِنَّمَا تَلْزَمُ أَهْلَ الْقَرْیَةِ وَ الْقَبِیلَةِ الَّذِینَ وُجِدَ الْقَتِیلُ فِیهِمْ إِذَا کَانُوا مُتَّهَمِینَ بِقَتْلِهِ وَ امْتَنَعُوا مِنَ الْقَسَامَةِ فَأَمَّا إِذَا لَمْ یَکُونُوا مُتَّهَمِینَ بِقَتْلِهِ أَوْ أَجَابُوا إِلَی الْقَسَامَةِ فَلَا دِیَةَ عَلَیْهِمْ وَ تُؤَدَّی دِیَةُ الْقَتِیلِ مِنْ بَیْتِ الْمَالِ </w:t>
      </w:r>
      <w:r>
        <w:rPr>
          <w:rStyle w:val="FootnoteReference"/>
        </w:rPr>
        <w:footnoteReference w:id="1033"/>
      </w:r>
      <w:r>
        <w:rPr>
          <w:rFonts w:ascii="Amiri" w:hAnsi="Amiri" w:eastAsia="Amiri" w:cs="Amiri"/>
          <w:lang w:bidi="ar-SA"/>
          <w:color w:val="111111"/>
          <w:sz w:val="28"/>
          <w:szCs w:val="28"/>
          <w:rtl/>
        </w:rPr>
        <w:t xml:space="preserve">وَ اسْتَدَلَّ بِمَا تَقَدَّمَ </w:t>
      </w:r>
      <w:r>
        <w:rPr>
          <w:rStyle w:val="FootnoteReference"/>
        </w:rPr>
        <w:footnoteReference w:id="1034"/>
      </w:r>
      <w:r>
        <w:rPr>
          <w:rFonts w:ascii="Amiri" w:hAnsi="Amiri" w:eastAsia="Amiri" w:cs="Amiri"/>
          <w:lang w:bidi="ar-SA"/>
          <w:color w:val="111111"/>
          <w:sz w:val="28"/>
          <w:szCs w:val="28"/>
          <w:rtl/>
        </w:rPr>
        <w:t xml:space="preserve">وَ بِمَا یَأْتِی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البختری از جعفر بن محمد از پدرش روایت کرده است که: امام علی علیه‌السلام را به نزد کشته‌ای که در کوفه تکه‌تکه شده بود، بردند. ایشان فرمودند: بر هر مقدار از او که می‌توانید، نماز بخوانید. سپس آنها را به قسم خوردن ملزم کرد که بگویند: "به خدا قسم ما او را نکشته‌ایم و قاتل او را نمی‌شناسیم". سپس دیه را بر عهده آنها گذاشت.</w:t>
      </w:r>
    </w:p>
    <w:p>
      <w:pPr>
        <w:pStyle w:val="BookText"/>
      </w:pPr>
      <w:r>
        <w:rPr>
          <w:rFonts w:ascii="IRNazanin" w:hAnsi="IRNazanin" w:eastAsia="IRNazanin" w:cs="IRNazanin"/>
          <w:lang w:bidi="fa-IR"/>
          <w:color w:val="111111"/>
          <w:sz w:val="28"/>
          <w:szCs w:val="28"/>
          <w:rtl/>
        </w:rPr>
        <w:t xml:space="preserve">شیخ گفت: بین اخبار تعارضی نیست، زیرا دیه تنها بر اهل روستا و قبیله‌ای واجب است که مقتول در آنجا پیدا شده، اگر متهم به قتل او باشند و از قسم خوردن امتناع کنند. اما اگر متهم به قتل او نباشند یا به قسم پاسخ دهند، بر آنها دیه واجب نیست و دیه مقتول از بیت‌المال پرداخت می‌شود.</w:t>
      </w:r>
    </w:p>
    <w:p>
      <w:pPr>
        <w:pStyle w:val="Heading4"/>
      </w:pPr>
      <w:bookmarkStart w:id="882" w:name="_Toc501"/>
      <w:r>
        <w:t>9- بَابُ ثُبُوتِ الْقَسَامَةِ فِی الْقَتْلِ مَعَ التُّهَمَةِ وَ اللَّوْثِ إِذَا لَمْ یَکُنْ لِلْمُدَّعِی بَیِّنَةٌ فَیُقِیمُ خَمْسِینَ قَسَامَةً أَنَّ الْمُدَّعَی عَلَیْهِ قَتَلَهُ فَتَثْبُتُ الْقِصَاصُ فِی الْعَمْدِ وَ الدِّیَةُ فِی الْخَطَإِ إِلَّا أَن</w:t>
      </w:r>
      <w:bookmarkEnd w:id="882"/>
    </w:p>
    <w:p>
      <w:pPr>
        <w:pStyle w:val="Heading5"/>
      </w:pPr>
      <w:bookmarkStart w:id="883" w:name="_Toc502"/>
      <w:r>
        <w:t>اشارة</w:t>
      </w:r>
      <w:bookmarkEnd w:id="883"/>
    </w:p>
    <w:p>
      <w:pPr>
        <w:pStyle w:val="BookText"/>
      </w:pPr>
      <w:r>
        <w:rPr>
          <w:rStyle w:val="FootnoteReference"/>
        </w:rPr>
        <w:footnoteReference w:id="1036"/>
      </w:r>
      <w:r>
        <w:rPr>
          <w:rFonts w:ascii="Amiri" w:hAnsi="Amiri" w:eastAsia="Amiri" w:cs="Amiri"/>
          <w:lang w:bidi="ar-SA"/>
          <w:color w:val="111111"/>
          <w:sz w:val="28"/>
          <w:szCs w:val="28"/>
          <w:rtl/>
        </w:rPr>
        <w:t xml:space="preserve">9 بَابُ ثُبُوتِ الْقَسَامَةِ فِی الْقَتْلِ مَعَ التُّهَمَةِ وَ اللَّوْثِ إِذَا لَمْ یَکُنْ لِلْمُدَّعِی بَیِّنَةٌ فَیُقِیمُ خَمْسِینَ قَسَامَةً أَنَّ الْمُدَّعَی عَلَیْهِ قَتَلَهُ فَتَثْبُتُ الْقِصَاصُ فِی الْعَمْدِ وَ الدِّیَةُ فِی الْخَطَإِ إِلَّا أَنْ یُقِیمَ الْمُدَّعَی عَلَیْهِ خَمْسِینَ قَسَامَةً فَیَسْقُطُ وَ تُؤَدَّی الدِّیَةُ مِنْ بَیْتِ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اثبات قسامه در قتل با وجود تهمت و شواهد ظاهری که اگر برای مدعی شاهدی نباشد، پنجاه نفر قسم می‌خورند که مدعی‌علیه قاتل است و در قتل عمد قصاص و در قتل خطا دیه ثابت می‌شود، مگر اینکه مدعی‌علیه پنجاه نفر قسم بیاورد که بی‌گناه است، در این صورت دیه از بیت‌المال پرداخت می‌شود.</w:t>
      </w:r>
    </w:p>
    <w:p>
      <w:pPr>
        <w:pStyle w:val="Heading5"/>
      </w:pPr>
      <w:bookmarkStart w:id="884" w:name="_Toc503"/>
      <w:r>
        <w:t>[رقم الحدیث الکلی: 35360 - رقم الحدیث الباب: 1]</w:t>
      </w:r>
      <w:bookmarkEnd w:id="884"/>
    </w:p>
    <w:p>
      <w:pPr>
        <w:pStyle w:val="BookText"/>
      </w:pPr>
      <w:r>
        <w:rPr>
          <w:rFonts w:ascii="Times New Roman" w:hAnsi="Times New Roman" w:eastAsia="Times New Roman" w:cs="Times New Roman"/>
          <w:lang w:val="en-US" w:bidi="en-US"/>
          <w:color w:val="111111"/>
          <w:sz w:val="28"/>
          <w:szCs w:val="28"/>
          <w:rtl/>
        </w:rPr>
        <w:t xml:space="preserve">35360- 1- </w:t>
      </w:r>
      <w:r>
        <w:rPr>
          <w:rStyle w:val="FootnoteReference"/>
        </w:rPr>
        <w:footnoteReference w:id="1037"/>
      </w:r>
      <w:r>
        <w:rPr>
          <w:rFonts w:ascii="Amiri" w:hAnsi="Amiri" w:eastAsia="Amiri" w:cs="Amiri"/>
          <w:lang w:bidi="ar-SA"/>
          <w:color w:val="111111"/>
          <w:sz w:val="28"/>
          <w:szCs w:val="28"/>
          <w:rtl/>
        </w:rPr>
        <w:t xml:space="preserve">مُحَمَّدُ بْنُ عَلِیِّ بْنِ الْحُسَیْنِ بِإِسْنَادِهِ عَنْ زُرَارَةَ عَنْ أَبِی عَبْدِ اللَّهِ ع قَالَ: إِنَّمَا جُعِلَتِ الْقَسَامَةُ احْتِیَاطاً لِلنَّاسِ لِکَیْمَا إِذَا أَرَادَ الْفَاسِقُ أَنْ یَقْتُلَ رَجُلًا أَوْ یَغْتَالَ رَجُلًا حَیْثُ لَا یَرَاهُ أَحَدٌ خَافَ ذَلِکَ فَامْتَنَعَ مِنَ الْقَتْلِ.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علیه‌السلام روایت کرد: قسامه برای احتیاط در میان مردم مقرر شد تا اگر فردی فاسق قصد قتل یا ترور شخصی را داشته باشد و هیچ‌کس او را نبیند، از ترس این حکم (قسامه) از قتل خودداری کند.</w:t>
      </w:r>
    </w:p>
    <w:p>
      <w:pPr>
        <w:pStyle w:val="Heading5"/>
      </w:pPr>
      <w:bookmarkStart w:id="885" w:name="_Toc504"/>
      <w:r>
        <w:t>[رقم الحدیث الکلی: 35361 - رقم الحدیث الباب: 2]</w:t>
      </w:r>
      <w:bookmarkEnd w:id="885"/>
    </w:p>
    <w:p>
      <w:pPr>
        <w:pStyle w:val="BookText"/>
      </w:pPr>
      <w:r>
        <w:rPr>
          <w:rFonts w:ascii="Times New Roman" w:hAnsi="Times New Roman" w:eastAsia="Times New Roman" w:cs="Times New Roman"/>
          <w:lang w:val="en-US" w:bidi="en-US"/>
          <w:color w:val="111111"/>
          <w:sz w:val="28"/>
          <w:szCs w:val="28"/>
          <w:rtl/>
        </w:rPr>
        <w:t xml:space="preserve">35361- 2- </w:t>
      </w:r>
      <w:r>
        <w:rPr>
          <w:rStyle w:val="FootnoteReference"/>
        </w:rPr>
        <w:footnoteReference w:id="1038"/>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 عَنِ الْقَسَامَةِ کَیْفَ کَانَتْ فَقَالَ هِیَ حَقٌّ وَ هِیَ مَکْتُوبَةٌ عِنْدَنَا وَ لَوْ لَا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3" w:name="pg18996_271574"/>
    <w:bookmarkEnd w:id="143"/>
    <w:p>
      <w:pPr>
        <w:pStyle w:val="BookText"/>
      </w:pPr>
      <w:r>
        <w:rPr>
          <w:rFonts w:ascii="Amiri" w:hAnsi="Amiri" w:eastAsia="Amiri" w:cs="Amiri"/>
          <w:lang w:bidi="ar-SA"/>
          <w:color w:val="111111"/>
          <w:sz w:val="28"/>
          <w:szCs w:val="28"/>
          <w:rtl/>
        </w:rPr>
        <w:t xml:space="preserve">ذَلِکَ لَقَتَلَ النَّاسُ بَعْضُهُمْ بَعْضاً ثُمَّ لَمْ یَکُنْ شَیْ‌ءٌ وَ إِنَّمَا الْقَسَامَةُ نَجَاةٌ لِلنَّاسِ.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روایت کرده است: او راجع به قسامه سؤال کرد و امام فرمود: قسامه حق است و نزد ما نوشته شده است. اگر این حکم نبود، مردم یکدیگر را می‌کشتند و هیچ چیز باقی نمی‌ماند. قسامه نجاتی برای مردم است.</w:t>
      </w:r>
    </w:p>
    <w:p>
      <w:pPr>
        <w:pStyle w:val="Heading5"/>
      </w:pPr>
      <w:bookmarkStart w:id="886" w:name="_Toc505"/>
      <w:r>
        <w:t>[رقم الحدیث الکلی: 35362 - رقم الحدیث الباب: 3]</w:t>
      </w:r>
      <w:bookmarkEnd w:id="886"/>
    </w:p>
    <w:p>
      <w:pPr>
        <w:pStyle w:val="BookText"/>
      </w:pPr>
      <w:r>
        <w:rPr>
          <w:rFonts w:ascii="Times New Roman" w:hAnsi="Times New Roman" w:eastAsia="Times New Roman" w:cs="Times New Roman"/>
          <w:lang w:val="en-US" w:bidi="en-US"/>
          <w:color w:val="111111"/>
          <w:sz w:val="28"/>
          <w:szCs w:val="28"/>
          <w:rtl/>
        </w:rPr>
        <w:t xml:space="preserve">35362- 3- </w:t>
      </w:r>
      <w:r>
        <w:rPr>
          <w:rStyle w:val="FootnoteReference"/>
        </w:rPr>
        <w:footnoteReference w:id="1039"/>
      </w:r>
      <w:r>
        <w:rPr>
          <w:rFonts w:ascii="Amiri" w:hAnsi="Amiri" w:eastAsia="Amiri" w:cs="Amiri"/>
          <w:lang w:bidi="ar-SA"/>
          <w:color w:val="111111"/>
          <w:sz w:val="28"/>
          <w:szCs w:val="28"/>
          <w:rtl/>
        </w:rPr>
        <w:t xml:space="preserve">وَ عَنْهُ عَنْ أَبِیهِ عَنِ ابْنِ أَبِی عُمَیْرٍ </w:t>
      </w:r>
      <w:r>
        <w:rPr>
          <w:rStyle w:val="FootnoteReference"/>
        </w:rPr>
        <w:footnoteReference w:id="1040"/>
      </w:r>
      <w:r>
        <w:rPr>
          <w:rFonts w:ascii="Amiri" w:hAnsi="Amiri" w:eastAsia="Amiri" w:cs="Amiri"/>
          <w:lang w:bidi="ar-SA"/>
          <w:color w:val="111111"/>
          <w:sz w:val="28"/>
          <w:szCs w:val="28"/>
          <w:rtl/>
        </w:rPr>
        <w:t xml:space="preserve">عَنْ بُرَیْدِ بْنِ مُعَاوِیَةَ عَنْ أَبِی عَبْدِ اللَّهِ ع قَالَ: سَأَلْتُهُ عَنِ الْقَسَامَةِ فَقَالَ الْحُقُوقُ کُلُّهَا الْبَیِّنَةُ عَلَی الْمُدَّعِی وَ الْیَمِینُ عَلَی الْمُدَّعَی عَلَیْهِ إِلَّا فِی الدَّمِ خَاصَّةً فَإِنَّ رَسُولَ اللَّهِ ص بَیْنَمَا هُوَ بِخَیْبَرَ- إِذْ فَقَدَتِ الْأَنْصَارُ رَجُلًا مِنْهُمْ فَوَجَدُوهُ قَتِیلًا فَقَالَتِ الْأَنْصَارُ إِنَّ فُلَاناً الْیَهُودِیَّ قَتَلَ صَاحِبَنَا فَقَالَ رَسُولُ اللَّهِ ص لِلطَّالِبِینَ أَقِیمُوا رَجُلَیْنِ عَدْلَیْنِ مِنْ غَیْرِکُمْ أُقِیدُهُ </w:t>
      </w:r>
      <w:r>
        <w:rPr>
          <w:rStyle w:val="FootnoteReference"/>
        </w:rPr>
        <w:footnoteReference w:id="1041"/>
      </w:r>
      <w:r>
        <w:rPr>
          <w:rFonts w:ascii="Amiri" w:hAnsi="Amiri" w:eastAsia="Amiri" w:cs="Amiri"/>
          <w:lang w:bidi="ar-SA"/>
          <w:color w:val="111111"/>
          <w:sz w:val="28"/>
          <w:szCs w:val="28"/>
          <w:rtl/>
        </w:rPr>
        <w:t xml:space="preserve">بِرُمَّتِهِ فَإِنْ لَمْ تَجِدُوا شَاهِدَیْنِ فَأَقِیمُوا قَسَامَةَ خَمْسِینَ رَجُلًا أُقِیدُهُ بِرُمَّتِهِ فَقَالُوا یَا رَسُولَ اللَّهِ مَا عِنْدَنَا شَاهِدَانِ مِنْ غَیْرِنَا وَ إِنَّا لَنَکْرَهُ أَنْ نُقْسِمَ عَلَی مَا لَمْ نَرَهُ فَوَدَاهُ رَسُولُ اللَّهِ ص- </w:t>
      </w:r>
      <w:r>
        <w:rPr>
          <w:rStyle w:val="FootnoteReference"/>
        </w:rPr>
        <w:footnoteReference w:id="1042"/>
      </w:r>
      <w:r>
        <w:rPr>
          <w:rFonts w:ascii="Amiri" w:hAnsi="Amiri" w:eastAsia="Amiri" w:cs="Amiri"/>
          <w:lang w:bidi="ar-SA"/>
          <w:color w:val="111111"/>
          <w:sz w:val="28"/>
          <w:szCs w:val="28"/>
          <w:rtl/>
        </w:rPr>
        <w:t xml:space="preserve">وَ قَالَ إِنَّمَا حُقِنَ دِمَاءُ الْمُسْلِمِینَ بِالْقَسَامَةِ لِکَیْ إِذَا رَأَی الْفَاجِرُ الْفَاسِقُ فُرْصَةً مِنْ عَدُوِّهِ حَجَزَهُ مَخَافَةُ الْقَسَامَةِ أَنْ یُقْتَلَ بِهِ فَکَفَّ عَنْ قَتْلِهِ وَ إِلَّا حَلَّفَ الْمُدَّعَی عَلَیْهِ قَسَامَةَ خَمْسِینَ رَجُلًا مَا قَتَلْنَا وَ لَا عَلِمْنَا قَاتِلًا وَ إِلَّا أُغْرِمُوا الدِّیَةَ إِذَا وَجَدُوا قَتِیلًا بَیْنَ أَظْهُرِهِمْ إِذَا لَمْ یُقْسِمِ الْمُدَّعُونَ.</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043"/>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عَنْ مُحَمَّدِ بْنِ الْحُسَیْنِ عَنِ ابْنِ أَبِی عُمَیْرٍ عَنِ ابْنِ أُذَیْنَةَ عَنْ بُرَیْدٍ مِثْلَهُ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بن معاویه از امام صادق علیه‌السلام روایت کرده است: از او درباره قسامه پرسیدم و امام فرمود: در همه حقوق، مدعی باید شاهد بیاورد و مدعی‌علیه باید قسم بخورد، مگر در مورد خون که رسول خدا صلّی‌الله‌علیه‌وآله‌وسلّم در خیبر، زمانی که انصار یکی از افرادشان را گم کردند و او را کشته یافتند، چنین فرمود: "به انصار گفت: اگر دو شاهد عادل غیر از خودتان بیاورید، قصاص می‌کنم. اگر دو شاهد نیافتید، پنجاه مرد قسامه قسم بخورند و قصاص می‌کنم." انصار گفتند: "ای رسول خدا، ما شاهدی نداریم و نمی‌خواهیم بر چیزی که ندیده‌ایم قسم بخوریم." پس رسول خدا صلّی‌الله‌علیه‌وآله‌وسلّم دیه او را از مال خود پرداخت و فرمود: "خون‌های مسلمانان به وسیله قسامه حفظ می‌شود تا اگر یک فاسق و فاجر فرصتی برای کشتن دشمن خود ببیند، از ترس قسامه از قتل او خودداری کند." وگرنه مدعی‌علیه باید پنجاه مرد قسم بخورند که "ما او را نکشته‌ایم و قاتلی نمی‌شناسیم"، وگرنه دیه را پرداخت کنند اگر مقتولی بین آنها پیدا شد و مدعیان قسم نخوردند.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4" w:name="pg18996_271575"/>
    <w:bookmarkEnd w:id="144"/>
    <w:p>
      <w:pPr>
        <w:pStyle w:val="Heading5"/>
      </w:pPr>
      <w:bookmarkStart w:id="887" w:name="_Toc506"/>
      <w:r>
        <w:t>[رقم الحدیث الکلی: 35363 - رقم الحدیث الباب: 4]</w:t>
      </w:r>
      <w:bookmarkEnd w:id="887"/>
    </w:p>
    <w:p>
      <w:pPr>
        <w:pStyle w:val="BookText"/>
      </w:pPr>
      <w:r>
        <w:rPr>
          <w:rFonts w:ascii="Times New Roman" w:hAnsi="Times New Roman" w:eastAsia="Times New Roman" w:cs="Times New Roman"/>
          <w:lang w:val="en-US" w:bidi="en-US"/>
          <w:color w:val="111111"/>
          <w:sz w:val="28"/>
          <w:szCs w:val="28"/>
          <w:rtl/>
        </w:rPr>
        <w:t xml:space="preserve">35363- 4- </w:t>
      </w:r>
      <w:r>
        <w:rPr>
          <w:rStyle w:val="FootnoteReference"/>
        </w:rPr>
        <w:footnoteReference w:id="1045"/>
      </w:r>
      <w:r>
        <w:rPr>
          <w:rFonts w:ascii="Amiri" w:hAnsi="Amiri" w:eastAsia="Amiri" w:cs="Amiri"/>
          <w:lang w:bidi="ar-SA"/>
          <w:color w:val="111111"/>
          <w:sz w:val="28"/>
          <w:szCs w:val="28"/>
          <w:rtl/>
        </w:rPr>
        <w:t xml:space="preserve">وَ عَنْ أَبِی عَلِیٍّ الْأَشْعَرِیِّ عَنْ مُحَمَّدِ بْنِ عَبْدِ الْجَبَّارِ عَنْ صَفْوَانَ بْنِ یَحْیَی عَنِ ابْنِ بُکَیْرٍ عَنْ أَبِی بَصِیرٍ عَنْ أَبِی عَبْدِ اللَّهِ ع قَالَ: إِنَّ اللَّهَ حَکَمَ فِی دِمَائِکُمْ بِغَیْرِ مَا حَکَمَ بِهِ فِی أَمْوَالِکُمْ حَکَمَ فِی أَمْوَالِکُمْ أَنَّ الْبَیِّنَةَ عَلَی الْمُدَّعِی وَ الْیَمِینَ عَلَی الْمُدَّعَی عَلَیْهِ وَ حَکَمَ فِی دِمَائِکُمْ أَنَّ الْبَیِّنَةَ عَلَی الْمُدَّعَی </w:t>
      </w:r>
      <w:r>
        <w:rPr>
          <w:rStyle w:val="FootnoteReference"/>
        </w:rPr>
        <w:footnoteReference w:id="1046"/>
      </w:r>
      <w:r>
        <w:rPr>
          <w:rFonts w:ascii="Amiri" w:hAnsi="Amiri" w:eastAsia="Amiri" w:cs="Amiri"/>
          <w:lang w:bidi="ar-SA"/>
          <w:color w:val="111111"/>
          <w:sz w:val="28"/>
          <w:szCs w:val="28"/>
          <w:rtl/>
        </w:rPr>
        <w:t xml:space="preserve">عَلَیْهِ وَ الْیَمِینَ عَلَی مَنِ ادَّعَی لِئَلَّا یَبْطُلَ دَمُ امْرِئٍ مُسْلِمٍ.</w:t>
      </w:r>
    </w:p>
    <w:p>
      <w:pPr>
        <w:pStyle w:val="BookText"/>
      </w:pPr>
      <w:r>
        <w:rPr>
          <w:rFonts w:ascii="Amiri" w:hAnsi="Amiri" w:eastAsia="Amiri" w:cs="Amiri"/>
          <w:lang w:bidi="ar-SA"/>
          <w:color w:val="111111"/>
          <w:sz w:val="28"/>
          <w:szCs w:val="28"/>
          <w:rtl/>
        </w:rPr>
        <w:t xml:space="preserve">وَ رَوَاهُ الصَّدُوقُ بِإِسْنَادِهِ عَنِ الْحَسَنِ بْنِ مَحْبُوبٍ عَنْ عَلِیِّ بْنِ رِئَابٍ عَنْ أَبِی بَصِیرٍ مِثْلَهُ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علیه‌السلام روایت کرده است: خداوند در مورد خون‌های شما حکمی متفاوت با اموالتان صادر کرده است. در مورد اموال، شاهد بر عهده مدعی و قسم بر عهده مدعی‌علیه است، اما در مورد خون‌ها، شاهد بر عهده مدعی‌علیه و قسم بر عهده مدعی است تا خون هیچ مسلمانی هدر نرود.</w:t>
      </w:r>
    </w:p>
    <w:p>
      <w:pPr>
        <w:pStyle w:val="Heading5"/>
      </w:pPr>
      <w:bookmarkStart w:id="888" w:name="_Toc507"/>
      <w:r>
        <w:t>[رقم الحدیث الکلی: 35364 - رقم الحدیث الباب: 5]</w:t>
      </w:r>
      <w:bookmarkEnd w:id="888"/>
    </w:p>
    <w:p>
      <w:pPr>
        <w:pStyle w:val="BookText"/>
      </w:pPr>
      <w:r>
        <w:rPr>
          <w:rFonts w:ascii="Times New Roman" w:hAnsi="Times New Roman" w:eastAsia="Times New Roman" w:cs="Times New Roman"/>
          <w:lang w:val="en-US" w:bidi="en-US"/>
          <w:color w:val="111111"/>
          <w:sz w:val="28"/>
          <w:szCs w:val="28"/>
          <w:rtl/>
        </w:rPr>
        <w:t xml:space="preserve">35364- 5- </w:t>
      </w:r>
      <w:r>
        <w:rPr>
          <w:rStyle w:val="FootnoteReference"/>
        </w:rPr>
        <w:footnoteReference w:id="1048"/>
      </w:r>
      <w:r>
        <w:rPr>
          <w:rFonts w:ascii="Amiri" w:hAnsi="Amiri" w:eastAsia="Amiri" w:cs="Amiri"/>
          <w:lang w:bidi="ar-SA"/>
          <w:color w:val="111111"/>
          <w:sz w:val="28"/>
          <w:szCs w:val="28"/>
          <w:rtl/>
        </w:rPr>
        <w:t xml:space="preserve">مُحَمَّدُ بْنُ الْحَسَنِ بِإِسْنَادِهِ عَنْ مُحَمَّدِ بْنِ أَحْمَدَ بْنِ یَحْیَی عَنْ أَحْمَدَ وَ الْعَبَّاسِ وَ الْهَیْثَمِ جَمِیعاً عَنِ الْحَسَنِ بْنِ مَحْبُوبٍ عَنْ عَلِیِّ بْنِ الْفُضَیْلِ عَنْ أَبِی عَبْدِ اللَّهِ ع قَالَ: إِذَا وُجِدَ رَجُلٌ مَقْتُولٌ فِی قَبِیلَةِ قَوْمٍ حَلَفُوا جَمِیعاً مَا قَتَلُوهُ وَ لَا یَعْلَمُونَ لَهُ قَاتِلًا فَإِنْ أَبَوْا أَنْ یَحْلِفُوا أُغْرِمُوا الدِّیَةَ فِیمَا بَیْنَهُمْ فِی أَمْوَالِهِمْ سَوَاءً بَیْنَ جَمِیعِ الْقَبِیلَةِ مِنَ الرِّجَالِ الْمُدْرِکِینَ.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فضیل از امام صادق علیه‌السلام روایت کرده است: اگر مردی در قبیله‌ای پیدا شود و همه افراد قبیله قسم بخورند که او را نکشته‌اند و قاتل او را نمی‌شناسند، اگر از قسم خوردن امتناع کنند، دیه میان همه مردان بالغ قبیله به طور مساوی تقسیم می‌شود و باید از اموال خود بپردازند.</w:t>
      </w:r>
    </w:p>
    <w:p>
      <w:pPr>
        <w:pStyle w:val="Heading5"/>
      </w:pPr>
      <w:bookmarkStart w:id="889" w:name="_Toc508"/>
      <w:r>
        <w:t>[رقم الحدیث الکلی: 35365 - رقم الحدیث الباب: 6]</w:t>
      </w:r>
      <w:bookmarkEnd w:id="889"/>
    </w:p>
    <w:p>
      <w:pPr>
        <w:pStyle w:val="BookText"/>
      </w:pPr>
      <w:r>
        <w:rPr>
          <w:rFonts w:ascii="Times New Roman" w:hAnsi="Times New Roman" w:eastAsia="Times New Roman" w:cs="Times New Roman"/>
          <w:lang w:val="en-US" w:bidi="en-US"/>
          <w:color w:val="111111"/>
          <w:sz w:val="28"/>
          <w:szCs w:val="28"/>
          <w:rtl/>
        </w:rPr>
        <w:t xml:space="preserve">35365- 6- </w:t>
      </w:r>
      <w:r>
        <w:rPr>
          <w:rStyle w:val="FootnoteReference"/>
        </w:rPr>
        <w:footnoteReference w:id="1049"/>
      </w:r>
      <w:r>
        <w:rPr>
          <w:rFonts w:ascii="Amiri" w:hAnsi="Amiri" w:eastAsia="Amiri" w:cs="Amiri"/>
          <w:lang w:bidi="ar-SA"/>
          <w:color w:val="111111"/>
          <w:sz w:val="28"/>
          <w:szCs w:val="28"/>
          <w:rtl/>
        </w:rPr>
        <w:t xml:space="preserve">وَ عَنْهُ عَنْ هَارُونَ بْنِ مُسْلِمٍ عَنْ مَسْعَدَةَ بْنِ زِیَادٍ عَنْ جَعْفَرٍ ع قَالَ: کَانَ أَبِی رَضِیَ اللَّهُ عَنْهُ إِذَا لَمْ یُقِمِ </w:t>
      </w:r>
      <w:r>
        <w:rPr>
          <w:rStyle w:val="FootnoteReference"/>
        </w:rPr>
        <w:footnoteReference w:id="1050"/>
      </w:r>
      <w:r>
        <w:rPr>
          <w:rFonts w:ascii="Amiri" w:hAnsi="Amiri" w:eastAsia="Amiri" w:cs="Amiri"/>
          <w:lang w:bidi="ar-SA"/>
          <w:color w:val="111111"/>
          <w:sz w:val="28"/>
          <w:szCs w:val="28"/>
          <w:rtl/>
        </w:rPr>
        <w:t xml:space="preserve">الْقَوْمُ الْمُدَّعُونَ الْبَیِّنَةَ عَلَی قَتْلِ قَتِیلِهِمْ وَ لَمْ یُقْسِمُوا بِأَنَّ الْمُتَّهَمِینَ قَتَلُوهُ حَلَّفَ الْمُتَّهَمِینَ بِالْقَتْلِ خَمْسِینَ یَمِیناً بِاللَّهِ مَا قَتَلْنَاهُ وَ لَا عَلِمْنَا لَهُ قَاتِلًا ثُمَّ یُؤَدِّی الدِّیَةَ إِلَی أَوْلِیَاءِ الْقَتِیلِ ذَلِکَ إِذَا قُتِلَ فِی حَیٍّ وَاحِدٍ فَأَمَّا إِذَا قُتِلَ فِی عَسْکَرٍ أَوْ سُوقِ مَدِینَةٍ فَدِیَتُهُ تُدْفَعُ إِلَی أَوْلِیَائِهِ مِنْ بَیْتِ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زیاد از امام جعفر صادق علیه‌السلام روایت کرده است: پدرم (امام باقر علیه‌السلام) اگر مدعیان نتوانستند شاهدی بر قتل مقتولشان بیاورند و قسم نخوردند که متهمین او را کشته‌اند، متهمین را ملزم می‌کرد که پنجاه قسم بخورند که "به خدا قسم ما او را نکشته‌ایم و قاتلی را نمی‌شناسیم". سپس دیه به اولیای مقتول پرداخت می‌شد. این در صورتی است که قتل در یک محله یا منطقه خاص رخ داده باشد. اما اگر قتل در اردوگاه یا بازار شهر رخ داده باشد، دیه از بیت‌المال به اولیای مقتول پرداخت می‌شود.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5" w:name="pg18996_271576"/>
    <w:bookmarkEnd w:id="145"/>
    <w:p>
      <w:pPr>
        <w:pStyle w:val="Heading5"/>
      </w:pPr>
      <w:bookmarkStart w:id="890" w:name="_Toc509"/>
      <w:r>
        <w:t>[رقم الحدیث الکلی: 35366 - رقم الحدیث الباب: 7]</w:t>
      </w:r>
      <w:bookmarkEnd w:id="890"/>
    </w:p>
    <w:p>
      <w:pPr>
        <w:pStyle w:val="BookText"/>
      </w:pPr>
      <w:r>
        <w:rPr>
          <w:rFonts w:ascii="Times New Roman" w:hAnsi="Times New Roman" w:eastAsia="Times New Roman" w:cs="Times New Roman"/>
          <w:lang w:val="en-US" w:bidi="en-US"/>
          <w:color w:val="111111"/>
          <w:sz w:val="28"/>
          <w:szCs w:val="28"/>
          <w:rtl/>
        </w:rPr>
        <w:t xml:space="preserve">35366- 7- </w:t>
      </w:r>
      <w:r>
        <w:rPr>
          <w:rStyle w:val="FootnoteReference"/>
        </w:rPr>
        <w:footnoteReference w:id="1051"/>
      </w:r>
      <w:r>
        <w:rPr>
          <w:rFonts w:ascii="Amiri" w:hAnsi="Amiri" w:eastAsia="Amiri" w:cs="Amiri"/>
          <w:lang w:bidi="ar-SA"/>
          <w:color w:val="111111"/>
          <w:sz w:val="28"/>
          <w:szCs w:val="28"/>
          <w:rtl/>
        </w:rPr>
        <w:t xml:space="preserve">وَ بِإِسْنَادِهِ عَنْ مُوسَی بْنِ بَکْرٍ عَنْ زُرَارَةَ عَنْ أَبِی عَبْدِ اللَّهِ ع قَالَ: إِنَّمَا جُعِلَتِ الْقَسَامَةُ لِیُغَلَّظَ بِهَا فِی الرَّجُلِ الْمَعْرُوفِ بِالشَّرِّ </w:t>
      </w:r>
      <w:r>
        <w:rPr>
          <w:rStyle w:val="FootnoteReference"/>
        </w:rPr>
        <w:footnoteReference w:id="1052"/>
      </w:r>
      <w:r>
        <w:rPr>
          <w:rFonts w:ascii="Amiri" w:hAnsi="Amiri" w:eastAsia="Amiri" w:cs="Amiri"/>
          <w:lang w:bidi="ar-SA"/>
          <w:color w:val="111111"/>
          <w:sz w:val="28"/>
          <w:szCs w:val="28"/>
          <w:rtl/>
        </w:rPr>
        <w:t xml:space="preserve">الْمُتَّهَمِ فَإِنْ شَهِدُوا عَلَیْهِ جَازَتْ شَهَادَتُهُمْ.</w:t>
      </w:r>
    </w:p>
    <w:p>
      <w:pPr>
        <w:pStyle w:val="BookText"/>
      </w:pPr>
      <w:r>
        <w:rPr>
          <w:rFonts w:ascii="Amiri" w:hAnsi="Amiri" w:eastAsia="Amiri" w:cs="Amiri"/>
          <w:lang w:bidi="ar-SA"/>
          <w:color w:val="111111"/>
          <w:sz w:val="28"/>
          <w:szCs w:val="28"/>
          <w:rtl/>
        </w:rPr>
        <w:t xml:space="preserve">مُحَمَّدُ بْنُ عَلِیِّ بْنِ الْحُسَیْنِ بِإِسْنَادِهِ عَنْ مُوسَی بْنِ بَکْرٍ مِثْلَهُ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1" w:name="_Toc510"/>
      <w:r>
        <w:t>[رقم الحدیث الکلی: 35367 - رقم الحدیث الباب: 8]</w:t>
      </w:r>
      <w:bookmarkEnd w:id="891"/>
    </w:p>
    <w:p>
      <w:pPr>
        <w:pStyle w:val="BookText"/>
      </w:pPr>
      <w:r>
        <w:rPr>
          <w:rFonts w:ascii="Times New Roman" w:hAnsi="Times New Roman" w:eastAsia="Times New Roman" w:cs="Times New Roman"/>
          <w:lang w:val="en-US" w:bidi="en-US"/>
          <w:color w:val="111111"/>
          <w:sz w:val="28"/>
          <w:szCs w:val="28"/>
          <w:rtl/>
        </w:rPr>
        <w:t xml:space="preserve">35367- 8- </w:t>
      </w:r>
      <w:r>
        <w:rPr>
          <w:rStyle w:val="FootnoteReference"/>
        </w:rPr>
        <w:footnoteReference w:id="1054"/>
      </w:r>
      <w:r>
        <w:rPr>
          <w:rFonts w:ascii="Amiri" w:hAnsi="Amiri" w:eastAsia="Amiri" w:cs="Amiri"/>
          <w:lang w:bidi="ar-SA"/>
          <w:color w:val="111111"/>
          <w:sz w:val="28"/>
          <w:szCs w:val="28"/>
          <w:rtl/>
        </w:rPr>
        <w:t xml:space="preserve">وَ فِی الْعِلَلِ عَنْ أَبِیهِ عَنْ سَعْدٍ عَنْ أَحْمَدَ بْنِ مُحَمَّدٍ عَنِ ابْنِ أَبِی نَجْرَانَ عَنْ عَبْدِ اللَّهِ بْنِ سِنَانٍ عَنْ أَبِی عَبْدِ اللَّهِ ع قَالَ: سَأَلْتُهُ عَنِ الْقَسَامَةِ فَقَالَ هِیَ حَقٌّ وَ لَوْ لَا ذَلِکَ لَقَتَلَ النَّاسُ بَعْضُهُمْ بَعْضاً وَ لَمْ یَکُنْ شَیْ‌ءٌ وَ إِنَّمَا الْقَسَامَةُ حَوْطٌ یُحَاطُ </w:t>
      </w:r>
      <w:r>
        <w:rPr>
          <w:rStyle w:val="FootnoteReference"/>
        </w:rPr>
        <w:footnoteReference w:id="1055"/>
      </w:r>
      <w:r>
        <w:rPr>
          <w:rFonts w:ascii="Amiri" w:hAnsi="Amiri" w:eastAsia="Amiri" w:cs="Amiri"/>
          <w:lang w:bidi="ar-SA"/>
          <w:color w:val="111111"/>
          <w:sz w:val="28"/>
          <w:szCs w:val="28"/>
          <w:rtl/>
        </w:rPr>
        <w:t xml:space="preserve">بِهِ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علیه‌السلام روایت کرده است: از او درباره قسامه پرسیدم و امام فرمود: قسامه حق است و اگر این حکم نبود، مردم یکدیگر را می‌کشتند و هیچ چیز باقی نمی‌ماند. قسامه حفاظتی است که مردم را در بر می‌گیرد.</w:t>
      </w:r>
    </w:p>
    <w:p>
      <w:pPr>
        <w:pStyle w:val="Heading5"/>
      </w:pPr>
      <w:bookmarkStart w:id="892" w:name="_Toc511"/>
      <w:r>
        <w:t>[رقم الحدیث الکلی: 35368 - رقم الحدیث الباب: 9]</w:t>
      </w:r>
      <w:bookmarkEnd w:id="892"/>
    </w:p>
    <w:p>
      <w:pPr>
        <w:pStyle w:val="BookText"/>
      </w:pPr>
      <w:r>
        <w:rPr>
          <w:rFonts w:ascii="Times New Roman" w:hAnsi="Times New Roman" w:eastAsia="Times New Roman" w:cs="Times New Roman"/>
          <w:lang w:val="en-US" w:bidi="en-US"/>
          <w:color w:val="111111"/>
          <w:sz w:val="28"/>
          <w:szCs w:val="28"/>
          <w:rtl/>
        </w:rPr>
        <w:t xml:space="preserve">35368- 9- </w:t>
      </w:r>
      <w:r>
        <w:rPr>
          <w:rStyle w:val="FootnoteReference"/>
        </w:rPr>
        <w:footnoteReference w:id="1056"/>
      </w:r>
      <w:r>
        <w:rPr>
          <w:rFonts w:ascii="Amiri" w:hAnsi="Amiri" w:eastAsia="Amiri" w:cs="Amiri"/>
          <w:lang w:bidi="ar-SA"/>
          <w:color w:val="111111"/>
          <w:sz w:val="28"/>
          <w:szCs w:val="28"/>
          <w:rtl/>
        </w:rPr>
        <w:t xml:space="preserve">وَ عَنْ مُحَمَّدِ بْنِ عَلِیٍّ مَاجِیلَوَیْهِ عَنْ مُحَمَّدِ بْنِ یَحْیَی عَنْ سَهْلِ بْنِ زِیَادٍ عَنْ مُحَمَّدِ بْنِ عِیسَی عَنْ یُونُسَ بْنِ عَبْدِ الرَّحْمَنِ عَنِ ابْنِ سِنَانٍ قَالَ سَمِعْتُ أَبَا عَبْدِ اللَّهِ ع یَقُولُ إِنَّمَا وُضِعَتِ الْقَسَامَةُ لِعِلَّةِ الْحَوْطِ یُحْتَاطُ عَلَی النَّاسِ لِکَیْ إِذَا رَأَی الْفَاجِرُ عَدُوَّهُ فَرَّ مِنْهُ مَخَافَةَ الْقِصَاصِ.</w:t>
      </w:r>
    </w:p>
    <w:p>
      <w:pPr>
        <w:pStyle w:val="BookText"/>
      </w:pPr>
      <w:r>
        <w:rPr>
          <w:rFonts w:ascii="Amiri" w:hAnsi="Amiri" w:eastAsia="Amiri" w:cs="Amiri"/>
          <w:lang w:bidi="ar-SA"/>
          <w:color w:val="111111"/>
          <w:sz w:val="28"/>
          <w:szCs w:val="28"/>
          <w:rtl/>
        </w:rPr>
        <w:t xml:space="preserve">وَ رَوَاهُ الْبَرْقِیُّ فِی الْمَحَاسِنِ عَنْ أَبِیهِ عَنْ یُونُسَ عَنِ ابْنِ سِنَانٍ </w:t>
      </w:r>
      <w:r>
        <w:rPr>
          <w:rStyle w:val="FootnoteReference"/>
        </w:rPr>
        <w:footnoteReference w:id="1057"/>
      </w:r>
    </w:p>
    <w:p>
      <w:pPr>
        <w:pStyle w:val="BookText"/>
      </w:pPr>
      <w:r>
        <w:rPr>
          <w:rFonts w:ascii="Amiri" w:hAnsi="Amiri" w:eastAsia="Amiri" w:cs="Amiri"/>
          <w:lang w:bidi="ar-SA"/>
          <w:color w:val="111111"/>
          <w:sz w:val="28"/>
          <w:szCs w:val="28"/>
          <w:rtl/>
        </w:rPr>
        <w:t xml:space="preserve">أَقُولُ: وَ تَقَدَّمَ مَا یَدُلُّ عَلَی ذَلِکَ فِی الْقَضَاءِ </w:t>
      </w:r>
      <w:r>
        <w:rPr>
          <w:rStyle w:val="FootnoteReference"/>
        </w:rPr>
        <w:footnoteReference w:id="1058"/>
      </w:r>
      <w:r>
        <w:rPr>
          <w:rFonts w:ascii="Amiri" w:hAnsi="Amiri" w:eastAsia="Amiri" w:cs="Amiri"/>
          <w:lang w:bidi="ar-SA"/>
          <w:color w:val="111111"/>
          <w:sz w:val="28"/>
          <w:szCs w:val="28"/>
          <w:rtl/>
        </w:rPr>
        <w:t xml:space="preserve">وَ یَأْتِی مَا یَدُلُّ عَلَیْهِ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روایت کرده است که از امام صادق علیه‌السلام شنیدم: قسامه به منظور احتیاط قرار داده شده است تا اگر فاجر دشمن خود را ببیند، از ترس قصاص از او فرار کند.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6" w:name="pg18996_271577"/>
    <w:bookmarkEnd w:id="146"/>
    <w:p>
      <w:pPr>
        <w:pStyle w:val="Heading4"/>
      </w:pPr>
      <w:bookmarkStart w:id="893" w:name="_Toc512"/>
      <w:r>
        <w:t>10- بَابُ کَیْفِیَّةِ الْقَسَامَةِ وَ جُمْلَةٍ مِنْ أَحْکَامِهَا</w:t>
      </w:r>
      <w:bookmarkEnd w:id="893"/>
    </w:p>
    <w:p>
      <w:pPr>
        <w:pStyle w:val="Heading5"/>
      </w:pPr>
      <w:bookmarkStart w:id="894" w:name="_Toc513"/>
      <w:r>
        <w:t>اشارة</w:t>
      </w:r>
      <w:bookmarkEnd w:id="894"/>
    </w:p>
    <w:p>
      <w:pPr>
        <w:pStyle w:val="BookText"/>
      </w:pPr>
      <w:r>
        <w:rPr>
          <w:rStyle w:val="FootnoteReference"/>
        </w:rPr>
        <w:footnoteReference w:id="1060"/>
      </w:r>
      <w:r>
        <w:rPr>
          <w:rFonts w:ascii="Amiri" w:hAnsi="Amiri" w:eastAsia="Amiri" w:cs="Amiri"/>
          <w:lang w:bidi="ar-SA"/>
          <w:color w:val="111111"/>
          <w:sz w:val="28"/>
          <w:szCs w:val="28"/>
          <w:rtl/>
        </w:rPr>
        <w:t xml:space="preserve">10 بَابُ کَیْفِیَّةِ الْقَسَامَةِ وَ جُمْلَةٍ مِنْ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کیفیت قسامه و مجموعه‌ای از احکام آن.</w:t>
      </w:r>
    </w:p>
    <w:p>
      <w:pPr>
        <w:pStyle w:val="Heading5"/>
      </w:pPr>
      <w:bookmarkStart w:id="895" w:name="_Toc514"/>
      <w:r>
        <w:t>[رقم الحدیث الکلی: 35369 - رقم الحدیث الباب: 1]</w:t>
      </w:r>
      <w:bookmarkEnd w:id="895"/>
    </w:p>
    <w:p>
      <w:pPr>
        <w:pStyle w:val="BookText"/>
      </w:pPr>
      <w:r>
        <w:rPr>
          <w:rFonts w:ascii="Times New Roman" w:hAnsi="Times New Roman" w:eastAsia="Times New Roman" w:cs="Times New Roman"/>
          <w:lang w:val="en-US" w:bidi="en-US"/>
          <w:color w:val="111111"/>
          <w:sz w:val="28"/>
          <w:szCs w:val="28"/>
          <w:rtl/>
        </w:rPr>
        <w:t xml:space="preserve">35369- 1- </w:t>
      </w:r>
      <w:r>
        <w:rPr>
          <w:rStyle w:val="FootnoteReference"/>
        </w:rPr>
        <w:footnoteReference w:id="1061"/>
      </w:r>
      <w:r>
        <w:rPr>
          <w:rFonts w:ascii="Amiri" w:hAnsi="Amiri" w:eastAsia="Amiri" w:cs="Amiri"/>
          <w:lang w:bidi="ar-SA"/>
          <w:color w:val="111111"/>
          <w:sz w:val="28"/>
          <w:szCs w:val="28"/>
          <w:rtl/>
        </w:rPr>
        <w:t xml:space="preserve">مُحَمَّدُ بْنُ یَعْقُوبَ عَنْ عَلِیِّ بْنِ إِبْرَاهِیمَ عَنْ مُحَمَّدِ بْنِ عِیسَی عَنْ یُونُسَ عَنْ عَبْدِ اللَّهِ بْنِ سِنَانٍ قَالَ: سَأَلْتُ أَبَا عَبْدِ اللَّهِ ع عَنِ الْقَسَامَةِ هَلْ جَرَتْ فِیهَا سُنَّةٌ فَقَالَ نَعَمْ خَرَجَ رَجُلَانِ مِنَ الْأَنْصَارِ یُصِیبَانِ مِنَ الثِّمَارِ فَتَفَرَّقَا فَوُجِدَ أَحَدُهُمَا مَیِّتاً فَقَالَ أَصْحَابُهُ لِرَسُولِ اللَّهِ ص إِنَّمَا قَتَلَ صَاحِبَنَا الْیَهُودُ- فَقَالَ رَسُولُ اللَّهِ ص یَحْلِفُ الْیَهُودُ قَالُوا یَا رَسُولَ اللَّهِ- کَیْفَ یَحْلِفُ الْیَهُودُ عَلَی أَخِینَا [وَ هُمْ] </w:t>
      </w:r>
      <w:r>
        <w:rPr>
          <w:rStyle w:val="FootnoteReference"/>
        </w:rPr>
        <w:footnoteReference w:id="1062"/>
      </w:r>
      <w:r>
        <w:rPr>
          <w:rFonts w:ascii="Amiri" w:hAnsi="Amiri" w:eastAsia="Amiri" w:cs="Amiri"/>
          <w:lang w:bidi="ar-SA"/>
          <w:color w:val="111111"/>
          <w:sz w:val="28"/>
          <w:szCs w:val="28"/>
          <w:rtl/>
        </w:rPr>
        <w:t xml:space="preserve">قَوْمٌ کُفَّارٌ قَالَ فَاحْلِفُوا أَنْتُمْ قَالُوا کَیْفَ نَحْلِفُ عَلَی مَا لَمْ نَعْلَمْ وَ لَمْ نَشْهَدْ فَوَدَاهُ النَّبِیُّ ص مِنْ عِنْدِهِ قَالَ قُلْتُ: کَیْفَ کَانَتِ الْقَسَامَةُ قَالَ فَقَالَ أَمَا إِنَّهَا حَقٌّ وَ لَوْ لَا ذَلِکَ لَقَتَلَ النَّاسُ بَعْضُهُمْ بَعْضاً وَ إِنَّمَا الْقَسَامَةُ حَوْطٌ یُحَاطُ بِهِ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روایت کرده است: از امام صادق علیه‌السلام درباره قسامه و اینکه آیا این حکم سنتی دارد یا نه، پرسیدم و امام فرمود: بله. دو نفر از انصار برای جمع‌آوری میوه‌ها رفتند و از هم جدا شدند. یکی از آنها کشته شد و اصحاب به رسول خدا صلّی‌الله‌علیه‌وآله‌وسلّم گفتند: "یهود او را کشته است." رسول خدا صلّی‌الله‌علیه‌وآله‌وسلّم فرمود: "یهودیان قسم بخورند." گفتند: "یا رسول‌الله، چگونه یهود بر برادرمان قسم بخورند در حالی که آنها قوم کافرند." رسول خدا صلّی‌الله‌علیه‌وآله‌وسلّم فرمود: "پس شما قسم بخورید." گفتند: "چگونه بر چیزی که نمی‌دانیم و ندیده‌ایم قسم بخوریم." پس رسول خدا صلّی‌الله‌علیه‌وآله‌وسلّم دیه او را از مال خود پرداخت کرد. امام صادق علیه‌السلام فرمود: قسامه حق است و اگر این حکم نبود، مردم یکدیگر را می‌کشتند و هیچ چیزی باقی نمی‌ماند. قسامه حفاظتی است که مردم را در بر می‌گیرد.</w:t>
      </w:r>
    </w:p>
    <w:p>
      <w:pPr>
        <w:pStyle w:val="Heading5"/>
      </w:pPr>
      <w:bookmarkStart w:id="896" w:name="_Toc515"/>
      <w:r>
        <w:t>[رقم الحدیث الکلی: 35370 - رقم الحدیث الباب: 2]</w:t>
      </w:r>
      <w:bookmarkEnd w:id="896"/>
    </w:p>
    <w:p>
      <w:pPr>
        <w:pStyle w:val="BookText"/>
      </w:pPr>
      <w:r>
        <w:rPr>
          <w:rFonts w:ascii="Times New Roman" w:hAnsi="Times New Roman" w:eastAsia="Times New Roman" w:cs="Times New Roman"/>
          <w:lang w:val="en-US" w:bidi="en-US"/>
          <w:color w:val="111111"/>
          <w:sz w:val="28"/>
          <w:szCs w:val="28"/>
          <w:rtl/>
        </w:rPr>
        <w:t xml:space="preserve">35370- 2- </w:t>
      </w:r>
      <w:r>
        <w:rPr>
          <w:rStyle w:val="FootnoteReference"/>
        </w:rPr>
        <w:footnoteReference w:id="1063"/>
      </w:r>
      <w:r>
        <w:rPr>
          <w:rFonts w:ascii="Amiri" w:hAnsi="Amiri" w:eastAsia="Amiri" w:cs="Amiri"/>
          <w:lang w:bidi="ar-SA"/>
          <w:color w:val="111111"/>
          <w:sz w:val="28"/>
          <w:szCs w:val="28"/>
          <w:rtl/>
        </w:rPr>
        <w:t xml:space="preserve">وَ بِالْإِسْنَادِ عَنْ یُونُسَ عَنْ عَبْدِ اللَّهِ بْنِ مُسْکَانَ عَنْ سُلَیْمَانَ بْنِ خَالِدٍ قَالَ: سَأَلْتُ أَبَا عَبْدِ اللَّهِ ع عَنِ الْقَسَامَةِ هَلْ جَرَتْ فِیهَا سُنَّةٌ فَذَکَرَ مِثْلَ حَدِیثِ ابْنِ سِنَانٍ وَ قَالَ فِی حَدِیثِهِ هِیَ حَقٌّ وَ هِیَ مَکْتُوبَةٌ عِنْدَنَا.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روایت کرده است: از امام صادق علیه‌السلام درباره قسامه و اینکه آیا این حکم سنتی دارد یا نه، پرسیدم و امام فرمود: همانند حدیث ابن سنان را ذکر کرد و در حدیث خود گفت: قسامه حق است و نزد ما نوشته شده است.</w:t>
      </w:r>
    </w:p>
    <w:p>
      <w:pPr>
        <w:pStyle w:val="Heading5"/>
      </w:pPr>
      <w:bookmarkStart w:id="897" w:name="_Toc516"/>
      <w:r>
        <w:t>[رقم الحدیث الکلی: 35371 - رقم الحدیث الباب: 3]</w:t>
      </w:r>
      <w:bookmarkEnd w:id="897"/>
    </w:p>
    <w:p>
      <w:pPr>
        <w:pStyle w:val="BookText"/>
      </w:pPr>
      <w:r>
        <w:rPr>
          <w:rFonts w:ascii="Times New Roman" w:hAnsi="Times New Roman" w:eastAsia="Times New Roman" w:cs="Times New Roman"/>
          <w:lang w:val="en-US" w:bidi="en-US"/>
          <w:color w:val="111111"/>
          <w:sz w:val="28"/>
          <w:szCs w:val="28"/>
          <w:rtl/>
        </w:rPr>
        <w:t xml:space="preserve">35371- 3- </w:t>
      </w:r>
      <w:r>
        <w:rPr>
          <w:rStyle w:val="FootnoteReference"/>
        </w:rPr>
        <w:footnoteReference w:id="1064"/>
      </w:r>
      <w:r>
        <w:rPr>
          <w:rFonts w:ascii="Amiri" w:hAnsi="Amiri" w:eastAsia="Amiri" w:cs="Amiri"/>
          <w:lang w:bidi="ar-SA"/>
          <w:color w:val="111111"/>
          <w:sz w:val="28"/>
          <w:szCs w:val="28"/>
          <w:rtl/>
        </w:rPr>
        <w:t xml:space="preserve">وَ عَنْ عَلِیِّ بْنِ إِبْرَاهِیمَ عَنْ أَبِیهِ عَنِ ابْنِ أَبِی عُمَیْرٍ عَنِ ابْنِ أُذَیْنَةَ عَنْ زُرَارَةَ قَالَ: سَأَلْتُ أَبَا عَبْدِ اللَّهِ ع عَنِ الْقَسَامَةِ فَقَالَ هِیَ حَقٌّ إِنَّ رَجُلًا مِنَ الْأَنْصَارِ وُجِدَ قَتِیلًا فِی قَلِیبٍ </w:t>
      </w:r>
      <w:r>
        <w:rPr>
          <w:rStyle w:val="FootnoteReference"/>
        </w:rPr>
        <w:footnoteReference w:id="1065"/>
      </w:r>
      <w:r>
        <w:rPr>
          <w:rFonts w:ascii="Amiri" w:hAnsi="Amiri" w:eastAsia="Amiri" w:cs="Amiri"/>
          <w:lang w:bidi="ar-SA"/>
          <w:color w:val="111111"/>
          <w:sz w:val="28"/>
          <w:szCs w:val="28"/>
          <w:rtl/>
        </w:rPr>
        <w:t xml:space="preserve">مِنْ قُلُبِ</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7" w:name="pg18996_271578"/>
    <w:bookmarkEnd w:id="147"/>
    <w:p>
      <w:pPr>
        <w:pStyle w:val="BookText"/>
      </w:pPr>
      <w:r>
        <w:rPr>
          <w:rFonts w:ascii="Amiri" w:hAnsi="Amiri" w:eastAsia="Amiri" w:cs="Amiri"/>
          <w:lang w:bidi="ar-SA"/>
          <w:color w:val="111111"/>
          <w:sz w:val="28"/>
          <w:szCs w:val="28"/>
          <w:rtl/>
        </w:rPr>
        <w:t xml:space="preserve">الْیَهُودِ- فَأَتَوْا رَسُولَ اللَّهِ ص فَقَالُوا یَا رَسُولَ اللَّهِ- إِنَّا وَجَدْنَا رَجُلًا مِنَّا قَتِیلًا فِی قَلِیبٍ مِنْ قُلُبِ الْیَهُودِ- فَقَالَ ائْتُونِی بِشَاهِدَیْنِ مِنْ غَیْرِکُمْ قَالُوا یَا رَسُولَ اللَّهِ مَا لَنَا شَاهِدَانِ مِنْ غَیْرِنَا فَقَالَ لَهُمْ رَسُولُ اللَّهِ ص- فَلْیُقْسِمْ خَمْسُونَ رَجُلًا مِنْکُمْ عَلَی رَجُلٍ نَدْفَعْهُ إِلَیْکُمْ قَالُوا یَا رَسُولَ اللَّهِ کَیْفَ نُقْسِمُ عَلَی مَا لَمْ نَرَ قَالَ فَیُقْسِمُ الْیَهُودُ- قَالُوا یَا رَسُولَ اللَّهِ کَیْفَ نَرْضَی بِالْیَهُودِ- وَ مَا فِیهِمْ مِنَ الشِّرْکِ أَعْظَمُ فَوَدَاهُ رَسُولُ اللَّهِ ص- قَالَ زُرَارَةُ قَالَ أَبُو عَبْدِ اللَّهِ ع إِنَّمَا جُعِلَتِ الْقَسَامَةُ احْتِیَاطاً لِدِمَاءِ النَّاسِ کَیْمَا إِذَا أَرَادَ الْفَاسِقُ أَنْ یَقْتُلَ رَجُلًا أَوْ یَغْتَالَ رَجُلًا حَیْثُ لَا یَرَاهُ أَحَدٌ خَافَ ذَلِکَ فَامْتَنَعَ مِنَ الْقَتْلِ.</w:t>
      </w:r>
    </w:p>
    <w:p>
      <w:pPr>
        <w:pStyle w:val="BookText"/>
      </w:pPr>
      <w:r>
        <w:rPr>
          <w:rFonts w:ascii="Amiri" w:hAnsi="Amiri" w:eastAsia="Amiri" w:cs="Amiri"/>
          <w:lang w:bidi="ar-SA"/>
          <w:color w:val="111111"/>
          <w:sz w:val="28"/>
          <w:szCs w:val="28"/>
          <w:rtl/>
        </w:rPr>
        <w:t xml:space="preserve">وَ رَوَاهُ الشَّیْخُ بِإِسْنَادِهِ عَنِ ابْنِ أُذَیْنَةَ </w:t>
      </w:r>
      <w:r>
        <w:rPr>
          <w:rStyle w:val="FootnoteReference"/>
        </w:rPr>
        <w:footnoteReference w:id="1066"/>
      </w:r>
    </w:p>
    <w:p>
      <w:pPr>
        <w:pStyle w:val="BookText"/>
      </w:pPr>
      <w:r>
        <w:rPr>
          <w:rFonts w:ascii="Amiri" w:hAnsi="Amiri" w:eastAsia="Amiri" w:cs="Amiri"/>
          <w:lang w:bidi="ar-SA"/>
          <w:color w:val="111111"/>
          <w:sz w:val="28"/>
          <w:szCs w:val="28"/>
          <w:rtl/>
        </w:rPr>
        <w:t xml:space="preserve">وَ الَّذِی قَبْلَهُ بِإِسْنَادِهِ عَنْ یُونُسَ بْنِ عَبْدِ الرَّحْمَنِ 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روایت کرده است: از امام صادق علیه‌السلام درباره قسامه پرسیدم و امام فرمود: قسامه حق است. مردی از انصار در یکی از چاه‌های یهودیان کشته یافت شد. مردم به نزد رسول خدا صلّی‌الله‌علیه‌وآله‌وسلّم رفتند و گفتند: "یا رسول‌الله، ما مردی از ما را کشته در یکی از چاه‌های یهودیان پیدا کردیم." رسول خدا صلّی‌الله‌علیه‌وآله‌وسلّم فرمود: "برای من دو شاهد غیر از خودتان بیاورید." آنها گفتند: "یا رسول‌الله، ما شاهدی غیر از خودمان نداریم." رسول خدا صلّی‌الله‌علیه‌وآله‌وسلّم فرمود: "پنجاه نفر از شما قسم بخورند که یک نفر را به شما می‌دهیم." آنها گفتند: "یا رسول‌الله، چگونه بر چیزی که ندیده‌ایم قسم بخوریم." رسول خدا صلّی‌الله‌علیه‌وآله‌وسلّم فرمود: "یهودیان قسم بخورند." آنها گفتند: "یا رسول‌الله، چگونه به یهود راضی شویم در حالی که در میان آنها شرک بزرگتر است." پس رسول خدا صلّی‌الله‌علیه‌وآله‌وسلّم دیه او را پرداخت کرد. زراره گفت: امام صادق علیه‌السلام فرمود: قسامه برای احتیاط در خون‌های مردم مقرر شد تا اگر یک فاسق و فاجر قصد کشتن یا ترور کسی را داشت و هیچ‌کس او را ندید، از ترس این حکم (قسامه) از قتل خودداری کند.</w:t>
      </w:r>
    </w:p>
    <w:p>
      <w:pPr>
        <w:pStyle w:val="Heading5"/>
      </w:pPr>
      <w:bookmarkStart w:id="898" w:name="_Toc517"/>
      <w:r>
        <w:t>[رقم الحدیث الکلی: 35372 - رقم الحدیث الباب: 4]</w:t>
      </w:r>
      <w:bookmarkEnd w:id="898"/>
    </w:p>
    <w:p>
      <w:pPr>
        <w:pStyle w:val="BookText"/>
      </w:pPr>
      <w:r>
        <w:rPr>
          <w:rFonts w:ascii="Times New Roman" w:hAnsi="Times New Roman" w:eastAsia="Times New Roman" w:cs="Times New Roman"/>
          <w:lang w:val="en-US" w:bidi="en-US"/>
          <w:color w:val="111111"/>
          <w:sz w:val="28"/>
          <w:szCs w:val="28"/>
          <w:rtl/>
        </w:rPr>
        <w:t xml:space="preserve">35372- 4- </w:t>
      </w:r>
      <w:r>
        <w:rPr>
          <w:rStyle w:val="FootnoteReference"/>
        </w:rPr>
        <w:footnoteReference w:id="1067"/>
      </w:r>
      <w:r>
        <w:rPr>
          <w:rFonts w:ascii="Amiri" w:hAnsi="Amiri" w:eastAsia="Amiri" w:cs="Amiri"/>
          <w:lang w:bidi="ar-SA"/>
          <w:color w:val="111111"/>
          <w:sz w:val="28"/>
          <w:szCs w:val="28"/>
          <w:rtl/>
        </w:rPr>
        <w:t xml:space="preserve">وَ عَنْ مُحَمَّدِ بْنِ یَحْیَی عَنْ أَحْمَدَ بْنِ مُحَمَّدٍ عَنْ مُحَمَّدِ بْنِ إِسْمَاعِیلَ بْنِ بَزِیعٍ عَنْ حَنَانِ بْنِ سَدِیرٍ قَالَ: قَالَ أَبُو عَبْدِ اللَّهِ ع سَأَلَنِی ابْنُ شُبْرُمَةَ مَا تَقُولُ فِی الْقَسَامَةِ فِی الدَّمِ فَأَجَبْتُهُ بِمَا صَنَعَ النَّبِیُّ ص فَقَالَ أَ رَأَیْتَ لَوْ </w:t>
      </w:r>
      <w:r>
        <w:rPr>
          <w:rStyle w:val="FootnoteReference"/>
        </w:rPr>
        <w:footnoteReference w:id="1068"/>
      </w:r>
      <w:r>
        <w:rPr>
          <w:rFonts w:ascii="Amiri" w:hAnsi="Amiri" w:eastAsia="Amiri" w:cs="Amiri"/>
          <w:lang w:bidi="ar-SA"/>
          <w:color w:val="111111"/>
          <w:sz w:val="28"/>
          <w:szCs w:val="28"/>
          <w:rtl/>
        </w:rPr>
        <w:t xml:space="preserve">لَمْ یَصْنَعْ هَکَذَا کَیْفَ کَانَ الْقَوْلُ فِیهِ قَالَ فَقُلْتُ لَهُ أَمَّا مَا صَنَعَ النَّبِیُّ ص فَقَدْ أَخْبَرْتُکَ بِهِ وَ أَمَّا مَا لَمْ یَصْنَعْ فَلَا عِلْمَ لِی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روایت کرده است: امام صادق علیه‌السلام فرمود: ابن شبریمه از من درباره قسامه در مورد خون پرسید و من با آنچه که پیامبر صلّی‌الله‌علیه‌وآله‌وسلّم انجام داد، پاسخ دادم. ابن شبریمه گفت: "اگر پیامبر این‌گونه عمل نمی‌کرد، نظر شما چیست؟" امام پاسخ داد: "اما در مورد آنچه که پیامبر انجام داده است، به تو خبر دادم و در مورد آنچه انجام نداده است، علم ندارم."</w:t>
      </w:r>
    </w:p>
    <w:p>
      <w:pPr>
        <w:pStyle w:val="Heading5"/>
      </w:pPr>
      <w:bookmarkStart w:id="899" w:name="_Toc518"/>
      <w:r>
        <w:t>[رقم الحدیث الکلی: 35373 - رقم الحدیث الباب: 5]</w:t>
      </w:r>
      <w:bookmarkEnd w:id="899"/>
    </w:p>
    <w:p>
      <w:pPr>
        <w:pStyle w:val="BookText"/>
      </w:pPr>
      <w:r>
        <w:rPr>
          <w:rFonts w:ascii="Times New Roman" w:hAnsi="Times New Roman" w:eastAsia="Times New Roman" w:cs="Times New Roman"/>
          <w:lang w:val="en-US" w:bidi="en-US"/>
          <w:color w:val="111111"/>
          <w:sz w:val="28"/>
          <w:szCs w:val="28"/>
          <w:rtl/>
        </w:rPr>
        <w:t xml:space="preserve">35373- 5- </w:t>
      </w:r>
      <w:r>
        <w:rPr>
          <w:rStyle w:val="FootnoteReference"/>
        </w:rPr>
        <w:footnoteReference w:id="1069"/>
      </w:r>
      <w:r>
        <w:rPr>
          <w:rFonts w:ascii="Amiri" w:hAnsi="Amiri" w:eastAsia="Amiri" w:cs="Amiri"/>
          <w:lang w:bidi="ar-SA"/>
          <w:color w:val="111111"/>
          <w:sz w:val="28"/>
          <w:szCs w:val="28"/>
          <w:rtl/>
        </w:rPr>
        <w:t xml:space="preserve">وَ عَنْهُ عَنْ أَحْمَدَ بْنِ مُحَمَّدٍ عَنْ عَلِیِّ بْنِ الْحَکَمِ عَنْ عَلِیِّ بْنِ أَبِی حَمْزَةَ عَنْ أَبِی بَصِیرٍ قَالَ: سَأَلْتُ أَبَا عَبْدِ اللَّهِ ع عَنِ الْقَسَامَةِ أَیْنَ کَانَ بَدْوُهَا فَقَالَ کَانَ مِنْ قِبَلِ رَسُولِ اللَّهِ ص- لَمَّا کَانَ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8" w:name="pg18996_271579"/>
    <w:bookmarkEnd w:id="148"/>
    <w:p>
      <w:pPr>
        <w:pStyle w:val="BookText"/>
      </w:pPr>
      <w:r>
        <w:rPr>
          <w:rFonts w:ascii="Amiri" w:hAnsi="Amiri" w:eastAsia="Amiri" w:cs="Amiri"/>
          <w:lang w:bidi="ar-SA"/>
          <w:color w:val="111111"/>
          <w:sz w:val="28"/>
          <w:szCs w:val="28"/>
          <w:rtl/>
        </w:rPr>
        <w:t xml:space="preserve">بَعْدَ فَتْحِ خَیْبَرَ- تَخَلَّفَ رَجُلٌ مِنَ الْأَنْصَارِ عَنْ أَصْحَابِهِ فَرَجَعُوا فِی طَلَبِهِ فَوَجَدُوهُ مُتَشَحِّطاً فِی دَمِهِ قَتِیلًا فَجَاءَتِ الْأَنْصَارُ إِلَی رَسُولِ اللَّهِ ص- فَقَالُوا یَا رَسُولَ اللَّهِ قَتَلَتِ الْیَهُودُ صَاحِبَنَا فَقَالَ لِیُقْسِمْ مِنْکُمْ خَمْسُونَ رَجُلًا عَلَی أَنَّهُمْ قَتَلُوهُ قَالُوا یَا رَسُولَ اللَّهِ کَیْفَ نُقْسِمُ عَلَی مَا لَمْ نَرَ قَالَ فَیُقْسِمُ الْیَهُودُ- قَالُوا یَا رَسُولَ اللَّهِ مَنْ یُصَدِّقُ الْیَهُودَ- فَقَالَ أَنَا إِذَنْ أَدِی صَاحِبَکُمْ فَقُلْتُ لَهُ کَیْفَ الْحُکْمُ فِیهَا فَقَالَ إِنَّ اللَّهَ عَزَّ وَ جَلَّ حَکَمَ فِی الدِّمَاءِ مَا لَمْ یَحْکُمْ فِی شَیْ‌ءٍ مِنْ حُقُوقِ النَّاسِ لِتَعْظِیمِهِ الدِّمَاءَ لَوْ أَنَّ رَجُلًا ادَّعَی عَلَی رَجُلٍ عَشَرَةَ آلَافِ دِرْهَمٍ أَوْ أَقَلَّ مِنْ ذَلِکَ أَوْ أَکْثَرَ لَمْ یَکُنِ الْیَمِینُ عَلَی الْمُدَّعِی وَ کَانَ الْیَمِینُ عَلَی الْمُدَّعَی عَلَیْهِ فَإِذَا ادَّعَی الرَّجُلُ عَلَی الْقَوْمِ أَنَّهُمْ قَتَلُوا کَانَتِ الْیَمِینُ لِمُدَّعِی الدَّمِ قَبْلَ الْمُدَّعَی عَلَیْهِمْ فَعَلَی الْمُدَّعِی أَنْ یَجِی‌ءَ بِخَمْسِینَ یَحْلِفُونَ أَنَّ فُلَاناً قَتَلَ فُلَاناً فَیُدْفَعُ إِلَیْهِمُ الَّذِی حُلِفَ عَلَیْهِ فَإِنْ شَاءُوا عَفَوْا وَ إِنْ شَاءُوا قَتَلُوا وَ إِنْ شَاءُوا قَبِلُوا الدِّیَةَ وَ إِنْ لَمْ یُقْسِمُوا فَإِنَّ عَلَی الَّذِینَ ادُّعِیَ عَلَیْهِمْ أَنْ یَحْلِفَ مِنْهُمْ خَمْسُونَ مَا قَتَلْنَا وَ لَا عَلِمْنَا لَهُ قَاتِلًا فَإِنْ فَعَلُوا أَدَّی أَهْلُ الْقَرْیَةِ الَّذِینَ وُجِدَ فِیهِمْ وَ إِنْ کَانَ بِأَرْضِ فَلَاةٍ أُدِّیَتْ دِیَتُهُ مِنْ بَیْتِ الْمَالِ فَإِنَّ أَمِیرَ الْمُؤْمِنِینَ ع کَانَ یَقُولُ لَا یَبْطُلُ دَمُ امْرِئٍ مُسْلِمٍ.</w:t>
      </w:r>
    </w:p>
    <w:p>
      <w:pPr>
        <w:pStyle w:val="BookText"/>
      </w:pPr>
      <w:r>
        <w:rPr>
          <w:rFonts w:ascii="Amiri" w:hAnsi="Amiri" w:eastAsia="Amiri" w:cs="Amiri"/>
          <w:lang w:bidi="ar-SA"/>
          <w:color w:val="111111"/>
          <w:sz w:val="28"/>
          <w:szCs w:val="28"/>
          <w:rtl/>
        </w:rPr>
        <w:t xml:space="preserve">وَ رَوَاهُ الصَّدُوقُ بِإِسْنَادِهِ عَنِ الْقَاسِمِ بْنِ مُحَمَّدٍ عَنْ عَلِیِّ بْنِ أَبِی حَمْزَةَ مِثْلَهُ </w:t>
      </w:r>
      <w:r>
        <w:rPr>
          <w:rStyle w:val="FootnoteReference"/>
        </w:rPr>
        <w:footnoteReference w:id="1070"/>
      </w: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071"/>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کرده است: از امام صادق علیه‌السلام درباره قسامه و اینکه آغاز آن از کجا بوده، پرسیدم. امام فرمود: قسامه از سوی رسول خدا صلّی‌الله‌علیه‌وآله‌وسلّم تعیین شده است. وقتی بعد از فتح خیبر، مردی از انصار از همراهانش جدا شد و آنها در جستجوی او بازگشتند و او را در حالی که در خون خود غوطه‌ور و کشته شده بود، یافتند. انصار به نزد رسول خدا صلّی‌الله‌علیه‌وآله‌وسلّم رفتند و گفتند: "ای رسول خدا، یهودیان صاحب ما را کشتند." پیامبر فرمود: "پنجاه نفر از شما قسم بخورند که آنها او را کشته‌اند." آنها گفتند: "ای رسول خدا، چگونه بر چیزی که ندیده‌ایم قسم بخوریم." پیامبر فرمود: "پس یهودیان قسم بخورند." آنها گفتند: "ای رسول خدا، چه کسی به یهودیان اعتماد می‌کند." پیامبر فرمود: "پس من دیه صاحب شما را می‌پردازم." سپس امام صادق علیه‌السلام فرمود: خداوند درباره خون‌ها حکمی صادر کرده که درباره هیچ یک از حقوق مردم چنین حکمی نکرده است، به دلیل بزرگ‌داشتن خون‌ها. اگر مردی علیه مردی دیگر ادعا کند که او ده هزار درهم یا کمتر یا بیشتر بدهکار است، قسم بر عهده مدعی نیست و قسم بر عهده مدعی‌علیه است. اما اگر مردی ادعا کند که جمعی او را کشته‌اند، قسم برای مدعی خون است قبل از مدعی‌علیهم. بر مدعی است که پنجاه نفر را بیاورد که قسم بخورند فلانی، فلانی را کشته است. سپس کسی که علیه او قسم خورده‌اند، به آنها سپرده می‌شود. اگر بخواهند، عفو می‌کنند و اگر بخواهند، او را می‌کشند و اگر بخواهند، دیه می‌پذیرند. و اگر آنها قسم نخورند، بر کسانی که علیه آنها ادعا شده، است که پنجاه نفر از آنها قسم بخورند که "ما او را نکشته‌ایم و قاتلی نمی‌شناسیم". اگر این کار را انجام دهند، دیه توسط اهل روستایی که در آن یافت شده، پرداخت می‌شود. و اگر در بیابانی یافت شود، دیه او از بیت‌المال پرداخت می‌شود. امام علی علیه‌السلام می‌فرمود: "خون هیچ مسلمانی هدر نمی‌رود.</w:t>
      </w:r>
    </w:p>
    <w:p>
      <w:pPr>
        <w:pStyle w:val="Heading5"/>
      </w:pPr>
      <w:bookmarkStart w:id="900" w:name="_Toc519"/>
      <w:r>
        <w:t>[رقم الحدیث الکلی: 35374 - رقم الحدیث الباب: 6]</w:t>
      </w:r>
      <w:bookmarkEnd w:id="900"/>
    </w:p>
    <w:p>
      <w:pPr>
        <w:pStyle w:val="BookText"/>
      </w:pPr>
      <w:r>
        <w:rPr>
          <w:rFonts w:ascii="Times New Roman" w:hAnsi="Times New Roman" w:eastAsia="Times New Roman" w:cs="Times New Roman"/>
          <w:lang w:val="en-US" w:bidi="en-US"/>
          <w:color w:val="111111"/>
          <w:sz w:val="28"/>
          <w:szCs w:val="28"/>
          <w:rtl/>
        </w:rPr>
        <w:t xml:space="preserve">35374- 6- </w:t>
      </w:r>
      <w:r>
        <w:rPr>
          <w:rStyle w:val="FootnoteReference"/>
        </w:rPr>
        <w:footnoteReference w:id="1072"/>
      </w:r>
      <w:r>
        <w:rPr>
          <w:rFonts w:ascii="Amiri" w:hAnsi="Amiri" w:eastAsia="Amiri" w:cs="Amiri"/>
          <w:lang w:bidi="ar-SA"/>
          <w:color w:val="111111"/>
          <w:sz w:val="28"/>
          <w:szCs w:val="28"/>
          <w:rtl/>
        </w:rPr>
        <w:t xml:space="preserve">وَ بِإِسْنَادِهِ عَنْ مُحَمَّدِ بْنِ عَلِیِّ بْنِ مَحْبُوبٍ عَنْ أَحْمَدَ بْنِ عُبْدُوسٍ عَنِ الْحَسَنِ بْنِ عَلِیِّ بْنِ فَضَّالٍ عَنْ مُفَضَّلِ بْنِ صَالِحٍ عَنْ لَیْثٍ الْمُرَادِیِّ قَالَ: سَأَلْتُ أَبَا عَبْدِ اللَّهِ ع عَنِ الْقَسَامَةِ عَلَی مَنْ هِیَ أَ عَلَی أَهْلِ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9" w:name="pg18996_271580"/>
    <w:bookmarkEnd w:id="149"/>
    <w:p>
      <w:pPr>
        <w:pStyle w:val="BookText"/>
      </w:pPr>
      <w:r>
        <w:rPr>
          <w:rFonts w:ascii="Amiri" w:hAnsi="Amiri" w:eastAsia="Amiri" w:cs="Amiri"/>
          <w:lang w:bidi="ar-SA"/>
          <w:color w:val="111111"/>
          <w:sz w:val="28"/>
          <w:szCs w:val="28"/>
          <w:rtl/>
        </w:rPr>
        <w:t xml:space="preserve">الْقَاتِلِ أَوْ عَلَی أَهْلِ الْمَقْتُولِ قَالَ عَلَی أَهْلِ الْمَقْتُولِ یَحْلِفُونَ بِاللَّهِ الَّذِی لَا إِلَهَ إِلَّا هُوَ لَقَتَلَ فُلَانٌ فُلَاناً.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مرادی روایت کرده است که از امام صادق علیه‌السلام درباره قسامه پرسیدم، که آیا قسامه بر عهده خانواده قاتل است یا خانواده مقتول. امام فرمود: قسامه بر عهده خانواده مقتول است. آنها به خداوندی که جز او خدایی نیست قسم می‌خورند که فلانی، فلانی را کشته است.</w:t>
      </w:r>
    </w:p>
    <w:p>
      <w:pPr>
        <w:pStyle w:val="Heading5"/>
      </w:pPr>
      <w:bookmarkStart w:id="901" w:name="_Toc520"/>
      <w:r>
        <w:t>[رقم الحدیث الکلی: 35375 - رقم الحدیث الباب: 7]</w:t>
      </w:r>
      <w:bookmarkEnd w:id="901"/>
    </w:p>
    <w:p>
      <w:pPr>
        <w:pStyle w:val="BookText"/>
      </w:pPr>
      <w:r>
        <w:rPr>
          <w:rFonts w:ascii="Times New Roman" w:hAnsi="Times New Roman" w:eastAsia="Times New Roman" w:cs="Times New Roman"/>
          <w:lang w:val="en-US" w:bidi="en-US"/>
          <w:color w:val="111111"/>
          <w:sz w:val="28"/>
          <w:szCs w:val="28"/>
          <w:rtl/>
        </w:rPr>
        <w:t xml:space="preserve">35375- 7- </w:t>
      </w:r>
      <w:r>
        <w:rPr>
          <w:rStyle w:val="FootnoteReference"/>
        </w:rPr>
        <w:footnoteReference w:id="1073"/>
      </w:r>
      <w:r>
        <w:rPr>
          <w:rFonts w:ascii="Amiri" w:hAnsi="Amiri" w:eastAsia="Amiri" w:cs="Amiri"/>
          <w:lang w:bidi="ar-SA"/>
          <w:color w:val="111111"/>
          <w:sz w:val="28"/>
          <w:szCs w:val="28"/>
          <w:rtl/>
        </w:rPr>
        <w:t xml:space="preserve">مُحَمَّدُ بْنُ عَلِیِّ بْنِ الْحُسَیْنِ بِإِسْنَادِهِ عَنْ مَنْصُورِ بْنِ یُونُسَ عَنْ سُلَیْمَانَ بْنِ خَالِدٍ قَالَ: قَالَ أَبُو عَبْدِ اللَّهِ ع سَأَلَنِی عِیسَی </w:t>
      </w:r>
      <w:r>
        <w:rPr>
          <w:rStyle w:val="FootnoteReference"/>
        </w:rPr>
        <w:footnoteReference w:id="1074"/>
      </w:r>
      <w:r>
        <w:rPr>
          <w:rFonts w:ascii="Amiri" w:hAnsi="Amiri" w:eastAsia="Amiri" w:cs="Amiri"/>
          <w:lang w:bidi="ar-SA"/>
          <w:color w:val="111111"/>
          <w:sz w:val="28"/>
          <w:szCs w:val="28"/>
          <w:rtl/>
        </w:rPr>
        <w:t xml:space="preserve">وَ ابْنُ شُبْرُمَةَ مَعَهُ عَنِ الْقَتِیلِ یُوجَدُ فِی أَرْضِ الْقَوْمِ </w:t>
      </w:r>
      <w:r>
        <w:rPr>
          <w:rStyle w:val="FootnoteReference"/>
        </w:rPr>
        <w:footnoteReference w:id="1075"/>
      </w:r>
      <w:r>
        <w:rPr>
          <w:rFonts w:ascii="Amiri" w:hAnsi="Amiri" w:eastAsia="Amiri" w:cs="Amiri"/>
          <w:lang w:bidi="ar-SA"/>
          <w:color w:val="111111"/>
          <w:sz w:val="28"/>
          <w:szCs w:val="28"/>
          <w:rtl/>
        </w:rPr>
        <w:t xml:space="preserve">فَقُلْتُ وَجَدَ الْأَنْصَارُ رَجُلًا فِی سَاقِیَةٍ مِنْ سَوَاقِی خَیْبَرَ- فَقَالَتِ الْأَنْصَارُ الْیَهُودُ قَتَلُوا صَاحِبَنَا فَقَالَ لَهُمْ رَسُولُ اللَّهِ ص لَکُمْ بَیِّنَةٌ فَقَالُوا لَا فَقَالَ أَ فَتُقْسِمُونَ فَقَالَتِ الْأَنْصَارُ کَیْفَ نُقْسِمُ عَلَی مَا لَمْ نَرَهُ فَقَالَ فَالْیَهُودُ یُقْسِمُونَ فَقَالَتِ الْأَنْصَارُ یُقْسِمُونَ عَلَی صَاحِبِنَا قَالَ فَوَدَاهُ رَسُولُ اللَّهِ ص مِنْ عِنْدِهِ فَقَالَ ابْنُ شُبْرُمَةَ أَ رَأَیْتَ لَوْ لَمْ یُؤَدِّهِ النَّبِیُّ ص- قَالَ قُلْتُ: لَا نَقُولُ </w:t>
      </w:r>
      <w:r>
        <w:rPr>
          <w:rStyle w:val="FootnoteReference"/>
        </w:rPr>
        <w:footnoteReference w:id="1076"/>
      </w:r>
      <w:r>
        <w:rPr>
          <w:rFonts w:ascii="Amiri" w:hAnsi="Amiri" w:eastAsia="Amiri" w:cs="Amiri"/>
          <w:lang w:bidi="ar-SA"/>
          <w:color w:val="111111"/>
          <w:sz w:val="28"/>
          <w:szCs w:val="28"/>
          <w:rtl/>
        </w:rPr>
        <w:t xml:space="preserve">لِمَا قَدْ صَنَعَ رَسُولُ اللَّهِ ص لَوْ لَمْ یَصْنَعْهُ قَالَ فَقُلْتُ </w:t>
      </w:r>
      <w:r>
        <w:rPr>
          <w:rStyle w:val="FootnoteReference"/>
        </w:rPr>
        <w:footnoteReference w:id="1077"/>
      </w:r>
      <w:r>
        <w:rPr>
          <w:rFonts w:ascii="Amiri" w:hAnsi="Amiri" w:eastAsia="Amiri" w:cs="Amiri"/>
          <w:lang w:bidi="ar-SA"/>
          <w:color w:val="111111"/>
          <w:sz w:val="28"/>
          <w:szCs w:val="28"/>
          <w:rtl/>
        </w:rPr>
        <w:t xml:space="preserve">فَعَلَی مَنِ الْقَسَامَةُ قَالَ عَلَی أَهْلِ الْقَتِیلِ.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78"/>
      </w:r>
      <w:r>
        <w:rPr>
          <w:rFonts w:ascii="Amiri" w:hAnsi="Amiri" w:eastAsia="Amiri" w:cs="Amiri"/>
          <w:lang w:bidi="ar-SA"/>
          <w:color w:val="111111"/>
          <w:sz w:val="28"/>
          <w:szCs w:val="28"/>
          <w:rtl/>
        </w:rPr>
        <w:t xml:space="preserve">وَ یَأْتِی مَا یَدُلُّ عَلَیْهِ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روایت کرده است که امام صادق علیه‌السلام فرمود: عیسی و ابن شبریمه از من درباره مردی که کشته شده و در زمین قومی پیدا شده است، پرسیدند. گفتم: انصار مردی را در یکی از نهرهای خیبر یافتند و گفتند که یهودیان او را کشته‌اند. رسول خدا صلّی‌الله‌علیه‌وآله‌وسلّم به آنها فرمود: "آیا شاهدی دارید؟" گفتند: "نه". رسول خدا صلّی‌الله‌علیه‌وآله‌وسلّم فرمود: "آیا قسم می‌خورید؟" انصار گفتند: "چگونه بر چیزی که ندیده‌ایم قسم بخوریم؟" پیامبر فرمود: "پس یهودیان قسم بخورند". انصار گفتند: "آیا یهودیان بر برادرمان قسم بخورند؟" پس رسول خدا صلّی‌الله‌علیه‌وآله‌وسلّم دیه او را از مال خود پرداخت کرد. ابن شبریمه گفت: "نظر شما چیست اگر پیامبر این کار را نمی‌کرد؟" امام فرمود: "ما نمی‌گوییم چه می‌شد اگر پیامبر این کار را نمی‌کرد". گفتم: "بر عهده کیست که قسم بخورد؟" امام فرمود: "بر عهده خانواده مقتول".</w:t>
      </w:r>
    </w:p>
    <w:p>
      <w:pPr>
        <w:pStyle w:val="Heading4"/>
      </w:pPr>
      <w:bookmarkStart w:id="902" w:name="_Toc521"/>
      <w:r>
        <w:t>11- بَابُ عَدَدِ الْقَسَامَةِ فِی الْعَمْدِ وَ الْخَطَإِ وَ النَّفْسِ وَ الْجِرَاحِ‌</w:t>
      </w:r>
      <w:bookmarkEnd w:id="902"/>
    </w:p>
    <w:p>
      <w:pPr>
        <w:pStyle w:val="Heading5"/>
      </w:pPr>
      <w:bookmarkStart w:id="903" w:name="_Toc522"/>
      <w:r>
        <w:t>اشارة</w:t>
      </w:r>
      <w:bookmarkEnd w:id="903"/>
    </w:p>
    <w:p>
      <w:pPr>
        <w:pStyle w:val="BookText"/>
      </w:pPr>
      <w:r>
        <w:rPr>
          <w:rStyle w:val="FootnoteReference"/>
        </w:rPr>
        <w:footnoteReference w:id="1080"/>
      </w:r>
      <w:r>
        <w:rPr>
          <w:rFonts w:ascii="Amiri" w:hAnsi="Amiri" w:eastAsia="Amiri" w:cs="Amiri"/>
          <w:lang w:bidi="ar-SA"/>
          <w:color w:val="111111"/>
          <w:sz w:val="28"/>
          <w:szCs w:val="28"/>
          <w:rtl/>
        </w:rPr>
        <w:t xml:space="preserve">11 بَابُ عَدَدِ الْقَسَامَةِ فِی الْعَمْدِ وَ الْخَطَإِ وَ النَّفْسِ وَ الْجِرَاحِ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تعداد قسامه در قتل عمد، خطا، نفس و جراحات.</w:t>
      </w:r>
    </w:p>
    <w:p>
      <w:pPr>
        <w:pStyle w:val="Heading5"/>
      </w:pPr>
      <w:bookmarkStart w:id="904" w:name="_Toc523"/>
      <w:r>
        <w:t>[رقم الحدیث الکلی: 35376 - رقم الحدیث الباب: 1]</w:t>
      </w:r>
      <w:bookmarkEnd w:id="904"/>
    </w:p>
    <w:p>
      <w:pPr>
        <w:pStyle w:val="BookText"/>
      </w:pPr>
      <w:r>
        <w:rPr>
          <w:rFonts w:ascii="Times New Roman" w:hAnsi="Times New Roman" w:eastAsia="Times New Roman" w:cs="Times New Roman"/>
          <w:lang w:val="en-US" w:bidi="en-US"/>
          <w:color w:val="111111"/>
          <w:sz w:val="28"/>
          <w:szCs w:val="28"/>
          <w:rtl/>
        </w:rPr>
        <w:t xml:space="preserve">35376- 1- </w:t>
      </w:r>
      <w:r>
        <w:rPr>
          <w:rStyle w:val="FootnoteReference"/>
        </w:rPr>
        <w:footnoteReference w:id="1081"/>
      </w:r>
      <w:r>
        <w:rPr>
          <w:rFonts w:ascii="Amiri" w:hAnsi="Amiri" w:eastAsia="Amiri" w:cs="Amiri"/>
          <w:lang w:bidi="ar-SA"/>
          <w:color w:val="111111"/>
          <w:sz w:val="28"/>
          <w:szCs w:val="28"/>
          <w:rtl/>
        </w:rPr>
        <w:t xml:space="preserve">مُحَمَّدُ بْنُ یَعْقُوبَ عَنْ عَلِیِّ بْنِ إِبْرَاهِیمَ عَنْ مُحَمَّدِ بْنِ عِیسَی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0" w:name="pg18996_271581"/>
    <w:bookmarkEnd w:id="150"/>
    <w:p>
      <w:pPr>
        <w:pStyle w:val="BookText"/>
      </w:pPr>
      <w:r>
        <w:rPr>
          <w:rFonts w:ascii="Amiri" w:hAnsi="Amiri" w:eastAsia="Amiri" w:cs="Amiri"/>
          <w:lang w:bidi="ar-SA"/>
          <w:color w:val="111111"/>
          <w:sz w:val="28"/>
          <w:szCs w:val="28"/>
          <w:rtl/>
        </w:rPr>
        <w:t xml:space="preserve">عَنْ یُونُسَ عَنْ عَبْدِ اللَّهِ بْنِ سِنَانٍ قَالَ: قَالَ أَبُو عَبْدِ اللَّهِ ع فِی الْقَسَامَةِ خَمْسُونَ رَجُلًا فِی الْعَمْدِ وَ فِی الْخَطَإِ خَمْسَةٌ وَ عِشْرُونَ رَجُلًا وَ عَلَیْهِمْ أَنْ یَحْلِفُوا بِاللَّهِ.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روایت کرده است: امام صادق علیه‌السلام فرمود: در قسامه پنجاه مرد برای قتل عمد و بیست و پنج مرد برای قتل خطا قسم می‌خورند و آنها باید به خداوند قسم بخورند.</w:t>
      </w:r>
    </w:p>
    <w:p>
      <w:pPr>
        <w:pStyle w:val="Heading5"/>
      </w:pPr>
      <w:bookmarkStart w:id="905" w:name="_Toc524"/>
      <w:r>
        <w:t>[رقم الحدیث الکلی: 35377 - رقم الحدیث الباب: 2]</w:t>
      </w:r>
      <w:bookmarkEnd w:id="905"/>
    </w:p>
    <w:p>
      <w:pPr>
        <w:pStyle w:val="BookText"/>
      </w:pPr>
      <w:r>
        <w:rPr>
          <w:rFonts w:ascii="Times New Roman" w:hAnsi="Times New Roman" w:eastAsia="Times New Roman" w:cs="Times New Roman"/>
          <w:lang w:val="en-US" w:bidi="en-US"/>
          <w:color w:val="111111"/>
          <w:sz w:val="28"/>
          <w:szCs w:val="28"/>
          <w:rtl/>
        </w:rPr>
        <w:t xml:space="preserve">35377- 2- </w:t>
      </w:r>
      <w:r>
        <w:rPr>
          <w:rStyle w:val="FootnoteReference"/>
        </w:rPr>
        <w:footnoteReference w:id="1082"/>
      </w:r>
      <w:r>
        <w:rPr>
          <w:rFonts w:ascii="Amiri" w:hAnsi="Amiri" w:eastAsia="Amiri" w:cs="Amiri"/>
          <w:lang w:bidi="ar-SA"/>
          <w:color w:val="111111"/>
          <w:sz w:val="28"/>
          <w:szCs w:val="28"/>
          <w:rtl/>
        </w:rPr>
        <w:t xml:space="preserve">وَ عَنْهُ عَنْ أَبِیهِ عَنِ ابْنِ فَضَّالٍ وَ عَنْ مُحَمَّدِ بْنِ عِیسَی عَنْ یُونُسَ جَمِیعاً عَنِ الرِّضَا ع وَ عَنْ عِدَّةٍ مِنْ أَصْحَابِنَا عَنْ سَهْلِ بْنِ زِیَادٍ عَنِ الْحَسَنِ بْنِ ظَرِیفِ بْنِ نَاصِحٍ عَنْ أَبِیهِ ظَرِیفِ بْنِ نَاصِحٍ عَنْ عَبْدِ اللَّهِ بْنِ أَیُّوبَ عَنْ أَبِی عُمَرَ الْمُتَطَبِّبِ </w:t>
      </w:r>
      <w:r>
        <w:rPr>
          <w:rStyle w:val="FootnoteReference"/>
        </w:rPr>
        <w:footnoteReference w:id="1083"/>
      </w:r>
      <w:r>
        <w:rPr>
          <w:rFonts w:ascii="Amiri" w:hAnsi="Amiri" w:eastAsia="Amiri" w:cs="Amiri"/>
          <w:lang w:bidi="ar-SA"/>
          <w:color w:val="111111"/>
          <w:sz w:val="28"/>
          <w:szCs w:val="28"/>
          <w:rtl/>
        </w:rPr>
        <w:t xml:space="preserve">قَالَ: عَرَضْتُ عَلَی أَبِی عَبْدِ اللَّهِ ع- مَا أَفْتَی بِهِ أَمِیرُ الْمُؤْمِنِینَ ع فِی الدِّیَاتِ فَمِمَّا أَفْتَی بِهِ فِی الْجَسَدِ وَ جَعَلَهُ سِتَّ فَرَائِضَ النَّفْسُ وَ الْبَصَرُ وَ السَّمْعُ وَ الْکَلَامُ وَ نَقْصُ الصَّوْتِ مِنَ الْغَنَنِ </w:t>
      </w:r>
      <w:r>
        <w:rPr>
          <w:rStyle w:val="FootnoteReference"/>
        </w:rPr>
        <w:footnoteReference w:id="1084"/>
      </w:r>
      <w:r>
        <w:rPr>
          <w:rFonts w:ascii="Amiri" w:hAnsi="Amiri" w:eastAsia="Amiri" w:cs="Amiri"/>
          <w:lang w:bidi="ar-SA"/>
          <w:color w:val="111111"/>
          <w:sz w:val="28"/>
          <w:szCs w:val="28"/>
          <w:rtl/>
        </w:rPr>
        <w:t xml:space="preserve">وَ الْبَحَحِ </w:t>
      </w:r>
      <w:r>
        <w:rPr>
          <w:rStyle w:val="FootnoteReference"/>
        </w:rPr>
        <w:footnoteReference w:id="1085"/>
      </w:r>
      <w:r>
        <w:rPr>
          <w:rFonts w:ascii="Amiri" w:hAnsi="Amiri" w:eastAsia="Amiri" w:cs="Amiri"/>
          <w:lang w:bidi="ar-SA"/>
          <w:color w:val="111111"/>
          <w:sz w:val="28"/>
          <w:szCs w:val="28"/>
          <w:rtl/>
        </w:rPr>
        <w:t xml:space="preserve">وَ الشَّلَلُ مِنَ الْیَدَیْنِ وَ الرِّجْلَیْنِ ثُمَّ جَعَلَ مَعَ کُلِّ شَیْ‌ءٍ مِنْ هَذِهِ قَسَامَةً عَلَی نَحْوِ مَا بَلَغَتِ الدِّیَةُ وَ الْقَسَامَةُ جُعِلَ فِی النَّفْسِ عَلَی الْعَمْدِ خَمْسِینَ رَجُلًا وَ جُعِلَ فِی النَّفْسِ عَلَی الْخَطَإِ خَمْسَةً وَ عِشْرِینَ رَجُلًا وَ عَلَی مَا بَلَغَتْ دِیَتُهُ مِنَ الْجُرُوحِ أَلْفَ دِینَارٍ سِتَّةَ نَفَرٍ وَ مَا کَانَ دُونَ ذَلِکَ فَحِسَابُهُ </w:t>
      </w:r>
      <w:r>
        <w:rPr>
          <w:rStyle w:val="FootnoteReference"/>
        </w:rPr>
        <w:footnoteReference w:id="1086"/>
      </w:r>
      <w:r>
        <w:rPr>
          <w:rFonts w:ascii="Amiri" w:hAnsi="Amiri" w:eastAsia="Amiri" w:cs="Amiri"/>
          <w:lang w:bidi="ar-SA"/>
          <w:color w:val="111111"/>
          <w:sz w:val="28"/>
          <w:szCs w:val="28"/>
          <w:rtl/>
        </w:rPr>
        <w:t xml:space="preserve">مِنْ سِتَّةِ نَفَرٍ وَ الْقَسَامَةُ فِی النَّفْسِ وَ السَّمْعِ وَ الْبَصَرِ وَ الْعَقْلِ وَ الصَّوْتِ مِنَ الْغَنَنِ وَ الْبَحَحِ وَ نَقْصِ الْیَدَیْنِ وَ الرِّجْلَیْنِ فَهُوَ سِتَّةُ أَجْزَاءِ الرَّجُلِ تَفْسِیرُ ذَلِکَ إِذَا أُصِیبَ الرَّجُلُ مِنْ هَذِهِ الْأَجْزَاءِ السِّتَّةِ وَ قِیسَ ذَلِکَ فَإِنْ کَانَ سُدُسَ بَصَرِهِ أَوْ سَمْعِهِ أَوْ کَلَامِهِ أَوْ غَیْرِ ذَلِکَ حَلَفَ هُوَ وَحْدَهُ وَ إِنْ کَانَ ثُلُثَ بَصَرِهِ حَلَفَ هُوَ وَ حَلَفَ مَعَهُ رَجُلٌ وَاحِدٌ وَ إِنْ کَانَ نِصْفَ بَصَرِهِ حَلَفَ هُوَ وَ حَلَفَ مَعَهُ رَجُلَانِ وَ إِنْ کَانَ ثُلُثَیْ بَصَرِهِ حَلَفَ هُوَ وَ حَلَفَ مَعَهُ ثَلَاثَةُ نَفَرٍ وَ إِنْ کَانَ أَرْبَعَةَ أَخْمَاسِ </w:t>
      </w:r>
      <w:r>
        <w:rPr>
          <w:rStyle w:val="FootnoteReference"/>
        </w:rPr>
        <w:footnoteReference w:id="1087"/>
      </w:r>
      <w:r>
        <w:rPr>
          <w:rFonts w:ascii="Amiri" w:hAnsi="Amiri" w:eastAsia="Amiri" w:cs="Amiri"/>
          <w:lang w:bidi="ar-SA"/>
          <w:color w:val="111111"/>
          <w:sz w:val="28"/>
          <w:szCs w:val="28"/>
          <w:rtl/>
        </w:rPr>
        <w:t xml:space="preserve">بَصَرِهِ حَلَفَ هُوَ وَ حَلَفَ مَعَهُ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1" w:name="pg18996_271582"/>
    <w:bookmarkEnd w:id="151"/>
    <w:p>
      <w:pPr>
        <w:pStyle w:val="BookText"/>
      </w:pPr>
      <w:r>
        <w:rPr>
          <w:rFonts w:ascii="Amiri" w:hAnsi="Amiri" w:eastAsia="Amiri" w:cs="Amiri"/>
          <w:lang w:bidi="ar-SA"/>
          <w:color w:val="111111"/>
          <w:sz w:val="28"/>
          <w:szCs w:val="28"/>
          <w:rtl/>
        </w:rPr>
        <w:t xml:space="preserve">أَرْبَعَةٌ </w:t>
      </w:r>
      <w:r>
        <w:rPr>
          <w:rStyle w:val="FootnoteReference"/>
        </w:rPr>
        <w:footnoteReference w:id="1088"/>
      </w:r>
      <w:r>
        <w:rPr>
          <w:rFonts w:ascii="Amiri" w:hAnsi="Amiri" w:eastAsia="Amiri" w:cs="Amiri"/>
          <w:lang w:bidi="ar-SA"/>
          <w:color w:val="111111"/>
          <w:sz w:val="28"/>
          <w:szCs w:val="28"/>
          <w:rtl/>
        </w:rPr>
        <w:t xml:space="preserve">وَ إِنْ کَانَ بَصَرَهُ کُلَّهُ حَلَفَ هُوَ وَ حَلَفَ مَعَهُ خَمْسَةُ نَفَرٍ وَ کَذَلِکَ الْقَسَامَةُ (فِی الْجُرُوحِ کُلِّهَا) </w:t>
      </w:r>
      <w:r>
        <w:rPr>
          <w:rStyle w:val="FootnoteReference"/>
        </w:rPr>
        <w:footnoteReference w:id="1089"/>
      </w:r>
      <w:r>
        <w:rPr>
          <w:rFonts w:ascii="Amiri" w:hAnsi="Amiri" w:eastAsia="Amiri" w:cs="Amiri"/>
          <w:lang w:bidi="ar-SA"/>
          <w:color w:val="111111"/>
          <w:sz w:val="28"/>
          <w:szCs w:val="28"/>
          <w:rtl/>
        </w:rPr>
        <w:t xml:space="preserve">فَإِنْ لَمْ یَکُنْ لِلْمُصَابِ مَنْ یَحْلِفُ مَعَهُ ضُوعِفَتْ عَلَیْهِ الْأَیْمَانُ فَإِنْ کَانَ سُدُسَ بَصَرِهِ حَلَفَ مَرَّةً وَاحِدَةً وَ إِنْ کَانَ الثُّلُثَ حَلَفَ مَرَّتَیْنِ وَ إِنْ کَانَ النِّصْفَ حَلَفَ ثَلَاثَ مَرَّاتٍ وَ إِنْ کَانَ الثُّلُثَیْنِ حَلَفَ أَرْبَعَ مَرَّاتٍ وَ إِنْ کَانَ خَمْسَةَ أَسْدَاسٍ حَلَفَ خَمْسَ مَرَّاتٍ وَ إِنْ کَانَ کُلَّهُ حَلَفَ سِتَّ مَرَّاتٍ ثُمَّ یُعْطَی.</w:t>
      </w:r>
    </w:p>
    <w:p>
      <w:pPr>
        <w:pStyle w:val="BookText"/>
      </w:pPr>
      <w:r>
        <w:rPr>
          <w:rFonts w:ascii="Amiri" w:hAnsi="Amiri" w:eastAsia="Amiri" w:cs="Amiri"/>
          <w:lang w:bidi="ar-SA"/>
          <w:color w:val="111111"/>
          <w:sz w:val="28"/>
          <w:szCs w:val="28"/>
          <w:rtl/>
        </w:rPr>
        <w:t xml:space="preserve">وَ رَوَاهُ الشَّیْخُ بِإِسْنَادِهِ عَنْ عَلِیِّ بْنِ إِبْرَاهِیمَ نَحْوَهُ </w:t>
      </w:r>
      <w:r>
        <w:rPr>
          <w:rStyle w:val="FootnoteReference"/>
        </w:rPr>
        <w:footnoteReference w:id="1090"/>
      </w:r>
      <w:r>
        <w:rPr>
          <w:rFonts w:ascii="Amiri" w:hAnsi="Amiri" w:eastAsia="Amiri" w:cs="Amiri"/>
          <w:lang w:bidi="ar-SA"/>
          <w:color w:val="111111"/>
          <w:sz w:val="28"/>
          <w:szCs w:val="28"/>
          <w:rtl/>
        </w:rPr>
        <w:t xml:space="preserve">وَ کَذَا الَّذِی قَبْلَهُ وَ رَوَاهُ الشَّیْخُ وَ الصَّدُوقُ کَمَا یَأْتِی مِنْ أَسَانِیدِهِمَا إِلَی کِتَابِ ظَرِیفٍ </w:t>
      </w:r>
      <w:r>
        <w:rPr>
          <w:rStyle w:val="FootnoteReference"/>
        </w:rPr>
        <w:footnoteReference w:id="1091"/>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092"/>
      </w:r>
      <w:r>
        <w:rPr>
          <w:rFonts w:ascii="Amiri" w:hAnsi="Amiri" w:eastAsia="Amiri" w:cs="Amiri"/>
          <w:lang w:bidi="ar-SA"/>
          <w:color w:val="111111"/>
          <w:sz w:val="28"/>
          <w:szCs w:val="28"/>
          <w:rtl/>
        </w:rPr>
        <w:t xml:space="preserve">وَ یَأْتِی مَا یَدُلُّ عَلَیْهِ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عمرو طبیب روایت کرده است: من آنچه امیرالمؤمنین علیه‌السلام در مورد دیه‌ها حکم کرده بود را به امام صادق علیه‌السلام عرضه کردم. از جمله احکام او در مورد بدن این بود که آن را شش واجب قرار داد: جان، بینایی، شنوایی، گفتار، نقص صدا (غنه و بحه)، و فلج در دست‌ها و پاها. سپس برای هر یک از این‌ها قسامه‌ای بر اساس دیه آن تعیین کرد. قسامه در مورد جان برای قتل عمد پنجاه مرد و برای قتل خطا بیست و پنج مرد است و آنها باید به خدا قسم بخورند. و برای جراحتی که دیه آن هزار دینار است، شش نفر قسم می‌خورند و برای کمتر از آن، از شش نفر محاسبه می‌شود. قسامه در مورد جان، شنوایی، بینایی، عقل، صدا (غنه و بحه) و نقص دست‌ها و پاها شش بخش است. توضیح آن این است که اگر کسی از این شش بخش آسیب ببیند و آن را اندازه‌گیری کنند، اگر یک ششم بینایی، شنوایی یا گفتار او آسیب ببیند، خودش قسم می‌خورد. اگر یک سوم بینایی او آسیب ببیند، او و یک نفر دیگر قسم می‌خورند. اگر نصف بینایی او آسیب ببیند، او و دو نفر دیگر قسم می‌خورند. اگر دو سوم بینایی او آسیب ببیند، او و سه نفر دیگر قسم می‌خورند. اگر چهار پنجم بینایی او آسیب ببیند، او و چهار نفر دیگر قسم می‌خورند. اگر همه بینایی او آسیب ببیند، او و پنج نفر دیگر قسم می‌خورند. و همین‌طور برای سایر جراحات. اگر کسی برای قسم خوردن نداشته باشد، قسم‌هایش دو برابر می‌شود. اگر یک ششم بینایی او آسیب ببیند، یک بار قسم می‌خورد. اگر یک سوم بینایی او آسیب ببیند، دو بار قسم می‌خورد. اگر نصف بینایی او آسیب ببیند، سه بار قسم می‌خورد. اگر دو سوم بینایی او آسیب ببیند، چهار بار قسم می‌خورد. اگر پنج ششم بینایی او آسیب ببیند، پنج بار قسم می‌خورد. اگر همه بینایی او آسیب ببیند، شش بار قسم می‌خورد و سپس دیه دریافت می‌کند.</w:t>
      </w:r>
    </w:p>
    <w:p>
      <w:pPr>
        <w:pStyle w:val="Heading4"/>
      </w:pPr>
      <w:bookmarkStart w:id="906" w:name="_Toc525"/>
      <w:r>
        <w:t>12- بَابُ الْحَبْسِ فِی تُهَمَةِ الْقَتْلِ سِتَّةَ أَیَّامٍ‌</w:t>
      </w:r>
      <w:bookmarkEnd w:id="906"/>
    </w:p>
    <w:p>
      <w:pPr>
        <w:pStyle w:val="Heading5"/>
      </w:pPr>
      <w:bookmarkStart w:id="907" w:name="_Toc526"/>
      <w:r>
        <w:t>اشارة</w:t>
      </w:r>
      <w:bookmarkEnd w:id="907"/>
    </w:p>
    <w:p>
      <w:pPr>
        <w:pStyle w:val="BookText"/>
      </w:pPr>
      <w:r>
        <w:rPr>
          <w:rStyle w:val="FootnoteReference"/>
        </w:rPr>
        <w:footnoteReference w:id="1094"/>
      </w:r>
      <w:r>
        <w:rPr>
          <w:rFonts w:ascii="Amiri" w:hAnsi="Amiri" w:eastAsia="Amiri" w:cs="Amiri"/>
          <w:lang w:bidi="ar-SA"/>
          <w:color w:val="111111"/>
          <w:sz w:val="28"/>
          <w:szCs w:val="28"/>
          <w:rtl/>
        </w:rPr>
        <w:t xml:space="preserve">12 بَابُ الْحَبْسِ فِی تُهَمَةِ الْقَتْلِ سِتَّةَ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حبس در تهمت قتل شش روز.</w:t>
      </w:r>
    </w:p>
    <w:p>
      <w:pPr>
        <w:pStyle w:val="Heading5"/>
      </w:pPr>
      <w:bookmarkStart w:id="908" w:name="_Toc527"/>
      <w:r>
        <w:t>[رقم الحدیث الکلی: 35378 - رقم الحدیث الباب: 1]</w:t>
      </w:r>
      <w:bookmarkEnd w:id="908"/>
    </w:p>
    <w:p>
      <w:pPr>
        <w:pStyle w:val="BookText"/>
      </w:pPr>
      <w:r>
        <w:rPr>
          <w:rFonts w:ascii="Times New Roman" w:hAnsi="Times New Roman" w:eastAsia="Times New Roman" w:cs="Times New Roman"/>
          <w:lang w:val="en-US" w:bidi="en-US"/>
          <w:color w:val="111111"/>
          <w:sz w:val="28"/>
          <w:szCs w:val="28"/>
          <w:rtl/>
        </w:rPr>
        <w:t xml:space="preserve">35378- 1- </w:t>
      </w:r>
      <w:r>
        <w:rPr>
          <w:rStyle w:val="FootnoteReference"/>
        </w:rPr>
        <w:footnoteReference w:id="1095"/>
      </w:r>
      <w:r>
        <w:rPr>
          <w:rFonts w:ascii="Amiri" w:hAnsi="Amiri" w:eastAsia="Amiri" w:cs="Amiri"/>
          <w:lang w:bidi="ar-SA"/>
          <w:color w:val="111111"/>
          <w:sz w:val="28"/>
          <w:szCs w:val="28"/>
          <w:rtl/>
        </w:rPr>
        <w:t xml:space="preserve">مُحَمَّدُ بْنُ الْحَسَنِ بِأَسَانِیدِهِ عَنْ عَلِیِّ بْنِ إِبْرَاهِیمَ عَنْ أَبِیهِ عَنِ النَّوْفَلِیِّ عَنِ السَّکُونِیِّ عَنْ أَبِی عَبْدِ اللَّهِ ع قَالَ: إِنَّ النَّبِیَّ ص کَانَ یَحْبِسُ فِی تُهَمَةِ الدَّمِ سِتَّةَ أَیَّامٍ فَإِنْ جَاءَ أَوْلِیَاءُ الْمَقْتُولِ بِثَبَتٍ </w:t>
      </w:r>
      <w:r>
        <w:rPr>
          <w:rStyle w:val="FootnoteReference"/>
        </w:rPr>
        <w:footnoteReference w:id="1096"/>
      </w:r>
      <w:r>
        <w:rPr>
          <w:rFonts w:ascii="Amiri" w:hAnsi="Amiri" w:eastAsia="Amiri" w:cs="Amiri"/>
          <w:lang w:bidi="ar-SA"/>
          <w:color w:val="111111"/>
          <w:sz w:val="28"/>
          <w:szCs w:val="28"/>
          <w:rtl/>
        </w:rPr>
        <w:t xml:space="preserve">وَ إِلَّا خَلَّی سَبِیلَهُ.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2" w:name="pg18996_271583"/>
    <w:bookmarkEnd w:id="152"/>
    <w:p>
      <w:pPr>
        <w:pStyle w:val="BookText"/>
      </w:pPr>
      <w:r>
        <w:rPr>
          <w:rFonts w:ascii="Amiri" w:hAnsi="Amiri" w:eastAsia="Amiri" w:cs="Amiri"/>
          <w:lang w:bidi="ar-SA"/>
          <w:color w:val="111111"/>
          <w:sz w:val="28"/>
          <w:szCs w:val="28"/>
          <w:rtl/>
        </w:rPr>
        <w:t xml:space="preserve">وَ بِإِسْنَادِهِ عَنْ مُحَمَّدِ بْنِ أَحْمَدَ بْنِ یَحْیَی عَنْ أَبِی إِسْحَاقَ عَنِ النَّوْفَلِیِّ مِثْلَهُ </w:t>
      </w:r>
      <w:r>
        <w:rPr>
          <w:rStyle w:val="FootnoteReference"/>
        </w:rPr>
        <w:footnoteReference w:id="1097"/>
      </w: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علیه‌السلام روایت کرده است: پیامبر صلّی‌الله‌علیه‌وآله‌وسلّم در مورد تهمت خون، شش روز حبس می‌کرد، و اگر اولیای مقتول دلیل و شواهدی آوردند، مجرم را نگه می‌داشت وگرنه او را آزاد می‌کرد.</w:t>
      </w:r>
    </w:p>
    <w:p>
      <w:pPr>
        <w:pStyle w:val="Heading4"/>
      </w:pPr>
      <w:bookmarkStart w:id="909" w:name="_Toc528"/>
      <w:r>
        <w:t>13- بَابُ عَدَمِ جَوَازِ إِقْرَارِ الْعَبْدِ عَلَی مَوْلَاهُ وَ لَا إِقْرَارِ الْجَانِی عَلَی الْعَاقِلَةِ</w:t>
      </w:r>
      <w:bookmarkEnd w:id="909"/>
    </w:p>
    <w:p>
      <w:pPr>
        <w:pStyle w:val="Heading5"/>
      </w:pPr>
      <w:bookmarkStart w:id="910" w:name="_Toc529"/>
      <w:r>
        <w:t>اشارة</w:t>
      </w:r>
      <w:bookmarkEnd w:id="910"/>
    </w:p>
    <w:p>
      <w:pPr>
        <w:pStyle w:val="BookText"/>
      </w:pPr>
      <w:r>
        <w:rPr>
          <w:rStyle w:val="FootnoteReference"/>
        </w:rPr>
        <w:footnoteReference w:id="1099"/>
      </w:r>
      <w:r>
        <w:rPr>
          <w:rFonts w:ascii="Amiri" w:hAnsi="Amiri" w:eastAsia="Amiri" w:cs="Amiri"/>
          <w:lang w:bidi="ar-SA"/>
          <w:color w:val="111111"/>
          <w:sz w:val="28"/>
          <w:szCs w:val="28"/>
          <w:rtl/>
        </w:rPr>
        <w:t xml:space="preserve">13 بَابُ عَدَمِ جَوَازِ إِقْرَارِ الْعَبْدِ عَلَی مَوْلَاهُ وَ لَا إِقْرَارِ الْجَانِی عَلَی الْعَاقِلَةِ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جواز اقرار عبد به ضرر مولای خود و عدم جواز اقرار جانی به ضرر عاقله.</w:t>
      </w:r>
    </w:p>
    <w:p>
      <w:pPr>
        <w:pStyle w:val="Heading5"/>
      </w:pPr>
      <w:bookmarkStart w:id="911" w:name="_Toc530"/>
      <w:r>
        <w:t>[رقم الحدیث الکلی: 35379 - رقم الحدیث الباب: 1]</w:t>
      </w:r>
      <w:bookmarkEnd w:id="911"/>
    </w:p>
    <w:p>
      <w:pPr>
        <w:pStyle w:val="BookText"/>
      </w:pPr>
      <w:r>
        <w:rPr>
          <w:rFonts w:ascii="Times New Roman" w:hAnsi="Times New Roman" w:eastAsia="Times New Roman" w:cs="Times New Roman"/>
          <w:lang w:val="en-US" w:bidi="en-US"/>
          <w:color w:val="111111"/>
          <w:sz w:val="28"/>
          <w:szCs w:val="28"/>
          <w:rtl/>
        </w:rPr>
        <w:t xml:space="preserve">35379- 1- </w:t>
      </w:r>
      <w:r>
        <w:rPr>
          <w:rStyle w:val="FootnoteReference"/>
        </w:rPr>
        <w:footnoteReference w:id="1100"/>
      </w:r>
      <w:r>
        <w:rPr>
          <w:rFonts w:ascii="Amiri" w:hAnsi="Amiri" w:eastAsia="Amiri" w:cs="Amiri"/>
          <w:lang w:bidi="ar-SA"/>
          <w:color w:val="111111"/>
          <w:sz w:val="28"/>
          <w:szCs w:val="28"/>
          <w:rtl/>
        </w:rPr>
        <w:t xml:space="preserve">مُحَمَّدُ بْنُ الْحَسَنِ بِإِسْنَادِهِ عَنْ أَحْمَدَ بْنِ مُحَمَّدٍ عَنْ أَبِی مُحَمَّدٍ الْوَابِشِیِّ قَالَ: سَأَلْتُ أَبَا عَبْدِ اللَّهِ ع عَنْ قَوْمٍ ادَّعَوْا عَلَی عَبْدٍ جِنَایَةً تُحِیطُ بِرَقَبَتِهِ فَأَقَرَّ الْعَبْدُ بِهَا قَالَ لَا یَجُوزُ إِقْرَارُ الْعَبْدِ عَلَی سَیِّدِهِ فَإِنْ أَقَامُوا الْبَیِّنَةَ عَلَی مَا ادَّعَوْا عَلَی الْعَبْدِ أُخِذَ بِهَا الْعَبْدُ أَوْ یَفْتَدِیَهُ مَوْلَاهُ.</w:t>
      </w:r>
    </w:p>
    <w:p>
      <w:pPr>
        <w:pStyle w:val="BookText"/>
      </w:pPr>
      <w:r>
        <w:rPr>
          <w:rFonts w:ascii="Amiri" w:hAnsi="Amiri" w:eastAsia="Amiri" w:cs="Amiri"/>
          <w:lang w:bidi="ar-SA"/>
          <w:color w:val="111111"/>
          <w:sz w:val="28"/>
          <w:szCs w:val="28"/>
          <w:rtl/>
        </w:rPr>
        <w:t xml:space="preserve">وَ بِإِسْنَادِهِ عَنْ مُحَمَّدِ بْنِ عَلِیِّ بْنِ مَحْبُوبٍ عَنِ ابْنِ مَحْبُوبٍ عَنْ أَبِی مُحَمَّدٍ الْوَابِشِیِّ مِثْلَهُ </w:t>
      </w:r>
      <w:r>
        <w:rPr>
          <w:rStyle w:val="FootnoteReference"/>
        </w:rPr>
        <w:footnoteReference w:id="1101"/>
      </w: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1102"/>
      </w:r>
    </w:p>
    <w:p>
      <w:pPr>
        <w:pStyle w:val="BookText"/>
      </w:pPr>
      <w:r>
        <w:rPr>
          <w:rFonts w:ascii="Amiri" w:hAnsi="Amiri" w:eastAsia="Amiri" w:cs="Amiri"/>
          <w:lang w:bidi="ar-SA"/>
          <w:color w:val="111111"/>
          <w:sz w:val="28"/>
          <w:szCs w:val="28"/>
          <w:rtl/>
        </w:rPr>
        <w:t xml:space="preserve">وَ رَوَاهُ الصَّدُوقُ بِإِسْنَادِهِ عَنِ ابْنِ مَحْبُوبٍ عَنْ أَبِی مُحَمَّدٍ الْوَابِشِیِّ </w:t>
      </w:r>
      <w:r>
        <w:rPr>
          <w:rStyle w:val="FootnoteReference"/>
        </w:rPr>
        <w:footnoteReference w:id="1103"/>
      </w:r>
    </w:p>
    <w:p>
      <w:pPr>
        <w:pStyle w:val="BookText"/>
      </w:pPr>
      <w:r>
        <w:rPr>
          <w:rFonts w:ascii="Amiri" w:hAnsi="Amiri" w:eastAsia="Amiri" w:cs="Amiri"/>
          <w:lang w:bidi="ar-SA"/>
          <w:color w:val="111111"/>
          <w:sz w:val="28"/>
          <w:szCs w:val="28"/>
          <w:rtl/>
        </w:rPr>
        <w:t xml:space="preserve">أَقُولُ: وَ یَأْتِی مَا یَدُلُّ عَلَی الْحُکْمِ الثَّانِی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3" w:name="pg18996_271585"/>
    <w:bookmarkEnd w:id="15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محمد وابشی روایت کرده است: از امام صادق علیه‌السلام درباره مردمی که علیه بنده‌ای جنایتی ادعا کرده‌اند که به گردن او می‌افتد و بنده به آن اعتراف کرده است، پرسیدم. امام فرمود: اقرار بنده علیه مولای خود جایز نیست. اگر مدعیان شاهد بیاورند که بنده جنایت را مرتکب شده است، بنده بر اساس آن مجازات می‌شود یا مولای او بهای آن را پرداخت می کند .</w:t>
      </w:r>
    </w:p>
    <w:p>
      <w:pPr>
        <w:pStyle w:val="Heading3"/>
      </w:pPr>
      <w:bookmarkStart w:id="912" w:name="_Toc531"/>
      <w:r>
        <w:t>أَبْوَابُ قِصَاصِ الطَّرَفِ‌</w:t>
      </w:r>
      <w:bookmarkEnd w:id="912"/>
    </w:p>
    <w:p>
      <w:pPr>
        <w:pStyle w:val="Heading4"/>
      </w:pPr>
      <w:bookmarkStart w:id="913" w:name="_Toc532"/>
      <w:r>
        <w:t>1- بَابُ ثُبُوتِ الْقِصَاصِ بَیْنَ الرَّجُلِ وَ الْمَرْأَةِ فِی الْأَعْضَاءِ وَ الْجِرَاحَاتِ حَتَّی تَبْلُغَ ثُلُثَ الدِّیَةِ فَتُضَاعَفَ دِیَةُ الرَّجُلِ‌</w:t>
      </w:r>
      <w:bookmarkEnd w:id="913"/>
    </w:p>
    <w:p>
      <w:pPr>
        <w:pStyle w:val="Heading5"/>
      </w:pPr>
      <w:bookmarkStart w:id="914" w:name="_Toc533"/>
      <w:r>
        <w:t>اشارة</w:t>
      </w:r>
      <w:bookmarkEnd w:id="914"/>
    </w:p>
    <w:p>
      <w:pPr>
        <w:pStyle w:val="BookText"/>
      </w:pPr>
      <w:r>
        <w:rPr>
          <w:rStyle w:val="FootnoteReference"/>
        </w:rPr>
        <w:footnoteReference w:id="1105"/>
      </w:r>
      <w:r>
        <w:rPr>
          <w:rFonts w:ascii="Amiri" w:hAnsi="Amiri" w:eastAsia="Amiri" w:cs="Amiri"/>
          <w:lang w:bidi="ar-SA"/>
          <w:color w:val="111111"/>
          <w:sz w:val="28"/>
          <w:szCs w:val="28"/>
          <w:rtl/>
        </w:rPr>
        <w:t xml:space="preserve">1 بَابُ ثُبُوتِ الْقِصَاصِ بَیْنَ الرَّجُلِ وَ الْمَرْأَةِ فِی الْأَعْضَاءِ وَ الْجِرَاحَاتِ حَتَّی تَبْلُغَ ثُلُثَ الدِّیَةِ فَتُضَاعَفَ دِیَةُ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قصاص بین مرد و زن در اعضا و جراحات تا زمانی که به یک سوم دیه برسد، دیه مرد دو برابر می‌شود.</w:t>
      </w:r>
    </w:p>
    <w:p>
      <w:pPr>
        <w:pStyle w:val="Heading5"/>
      </w:pPr>
      <w:bookmarkStart w:id="915" w:name="_Toc534"/>
      <w:r>
        <w:t>[رقم الحدیث الکلی: 35380 - رقم الحدیث الباب: 1]</w:t>
      </w:r>
      <w:bookmarkEnd w:id="915"/>
    </w:p>
    <w:p>
      <w:pPr>
        <w:pStyle w:val="BookText"/>
      </w:pPr>
      <w:r>
        <w:rPr>
          <w:rFonts w:ascii="Times New Roman" w:hAnsi="Times New Roman" w:eastAsia="Times New Roman" w:cs="Times New Roman"/>
          <w:lang w:val="en-US" w:bidi="en-US"/>
          <w:color w:val="111111"/>
          <w:sz w:val="28"/>
          <w:szCs w:val="28"/>
          <w:rtl/>
        </w:rPr>
        <w:t xml:space="preserve">35380- 1- </w:t>
      </w:r>
      <w:r>
        <w:rPr>
          <w:rStyle w:val="FootnoteReference"/>
        </w:rPr>
        <w:footnoteReference w:id="1106"/>
      </w:r>
      <w:r>
        <w:rPr>
          <w:rFonts w:ascii="Amiri" w:hAnsi="Amiri" w:eastAsia="Amiri" w:cs="Amiri"/>
          <w:lang w:bidi="ar-SA"/>
          <w:color w:val="111111"/>
          <w:sz w:val="28"/>
          <w:szCs w:val="28"/>
          <w:rtl/>
        </w:rPr>
        <w:t xml:space="preserve">مُحَمَّدُ بْنُ یَعْقُوبَ عَنْ عَلِیِّ بْنِ إِبْرَاهِیمَ عَنْ أَبِیهِ عَنِ ابْنِ أَبِی عُمَیْرٍ عَنْ حَمَّادٍ </w:t>
      </w:r>
      <w:r>
        <w:rPr>
          <w:rStyle w:val="FootnoteReference"/>
        </w:rPr>
        <w:footnoteReference w:id="1107"/>
      </w:r>
      <w:r>
        <w:rPr>
          <w:rFonts w:ascii="Amiri" w:hAnsi="Amiri" w:eastAsia="Amiri" w:cs="Amiri"/>
          <w:lang w:bidi="ar-SA"/>
          <w:color w:val="111111"/>
          <w:sz w:val="28"/>
          <w:szCs w:val="28"/>
          <w:rtl/>
        </w:rPr>
        <w:t xml:space="preserve">عَنِ الْحَلَبِیِّ عَنْ أَبِی عَبْدِ اللَّهِ ع فِی حَدِیثٍ قَالَ: جِرَاحَاتُ الرِّجَالِ وَ النِّسَاءِ سَوَاءٌ سِنُّ الْمَرْأَةِ بِسِنِّ الرَّجُلِ وَ مُوضِحَةُ الْمَرْأَةِ بِمُوضِحَةِ الرَّجُلِ وَ إِصْبَعُ الْمَرْأَةِ بِإِصْبَعِ الرَّجُلِ حَتَّی تَبْلُغَ الْجِرَاحَةُ ثُلُثَ الدِّیَةِ فَإِذَا بَلَغَتْ ثُلُثَ الدِّیَةِ ضُعِّفَتْ دِیَةُ الرَّجُلِ عَلَی دِیَةِ الْمَرْأَةِ.</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روایت کرده است: در حدیثی فرمود: جراحات مردان و زنان مساوی است؛ دندان زن برابر با دندان مرد، موضحه (جراحات سطحی) زن برابر با موضحه مرد و انگشت زن برابر با انگشت مرد است، تا زمانی که جراحت به یک سوم دیه برسد. وقتی جراحت به یک سوم دیه رسید، دیه مرد دو برابر دیه زن می‌شود.</w:t>
      </w:r>
    </w:p>
    <w:p>
      <w:pPr>
        <w:pStyle w:val="Heading5"/>
      </w:pPr>
      <w:bookmarkStart w:id="916" w:name="_Toc535"/>
      <w:r>
        <w:t>[رقم الحدیث الکلی: 35381 - رقم الحدیث الباب: 2]</w:t>
      </w:r>
      <w:bookmarkEnd w:id="916"/>
    </w:p>
    <w:p>
      <w:pPr>
        <w:pStyle w:val="BookText"/>
      </w:pPr>
      <w:r>
        <w:rPr>
          <w:rFonts w:ascii="Times New Roman" w:hAnsi="Times New Roman" w:eastAsia="Times New Roman" w:cs="Times New Roman"/>
          <w:lang w:val="en-US" w:bidi="en-US"/>
          <w:color w:val="111111"/>
          <w:sz w:val="28"/>
          <w:szCs w:val="28"/>
          <w:rtl/>
        </w:rPr>
        <w:t xml:space="preserve">35381- 2- </w:t>
      </w:r>
      <w:r>
        <w:rPr>
          <w:rStyle w:val="FootnoteReference"/>
        </w:rPr>
        <w:footnoteReference w:id="1109"/>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قَالَ: سَأَلْتُ أَبَا عَبْدِ اللَّهِ ع عَنِ الْجِرَاحَاتِ فَقَالَ جِرَاحَةُ الْمَرْأَةِ مِثْلُ جِرَاحَةِ الرَّجُلِ حَتَّی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4" w:name="pg18996_271586"/>
    <w:bookmarkEnd w:id="154"/>
    <w:p>
      <w:pPr>
        <w:pStyle w:val="BookText"/>
      </w:pPr>
      <w:r>
        <w:rPr>
          <w:rFonts w:ascii="Amiri" w:hAnsi="Amiri" w:eastAsia="Amiri" w:cs="Amiri"/>
          <w:lang w:bidi="ar-SA"/>
          <w:color w:val="111111"/>
          <w:sz w:val="28"/>
          <w:szCs w:val="28"/>
          <w:rtl/>
        </w:rPr>
        <w:t xml:space="preserve">تَبْلُغَ ثُلُثَ الدِّیَةِ فَإِذَا بَلَغَتْ ثُلُثَ الدِّیَةِ سَوَاءً أُضْعِفَتْ جِرَاحَةُ الرَّجُلِ ضِعْفَیْنِ عَلَی جِرَاحَةِ الْمَرْأَةِ وَ سِنُّ الرَّجُلِ وَ سِنُّ الْمَرْأَةِ سَوَاءٌ الْحَدِیثَ.</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کرده است: از امام صادق علیه‌السلام درباره جراحات پرسیدم، امام فرمود: جراحت زن مثل جراحت مرد است تا زمانی که به یک سوم دیه برسد. وقتی به یک سوم دیه رسید، جراحت مرد دو برابر جراحت زن می‌شود. دندان مرد و دندان زن برابر است.</w:t>
      </w:r>
    </w:p>
    <w:p>
      <w:pPr>
        <w:pStyle w:val="Heading5"/>
      </w:pPr>
      <w:bookmarkStart w:id="917" w:name="_Toc536"/>
      <w:r>
        <w:t>[رقم الحدیث الکلی: 35382 - رقم الحدیث الباب: 3]</w:t>
      </w:r>
      <w:bookmarkEnd w:id="917"/>
    </w:p>
    <w:p>
      <w:pPr>
        <w:pStyle w:val="BookText"/>
      </w:pPr>
      <w:r>
        <w:rPr>
          <w:rFonts w:ascii="Times New Roman" w:hAnsi="Times New Roman" w:eastAsia="Times New Roman" w:cs="Times New Roman"/>
          <w:lang w:val="en-US" w:bidi="en-US"/>
          <w:color w:val="111111"/>
          <w:sz w:val="28"/>
          <w:szCs w:val="28"/>
          <w:rtl/>
        </w:rPr>
        <w:t xml:space="preserve">35382- 3- </w:t>
      </w:r>
      <w:r>
        <w:rPr>
          <w:rStyle w:val="FootnoteReference"/>
        </w:rPr>
        <w:footnoteReference w:id="1111"/>
      </w:r>
      <w:r>
        <w:rPr>
          <w:rFonts w:ascii="Amiri" w:hAnsi="Amiri" w:eastAsia="Amiri" w:cs="Amiri"/>
          <w:lang w:bidi="ar-SA"/>
          <w:color w:val="111111"/>
          <w:sz w:val="28"/>
          <w:szCs w:val="28"/>
          <w:rtl/>
        </w:rPr>
        <w:t xml:space="preserve">وَ بِإِسْنَادِهِ عَنِ الْحُسَیْنِ بْنِ سَعِیدٍ عَنِ ابْنِ أَبِی عُمَیْرٍ وَ فَضَالَةَ عَنْ جَمِیلِ بْنِ دَرَّاجٍ قَالَ: سَأَلْتُ أَبَا عَبْدِ اللَّهِ ع عَنِ الْمَرْأَةِ بَیْنَهَا وَ بَیْنَ الرَّجُلِ قِصَاصٌ قَالَ نَعَمْ فِی الْجِرَاحَاتِ حَتَّی تَبْلُغَ الثُّلُثَ سَوَاءً فَإِذَا بَلَغَتِ الثُّلُثَ سَوَاءً ارْتَفَعَ الرَّجُلُ وَ سَفَلَتِ الْمَرْأَةُ.</w:t>
      </w:r>
    </w:p>
    <w:p>
      <w:pPr>
        <w:pStyle w:val="BookText"/>
      </w:pPr>
      <w:r>
        <w:rPr>
          <w:rFonts w:ascii="Amiri" w:hAnsi="Amiri" w:eastAsia="Amiri" w:cs="Amiri"/>
          <w:lang w:bidi="ar-SA"/>
          <w:color w:val="111111"/>
          <w:sz w:val="28"/>
          <w:szCs w:val="28"/>
          <w:rtl/>
        </w:rPr>
        <w:t xml:space="preserve">وَ رَوَاهُ الصَّدُوقُ بِإِسْنَادِهِ عَنْ جَمِیلٍ وَ مُحَمَّدِ بْنِ حُمْرَانَ جَمِیعاً عَنْ أَبِی عَبْدِ اللَّهِ ع مِثْلَهُ </w:t>
      </w:r>
      <w:r>
        <w:rPr>
          <w:rStyle w:val="FootnoteReference"/>
        </w:rPr>
        <w:footnoteReference w:id="1112"/>
      </w:r>
      <w:r>
        <w:rPr>
          <w:rFonts w:ascii="Amiri" w:hAnsi="Amiri" w:eastAsia="Amiri" w:cs="Amiri"/>
          <w:lang w:bidi="ar-SA"/>
          <w:color w:val="111111"/>
          <w:sz w:val="28"/>
          <w:szCs w:val="28"/>
          <w:rtl/>
        </w:rPr>
        <w:t xml:space="preserve">وَ عَنْهُ عَنْ عَبْدِ الرَّحْمَنِ بْنِ أَبِی نَجْرَانَ عَنْ أَبِی عَبْدِ اللَّهِ ع مِثْلَ ذَلِکَ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روایت کرده است: از امام صادق علیه‌السلام درباره قصاص بین زن و مرد پرسیدم. امام فرمود: "بله، در جراحات تا زمانی که به یک سوم برسد، برابر هستند. اما وقتی به یک سوم دیه رسید، دیه مرد افزایش می‌یابد و دیه زن کاهش می‌یابد."</w:t>
      </w:r>
    </w:p>
    <w:p>
      <w:pPr>
        <w:pStyle w:val="Heading5"/>
      </w:pPr>
      <w:bookmarkStart w:id="918" w:name="_Toc537"/>
      <w:r>
        <w:t>[رقم الحدیث الکلی: 35383 - رقم الحدیث الباب: 4]</w:t>
      </w:r>
      <w:bookmarkEnd w:id="918"/>
    </w:p>
    <w:p>
      <w:pPr>
        <w:pStyle w:val="BookText"/>
      </w:pPr>
      <w:r>
        <w:rPr>
          <w:rFonts w:ascii="Times New Roman" w:hAnsi="Times New Roman" w:eastAsia="Times New Roman" w:cs="Times New Roman"/>
          <w:lang w:val="en-US" w:bidi="en-US"/>
          <w:color w:val="111111"/>
          <w:sz w:val="28"/>
          <w:szCs w:val="28"/>
          <w:rtl/>
        </w:rPr>
        <w:t xml:space="preserve">35383- 4- </w:t>
      </w:r>
      <w:r>
        <w:rPr>
          <w:rStyle w:val="FootnoteReference"/>
        </w:rPr>
        <w:footnoteReference w:id="1114"/>
      </w:r>
      <w:r>
        <w:rPr>
          <w:rFonts w:ascii="Amiri" w:hAnsi="Amiri" w:eastAsia="Amiri" w:cs="Amiri"/>
          <w:lang w:bidi="ar-SA"/>
          <w:color w:val="111111"/>
          <w:sz w:val="28"/>
          <w:szCs w:val="28"/>
          <w:rtl/>
        </w:rPr>
        <w:t xml:space="preserve">وَ عَنْهُ عَنِ الْحَسَنِ بْنِ عَلِیٍّ عَنْ کَرَّامٍ </w:t>
      </w:r>
      <w:r>
        <w:rPr>
          <w:rStyle w:val="FootnoteReference"/>
        </w:rPr>
        <w:footnoteReference w:id="1115"/>
      </w:r>
      <w:r>
        <w:rPr>
          <w:rFonts w:ascii="Amiri" w:hAnsi="Amiri" w:eastAsia="Amiri" w:cs="Amiri"/>
          <w:lang w:bidi="ar-SA"/>
          <w:color w:val="111111"/>
          <w:sz w:val="28"/>
          <w:szCs w:val="28"/>
          <w:rtl/>
        </w:rPr>
        <w:t xml:space="preserve">عَنِ ابْنِ أَبِی یَعْفُورٍ قَالَ: سَأَلْتُ أَبَا عَبْدِ اللَّهِ ع عَنْ رَجُلٍ قَطَعَ إِصْبَعَ امْرَأَةٍ قَالَ تُقْطَعُ إِصْبَعُهُ حَتَّی یَنْتَهِیَ إِلَی ثُلُثِ الْمَرْأَةِ فَإِذَا جَازَ الثُّلُثَ أُضْعِفَ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روایت کرده است که از امام صادق علیه‌السلام درباره مردی که انگشت زنی را قطع کرده، پرسیدم. امام فرمود: انگشت او قطع می‌شود تا زمانی که به یک سوم دیه زن برسد، و اگر بیشتر از یک سوم باشد، دیه مرد افزایش می‌یابد.</w:t>
      </w:r>
    </w:p>
    <w:p>
      <w:pPr>
        <w:pStyle w:val="Heading5"/>
      </w:pPr>
      <w:bookmarkStart w:id="919" w:name="_Toc538"/>
      <w:r>
        <w:t>[رقم الحدیث الکلی: 35384 - رقم الحدیث الباب: 5]</w:t>
      </w:r>
      <w:bookmarkEnd w:id="919"/>
    </w:p>
    <w:p>
      <w:pPr>
        <w:pStyle w:val="BookText"/>
      </w:pPr>
      <w:r>
        <w:rPr>
          <w:rFonts w:ascii="Times New Roman" w:hAnsi="Times New Roman" w:eastAsia="Times New Roman" w:cs="Times New Roman"/>
          <w:lang w:val="en-US" w:bidi="en-US"/>
          <w:color w:val="111111"/>
          <w:sz w:val="28"/>
          <w:szCs w:val="28"/>
          <w:rtl/>
        </w:rPr>
        <w:t xml:space="preserve">35384- 5- </w:t>
      </w:r>
      <w:r>
        <w:rPr>
          <w:rStyle w:val="FootnoteReference"/>
        </w:rPr>
        <w:footnoteReference w:id="1116"/>
      </w:r>
      <w:r>
        <w:rPr>
          <w:rFonts w:ascii="Amiri" w:hAnsi="Amiri" w:eastAsia="Amiri" w:cs="Amiri"/>
          <w:lang w:bidi="ar-SA"/>
          <w:color w:val="111111"/>
          <w:sz w:val="28"/>
          <w:szCs w:val="28"/>
          <w:rtl/>
        </w:rPr>
        <w:t xml:space="preserve">وَ عَنْ فَضَالَةَ عَنْ أَبَانٍ عَنْ زُرَارَةَ عَنْ أَحَدِهِمَا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5" w:name="pg18996_271587"/>
    <w:bookmarkEnd w:id="155"/>
    <w:p>
      <w:pPr>
        <w:pStyle w:val="BookText"/>
      </w:pPr>
      <w:r>
        <w:rPr>
          <w:rFonts w:ascii="Amiri" w:hAnsi="Amiri" w:eastAsia="Amiri" w:cs="Amiri"/>
          <w:lang w:bidi="ar-SA"/>
          <w:color w:val="111111"/>
          <w:sz w:val="28"/>
          <w:szCs w:val="28"/>
          <w:rtl/>
        </w:rPr>
        <w:t xml:space="preserve">ع فِی قَوْلِ اللَّهِ عَزَّ وَ جَلَّ النَّفْسَ بِالنَّفْسِ وَ الْعَیْنَ بِالْعَیْنِ وَ الْأَنْفَ بِالْأَنْفِ </w:t>
      </w:r>
      <w:r>
        <w:rPr>
          <w:rStyle w:val="FootnoteReference"/>
        </w:rPr>
        <w:footnoteReference w:id="1117"/>
      </w:r>
      <w:r>
        <w:rPr>
          <w:rFonts w:ascii="Amiri" w:hAnsi="Amiri" w:eastAsia="Amiri" w:cs="Amiri"/>
          <w:lang w:bidi="ar-SA"/>
          <w:color w:val="111111"/>
          <w:sz w:val="28"/>
          <w:szCs w:val="28"/>
          <w:rtl/>
        </w:rPr>
        <w:t xml:space="preserve">الْآیَةَ فَقَالَ هِیَ مُحْکَمَةٌ.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آن دو (امام باقر یا امام صادق علیه‌السلام) روایت کرده است: درباره قول خداوند عز و جل: «نفس در مقابل نفس و چشم در مقابل چشم و بینی در مقابل بینی» (سوره مائده، آیه 45) فرمود: این آیه محکم است (یعنی حکمی قطعی و تغییر ناپذیر دارد).</w:t>
      </w:r>
    </w:p>
    <w:p>
      <w:pPr>
        <w:pStyle w:val="Heading5"/>
      </w:pPr>
      <w:bookmarkStart w:id="920" w:name="_Toc539"/>
      <w:r>
        <w:t>[رقم الحدیث الکلی: 35385 - رقم الحدیث الباب: 6]</w:t>
      </w:r>
      <w:bookmarkEnd w:id="920"/>
    </w:p>
    <w:p>
      <w:pPr>
        <w:pStyle w:val="BookText"/>
      </w:pPr>
      <w:r>
        <w:rPr>
          <w:rFonts w:ascii="Times New Roman" w:hAnsi="Times New Roman" w:eastAsia="Times New Roman" w:cs="Times New Roman"/>
          <w:lang w:val="en-US" w:bidi="en-US"/>
          <w:color w:val="111111"/>
          <w:sz w:val="28"/>
          <w:szCs w:val="28"/>
          <w:rtl/>
        </w:rPr>
        <w:t xml:space="preserve">35385- 6- </w:t>
      </w:r>
      <w:r>
        <w:rPr>
          <w:rStyle w:val="FootnoteReference"/>
        </w:rPr>
        <w:footnoteReference w:id="1118"/>
      </w:r>
      <w:r>
        <w:rPr>
          <w:rFonts w:ascii="Amiri" w:hAnsi="Amiri" w:eastAsia="Amiri" w:cs="Amiri"/>
          <w:lang w:bidi="ar-SA"/>
          <w:color w:val="111111"/>
          <w:sz w:val="28"/>
          <w:szCs w:val="28"/>
          <w:rtl/>
        </w:rPr>
        <w:t xml:space="preserve">وَ بِإِسْنَادِهِ عَنِ الْحَسَنِ بْنِ مَحْبُوبٍ عَنِ ابْنِ رِئَابٍ عَنِ الْحَلَبِیِّ قَالَ: سُئِلَ أَبُو عَبْدِ اللَّهِ ع عَنْ جِرَاحَاتِ الرِّجَالِ وَ النِّسَاءِ فِی الدِّیَاتِ وَ الْقِصَاصِ سَوَاءً فَقَالَ الرِّجَالُ وَ النِّسَاءُ فِی الْقِصَاصِ السِّنُّ بِالسِّنِّ وَ الشَّجَّةُ بِالشَّجَّةِ وَ الْإِصْبَعُ بِالْإِصْبَعِ سَوَاءً حَتَّی تَبْلُغَ الْجِرَاحَاتُ ثُلُثَ الدِّیَةِ فَإِذَا جَازَتِ الثُّلُثَ صُیِّرَتْ دِیَةُ الرِّجَالِ فِی الْجِرَاحَاتِ ثُلُثَیِ الدِّیَةِ وَ دِیَةُ النِّسَاءِ ثُلُثَ الدِّیَةِ.</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ابْنِ مَحْبُوبٍ </w:t>
      </w:r>
      <w:r>
        <w:rPr>
          <w:rStyle w:val="FootnoteReference"/>
        </w:rPr>
        <w:footnoteReference w:id="1119"/>
      </w:r>
    </w:p>
    <w:p>
      <w:pPr>
        <w:pStyle w:val="BookText"/>
      </w:pPr>
      <w:r>
        <w:rPr>
          <w:rFonts w:ascii="Amiri" w:hAnsi="Amiri" w:eastAsia="Amiri" w:cs="Amiri"/>
          <w:lang w:bidi="ar-SA"/>
          <w:color w:val="111111"/>
          <w:sz w:val="28"/>
          <w:szCs w:val="28"/>
          <w:rtl/>
        </w:rPr>
        <w:t xml:space="preserve">وَ الَّذِی قَبْلَهُ وَ قَبْلَ سَابِقِهِ عَنْ مُحَمَّدِ بْنِ یَحْیَی عَنْ أَحْمَدَ بْنِ مُحَمَّدٍ عَنِ الْحَسَنِ بْنِ عَلِیٍّ عَنْ عَبْدِ الْکَرِیمِ عَنِ ابْنِ أَبِی یَعْفُورٍ وَ الَّذِی قَبْلَهُمَا عَنْ عَلِیِّ بْنِ إِبْرَاهِیمَ عَنْ أَبِیهِ عَنِ ابْنِ أَبِی عُمَیْرٍ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کرده است: از امام صادق علیه‌السلام درباره جراحات مردان و زنان در دیه‌ها و قصاص پرسیده شد. امام فرمود: "مردان و زنان در قصاص مساوی هستند؛ دندان به دندان، شجه (جراحت سطحی) به شجه، و انگشت به انگشت، تا زمانی که جراحات به یک سوم دیه برسد. وقتی جراحات از یک سوم دیه گذشت، دیه مردان در جراحات دو برابر دیه زنان می‌شود."</w:t>
      </w:r>
    </w:p>
    <w:p>
      <w:pPr>
        <w:pStyle w:val="Heading5"/>
      </w:pPr>
      <w:bookmarkStart w:id="921" w:name="_Toc540"/>
      <w:r>
        <w:t>[رقم الحدیث الکلی: 35386 - رقم الحدیث الباب: 7]</w:t>
      </w:r>
      <w:bookmarkEnd w:id="921"/>
    </w:p>
    <w:p>
      <w:pPr>
        <w:pStyle w:val="BookText"/>
      </w:pPr>
      <w:r>
        <w:rPr>
          <w:rFonts w:ascii="Times New Roman" w:hAnsi="Times New Roman" w:eastAsia="Times New Roman" w:cs="Times New Roman"/>
          <w:lang w:val="en-US" w:bidi="en-US"/>
          <w:color w:val="111111"/>
          <w:sz w:val="28"/>
          <w:szCs w:val="28"/>
          <w:rtl/>
        </w:rPr>
        <w:t xml:space="preserve">35386- 7- </w:t>
      </w:r>
      <w:r>
        <w:rPr>
          <w:rStyle w:val="FootnoteReference"/>
        </w:rPr>
        <w:footnoteReference w:id="1120"/>
      </w:r>
      <w:r>
        <w:rPr>
          <w:rFonts w:ascii="Amiri" w:hAnsi="Amiri" w:eastAsia="Amiri" w:cs="Amiri"/>
          <w:lang w:bidi="ar-SA"/>
          <w:color w:val="111111"/>
          <w:sz w:val="28"/>
          <w:szCs w:val="28"/>
          <w:rtl/>
        </w:rPr>
        <w:t xml:space="preserve">وَ بِإِسْنَادِهِ عَنْ مُحَمَّدِ بْنِ أَحْمَدَ بْنِ یَحْیَی عَنْ أَبِی جَعْفَرٍ عَنْ أَبِی الْجَوْزَاءِ عَنِ الْحُسَیْنِ بْنِ عُلْوَانَ عَنْ عَمْرِو بْنِ خَالِدٍ عَنْ زَیْدِ بْنِ عَلِیٍّ عَنْ آبَائِهِ عَنْ عَلِیٍّ ع لَیْسَ بَیْنَ الرِّجَالِ وَ النِّسَاءِ قِصَاصٌ إِلَّا فِی النَّفْسِ الْحَدِیثَ.</w:t>
      </w:r>
    </w:p>
    <w:p>
      <w:pPr>
        <w:pStyle w:val="BookText"/>
      </w:pPr>
      <w:r>
        <w:rPr>
          <w:rFonts w:ascii="Amiri" w:hAnsi="Amiri" w:eastAsia="Amiri" w:cs="Amiri"/>
          <w:lang w:bidi="ar-SA"/>
          <w:color w:val="111111"/>
          <w:sz w:val="28"/>
          <w:szCs w:val="28"/>
          <w:rtl/>
        </w:rPr>
        <w:t xml:space="preserve">قَالَ الشَّیْخُ مَعْنَاهُ لَیْسَ بَیْنَهُمَا قِصَاصٌ یَتَسَاوَی فِیهِ الرَّجُلُ وَ الْمَرْأَةُ أَقُولُ: وَ تَقَدَّمَ مَا یَدُلُّ عَلَی ذَلِکَ </w:t>
      </w:r>
      <w:r>
        <w:rPr>
          <w:rStyle w:val="FootnoteReference"/>
        </w:rPr>
        <w:footnoteReference w:id="1121"/>
      </w:r>
      <w:r>
        <w:rPr>
          <w:rFonts w:ascii="Amiri" w:hAnsi="Amiri" w:eastAsia="Amiri" w:cs="Amiri"/>
          <w:lang w:bidi="ar-SA"/>
          <w:color w:val="111111"/>
          <w:sz w:val="28"/>
          <w:szCs w:val="28"/>
          <w:rtl/>
        </w:rPr>
        <w:t xml:space="preserve">وَ یَأْتِی مَا یَدُلُّ عَلَیْهِ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پدرانش از علی علیه‌السلام روایت کرده است: "قصاصی بین مردان و زنان نیست، جز در مورد نفس".</w:t>
      </w:r>
    </w:p>
    <w:p>
      <w:pPr>
        <w:pStyle w:val="BookText"/>
      </w:pPr>
      <w:r>
        <w:rPr>
          <w:rFonts w:ascii="IRNazanin" w:hAnsi="IRNazanin" w:eastAsia="IRNazanin" w:cs="IRNazanin"/>
          <w:lang w:bidi="fa-IR"/>
          <w:color w:val="111111"/>
          <w:sz w:val="28"/>
          <w:szCs w:val="28"/>
          <w:rtl/>
        </w:rPr>
        <w:t xml:space="preserve">مرحوم شیخ گفته است: معنای آن این است که قصاصی که بین مرد و زن برابر باشد، وجود ندارد.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6" w:name="pg18996_271588"/>
    <w:bookmarkEnd w:id="156"/>
    <w:p>
      <w:pPr>
        <w:pStyle w:val="Heading4"/>
      </w:pPr>
      <w:bookmarkStart w:id="922" w:name="_Toc541"/>
      <w:r>
        <w:t>2- بَابُ حُکْمِ رَجُلٍ فَقَأَ عَیْنَ امْرَأَةٍ وَ امْرَأَةٍ فَقَأَتْ عَیْنَ رَجُلٍ‌</w:t>
      </w:r>
      <w:bookmarkEnd w:id="922"/>
    </w:p>
    <w:p>
      <w:pPr>
        <w:pStyle w:val="Heading5"/>
      </w:pPr>
      <w:bookmarkStart w:id="923" w:name="_Toc542"/>
      <w:r>
        <w:t>اشارة</w:t>
      </w:r>
      <w:bookmarkEnd w:id="923"/>
    </w:p>
    <w:p>
      <w:pPr>
        <w:pStyle w:val="BookText"/>
      </w:pPr>
      <w:r>
        <w:rPr>
          <w:rStyle w:val="FootnoteReference"/>
        </w:rPr>
        <w:footnoteReference w:id="1123"/>
      </w:r>
      <w:r>
        <w:rPr>
          <w:rFonts w:ascii="Amiri" w:hAnsi="Amiri" w:eastAsia="Amiri" w:cs="Amiri"/>
          <w:lang w:bidi="ar-SA"/>
          <w:color w:val="111111"/>
          <w:sz w:val="28"/>
          <w:szCs w:val="28"/>
          <w:rtl/>
        </w:rPr>
        <w:t xml:space="preserve">2 بَابُ حُکْمِ رَجُلٍ فَقَأَ عَیْنَ امْرَأَةٍ وَ امْرَأَةٍ فَقَأَتْ عَیْنَ 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مردی که چشم زن را کور کرده و زنی که چشم مرد را کور کرده است.</w:t>
      </w:r>
    </w:p>
    <w:p>
      <w:pPr>
        <w:pStyle w:val="Heading5"/>
      </w:pPr>
      <w:bookmarkStart w:id="924" w:name="_Toc543"/>
      <w:r>
        <w:t>[رقم الحدیث الکلی: 35387 - رقم الحدیث الباب: 1]</w:t>
      </w:r>
      <w:bookmarkEnd w:id="924"/>
    </w:p>
    <w:p>
      <w:pPr>
        <w:pStyle w:val="BookText"/>
      </w:pPr>
      <w:r>
        <w:rPr>
          <w:rFonts w:ascii="Times New Roman" w:hAnsi="Times New Roman" w:eastAsia="Times New Roman" w:cs="Times New Roman"/>
          <w:lang w:val="en-US" w:bidi="en-US"/>
          <w:color w:val="111111"/>
          <w:sz w:val="28"/>
          <w:szCs w:val="28"/>
          <w:rtl/>
        </w:rPr>
        <w:t xml:space="preserve">35387- 1- </w:t>
      </w:r>
      <w:r>
        <w:rPr>
          <w:rStyle w:val="FootnoteReference"/>
        </w:rPr>
        <w:footnoteReference w:id="1124"/>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رَجُلٍ فَقَأَ عَیْنَ امْرَأَةٍ فَقَالَ إِنْ شَاءُوا أَنْ یَفْقَئُوا عَیْنَهُ وَ یُؤَدُّوا إِلَیْهِ رُبُعَ الدِّیَةِ وَ إِنْ شَاءَتْ أَنْ تَأْخُذَ رُبُعَ الدِّیَةِ وَ قَالَ فِی امْرَأَةٍ فَقَأَتْ عَیْنَ رَجُلٍ إِنَّهُ إِنْ شَاءَ فَقَأَ عَیْنَهَا وَ إِلَّا أَخَذَ دِیَةَ عَیْنِهِ.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12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26"/>
      </w:r>
      <w:r>
        <w:rPr>
          <w:rFonts w:ascii="Amiri" w:hAnsi="Amiri" w:eastAsia="Amiri" w:cs="Amiri"/>
          <w:lang w:bidi="ar-SA"/>
          <w:color w:val="111111"/>
          <w:sz w:val="28"/>
          <w:szCs w:val="28"/>
          <w:rtl/>
        </w:rPr>
        <w:t xml:space="preserve">وَ یَأْتِی مَا یَدُلُّ عَلَیْهِ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روایت کرده است: در مورد مردی که چشم زنی را کور کرده، امام فرمود: "اگر بخواهند می‌توانند چشم او را کور کنند و به او یک چهارم دیه بپردازند، و اگر زن بخواهد، می‌تواند یک چهارم دیه را بگیرد." و در مورد زنی که چشم مردی را کور کرده، امام فرمود: "اگر مرد بخواهد، می‌تواند چشم او را کور کند و اگر نخواهد، دیه چشم خود را بگیرد."</w:t>
      </w:r>
    </w:p>
    <w:p>
      <w:pPr>
        <w:pStyle w:val="Heading4"/>
      </w:pPr>
      <w:bookmarkStart w:id="925" w:name="_Toc544"/>
      <w:r>
        <w:t>3- بَابُ حُکْمِ الْعَبْدِ إِذَا جَرَحَ حُرّاً</w:t>
      </w:r>
      <w:bookmarkEnd w:id="925"/>
    </w:p>
    <w:p>
      <w:pPr>
        <w:pStyle w:val="Heading5"/>
      </w:pPr>
      <w:bookmarkStart w:id="926" w:name="_Toc545"/>
      <w:r>
        <w:t>اشارة</w:t>
      </w:r>
      <w:bookmarkEnd w:id="926"/>
    </w:p>
    <w:p>
      <w:pPr>
        <w:pStyle w:val="BookText"/>
      </w:pPr>
      <w:r>
        <w:rPr>
          <w:rStyle w:val="FootnoteReference"/>
        </w:rPr>
        <w:footnoteReference w:id="1128"/>
      </w:r>
      <w:r>
        <w:rPr>
          <w:rFonts w:ascii="Amiri" w:hAnsi="Amiri" w:eastAsia="Amiri" w:cs="Amiri"/>
          <w:lang w:bidi="ar-SA"/>
          <w:color w:val="111111"/>
          <w:sz w:val="28"/>
          <w:szCs w:val="28"/>
          <w:rtl/>
        </w:rPr>
        <w:t xml:space="preserve">3 بَابُ حُکْمِ الْعَبْدِ إِذَا جَرَحَ حُرّاً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بنده‌ای که آزاد را مجروح کرده است.</w:t>
      </w:r>
    </w:p>
    <w:p>
      <w:pPr>
        <w:pStyle w:val="Heading5"/>
      </w:pPr>
      <w:bookmarkStart w:id="927" w:name="_Toc546"/>
      <w:r>
        <w:t>[رقم الحدیث الکلی: 35388 - رقم الحدیث الباب: 1]</w:t>
      </w:r>
      <w:bookmarkEnd w:id="927"/>
    </w:p>
    <w:p>
      <w:pPr>
        <w:pStyle w:val="BookText"/>
      </w:pPr>
      <w:r>
        <w:rPr>
          <w:rFonts w:ascii="Times New Roman" w:hAnsi="Times New Roman" w:eastAsia="Times New Roman" w:cs="Times New Roman"/>
          <w:lang w:val="en-US" w:bidi="en-US"/>
          <w:color w:val="111111"/>
          <w:sz w:val="28"/>
          <w:szCs w:val="28"/>
          <w:rtl/>
        </w:rPr>
        <w:t xml:space="preserve">35388- 1- </w:t>
      </w:r>
      <w:r>
        <w:rPr>
          <w:rStyle w:val="FootnoteReference"/>
        </w:rPr>
        <w:footnoteReference w:id="1129"/>
      </w:r>
      <w:r>
        <w:rPr>
          <w:rFonts w:ascii="Amiri" w:hAnsi="Amiri" w:eastAsia="Amiri" w:cs="Amiri"/>
          <w:lang w:bidi="ar-SA"/>
          <w:color w:val="111111"/>
          <w:sz w:val="28"/>
          <w:szCs w:val="28"/>
          <w:rtl/>
        </w:rPr>
        <w:t xml:space="preserve">مُحَمَّدُ بْنُ یَعْقُوبَ عَنْ عَلِیِّ بْنِ إِبْرَاهِیمَ عَنْ أَبِیهِ وَ عَنْ عِدَّةٍ مِنْ أَصْحَابِنَا عَنْ سَهْلِ بْنِ زِیَادٍ جَمِیعاً عَنِ ابْنِ مَحْبُوبٍ عَنْ عَلِیِّ بْنِ رِئَابٍ عَنِ الْفُضَیْلِ بْنِ یَسَارٍ عَنْ أَبِی عَبْدِ اللَّهِ ع أَنَّهُ قَالَ: فِی عَبْدٍ جَرَحَ حُرّاً فَقَالَ إِنْ شَاءَ الْحُرُّ اقْتَصَّ مِنْهُ وَ إِنْ شَاءَ أَخَذَهُ إِنْ کَانَتِ الْجِرَاحَةُ تُحِیطُ بِرَقَبَتِهِ وَ إِنْ کَانَتْ لَا تُحِیطُ بِرَقَبَتِهِ افْتَدَاهُ مَوْلَاهُ فَإِنْ أَبَی مَوْلَاهُ أَنْ یَفْتَدِیَهُ کَانَ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7" w:name="pg18996_271589"/>
    <w:bookmarkEnd w:id="157"/>
    <w:p>
      <w:pPr>
        <w:pStyle w:val="BookText"/>
      </w:pPr>
      <w:r>
        <w:rPr>
          <w:rFonts w:ascii="Amiri" w:hAnsi="Amiri" w:eastAsia="Amiri" w:cs="Amiri"/>
          <w:lang w:bidi="ar-SA"/>
          <w:color w:val="111111"/>
          <w:sz w:val="28"/>
          <w:szCs w:val="28"/>
          <w:rtl/>
        </w:rPr>
        <w:t xml:space="preserve">لِلْحُرِّ الْمَجْرُوحِ </w:t>
      </w:r>
      <w:r>
        <w:rPr>
          <w:rStyle w:val="FootnoteReference"/>
        </w:rPr>
        <w:footnoteReference w:id="1130"/>
      </w:r>
      <w:r>
        <w:rPr>
          <w:rFonts w:ascii="Amiri" w:hAnsi="Amiri" w:eastAsia="Amiri" w:cs="Amiri"/>
          <w:lang w:bidi="ar-SA"/>
          <w:color w:val="111111"/>
          <w:sz w:val="28"/>
          <w:szCs w:val="28"/>
          <w:rtl/>
        </w:rPr>
        <w:t xml:space="preserve">مِنَ الْعَبْدِ بِقَدْرِ دِیَةِ جِرَاحِهِ </w:t>
      </w:r>
      <w:r>
        <w:rPr>
          <w:rStyle w:val="FootnoteReference"/>
        </w:rPr>
        <w:footnoteReference w:id="1131"/>
      </w:r>
      <w:r>
        <w:rPr>
          <w:rFonts w:ascii="Amiri" w:hAnsi="Amiri" w:eastAsia="Amiri" w:cs="Amiri"/>
          <w:lang w:bidi="ar-SA"/>
          <w:color w:val="111111"/>
          <w:sz w:val="28"/>
          <w:szCs w:val="28"/>
          <w:rtl/>
        </w:rPr>
        <w:t xml:space="preserve">وَ الْبَاقِی لِلْمَوْلَی یُبَاعُ الْعَبْدُ فَیَأْخُذُ الْمَجْرُوحُ حَقَّهُ وَ یُرَدُّ الْبَاقِی عَلَی الْمَوْلَی.</w:t>
      </w:r>
    </w:p>
    <w:p>
      <w:pPr>
        <w:pStyle w:val="BookText"/>
      </w:pPr>
      <w:r>
        <w:rPr>
          <w:rFonts w:ascii="Amiri" w:hAnsi="Amiri" w:eastAsia="Amiri" w:cs="Amiri"/>
          <w:lang w:bidi="ar-SA"/>
          <w:color w:val="111111"/>
          <w:sz w:val="28"/>
          <w:szCs w:val="28"/>
          <w:rtl/>
        </w:rPr>
        <w:t xml:space="preserve">وَ رَوَاهُ الشَّیْخُ بِإِسْنَادِهِ عَنِ الْحَسَنِ بْنِ مَحْبُوبٍ وَ کَذَا الصَّدُوقُ </w:t>
      </w:r>
      <w:r>
        <w:rPr>
          <w:rStyle w:val="FootnoteReference"/>
        </w:rPr>
        <w:footnoteReference w:id="113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33"/>
      </w:r>
      <w:r>
        <w:rPr>
          <w:rFonts w:ascii="Amiri" w:hAnsi="Amiri" w:eastAsia="Amiri" w:cs="Amiri"/>
          <w:lang w:bidi="ar-SA"/>
          <w:color w:val="111111"/>
          <w:sz w:val="28"/>
          <w:szCs w:val="28"/>
          <w:rtl/>
        </w:rPr>
        <w:t xml:space="preserve">وَ یَأْتِی مَا یَدُلُّ عَلَیْهِ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امام صادق علیه‌السلام روایت کرده است: درباره بنده‌ای که آزاد را مجروح کرده، امام فرمود: "اگر آزاد بخواهد، می‌تواند قصاص کند و اگر بخواهد، او را بگیرد اگر جراحت به حدی باشد که گردن او را در بر گیرد. و اگر جراحت به حدی نباشد که گردن او را در بر گیرد، مولای او بهای آن را پرداخت می‌کند. اگر مولای او از پرداخت بهای آن خودداری کند، آزاد مجروح می‌تواند به اندازه دیه جراحت از بنده بگیرد و بقیه برای مولا باقی می‌ماند. بنده فروخته می‌شود و مجروح حق خود را می‌گیرد و بقیه به مولا برگردانده می‌شود."</w:t>
      </w:r>
    </w:p>
    <w:p>
      <w:pPr>
        <w:pStyle w:val="Heading4"/>
      </w:pPr>
      <w:bookmarkStart w:id="928" w:name="_Toc547"/>
      <w:r>
        <w:t>4- بَابُ حُکْمِ الْحُرِّ إِذَا جَرَحَ الْعَبْدَ أَوْ قَطَعَ لَهُ عُضْواً</w:t>
      </w:r>
      <w:bookmarkEnd w:id="928"/>
    </w:p>
    <w:p>
      <w:pPr>
        <w:pStyle w:val="Heading5"/>
      </w:pPr>
      <w:bookmarkStart w:id="929" w:name="_Toc548"/>
      <w:r>
        <w:t>اشارة</w:t>
      </w:r>
      <w:bookmarkEnd w:id="929"/>
    </w:p>
    <w:p>
      <w:pPr>
        <w:pStyle w:val="BookText"/>
      </w:pPr>
      <w:r>
        <w:rPr>
          <w:rStyle w:val="FootnoteReference"/>
        </w:rPr>
        <w:footnoteReference w:id="1135"/>
      </w:r>
      <w:r>
        <w:rPr>
          <w:rFonts w:ascii="Amiri" w:hAnsi="Amiri" w:eastAsia="Amiri" w:cs="Amiri"/>
          <w:lang w:bidi="ar-SA"/>
          <w:color w:val="111111"/>
          <w:sz w:val="28"/>
          <w:szCs w:val="28"/>
          <w:rtl/>
        </w:rPr>
        <w:t xml:space="preserve">4 بَابُ حُکْمِ الْحُرِّ إِذَا جَرَحَ الْعَبْدَ أَوْ قَطَعَ لَهُ عُضْواً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آزاد اگر بنده را مجروح کند یا عضوی از بدن او را قطع کند</w:t>
      </w:r>
    </w:p>
    <w:p>
      <w:pPr>
        <w:pStyle w:val="Heading5"/>
      </w:pPr>
      <w:bookmarkStart w:id="930" w:name="_Toc549"/>
      <w:r>
        <w:t>[رقم الحدیث الکلی: 35389 - رقم الحدیث الباب: 1]</w:t>
      </w:r>
      <w:bookmarkEnd w:id="930"/>
    </w:p>
    <w:p>
      <w:pPr>
        <w:pStyle w:val="BookText"/>
      </w:pPr>
      <w:r>
        <w:rPr>
          <w:rFonts w:ascii="Times New Roman" w:hAnsi="Times New Roman" w:eastAsia="Times New Roman" w:cs="Times New Roman"/>
          <w:lang w:val="en-US" w:bidi="en-US"/>
          <w:color w:val="111111"/>
          <w:sz w:val="28"/>
          <w:szCs w:val="28"/>
          <w:rtl/>
        </w:rPr>
        <w:t xml:space="preserve">35389- 1- </w:t>
      </w:r>
      <w:r>
        <w:rPr>
          <w:rStyle w:val="FootnoteReference"/>
        </w:rPr>
        <w:footnoteReference w:id="1136"/>
      </w:r>
      <w:r>
        <w:rPr>
          <w:rFonts w:ascii="Amiri" w:hAnsi="Amiri" w:eastAsia="Amiri" w:cs="Amiri"/>
          <w:lang w:bidi="ar-SA"/>
          <w:color w:val="111111"/>
          <w:sz w:val="28"/>
          <w:szCs w:val="28"/>
          <w:rtl/>
        </w:rPr>
        <w:t xml:space="preserve">مُحَمَّدُ بْنُ یَعْقُوبَ عَنْ عَلِیِّ بْنِ إِبْرَاهِیمَ عَنْ أَبِیهِ عَنِ ابْنِ مَحْبُوبٍ عَنْ نُعَیْمِ بْنِ إِبْرَاهِیمَ عَنْ مِسْمَعِ بْنِ عَبْدِ الْمَلِکِ عَنْ أَبِی عَبْدِ اللَّهِ ع فِی حَدِیثِ أُمِّ الْوَلَدِ قَالَ یُقَاصُّ مِنْهَا لِلْمَمَالِیکِ وَ لَا قِصَاصَ بَیْنَ الْحُرِّ وَ الْعَبْدِ.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بن عبدالملک روایت کرده است که امام صادق علیه‌السلام در حدیثی درباره "ام ولد" فرمود: "از او برای غلامان قصاص می‌شود و بین آزاد و بنده قصاص نیست."</w:t>
      </w:r>
    </w:p>
    <w:p>
      <w:pPr>
        <w:pStyle w:val="Heading5"/>
      </w:pPr>
      <w:bookmarkStart w:id="931" w:name="_Toc550"/>
      <w:r>
        <w:t>[رقم الحدیث الکلی: 35390 - رقم الحدیث الباب: 2]</w:t>
      </w:r>
      <w:bookmarkEnd w:id="931"/>
    </w:p>
    <w:p>
      <w:pPr>
        <w:pStyle w:val="BookText"/>
      </w:pPr>
      <w:r>
        <w:rPr>
          <w:rFonts w:ascii="Times New Roman" w:hAnsi="Times New Roman" w:eastAsia="Times New Roman" w:cs="Times New Roman"/>
          <w:lang w:val="en-US" w:bidi="en-US"/>
          <w:color w:val="111111"/>
          <w:sz w:val="28"/>
          <w:szCs w:val="28"/>
          <w:rtl/>
        </w:rPr>
        <w:t xml:space="preserve">35390- 2- </w:t>
      </w:r>
      <w:r>
        <w:rPr>
          <w:rStyle w:val="FootnoteReference"/>
        </w:rPr>
        <w:footnoteReference w:id="1137"/>
      </w:r>
      <w:r>
        <w:rPr>
          <w:rFonts w:ascii="Amiri" w:hAnsi="Amiri" w:eastAsia="Amiri" w:cs="Amiri"/>
          <w:lang w:bidi="ar-SA"/>
          <w:color w:val="111111"/>
          <w:sz w:val="28"/>
          <w:szCs w:val="28"/>
          <w:rtl/>
        </w:rPr>
        <w:t xml:space="preserve">وَ عَنْهُ عَنْ مُحَمَّدِ بْنِ عِیسَی عَنْ یُونُسَ عَمَّنْ رَوَاهُ قَالَ: قَالَ: یَلْزَمُ مَوْلَی الْعَبْدِ قِصَاصُ جِرَاحَةِ عَبْدِهِ مِنْ دِیَةِ قِیمَتِهِ </w:t>
      </w:r>
      <w:r>
        <w:rPr>
          <w:rStyle w:val="FootnoteReference"/>
        </w:rPr>
        <w:footnoteReference w:id="1138"/>
      </w:r>
      <w:r>
        <w:rPr>
          <w:rFonts w:ascii="Amiri" w:hAnsi="Amiri" w:eastAsia="Amiri" w:cs="Amiri"/>
          <w:lang w:bidi="ar-SA"/>
          <w:color w:val="111111"/>
          <w:sz w:val="28"/>
          <w:szCs w:val="28"/>
          <w:rtl/>
        </w:rPr>
        <w:t xml:space="preserve">عَلَی حِسَابِ ذَلِکَ یَصِیرُ أَرْشُ الْجِرَاحَةِ وَ إِذَا جَرَحَ الْحُرُّ الْعَبْدَ فَقِیمَةُ جِرَاحَتِهِ مِنْ حِسَابِ قِیمَتِهِ.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کسی که آن را روایت کرده، نقل کرده است: "بر مولای بنده واجب است که قصاص جراحت بنده‌اش را از دیه قیمتش بپردازد. اینگونه می‌شود ارش جراحت. و اگر آزاد بنده را مجروح کند، ارزش جراحت او از حساب قیمتش است."</w:t>
      </w:r>
    </w:p>
    <w:p>
      <w:pPr>
        <w:pStyle w:val="Heading5"/>
      </w:pPr>
      <w:bookmarkStart w:id="932" w:name="_Toc551"/>
      <w:r>
        <w:t>[رقم الحدیث الکلی: 35391 - رقم الحدیث الباب: 3]</w:t>
      </w:r>
      <w:bookmarkEnd w:id="932"/>
    </w:p>
    <w:p>
      <w:pPr>
        <w:pStyle w:val="BookText"/>
      </w:pPr>
      <w:r>
        <w:rPr>
          <w:rFonts w:ascii="Times New Roman" w:hAnsi="Times New Roman" w:eastAsia="Times New Roman" w:cs="Times New Roman"/>
          <w:lang w:val="en-US" w:bidi="en-US"/>
          <w:color w:val="111111"/>
          <w:sz w:val="28"/>
          <w:szCs w:val="28"/>
          <w:rtl/>
        </w:rPr>
        <w:t xml:space="preserve">35391- 3- </w:t>
      </w:r>
      <w:r>
        <w:rPr>
          <w:rStyle w:val="FootnoteReference"/>
        </w:rPr>
        <w:footnoteReference w:id="1139"/>
      </w:r>
      <w:r>
        <w:rPr>
          <w:rFonts w:ascii="Amiri" w:hAnsi="Amiri" w:eastAsia="Amiri" w:cs="Amiri"/>
          <w:lang w:bidi="ar-SA"/>
          <w:color w:val="111111"/>
          <w:sz w:val="28"/>
          <w:szCs w:val="28"/>
          <w:rtl/>
        </w:rPr>
        <w:t xml:space="preserve">وَ عَنْهُ عَنْ أَبِیهِ وَ عَنْ عِدَّةٍ مِنْ أَصْحَابِنَا عَنْ سَهْلِ بْنِ زِیَادٍ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8" w:name="pg18996_271590"/>
    <w:bookmarkEnd w:id="158"/>
    <w:p>
      <w:pPr>
        <w:pStyle w:val="BookText"/>
      </w:pPr>
      <w:r>
        <w:rPr>
          <w:rFonts w:ascii="Amiri" w:hAnsi="Amiri" w:eastAsia="Amiri" w:cs="Amiri"/>
          <w:lang w:bidi="ar-SA"/>
          <w:color w:val="111111"/>
          <w:sz w:val="28"/>
          <w:szCs w:val="28"/>
          <w:rtl/>
        </w:rPr>
        <w:t xml:space="preserve">جَمِیعاً عَنِ ابْنِ مَحْبُوبٍ عَنْ عَبْدِ الْعَزِیزِ الْعَبْدِیِّ عَنْ عُبَیْدِ بْنِ زُرَارَةَ عَنْ أَبِی عَبْدِ اللَّهِ ع فِی رَجُلٍ شَجَّ عَبْداً مُوضِحَةً قَالَ عَلَیْهِ نِصْفُ عُشْرِ قِیمَتِهِ.</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140"/>
      </w:r>
      <w:r>
        <w:rPr>
          <w:rFonts w:ascii="Amiri" w:hAnsi="Amiri" w:eastAsia="Amiri" w:cs="Amiri"/>
          <w:lang w:bidi="ar-SA"/>
          <w:color w:val="111111"/>
          <w:sz w:val="28"/>
          <w:szCs w:val="28"/>
          <w:rtl/>
        </w:rPr>
        <w:t xml:space="preserve">وَ کَذَا الْأَوَّلُ وَ الَّذِی قَبْلَهُ بِإِسْنَادِهِ عَنْ یُونُسَ وَ رَوَاهُ الصَّدُوقُ بِإِسْنَادِهِ عَنِ ابْنِ مَحْبُوبٍ </w:t>
      </w:r>
      <w:r>
        <w:rPr>
          <w:rStyle w:val="FootnoteReference"/>
        </w:rPr>
        <w:footnoteReference w:id="114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42"/>
      </w:r>
      <w:r>
        <w:rPr>
          <w:rFonts w:ascii="Amiri" w:hAnsi="Amiri" w:eastAsia="Amiri" w:cs="Amiri"/>
          <w:lang w:bidi="ar-SA"/>
          <w:color w:val="111111"/>
          <w:sz w:val="28"/>
          <w:szCs w:val="28"/>
          <w:rtl/>
        </w:rPr>
        <w:t xml:space="preserve">وَ یَأْتِی مَا یَدُلُّ عَلَیْهِ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عبيد بن زراره گويد: امام صادق عليه السّلام درباره كسى كه با كارد بر سر برده‌اى بكوبد و پوست سر او را تا استخوان بشكافد، فرمود:</w:t>
      </w:r>
    </w:p>
    <w:p>
      <w:pPr>
        <w:pStyle w:val="BookText"/>
      </w:pPr>
      <w:r>
        <w:rPr>
          <w:rFonts w:ascii="IRNazanin" w:hAnsi="IRNazanin" w:eastAsia="IRNazanin" w:cs="IRNazanin"/>
          <w:lang w:bidi="fa-IR"/>
          <w:color w:val="111111"/>
          <w:sz w:val="28"/>
          <w:szCs w:val="28"/>
          <w:rtl/>
        </w:rPr>
        <w:t xml:space="preserve">بايد برده را قيمت‌گذارى كنند و جانى يك بيستم بهاى او را به مولايش بپردازد.</w:t>
      </w:r>
    </w:p>
    <w:p>
      <w:pPr>
        <w:pStyle w:val="Heading4"/>
      </w:pPr>
      <w:bookmarkStart w:id="933" w:name="_Toc552"/>
      <w:r>
        <w:t>5- بَابُ حُکْمِ جِرَاحَاتِ الْمَمَالِیکِ‌</w:t>
      </w:r>
      <w:bookmarkEnd w:id="933"/>
    </w:p>
    <w:p>
      <w:pPr>
        <w:pStyle w:val="Heading5"/>
      </w:pPr>
      <w:bookmarkStart w:id="934" w:name="_Toc553"/>
      <w:r>
        <w:t>اشارة</w:t>
      </w:r>
      <w:bookmarkEnd w:id="934"/>
    </w:p>
    <w:p>
      <w:pPr>
        <w:pStyle w:val="BookText"/>
      </w:pPr>
      <w:r>
        <w:rPr>
          <w:rStyle w:val="FootnoteReference"/>
        </w:rPr>
        <w:footnoteReference w:id="1144"/>
      </w:r>
      <w:r>
        <w:rPr>
          <w:rFonts w:ascii="Amiri" w:hAnsi="Amiri" w:eastAsia="Amiri" w:cs="Amiri"/>
          <w:lang w:bidi="ar-SA"/>
          <w:color w:val="111111"/>
          <w:sz w:val="28"/>
          <w:szCs w:val="28"/>
          <w:rtl/>
        </w:rPr>
        <w:t xml:space="preserve">5 بَابُ حُکْمِ جِرَاحَاتِ الْمَمَالِیکِ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جراحات غلامان.</w:t>
      </w:r>
    </w:p>
    <w:p>
      <w:pPr>
        <w:pStyle w:val="Heading5"/>
      </w:pPr>
      <w:bookmarkStart w:id="935" w:name="_Toc554"/>
      <w:r>
        <w:t>[رقم الحدیث الکلی: 35392 - رقم الحدیث الباب: 1]</w:t>
      </w:r>
      <w:bookmarkEnd w:id="935"/>
    </w:p>
    <w:p>
      <w:pPr>
        <w:pStyle w:val="BookText"/>
      </w:pPr>
      <w:r>
        <w:rPr>
          <w:rFonts w:ascii="Times New Roman" w:hAnsi="Times New Roman" w:eastAsia="Times New Roman" w:cs="Times New Roman"/>
          <w:lang w:val="en-US" w:bidi="en-US"/>
          <w:color w:val="111111"/>
          <w:sz w:val="28"/>
          <w:szCs w:val="28"/>
          <w:rtl/>
        </w:rPr>
        <w:t xml:space="preserve">35392- 1- </w:t>
      </w:r>
      <w:r>
        <w:rPr>
          <w:rStyle w:val="FootnoteReference"/>
        </w:rPr>
        <w:footnoteReference w:id="1145"/>
      </w:r>
      <w:r>
        <w:rPr>
          <w:rFonts w:ascii="Amiri" w:hAnsi="Amiri" w:eastAsia="Amiri" w:cs="Amiri"/>
          <w:lang w:bidi="ar-SA"/>
          <w:color w:val="111111"/>
          <w:sz w:val="28"/>
          <w:szCs w:val="28"/>
          <w:rtl/>
        </w:rPr>
        <w:t xml:space="preserve">مُحَمَّدُ بْنُ الْحَسَنِ بِإِسْنَادِهِ عَنِ الصَّفَّارِ عَنْ إِبْرَاهِیمَ بْنِ هَاشِمٍ عَنِ النَّوْفَلِیِّ عَنِ السَّکُونِیِّ عَنْ جَعْفَرٍ عَنْ أَبِیهِ عَنْ عَلِیٍّ ع قَالَ: جِرَاحَاتُ الْعَبِیدِ عَلَی نَحْوِ جِرَاحَاتِ الْأَحْرَارِ فِی الثَّمَنِ.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علیه‌السلام از پدرش از امام علی علیه‌السلام روایت کرده است که فرمود: "جراحات غلامان به مانند جراحات آزادگان است از نظر قیمت."</w:t>
      </w:r>
    </w:p>
    <w:p>
      <w:pPr>
        <w:pStyle w:val="Heading4"/>
      </w:pPr>
      <w:bookmarkStart w:id="936" w:name="_Toc555"/>
      <w:r>
        <w:t>6- بَابُ حُکْمِ الْعَبْدِ إِذَا فَقَأَ عَیْنَ حُرٍّ وَ عَلَیْهِ دَیْنٌ‌</w:t>
      </w:r>
      <w:bookmarkEnd w:id="936"/>
    </w:p>
    <w:p>
      <w:pPr>
        <w:pStyle w:val="Heading5"/>
      </w:pPr>
      <w:bookmarkStart w:id="937" w:name="_Toc556"/>
      <w:r>
        <w:t>اشارة</w:t>
      </w:r>
      <w:bookmarkEnd w:id="937"/>
    </w:p>
    <w:p>
      <w:pPr>
        <w:pStyle w:val="BookText"/>
      </w:pPr>
      <w:r>
        <w:rPr>
          <w:rStyle w:val="FootnoteReference"/>
        </w:rPr>
        <w:footnoteReference w:id="1147"/>
      </w:r>
      <w:r>
        <w:rPr>
          <w:rFonts w:ascii="Amiri" w:hAnsi="Amiri" w:eastAsia="Amiri" w:cs="Amiri"/>
          <w:lang w:bidi="ar-SA"/>
          <w:color w:val="111111"/>
          <w:sz w:val="28"/>
          <w:szCs w:val="28"/>
          <w:rtl/>
        </w:rPr>
        <w:t xml:space="preserve">6 بَابُ حُکْمِ الْعَبْدِ إِذَا فَقَأَ عَیْنَ حُرٍّ وَ عَلَیْهِ 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بنده‌ای که چشم آزاد را کور کرده و بر عهده او دینی دارد.</w:t>
      </w:r>
    </w:p>
    <w:p>
      <w:pPr>
        <w:pStyle w:val="Heading5"/>
      </w:pPr>
      <w:bookmarkStart w:id="938" w:name="_Toc557"/>
      <w:r>
        <w:t>[رقم الحدیث الکلی: 35393 - رقم الحدیث الباب: 1]</w:t>
      </w:r>
      <w:bookmarkEnd w:id="938"/>
    </w:p>
    <w:p>
      <w:pPr>
        <w:pStyle w:val="BookText"/>
      </w:pPr>
      <w:r>
        <w:rPr>
          <w:rFonts w:ascii="Times New Roman" w:hAnsi="Times New Roman" w:eastAsia="Times New Roman" w:cs="Times New Roman"/>
          <w:lang w:val="en-US" w:bidi="en-US"/>
          <w:color w:val="111111"/>
          <w:sz w:val="28"/>
          <w:szCs w:val="28"/>
          <w:rtl/>
        </w:rPr>
        <w:t xml:space="preserve">35393- 1- </w:t>
      </w:r>
      <w:r>
        <w:rPr>
          <w:rStyle w:val="FootnoteReference"/>
        </w:rPr>
        <w:footnoteReference w:id="1148"/>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9" w:name="pg18996_271591"/>
    <w:bookmarkEnd w:id="159"/>
    <w:p>
      <w:pPr>
        <w:pStyle w:val="BookText"/>
      </w:pPr>
      <w:r>
        <w:rPr>
          <w:rFonts w:ascii="Amiri" w:hAnsi="Amiri" w:eastAsia="Amiri" w:cs="Amiri"/>
          <w:lang w:bidi="ar-SA"/>
          <w:color w:val="111111"/>
          <w:sz w:val="28"/>
          <w:szCs w:val="28"/>
          <w:rtl/>
        </w:rPr>
        <w:t xml:space="preserve">النَّوْفَلِیِّ عَنِ السَّکُونِیِّ عَنْ أَبِی عَبْدِ اللَّهِ ع قَالَ: قَالَ أَمِیرُ الْمُؤْمِنِینَ ع فِی عَبْدٍ فَقَأَ عَیْنَ حُرٍّ وَ عَلَی الْعَبْدِ دَیْنٌ إِنَّ عَلَی الْعَبْدِ حَدّاً لِلْمَفْقُوءِ عَیْنُهُ وَ یَبْطُلُ دَیْنُ الْغُرَمَاءِ.</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علیه‌السلام روایت کرده است: امیرالمؤمنین علی علیه‌السلام درباره بنده‌ای که چشم آزادی را کور کرده و بر عهده او دینی دارد، فرمود: "بنده باید حدی برای کسی که چشمش کور شده است بپردازد و دین طلبکاران باطل می‌شود."</w:t>
      </w:r>
    </w:p>
    <w:p>
      <w:pPr>
        <w:pStyle w:val="Heading5"/>
      </w:pPr>
      <w:bookmarkStart w:id="939" w:name="_Toc558"/>
      <w:r>
        <w:t>[رقم الحدیث الکلی: 35394 - رقم الحدیث الباب: 2]</w:t>
      </w:r>
      <w:bookmarkEnd w:id="939"/>
    </w:p>
    <w:p>
      <w:pPr>
        <w:pStyle w:val="BookText"/>
      </w:pPr>
      <w:r>
        <w:rPr>
          <w:rFonts w:ascii="Times New Roman" w:hAnsi="Times New Roman" w:eastAsia="Times New Roman" w:cs="Times New Roman"/>
          <w:lang w:val="en-US" w:bidi="en-US"/>
          <w:color w:val="111111"/>
          <w:sz w:val="28"/>
          <w:szCs w:val="28"/>
          <w:rtl/>
        </w:rPr>
        <w:t xml:space="preserve">35394- 2- </w:t>
      </w:r>
      <w:r>
        <w:rPr>
          <w:rStyle w:val="FootnoteReference"/>
        </w:rPr>
        <w:footnoteReference w:id="1150"/>
      </w:r>
      <w:r>
        <w:rPr>
          <w:rFonts w:ascii="Amiri" w:hAnsi="Amiri" w:eastAsia="Amiri" w:cs="Amiri"/>
          <w:lang w:bidi="ar-SA"/>
          <w:color w:val="111111"/>
          <w:sz w:val="28"/>
          <w:szCs w:val="28"/>
          <w:rtl/>
        </w:rPr>
        <w:t xml:space="preserve">وَ بِإِسْنَادِهِ عَنْ مُحَمَّدِ بْنِ الْحَسَنِ الصَّفَّارِ عَنْ إِبْرَاهِیمَ بْنِ هَاشِمٍ عَنِ النَّوْفَلِیِّ عَنِ السَّکُونِیِّ عَنْ جَعْفَرٍ عَنْ أَبِیهِ عَنْ عَلِیٍّ ع فِی عَبْدٍ فَقَأَ عَیْنَ حُرٍّ وَ عَلَی الْعَبْدِ دَیْنٌ قَالَ لِیَفْقَأْ عَیْنَهُ وَ یَبْطُلُ دَیْنُ الْغُرَمَاءِ.</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علیه‌السلام از پدرش از امام علی علیه‌السلام روایت کرده است: در مورد بنده‌ای که چشم آزادی را کور کرده و بر عهده او دینی دارد، فرمود: "چشم او را کور کنند و دین طلبکاران باطل می‌شود."</w:t>
      </w:r>
    </w:p>
    <w:p>
      <w:pPr>
        <w:pStyle w:val="Heading4"/>
      </w:pPr>
      <w:bookmarkStart w:id="940" w:name="_Toc559"/>
      <w:r>
        <w:t>7- بَابُ حُکْمِ جِنَایَةِ الْمُکَاتَبِ عَلَی الْحُرِّ وَ الْعَبْدِ</w:t>
      </w:r>
      <w:bookmarkEnd w:id="940"/>
    </w:p>
    <w:p>
      <w:pPr>
        <w:pStyle w:val="Heading5"/>
      </w:pPr>
      <w:bookmarkStart w:id="941" w:name="_Toc560"/>
      <w:r>
        <w:t>اشارة</w:t>
      </w:r>
      <w:bookmarkEnd w:id="941"/>
    </w:p>
    <w:p>
      <w:pPr>
        <w:pStyle w:val="BookText"/>
      </w:pPr>
      <w:r>
        <w:rPr>
          <w:rStyle w:val="FootnoteReference"/>
        </w:rPr>
        <w:footnoteReference w:id="1152"/>
      </w:r>
      <w:r>
        <w:rPr>
          <w:rFonts w:ascii="Amiri" w:hAnsi="Amiri" w:eastAsia="Amiri" w:cs="Amiri"/>
          <w:lang w:bidi="ar-SA"/>
          <w:color w:val="111111"/>
          <w:sz w:val="28"/>
          <w:szCs w:val="28"/>
          <w:rtl/>
        </w:rPr>
        <w:t xml:space="preserve">7 بَابُ حُکْمِ جِنَایَةِ الْمُکَاتَبِ عَلَی الْحُرِّ وَ الْعَبْدِ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جنایت مکاتب بر آزاد و برده</w:t>
      </w:r>
    </w:p>
    <w:p>
      <w:pPr>
        <w:pStyle w:val="Heading5"/>
      </w:pPr>
      <w:bookmarkStart w:id="942" w:name="_Toc561"/>
      <w:r>
        <w:t>[رقم الحدیث الکلی: 35395 - رقم الحدیث الباب: 1]</w:t>
      </w:r>
      <w:bookmarkEnd w:id="942"/>
    </w:p>
    <w:p>
      <w:pPr>
        <w:pStyle w:val="BookText"/>
      </w:pPr>
      <w:r>
        <w:rPr>
          <w:rFonts w:ascii="Times New Roman" w:hAnsi="Times New Roman" w:eastAsia="Times New Roman" w:cs="Times New Roman"/>
          <w:lang w:val="en-US" w:bidi="en-US"/>
          <w:color w:val="111111"/>
          <w:sz w:val="28"/>
          <w:szCs w:val="28"/>
          <w:rtl/>
        </w:rPr>
        <w:t xml:space="preserve">35395- 1- </w:t>
      </w:r>
      <w:r>
        <w:rPr>
          <w:rStyle w:val="FootnoteReference"/>
        </w:rPr>
        <w:footnoteReference w:id="1153"/>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أَبِی أَیُّوبَ </w:t>
      </w:r>
      <w:r>
        <w:rPr>
          <w:rStyle w:val="FootnoteReference"/>
        </w:rPr>
        <w:footnoteReference w:id="1154"/>
      </w:r>
      <w:r>
        <w:rPr>
          <w:rFonts w:ascii="Amiri" w:hAnsi="Amiri" w:eastAsia="Amiri" w:cs="Amiri"/>
          <w:lang w:bidi="ar-SA"/>
          <w:color w:val="111111"/>
          <w:sz w:val="28"/>
          <w:szCs w:val="28"/>
          <w:rtl/>
        </w:rPr>
        <w:t xml:space="preserve">الْحَنَّاطِ قَالَ: سَأَلْتُ أَبَا عَبْدِ اللَّهِ ع عَنْ مُکَاتَبٍ اشْتُرِطَ عَلَیْهِ </w:t>
      </w:r>
      <w:r>
        <w:rPr>
          <w:rStyle w:val="FootnoteReference"/>
        </w:rPr>
        <w:footnoteReference w:id="1155"/>
      </w:r>
      <w:r>
        <w:rPr>
          <w:rFonts w:ascii="Amiri" w:hAnsi="Amiri" w:eastAsia="Amiri" w:cs="Amiri"/>
          <w:lang w:bidi="ar-SA"/>
          <w:color w:val="111111"/>
          <w:sz w:val="28"/>
          <w:szCs w:val="28"/>
          <w:rtl/>
        </w:rPr>
        <w:t xml:space="preserve">حِینَ کَاتَبَهُ جَنَی إِلَی رَجُلٍ جِنَایَةً فَقَالَ إِنْ کَانَ أَدَّی مِنْ مُکَاتَبَتِهِ شَیْئاً غُرِّمَ فِی جِنَایَتِهِ بِقَدْرِ مَا أَدَّی مِنْ مُکَاتَبَتِهِ لِلْحُرِّ فَإِنْ عَجَزَ عَنْ حَقِّ الْجِنَایَةِ شَیْئاً أُخِذَ ذَلِکَ مِنْ مَالِ الْمَوْلَی الَّذِی کَاتَبَهُ قُلْتُ فَإِنْ کَانَتِ الْجِنَایَةُ لِلْعَبْدِ قَالَ فَقَالَ عَلَی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0" w:name="pg18996_271592"/>
    <w:bookmarkEnd w:id="160"/>
    <w:p>
      <w:pPr>
        <w:pStyle w:val="BookText"/>
      </w:pPr>
      <w:r>
        <w:rPr>
          <w:rFonts w:ascii="Amiri" w:hAnsi="Amiri" w:eastAsia="Amiri" w:cs="Amiri"/>
          <w:lang w:bidi="ar-SA"/>
          <w:color w:val="111111"/>
          <w:sz w:val="28"/>
          <w:szCs w:val="28"/>
          <w:rtl/>
        </w:rPr>
        <w:t xml:space="preserve">مِثْلِ ذَلِکَ دُفِعَ إِلَی مَوْلَی الْعَبْدِ الَّذِی جَرَحَهُ الْمُکَاتَبُ وَ لَا تَقَاصَّ بَیْنَ الْمُکَاتَبِ وَ بَیْنَ الْعَبْدِ إِذَا کَانَ الْمُکَاتَبُ قَدْ أَدَّی مِنْ مُکَاتَبَتِهِ شَیْئاً فَإِنْ لَمْ یَکُنْ قَدْ أَدَّی مِنْ مُکَاتَبَتِهِ شَیْئاً فَإِنَّهُ یُقَاصُّ الْعَبْدُ بِهِ </w:t>
      </w:r>
      <w:r>
        <w:rPr>
          <w:rStyle w:val="FootnoteReference"/>
        </w:rPr>
        <w:footnoteReference w:id="1156"/>
      </w:r>
      <w:r>
        <w:rPr>
          <w:rFonts w:ascii="Amiri" w:hAnsi="Amiri" w:eastAsia="Amiri" w:cs="Amiri"/>
          <w:lang w:bidi="ar-SA"/>
          <w:color w:val="111111"/>
          <w:sz w:val="28"/>
          <w:szCs w:val="28"/>
          <w:rtl/>
        </w:rPr>
        <w:t xml:space="preserve">أَوْ یُغَرَّمُ الْمَوْلَی کُلَّمَا جَنَی الْمُکَاتَبُ لِأَنَّهُ عَبْدُهُ مَا لَمْ یُؤَدِّ مِنْ مُکَاتَبَتِهِ شَیْئاً.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ایوب حناط گفت: از امام صادق (علیه‌السلام) درباره مکاتبی که به شرط انجام تعهدش جنایتی بر کسی مرتکب شده پرسیدم. امام (علیه‌السلام) فرمود: اگر مقداری از مکاتبتش را ادا کرده باشد، در جنایتی که مرتکب شده به اندازه‌ای که از مکاتبتش ادا کرده، غرامت می‌پردازد. و اگر از پرداخت حق جنایت عاجز باشد، آن مبلغ از مال مولایی که او را مکاتبت کرده گرفته می‌شود. پرسیدم: اگر جنایت به برده‌ای باشد؟ امام (علیه‌السلام) فرمود: در این صورت نیز به همین ترتیب عمل می‌شود. غرامت به مولای برده‌ای که مکاتب او را مجروح کرده، پرداخت می‌شود و بین مکاتب و برده تقاصی صورت نمی‌گیرد، به شرطی که مکاتب مقداری از مکاتبتش را ادا کرده باشد. و اگر چیزی از مکاتبتش را ادا نکرده باشد، برده تقاص می‌شود یا مولای مکاتب به اندازه هر جنایتی که مکاتب مرتکب شده غرامت می‌پردازد؛ زیرا او همچنان برده‌ی مولای خود است تا زمانی که چیزی از مکاتبتش را ادا نکرده باشد.</w:t>
      </w:r>
    </w:p>
    <w:p>
      <w:pPr>
        <w:pStyle w:val="Heading4"/>
      </w:pPr>
      <w:bookmarkStart w:id="943" w:name="_Toc562"/>
      <w:r>
        <w:t>8- بَابُ أَنَّهُ لَا قِصَاصَ عَلَی الْمُسْلِمِ إِذَا جَرَحَ الذِّمِّیَّ وَ عَلَیْهِ الدِّیَةُ</w:t>
      </w:r>
      <w:bookmarkEnd w:id="943"/>
    </w:p>
    <w:p>
      <w:pPr>
        <w:pStyle w:val="Heading5"/>
      </w:pPr>
      <w:bookmarkStart w:id="944" w:name="_Toc563"/>
      <w:r>
        <w:t>اشارة</w:t>
      </w:r>
      <w:bookmarkEnd w:id="944"/>
    </w:p>
    <w:p>
      <w:pPr>
        <w:pStyle w:val="BookText"/>
      </w:pPr>
      <w:r>
        <w:rPr>
          <w:rStyle w:val="FootnoteReference"/>
        </w:rPr>
        <w:footnoteReference w:id="1158"/>
      </w:r>
      <w:r>
        <w:rPr>
          <w:rFonts w:ascii="Amiri" w:hAnsi="Amiri" w:eastAsia="Amiri" w:cs="Amiri"/>
          <w:lang w:bidi="ar-SA"/>
          <w:color w:val="111111"/>
          <w:sz w:val="28"/>
          <w:szCs w:val="28"/>
          <w:rtl/>
        </w:rPr>
        <w:t xml:space="preserve">8 بَابُ أَنَّهُ لَا قِصَاصَ عَلَی الْمُسْلِمِ إِذَا جَرَحَ الذِّمِّیَّ وَ عَلَیْهِ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 که قصاص بر مسلمان نیست اگر ذمی را مجروح کند و بر او دیه واجب است</w:t>
      </w:r>
    </w:p>
    <w:p>
      <w:pPr>
        <w:pStyle w:val="Heading5"/>
      </w:pPr>
      <w:bookmarkStart w:id="945" w:name="_Toc564"/>
      <w:r>
        <w:t>[رقم الحدیث الکلی: 35396 - رقم الحدیث الباب: 1]</w:t>
      </w:r>
      <w:bookmarkEnd w:id="945"/>
    </w:p>
    <w:p>
      <w:pPr>
        <w:pStyle w:val="BookText"/>
      </w:pPr>
      <w:r>
        <w:rPr>
          <w:rFonts w:ascii="Times New Roman" w:hAnsi="Times New Roman" w:eastAsia="Times New Roman" w:cs="Times New Roman"/>
          <w:lang w:val="en-US" w:bidi="en-US"/>
          <w:color w:val="111111"/>
          <w:sz w:val="28"/>
          <w:szCs w:val="28"/>
          <w:rtl/>
        </w:rPr>
        <w:t xml:space="preserve">35396- 1- </w:t>
      </w:r>
      <w:r>
        <w:rPr>
          <w:rStyle w:val="FootnoteReference"/>
        </w:rPr>
        <w:footnoteReference w:id="1159"/>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عَنِ ابْنِ مَحْبُوبٍ عَنِ ابْنِ رِئَابٍ عَنْ مُحَمَّدِ بْنِ قَیْسٍ عَنْ أَبِی جَعْفَرٍ ع قَالَ: لَا یُقَادُ مُسْلِمٌ بِذِمِّیٍّ فِی الْقَتْلِ وَ لَا فِی الْجِرَاحَاتِ وَ لَکِنْ یُؤْخَذُ مِنَ الْمُسْلِمِ جِنَایَتُهُ لِلذِّمِّیِّ- عَلَی قَدْرِ دِیَةِ الذِّمِّیِّ ثَمَانِمِائَةِ دِرْهَمٍ.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60"/>
      </w:r>
      <w:r>
        <w:rPr>
          <w:rFonts w:ascii="Amiri" w:hAnsi="Amiri" w:eastAsia="Amiri" w:cs="Amiri"/>
          <w:lang w:bidi="ar-SA"/>
          <w:color w:val="111111"/>
          <w:sz w:val="28"/>
          <w:szCs w:val="28"/>
          <w:rtl/>
        </w:rPr>
        <w:t xml:space="preserve">وَ تَقَدَّمَ مَا ظَاهِرُهُ الْمُنَافَاةُ وَ أَنَّهُ مَحْمُولٌ عَلَی الْمُعْتَادِ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(علیه‌السلام) نقل می‌کند که فرمود: قصاص بر مسلمان نسبت به ذمی (غیرمسلمان تحت حمایت) در قتل و جراحات جاری نمی‌شود، اما جنایت مسلمان بر ذمی به اندازه دیه ذمی (هشتصد درهم) از او گرفته می‌شود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1" w:name="pg18996_271593"/>
    <w:bookmarkEnd w:id="161"/>
    <w:p>
      <w:pPr>
        <w:pStyle w:val="Heading4"/>
      </w:pPr>
      <w:bookmarkStart w:id="946" w:name="_Toc565"/>
      <w:r>
        <w:t>9- بَابُ حُکْمِ مَنْ قَطَعَ فَرْجَ امْرَأَتِهِ وَ امْتَنَعَ مِنْ أَدَاءِ الدِّیَةِ</w:t>
      </w:r>
      <w:bookmarkEnd w:id="946"/>
    </w:p>
    <w:p>
      <w:pPr>
        <w:pStyle w:val="Heading5"/>
      </w:pPr>
      <w:bookmarkStart w:id="947" w:name="_Toc566"/>
      <w:r>
        <w:t>اشارة</w:t>
      </w:r>
      <w:bookmarkEnd w:id="947"/>
    </w:p>
    <w:p>
      <w:pPr>
        <w:pStyle w:val="BookText"/>
      </w:pPr>
      <w:r>
        <w:rPr>
          <w:rStyle w:val="FootnoteReference"/>
        </w:rPr>
        <w:footnoteReference w:id="1162"/>
      </w:r>
      <w:r>
        <w:rPr>
          <w:rFonts w:ascii="Amiri" w:hAnsi="Amiri" w:eastAsia="Amiri" w:cs="Amiri"/>
          <w:lang w:bidi="ar-SA"/>
          <w:color w:val="111111"/>
          <w:sz w:val="28"/>
          <w:szCs w:val="28"/>
          <w:rtl/>
        </w:rPr>
        <w:t xml:space="preserve">9 بَابُ حُکْمِ مَنْ قَطَعَ فَرْجَ امْرَأَتِهِ وَ امْتَنَعَ مِنْ أَدَاءِ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آلت همسرش را قطع کرده و از پرداخت دیه خودداری می‌کند</w:t>
      </w:r>
    </w:p>
    <w:p>
      <w:pPr>
        <w:pStyle w:val="Heading5"/>
      </w:pPr>
      <w:bookmarkStart w:id="948" w:name="_Toc567"/>
      <w:r>
        <w:t>[رقم الحدیث الکلی: 35397 - رقم الحدیث الباب: 1]</w:t>
      </w:r>
      <w:bookmarkEnd w:id="948"/>
    </w:p>
    <w:p>
      <w:pPr>
        <w:pStyle w:val="BookText"/>
      </w:pPr>
      <w:r>
        <w:rPr>
          <w:rFonts w:ascii="Times New Roman" w:hAnsi="Times New Roman" w:eastAsia="Times New Roman" w:cs="Times New Roman"/>
          <w:lang w:val="en-US" w:bidi="en-US"/>
          <w:color w:val="111111"/>
          <w:sz w:val="28"/>
          <w:szCs w:val="28"/>
          <w:rtl/>
        </w:rPr>
        <w:t xml:space="preserve">35397- 1- </w:t>
      </w:r>
      <w:r>
        <w:rPr>
          <w:rStyle w:val="FootnoteReference"/>
        </w:rPr>
        <w:footnoteReference w:id="1163"/>
      </w:r>
      <w:r>
        <w:rPr>
          <w:rFonts w:ascii="Amiri" w:hAnsi="Amiri" w:eastAsia="Amiri" w:cs="Amiri"/>
          <w:lang w:bidi="ar-SA"/>
          <w:color w:val="111111"/>
          <w:sz w:val="28"/>
          <w:szCs w:val="28"/>
          <w:rtl/>
        </w:rPr>
        <w:t xml:space="preserve">مُحَمَّدُ بْنُ یَعْقُوبَ عَنْ عَلِیِّ بْنِ إِبْرَاهِیمَ عَنْ أَبِیهِ عَنِ ابْنِ مَحْبُوبٍ عَنْ هِشَامِ بْنِ سَالِمٍ عَنْ أَبِی بَصِیرٍ عَنْ أَبِی جَعْفَرٍ ع قَالَ: قَضَی أَمِیرُ الْمُؤْمِنِینَ ع فِی رَجُلٍ قَطَعَ فَرْجَ </w:t>
      </w:r>
      <w:r>
        <w:rPr>
          <w:rStyle w:val="FootnoteReference"/>
        </w:rPr>
        <w:footnoteReference w:id="1164"/>
      </w:r>
      <w:r>
        <w:rPr>
          <w:rFonts w:ascii="Amiri" w:hAnsi="Amiri" w:eastAsia="Amiri" w:cs="Amiri"/>
          <w:lang w:bidi="ar-SA"/>
          <w:color w:val="111111"/>
          <w:sz w:val="28"/>
          <w:szCs w:val="28"/>
          <w:rtl/>
        </w:rPr>
        <w:t xml:space="preserve">امْرَأَتِهِ قَالَ أُغْرِمُهُ لَهَا نِصْفَ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باقر (علیه‌السلام) نقل می‌کند که فرمود: امیرالمؤمنین (علیه‌السلام) درباره مردی که آلت همسرش را قطع کرده بود، حکم کرد که او باید نصف دیه را به همسرش بپردازد.</w:t>
      </w:r>
    </w:p>
    <w:p>
      <w:pPr>
        <w:pStyle w:val="Heading5"/>
      </w:pPr>
      <w:bookmarkStart w:id="949" w:name="_Toc568"/>
      <w:r>
        <w:t>[رقم الحدیث الکلی: 35398 - رقم الحدیث الباب: 2]</w:t>
      </w:r>
      <w:bookmarkEnd w:id="949"/>
    </w:p>
    <w:p>
      <w:pPr>
        <w:pStyle w:val="BookText"/>
      </w:pPr>
      <w:r>
        <w:rPr>
          <w:rFonts w:ascii="Times New Roman" w:hAnsi="Times New Roman" w:eastAsia="Times New Roman" w:cs="Times New Roman"/>
          <w:lang w:val="en-US" w:bidi="en-US"/>
          <w:color w:val="111111"/>
          <w:sz w:val="28"/>
          <w:szCs w:val="28"/>
          <w:rtl/>
        </w:rPr>
        <w:t xml:space="preserve">35398- 2- </w:t>
      </w:r>
      <w:r>
        <w:rPr>
          <w:rStyle w:val="FootnoteReference"/>
        </w:rPr>
        <w:footnoteReference w:id="1165"/>
      </w:r>
      <w:r>
        <w:rPr>
          <w:rFonts w:ascii="Amiri" w:hAnsi="Amiri" w:eastAsia="Amiri" w:cs="Amiri"/>
          <w:lang w:bidi="ar-SA"/>
          <w:color w:val="111111"/>
          <w:sz w:val="28"/>
          <w:szCs w:val="28"/>
          <w:rtl/>
        </w:rPr>
        <w:t xml:space="preserve">وَ عَنْهُ عَنْ أَبِیهِ عَنِ ابْنِ مَحْبُوبٍ عَنْ عَبْدِ الرَّحْمَنِ بْنِ سَیَابَةَ عَنْ أَبِی عَبْدِ اللَّهِ ع قَالَ (إِنَّ فِی کِتَابِ عَلِیٍّ ع) </w:t>
      </w:r>
      <w:r>
        <w:rPr>
          <w:rStyle w:val="FootnoteReference"/>
        </w:rPr>
        <w:footnoteReference w:id="1166"/>
      </w:r>
    </w:p>
    <w:p>
      <w:pPr>
        <w:pStyle w:val="BookText"/>
      </w:pPr>
      <w:r>
        <w:rPr>
          <w:rFonts w:ascii="Amiri" w:hAnsi="Amiri" w:eastAsia="Amiri" w:cs="Amiri"/>
          <w:lang w:bidi="ar-SA"/>
          <w:color w:val="111111"/>
          <w:sz w:val="28"/>
          <w:szCs w:val="28"/>
          <w:rtl/>
        </w:rPr>
        <w:t xml:space="preserve">لَوْ أَنَّ رَجُلًا قَطَعَ فَرْجَ امْرَأَتِهِ </w:t>
      </w:r>
      <w:r>
        <w:rPr>
          <w:rStyle w:val="FootnoteReference"/>
        </w:rPr>
        <w:footnoteReference w:id="1167"/>
      </w:r>
      <w:r>
        <w:rPr>
          <w:rFonts w:ascii="Amiri" w:hAnsi="Amiri" w:eastAsia="Amiri" w:cs="Amiri"/>
          <w:lang w:bidi="ar-SA"/>
          <w:color w:val="111111"/>
          <w:sz w:val="28"/>
          <w:szCs w:val="28"/>
          <w:rtl/>
        </w:rPr>
        <w:t xml:space="preserve">لَأَغْرَمْتُهُ </w:t>
      </w:r>
      <w:r>
        <w:rPr>
          <w:rStyle w:val="FootnoteReference"/>
        </w:rPr>
        <w:footnoteReference w:id="1168"/>
      </w:r>
      <w:r>
        <w:rPr>
          <w:rFonts w:ascii="Amiri" w:hAnsi="Amiri" w:eastAsia="Amiri" w:cs="Amiri"/>
          <w:lang w:bidi="ar-SA"/>
          <w:color w:val="111111"/>
          <w:sz w:val="28"/>
          <w:szCs w:val="28"/>
          <w:rtl/>
        </w:rPr>
        <w:t xml:space="preserve">لَهَا دِیَتَهَا وَ إِنْ لَمْ یُؤَدِّ إِلَیْهَا الدِّیَةَ قَطَعْتُ لَهَا فَرْجَهُ إِنْ طَلَبَتْ ذَلِکَ.</w:t>
      </w:r>
    </w:p>
    <w:p>
      <w:pPr>
        <w:pStyle w:val="BookText"/>
      </w:pPr>
      <w:r>
        <w:rPr>
          <w:rFonts w:ascii="Amiri" w:hAnsi="Amiri" w:eastAsia="Amiri" w:cs="Amiri"/>
          <w:lang w:bidi="ar-SA"/>
          <w:color w:val="111111"/>
          <w:sz w:val="28"/>
          <w:szCs w:val="28"/>
          <w:rtl/>
        </w:rPr>
        <w:t xml:space="preserve">وَ رَوَاهُ الشَّیْخُ بِإِسْنَادِهِ عَنِ الْحَسَنِ بْنِ مَحْبُوبٍ وَ کَذَا الصَّدُوقُ </w:t>
      </w:r>
      <w:r>
        <w:rPr>
          <w:rStyle w:val="FootnoteReference"/>
        </w:rPr>
        <w:footnoteReference w:id="1169"/>
      </w:r>
    </w:p>
    <w:p>
      <w:pPr>
        <w:pStyle w:val="BookText"/>
      </w:pPr>
      <w:r>
        <w:rPr>
          <w:rFonts w:ascii="Amiri" w:hAnsi="Amiri" w:eastAsia="Amiri" w:cs="Amiri"/>
          <w:lang w:bidi="ar-SA"/>
          <w:color w:val="111111"/>
          <w:sz w:val="28"/>
          <w:szCs w:val="28"/>
          <w:rtl/>
        </w:rPr>
        <w:t xml:space="preserve">أَقُولُ: وَ یَدُلُّ عَلَی ذَلِکَ جُمْلَةٌ مِنْ أَحَادِیثِ الْقِصَاصِ عُمُوماً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سیابه از امام صادق (علیه‌السلام) نقل می‌کند که فرمود: در کتاب علی (علیه‌السلام) آمده است: اگر مردی آلت همسرش را قطع کند، او را مجبور به پرداخت دیه کامل می‌کنم و اگر دیه را نپردازد، آلت او را قطع می‌کنم، در صورتی که همسرش چنین درخواستی داشته باشد.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2" w:name="pg18996_271594"/>
    <w:bookmarkEnd w:id="162"/>
    <w:p>
      <w:pPr>
        <w:pStyle w:val="Heading4"/>
      </w:pPr>
      <w:bookmarkStart w:id="950" w:name="_Toc569"/>
      <w:r>
        <w:t>10- بَابُ أَنَّهُ إِذَا قَطَعَ شَخْصٌ أَصَابِعَ إِنْسَانٍ ثُمَّ قَطَعَ آخَرُ کَفَّهُ قُطِعَتْ یَدُ الثَّانِی وَ أُعْطِیَ دِیَةَ الْأَصَابِعِ‌</w:t>
      </w:r>
      <w:bookmarkEnd w:id="950"/>
    </w:p>
    <w:p>
      <w:pPr>
        <w:pStyle w:val="Heading5"/>
      </w:pPr>
      <w:bookmarkStart w:id="951" w:name="_Toc570"/>
      <w:r>
        <w:t>اشارة</w:t>
      </w:r>
      <w:bookmarkEnd w:id="951"/>
    </w:p>
    <w:p>
      <w:pPr>
        <w:pStyle w:val="BookText"/>
      </w:pPr>
      <w:r>
        <w:rPr>
          <w:rStyle w:val="FootnoteReference"/>
        </w:rPr>
        <w:footnoteReference w:id="1171"/>
      </w:r>
      <w:r>
        <w:rPr>
          <w:rFonts w:ascii="Amiri" w:hAnsi="Amiri" w:eastAsia="Amiri" w:cs="Amiri"/>
          <w:lang w:bidi="ar-SA"/>
          <w:color w:val="111111"/>
          <w:sz w:val="28"/>
          <w:szCs w:val="28"/>
          <w:rtl/>
        </w:rPr>
        <w:t xml:space="preserve">10 بَابُ أَنَّهُ إِذَا قَطَعَ شَخْصٌ أَصَابِعَ إِنْسَانٍ ثُمَّ قَطَعَ آخَرُ کَفَّهُ قُطِعَتْ یَدُ الثَّانِی وَ أُعْطِیَ دِیَةَ الْأَصَابِعِ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شخصی انگشتان کسی را قطع کند و سپس دیگری کف دست او را قطع کند، دست دومی قطع شده و دیه انگشتان داده می‌شود:</w:t>
      </w:r>
    </w:p>
    <w:p>
      <w:pPr>
        <w:pStyle w:val="Heading5"/>
      </w:pPr>
      <w:bookmarkStart w:id="952" w:name="_Toc571"/>
      <w:r>
        <w:t>[رقم الحدیث الکلی: 35399 - رقم الحدیث الباب: 1]</w:t>
      </w:r>
      <w:bookmarkEnd w:id="952"/>
    </w:p>
    <w:p>
      <w:pPr>
        <w:pStyle w:val="BookText"/>
      </w:pPr>
      <w:r>
        <w:rPr>
          <w:rFonts w:ascii="Times New Roman" w:hAnsi="Times New Roman" w:eastAsia="Times New Roman" w:cs="Times New Roman"/>
          <w:lang w:val="en-US" w:bidi="en-US"/>
          <w:color w:val="111111"/>
          <w:sz w:val="28"/>
          <w:szCs w:val="28"/>
          <w:rtl/>
        </w:rPr>
        <w:t xml:space="preserve">35399- 1- </w:t>
      </w:r>
      <w:r>
        <w:rPr>
          <w:rStyle w:val="FootnoteReference"/>
        </w:rPr>
        <w:footnoteReference w:id="1172"/>
      </w:r>
      <w:r>
        <w:rPr>
          <w:rFonts w:ascii="Amiri" w:hAnsi="Amiri" w:eastAsia="Amiri" w:cs="Amiri"/>
          <w:lang w:bidi="ar-SA"/>
          <w:color w:val="111111"/>
          <w:sz w:val="28"/>
          <w:szCs w:val="28"/>
          <w:rtl/>
        </w:rPr>
        <w:t xml:space="preserve">مُحَمَّدُ بْنُ یَعْقُوبَ عَنْ عِدَّةٍ مِنْ أَصْحَابِنَا عَنْ سَهْلِ بْنِ زِیَادٍ عَنِ الْحَسَنِ بْنِ الْعَبَّاسِ بْنِ الْحَرِیشِ عَنْ أَبِی جَعْفَرٍ الثَّانِی ع قَالَ: قَالَ أَبُو جَعْفَرٍ الْأَوَّلُ ع لِعَبْدِ اللَّهِ بْنِ عَبَّاسٍ یَا ابْنَ عَبَّاسٍ أَنْشُدُکَ اللَّهَ هَلْ فِی حُکْمِ اللَّهِ اخْتِلَافٌ قَالَ فَقَالَ لَا قَالَ فَمَا تَقُولُ </w:t>
      </w:r>
      <w:r>
        <w:rPr>
          <w:rStyle w:val="FootnoteReference"/>
        </w:rPr>
        <w:footnoteReference w:id="1173"/>
      </w:r>
      <w:r>
        <w:rPr>
          <w:rFonts w:ascii="Amiri" w:hAnsi="Amiri" w:eastAsia="Amiri" w:cs="Amiri"/>
          <w:lang w:bidi="ar-SA"/>
          <w:color w:val="111111"/>
          <w:sz w:val="28"/>
          <w:szCs w:val="28"/>
          <w:rtl/>
        </w:rPr>
        <w:t xml:space="preserve">فِی رَجُلٍ قَطَعَ </w:t>
      </w:r>
      <w:r>
        <w:rPr>
          <w:rStyle w:val="FootnoteReference"/>
        </w:rPr>
        <w:footnoteReference w:id="1174"/>
      </w:r>
      <w:r>
        <w:rPr>
          <w:rFonts w:ascii="Amiri" w:hAnsi="Amiri" w:eastAsia="Amiri" w:cs="Amiri"/>
          <w:lang w:bidi="ar-SA"/>
          <w:color w:val="111111"/>
          <w:sz w:val="28"/>
          <w:szCs w:val="28"/>
          <w:rtl/>
        </w:rPr>
        <w:t xml:space="preserve">رَجُلٌ أَصَابِعَهُ بِالسَّیْفِ حَتَّی سَقَطَتْ فَذَهَبَتْ وَ أَتَی رَجُلٌ آخَرُ فَأَطَارَ کَفَّ یَدِهِ فَأُتِیَ بِهِ إِلَیْکَ وَ أَنْتَ قَاضٍ کَیْفَ أَنْتَ صَانِعٌ قَالَ أَقُولُ: لِهَذَا الْقَاطِعِ أَعْطِهِ دِیَةَ کَفِّهِ وَ أَقُولُ: لِهَذَا الْمَقْطُوعِ صَالِحْهُ عَلَی مَا شِئْتَ وَ أَبْعَثُ إِلَیْهِمَا ذَوَیْ عَدْلٍ فَقَالَ لَهُ قَدْ جَاءَ الِاخْتِلَافُ فِی حُکْمِ اللَّهِ وَ نَقَضْتَ الْقَوْلَ الْأَوَّلَ أَبَی اللَّهُ أَنْ یُحْدِثَ فِی خَلْقِهِ شَیْئاً مِنَ الْحُدُودِ وَ لَیْسَ تَفْسِیرُهُ فِی الْأَرْضِ اقْطَعْ یَدَ قَاطِعِ الْکَفِّ أَصْلًا ثُمَّ أَعْطِهِ دِیَةَ الْأَصَابِعِ هَذَا حُکْمُ اللَّهِ.</w:t>
      </w:r>
    </w:p>
    <w:p>
      <w:pPr>
        <w:pStyle w:val="BookText"/>
      </w:pPr>
      <w:r>
        <w:rPr>
          <w:rFonts w:ascii="Amiri" w:hAnsi="Amiri" w:eastAsia="Amiri" w:cs="Amiri"/>
          <w:lang w:bidi="ar-SA"/>
          <w:color w:val="111111"/>
          <w:sz w:val="28"/>
          <w:szCs w:val="28"/>
          <w:rtl/>
        </w:rPr>
        <w:t xml:space="preserve">وَ عَنْ مُحَمَّدِ بْنِ یَحْیَی عَنْ أَحْمَدَ بْنِ مُحَمَّدٍ وَ عَنْ مُحَمَّدِ بْنِ أَبِی عَبْدِ اللَّهِ وَ مُحَمَّدِ بْنِ الْحَسَنِ عَنْ سَهْلِ بْنِ زِیَادٍ عَنِ الْحَسَنِ بْنِ الْعَبَّاسِ مِثْلَهُ </w:t>
      </w:r>
      <w:r>
        <w:rPr>
          <w:rStyle w:val="FootnoteReference"/>
        </w:rPr>
        <w:footnoteReference w:id="1175"/>
      </w: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عباس بن حریش از امام جواد (علیه‌السلام) نقل می‌کند که امام باقر (علیه‌السلام) به عبدالله بن عباس فرمود: ای ابن عباس، به خدا قسم، آیا در حکم خدا اختلافی هست؟ عبدالله بن عباس پاسخ داد: نه. امام (علیه‌السلام) فرمود: پس چه می‌گویی درباره مردی که انگشتان کسی را با شمشیر قطع کرد تا افتادند و مرد دیگری آمد و کف دست او را برید؟ اگر این قضیه به تو، قاضی، ارائه شود، چگونه رفتار خواهی کرد؟ عبدالله بن عباس پاسخ داد: به کسی که انگشتان را قطع کرده می‌گویم دیه کف دست را بدهد و به کسی که دستش قطع شده می‌گویم با او مصالحه کند و دو شاهد عادل را به نزد او می‌فرستم. امام (علیه‌السلام) فرمود: اختلاف در حکم خدا وارد شده و تو قول اول را نقض کرده‌ای. خداوند نمی‌پذیرد که در خلق خود حدودی وضع کند که تفسیرش در زمین نباشد. دست کسی را که کف دست را قطع کرده کاملاً قطع کن، سپس دیه انگشتان را بده. این حکم خداست.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3" w:name="pg18996_271595"/>
    <w:bookmarkEnd w:id="163"/>
    <w:p>
      <w:pPr>
        <w:pStyle w:val="Heading4"/>
      </w:pPr>
      <w:bookmarkStart w:id="953" w:name="_Toc572"/>
      <w:r>
        <w:t>11- بَابُ کَیْفِیَّةِ الْقِصَاصِ إِذَا لَطَمَ إِنْسَانٌ عَیْنَ آخَرَ فَأَنْزَلَ فِیهَا الْمَاءَ</w:t>
      </w:r>
      <w:bookmarkEnd w:id="953"/>
    </w:p>
    <w:p>
      <w:pPr>
        <w:pStyle w:val="Heading5"/>
      </w:pPr>
      <w:bookmarkStart w:id="954" w:name="_Toc573"/>
      <w:r>
        <w:t>اشارة</w:t>
      </w:r>
      <w:bookmarkEnd w:id="954"/>
    </w:p>
    <w:p>
      <w:pPr>
        <w:pStyle w:val="BookText"/>
      </w:pPr>
      <w:r>
        <w:rPr>
          <w:rStyle w:val="FootnoteReference"/>
        </w:rPr>
        <w:footnoteReference w:id="1177"/>
      </w:r>
      <w:r>
        <w:rPr>
          <w:rFonts w:ascii="Amiri" w:hAnsi="Amiri" w:eastAsia="Amiri" w:cs="Amiri"/>
          <w:lang w:bidi="ar-SA"/>
          <w:color w:val="111111"/>
          <w:sz w:val="28"/>
          <w:szCs w:val="28"/>
          <w:rtl/>
        </w:rPr>
        <w:t xml:space="preserve">11 بَابُ کَیْفِیَّةِ الْقِصَاصِ إِذَا لَطَمَ إِنْسَانٌ عَیْنَ آخَرَ فَأَنْزَلَ فِیهَا الْمَاءَ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نحوه قصاص اگر کسی به چشم فرد دیگری ضربه بزند و باعث ایجاد آب در آن شود</w:t>
      </w:r>
    </w:p>
    <w:p>
      <w:pPr>
        <w:pStyle w:val="Heading5"/>
      </w:pPr>
      <w:bookmarkStart w:id="955" w:name="_Toc574"/>
      <w:r>
        <w:t>[رقم الحدیث الکلی: 35400 - رقم الحدیث الباب: 1]</w:t>
      </w:r>
      <w:bookmarkEnd w:id="955"/>
    </w:p>
    <w:p>
      <w:pPr>
        <w:pStyle w:val="BookText"/>
      </w:pPr>
      <w:r>
        <w:rPr>
          <w:rFonts w:ascii="Times New Roman" w:hAnsi="Times New Roman" w:eastAsia="Times New Roman" w:cs="Times New Roman"/>
          <w:lang w:val="en-US" w:bidi="en-US"/>
          <w:color w:val="111111"/>
          <w:sz w:val="28"/>
          <w:szCs w:val="28"/>
          <w:rtl/>
        </w:rPr>
        <w:t xml:space="preserve">35400- 1- </w:t>
      </w:r>
      <w:r>
        <w:rPr>
          <w:rStyle w:val="FootnoteReference"/>
        </w:rPr>
        <w:footnoteReference w:id="1178"/>
      </w:r>
      <w:r>
        <w:rPr>
          <w:rFonts w:ascii="Amiri" w:hAnsi="Amiri" w:eastAsia="Amiri" w:cs="Amiri"/>
          <w:lang w:bidi="ar-SA"/>
          <w:color w:val="111111"/>
          <w:sz w:val="28"/>
          <w:szCs w:val="28"/>
          <w:rtl/>
        </w:rPr>
        <w:t xml:space="preserve">مُحَمَّدُ بْنُ یَعْقُوبَ عَنْ عَلِیِّ بْنِ إِبْرَاهِیمَ عَنْ أَبِیهِ عَنِ ابْنِ فَضَّالٍ عَنْ سُلَیْمَانَ الدَّهَّانِ عَنْ رِفَاعَةَ عَنْ أَبِی عَبْدِ اللَّهِ ع قَالَ: إِنَّ عُثْمَانَ </w:t>
      </w:r>
      <w:r>
        <w:rPr>
          <w:rStyle w:val="FootnoteReference"/>
        </w:rPr>
        <w:footnoteReference w:id="1179"/>
      </w:r>
      <w:r>
        <w:rPr>
          <w:rFonts w:ascii="Amiri" w:hAnsi="Amiri" w:eastAsia="Amiri" w:cs="Amiri"/>
          <w:lang w:bidi="ar-SA"/>
          <w:color w:val="111111"/>
          <w:sz w:val="28"/>
          <w:szCs w:val="28"/>
          <w:rtl/>
        </w:rPr>
        <w:t xml:space="preserve">أَتَاهُ رَجُلٌ مِنْ قَیْسٍ بِمَوْلًی لَهُ قَدْ لَطَمَ عَیْنَهُ فَأَنْزَلَ الْمَاءَ فِیهَا وَ هِیَ قَائِمَةٌ لَیْسَ یُبْصِرُ بِهَا شَیْئاً فَقَالَ لَهُ أُعْطِیکَ الدِّیَةَ فَأَبَی قَالَ فَأَرْسَلَ بِهِمَا إِلَی عَلِیٍّ ع وَ قَالَ احْکُمْ بَیْنَ هَذَیْنِ فَأَعْطَاهُ الدِّیَةَ فَأَبَی قَالَ فَلَمْ یَزَالُوا یُعْطُونَهُ حَتَّی أَعْطَوْهُ دِیَتَیْنِ قَالَ فَقَالَ لَیْسَ أُرِیدُ إِلَّا الْقِصَاصَ قَالَ فَدَعَا عَلِیٌّ ع بِمِرْآةٍ فَحَمَاهَا ثُمَّ دَعَا بِکُرْسُفٍ </w:t>
      </w:r>
      <w:r>
        <w:rPr>
          <w:rStyle w:val="FootnoteReference"/>
        </w:rPr>
        <w:footnoteReference w:id="1180"/>
      </w:r>
      <w:r>
        <w:rPr>
          <w:rFonts w:ascii="Amiri" w:hAnsi="Amiri" w:eastAsia="Amiri" w:cs="Amiri"/>
          <w:lang w:bidi="ar-SA"/>
          <w:color w:val="111111"/>
          <w:sz w:val="28"/>
          <w:szCs w:val="28"/>
          <w:rtl/>
        </w:rPr>
        <w:t xml:space="preserve">فَبَلَّهُ ثُمَّ جَعَلَهُ عَلَی أَشْفَارِ عَیْنَیْهِ وَ عَلَی حَوَالَیْهَا ثُمَّ اسْتَقْبَلَ بِعَیْنِهِ عَیْنَ الشَّمْسِ قَالَ وَ جَاءَ بِالْمِرْآةِ فَقَالَ انْظُرْ فَنَظَرَ فَذَابَ الشَّحْمُ وَ بَقِیَتْ عَیْنُهُ قَائِمَةً وَ ذَهَبَ الْبَصَرُ.</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از امام صادق (علیه‌السلام) نقل می‌کند که فرمود: عثمان مردی از قبیله قیس را به همراه غلامش که بر اثر ضربه بر چشمش آب آورده و نمی‌توانست با آن ببیند، نزد خود آورد. عثمان به او گفت: به تو دیه می‌دهم، اما او نپذیرفت. سپس عثمان هر دوی آنها را نزد علی (علیه‌السلام) فرستاد و گفت: بین این دو حکم کن. امام علی (علیه‌السلام) دیه را به او پیشنهاد کرد اما او همچنان نپذیرفت و گفت: من فقط قصاص می‌خواهم.</w:t>
      </w:r>
    </w:p>
    <w:p>
      <w:pPr>
        <w:pStyle w:val="BookText"/>
      </w:pPr>
      <w:r>
        <w:rPr>
          <w:rFonts w:ascii="IRNazanin" w:hAnsi="IRNazanin" w:eastAsia="IRNazanin" w:cs="IRNazanin"/>
          <w:lang w:bidi="fa-IR"/>
          <w:color w:val="111111"/>
          <w:sz w:val="28"/>
          <w:szCs w:val="28"/>
          <w:rtl/>
        </w:rPr>
        <w:t xml:space="preserve">پس امام علی (علیه‌السلام) آینه‌ای آورد و آن را حرارت داد. سپس پارچه‌ای را خیس کرد و روی پلک‌های چشم و اطراف آن گذاشت و چشم او را در برابر نور خورشید قرار داد. پس از آن آینه را آورد و گفت: نگاه کن. او نگاه کرد و چربی درون چشم ذوب شد و چشم او سر جای خود باقی ماند، اما بینایی از دست رفت.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4" w:name="pg18996_271596"/>
    <w:bookmarkEnd w:id="164"/>
    <w:p>
      <w:pPr>
        <w:pStyle w:val="Heading4"/>
      </w:pPr>
      <w:bookmarkStart w:id="956" w:name="_Toc575"/>
      <w:r>
        <w:t>12- بَابُ ثُبُوتِ الْقِصَاصِ فِی الْیَدَیْنِ وَ الرِّجْلَیْنِ وَ أَنَّ مَنْ قَطَعَ یَمِینَ إِنْسَانٍ قُطِعَتْ یَمِینُهُ فَإِنْ لَمْ یَکُنْ لَهُ فَشِمَالُهُ فَإِنْ لَمْ یَکُنْ لَهُ فَرِجْلُهُ فَإِنْ لَمْ یَکُنْ لَهُ فَالدِّیَةُ وَ کَذَا إِذَا قَطَعَ أَیْد</w:t>
      </w:r>
      <w:bookmarkEnd w:id="956"/>
    </w:p>
    <w:p>
      <w:pPr>
        <w:pStyle w:val="Heading5"/>
      </w:pPr>
      <w:bookmarkStart w:id="957" w:name="_Toc576"/>
      <w:r>
        <w:t>اشارة</w:t>
      </w:r>
      <w:bookmarkEnd w:id="957"/>
    </w:p>
    <w:p>
      <w:pPr>
        <w:pStyle w:val="BookText"/>
      </w:pPr>
      <w:r>
        <w:rPr>
          <w:rStyle w:val="FootnoteReference"/>
        </w:rPr>
        <w:footnoteReference w:id="1182"/>
      </w:r>
      <w:r>
        <w:rPr>
          <w:rFonts w:ascii="Amiri" w:hAnsi="Amiri" w:eastAsia="Amiri" w:cs="Amiri"/>
          <w:lang w:bidi="ar-SA"/>
          <w:color w:val="111111"/>
          <w:sz w:val="28"/>
          <w:szCs w:val="28"/>
          <w:rtl/>
        </w:rPr>
        <w:t xml:space="preserve">12 بَابُ ثُبُوتِ الْقِصَاصِ فِی الْیَدَیْنِ وَ الرِّجْلَیْنِ وَ أَنَّ مَنْ قَطَعَ یَمِینَ إِنْسَانٍ قُطِعَتْ یَمِینُهُ فَإِنْ لَمْ یَکُنْ لَهُ فَشِمَالُهُ فَإِنْ لَمْ یَکُنْ لَهُ فَرِجْلُهُ فَإِنْ لَمْ یَکُنْ لَهُ فَالدِّیَةُ وَ کَذَا إِذَا قَطَعَ أَیْدِیَ جَمَاعَةٍ عَلَی التَّعَاقُبِ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ثابت بودن قصاص در دست‌ها و پاها و اینکه اگر کسی دست راست فردی را قطع کند، دست راست او نیز قطع می‌شود. اگر دست راست نداشته باشد، دست چپ او قطع می‌شود. اگر دست چپ نداشته باشد، پای او قطع می‌شود. و اگر پای نداشته باشد، دیه پرداخت می‌شود. همچنین اگر فردی به ترتیب دست‌های چند نفر را قطع کند، هر دست او نیز قطع می‌شود.</w:t>
      </w:r>
    </w:p>
    <w:p>
      <w:pPr>
        <w:pStyle w:val="Heading5"/>
      </w:pPr>
      <w:bookmarkStart w:id="958" w:name="_Toc577"/>
      <w:r>
        <w:t>[رقم الحدیث الکلی: 35401 - رقم الحدیث الباب: 1]</w:t>
      </w:r>
      <w:bookmarkEnd w:id="958"/>
    </w:p>
    <w:p>
      <w:pPr>
        <w:pStyle w:val="BookText"/>
      </w:pPr>
      <w:r>
        <w:rPr>
          <w:rFonts w:ascii="Times New Roman" w:hAnsi="Times New Roman" w:eastAsia="Times New Roman" w:cs="Times New Roman"/>
          <w:lang w:val="en-US" w:bidi="en-US"/>
          <w:color w:val="111111"/>
          <w:sz w:val="28"/>
          <w:szCs w:val="28"/>
          <w:rtl/>
        </w:rPr>
        <w:t xml:space="preserve">35401- 1- </w:t>
      </w:r>
      <w:r>
        <w:rPr>
          <w:rStyle w:val="FootnoteReference"/>
        </w:rPr>
        <w:footnoteReference w:id="1183"/>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إِسْحَاقَ بْنِ عَمَّارٍ </w:t>
      </w:r>
      <w:r>
        <w:rPr>
          <w:rStyle w:val="FootnoteReference"/>
        </w:rPr>
        <w:footnoteReference w:id="1184"/>
      </w:r>
      <w:r>
        <w:rPr>
          <w:rFonts w:ascii="Amiri" w:hAnsi="Amiri" w:eastAsia="Amiri" w:cs="Amiri"/>
          <w:lang w:bidi="ar-SA"/>
          <w:color w:val="111111"/>
          <w:sz w:val="28"/>
          <w:szCs w:val="28"/>
          <w:rtl/>
        </w:rPr>
        <w:t xml:space="preserve">قَالَ سَمِعْتُ أَبَا عَبْدِ اللَّهِ ع یَقُولُ تُقْطَعُ یَدُ الرَّجُلِ وَ رِجْلَاهُ فِی الْقِصَاصِ.</w:t>
      </w:r>
    </w:p>
    <w:p>
      <w:pPr>
        <w:pStyle w:val="BookText"/>
      </w:pPr>
      <w:r>
        <w:rPr>
          <w:rFonts w:ascii="Amiri" w:hAnsi="Amiri" w:eastAsia="Amiri" w:cs="Amiri"/>
          <w:lang w:bidi="ar-SA"/>
          <w:color w:val="111111"/>
          <w:sz w:val="28"/>
          <w:szCs w:val="28"/>
          <w:rtl/>
        </w:rPr>
        <w:t xml:space="preserve">وَ رَوَاهُ الشَّیْخُ بِإِسْنَادِهِ عَنْ أَبِی عَلِیٍّ الْأَشْعَرِیِّ مِثْلَهُ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از امام صادق (علیه‌السلام) شنیدم که فرمود: دست و پاهای مرد در قصاص قطع می‌شود.</w:t>
      </w:r>
    </w:p>
    <w:p>
      <w:pPr>
        <w:pStyle w:val="Heading5"/>
      </w:pPr>
      <w:bookmarkStart w:id="959" w:name="_Toc578"/>
      <w:r>
        <w:t>[رقم الحدیث الکلی: 35402 - رقم الحدیث الباب: 2]</w:t>
      </w:r>
      <w:bookmarkEnd w:id="959"/>
    </w:p>
    <w:p>
      <w:pPr>
        <w:pStyle w:val="BookText"/>
      </w:pPr>
      <w:r>
        <w:rPr>
          <w:rFonts w:ascii="Times New Roman" w:hAnsi="Times New Roman" w:eastAsia="Times New Roman" w:cs="Times New Roman"/>
          <w:lang w:val="en-US" w:bidi="en-US"/>
          <w:color w:val="111111"/>
          <w:sz w:val="28"/>
          <w:szCs w:val="28"/>
          <w:rtl/>
        </w:rPr>
        <w:t xml:space="preserve">35402- 2- </w:t>
      </w:r>
      <w:r>
        <w:rPr>
          <w:rStyle w:val="FootnoteReference"/>
        </w:rPr>
        <w:footnoteReference w:id="1186"/>
      </w:r>
      <w:r>
        <w:rPr>
          <w:rFonts w:ascii="Amiri" w:hAnsi="Amiri" w:eastAsia="Amiri" w:cs="Amiri"/>
          <w:lang w:bidi="ar-SA"/>
          <w:color w:val="111111"/>
          <w:sz w:val="28"/>
          <w:szCs w:val="28"/>
          <w:rtl/>
        </w:rPr>
        <w:t xml:space="preserve">وَ عَنْ مُحَمَّدِ بْنِ یَحْیَی عَنْ أَحْمَدَ بْنِ مُحَمَّدٍ عَنِ ابْنِ مَحْبُوبٍ عَنْ هِشَامِ بْنِ سَالِمٍ عَنْ حَبِیبٍ السِّجِسْتَانِیِّ قَالَ: سَأَلْتُ أَبَا جَعْفَرٍ ع عَنْ رَجُلٍ قَطَعَ یَدَیْنِ لِرَجُلَیْنِ الْیَمِینَیْنِ قَالَ فَقَالَ یَا حَبِیبُ تُقْطَعُ یَمِینُهُ لِلَّذِی قَطَعَ یَمِینَهُ أَوَّلًا وَ تُقْطَعُ یَسَارُهُ لِلرَّجُلِ الَّذِی قَطَعَ یَمِینَهُ أَخِیراً لِأَنَّهُ إِنَّمَا قَطَعَ یَدَ الرَّجُلِ الْأَخِیرِ وَ یَمِینُهُ قِصَاصٌ لِلرَّجُلِ الْأَوَّلِ قَالَ فَقُلْتُ إِنَّ عَلِیّاً ع إِنَّمَا کَانَ یَقْطَعُ الْیَدَ الْیُمْنَی وَ الرِّجْلَ الْیُسْرَی فَقَالَ إِنَّمَا کَانَ یَفْعَلُ ذَلِکَ فِیمَا یَجِبُ مِنْ حُقُوقِ اللَّهِ فَأَمَّا یَا حَبِیبُ حُقُوقُ الْمُسْلِمِینَ فَإِنَّهُ تُؤْخَذُ لَهُمْ حُقُوقُهُمْ فِی الْقِصَاصِ الْیَدُ بِالْیَدِ إِذَا کَانَتْ لِلْقَاطِعِ یَدٌ </w:t>
      </w:r>
      <w:r>
        <w:rPr>
          <w:rStyle w:val="FootnoteReference"/>
        </w:rPr>
        <w:footnoteReference w:id="1187"/>
      </w:r>
      <w:r>
        <w:rPr>
          <w:rFonts w:ascii="Amiri" w:hAnsi="Amiri" w:eastAsia="Amiri" w:cs="Amiri"/>
          <w:lang w:bidi="ar-SA"/>
          <w:color w:val="111111"/>
          <w:sz w:val="28"/>
          <w:szCs w:val="28"/>
          <w:rtl/>
        </w:rPr>
        <w:t xml:space="preserve">وَ الرِّجْلُ بِالْیَدِ إِذَا لَمْ یَکُنْ لِلْقَاطِعِ یَدٌ فَقُلْتُ لَهُ أَ وَ مَا تَجِبُ عَلَیْهِ الدِّیَةُ وَ تُتْرَکُ لَهُ رِجْلُهُ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5" w:name="pg18996_271597"/>
    <w:bookmarkEnd w:id="16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إِنَّمَا تَجِبُ عَلَیْهِ الدِّیَةُ إِذَا قَطَعَ یَدَ رَجُلٍ وَ لَیْسَ لِلْقَاطِعِ یَدَانِ وَ لَا رِجْلَانِ فَثَمَّ تَجِبُ عَلَیْهِ الدِّیَةُ لِأَنَّهُ لَیْسَ لَهُ جَارِحَةٌ یُقَاصُّ مِنْهَا.</w:t>
      </w:r>
    </w:p>
    <w:p>
      <w:pPr>
        <w:pStyle w:val="BookText"/>
      </w:pPr>
      <w:r>
        <w:rPr>
          <w:rFonts w:ascii="Amiri" w:hAnsi="Amiri" w:eastAsia="Amiri" w:cs="Amiri"/>
          <w:lang w:bidi="ar-SA"/>
          <w:color w:val="111111"/>
          <w:sz w:val="28"/>
          <w:szCs w:val="28"/>
          <w:rtl/>
        </w:rPr>
        <w:t xml:space="preserve">وَ رَوَاهُ الشَّیْخُ بِإِسْنَادِهِ عَنِ الْحُسَیْنِ بْنِ سَعِیدٍ عَنِ الْحَسَنِ بْنِ مَحْبُوبٍ </w:t>
      </w:r>
      <w:r>
        <w:rPr>
          <w:rStyle w:val="FootnoteReference"/>
        </w:rPr>
        <w:footnoteReference w:id="1188"/>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حبیب سجستانی گفت: از امام باقر (علیه‌السلام) درباره مردی که دو دست راست دو نفر را قطع کرده بود، پرسیدم. امام (علیه‌السلام) فرمود: ای حبیب، دست راست او برای کسی که ابتدا دستش را قطع کرد، قطع می‌شود و دست چپ او برای کسی که دستش را آخرین بار قطع کرد، قطع می‌شود. زیرا او دست مرد آخر را قطع کرده و دست راستش قصاص برای مرد اول است. گفتم: اما علی (علیه‌السلام) فقط دست راست و پای چپ را قطع می‌کرد. امام (علیه‌السلام) فرمود: او این کار را در مواردی انجام می‌داد که حقوق الهی واجب بود. اما در حقوق مسلمانان، قصاص به صورت دست به دست انجام می‌شود اگر قاطع دست داشته باشد و پای به دست اگر قاطع دست نداشته باشد. پرسیدم: آیا دیه بر او واجب نیست و پاهایش باقی می‌ماند؟ امام (علیه‌السلام) فرمود: دیه زمانی بر او واجب می‌شود که دست مردی را قطع کند و قاطع دو دست و دو پا نداشته باشد. زیرا او جراحتی ندارد که بتوان از آن قصاص کرد.</w:t>
      </w:r>
    </w:p>
    <w:p>
      <w:pPr>
        <w:pStyle w:val="Heading5"/>
      </w:pPr>
      <w:bookmarkStart w:id="960" w:name="_Toc579"/>
      <w:r>
        <w:t>[رقم الحدیث الکلی: 35403 - رقم الحدیث الباب: 3]</w:t>
      </w:r>
      <w:bookmarkEnd w:id="960"/>
    </w:p>
    <w:p>
      <w:pPr>
        <w:pStyle w:val="BookText"/>
      </w:pPr>
      <w:r>
        <w:rPr>
          <w:rFonts w:ascii="Times New Roman" w:hAnsi="Times New Roman" w:eastAsia="Times New Roman" w:cs="Times New Roman"/>
          <w:lang w:val="en-US" w:bidi="en-US"/>
          <w:color w:val="111111"/>
          <w:sz w:val="28"/>
          <w:szCs w:val="28"/>
          <w:rtl/>
        </w:rPr>
        <w:t xml:space="preserve">35403- 3- </w:t>
      </w:r>
      <w:r>
        <w:rPr>
          <w:rStyle w:val="FootnoteReference"/>
        </w:rPr>
        <w:footnoteReference w:id="1190"/>
      </w:r>
      <w:r>
        <w:rPr>
          <w:rFonts w:ascii="Amiri" w:hAnsi="Amiri" w:eastAsia="Amiri" w:cs="Amiri"/>
          <w:lang w:bidi="ar-SA"/>
          <w:color w:val="111111"/>
          <w:sz w:val="28"/>
          <w:szCs w:val="28"/>
          <w:rtl/>
        </w:rPr>
        <w:t xml:space="preserve">وَ رَوَاهُ الْبَرْقِیُّ فِی الْمَحَاسِنِ عَنِ ابْنِ مَحْبُوبٍ مِثْلَهُ إِلَی قَوْلِهِ قِصَاصٌ لِلرَّجُلِ الْأَوَّلِ ثُمَّ قَالَ فَقُلْتُ تُقْطَعُ یَدَاهُ جَمِیعاً فَلَا تُتْرَکُ لَهُ یَدٌ یَسْتَنْظِفُ بِهَا فَقَالَ نَعَمْ إِنَّهَا فِی حُقُوقِ النَّاسِ فَیُقْتَصُّ فِی الْأَرْبَعِ جَمِیعاً فَأَمَّا فِی حَقِّ اللَّهِ فَلَا یُقْتَصُّ مِنْهُ إِلَّا فِی یَدٍ وَ رِجْلٍ فَإِنْ قَطَعَ یَمِینَ رَجُلٍ وَ قَدْ قُطِعَتْ یَمِینُهُ فِی الْقِصَاصِ قُطِعَتْ یَدُهُ الْیُسْرَی وَ إِنْ لَمْ یَکُنْ لَهُ یَدَانِ قُطِعَتْ رِجْلُهُ بِالْیَدِ الَّتِی قَطَعَ وَ یُقْتَصُّ مِنْهُ فِی جَوَارِحِهِ کُلِّهَا إِذَا کَانَتْ فِی حُقُوقِ النَّاسِ.</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191"/>
      </w:r>
      <w:r>
        <w:rPr>
          <w:rFonts w:ascii="Amiri" w:hAnsi="Amiri" w:eastAsia="Amiri" w:cs="Amiri"/>
          <w:lang w:bidi="ar-SA"/>
          <w:color w:val="111111"/>
          <w:sz w:val="28"/>
          <w:szCs w:val="28"/>
          <w:rtl/>
        </w:rPr>
        <w:t xml:space="preserve">وَ یَأْتِی مَا یَدُلُّ عَلَیْهِ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محبوب مشابه این روایت را نقل کرده و گفته: قصاص برای مرد اول است. سپس گفت: آیا هر دو دستش قطع می‌شود تا دست نداشته باشد؟ امام (علیه‌السلام) فرمود: بله، در حقوق مردم، همه چهار عضو قصاص می‌شود. اما در حقوق خدا، فقط یک دست و یک پا قصاص می‌شود. اگر دست راست مردی را قطع کرده و دست راستش در قصاص قطع شده، دست چپ او قطع می‌شود. و اگر دست نداشته باشد، پای او قطع می‌شود. و در حقوق مردم، قصاص در تمام اعضای بدن انجام می‌شود.</w:t>
      </w:r>
    </w:p>
    <w:p>
      <w:pPr>
        <w:pStyle w:val="Heading4"/>
      </w:pPr>
      <w:bookmarkStart w:id="961" w:name="_Toc580"/>
      <w:r>
        <w:t>13- بَابُ ثُبُوتِ الْقِصَاصِ فِی الْجِرَاحِ وَ فِی قَطْعِ الْأَعْضَاءِ عَمْداً إِلَّا أَنْ یَتَرَاضَیَا بِدِیَتِهِ أَوْ أَقَلَّ أَوْ أَکْثَرَ</w:t>
      </w:r>
      <w:bookmarkEnd w:id="961"/>
    </w:p>
    <w:p>
      <w:pPr>
        <w:pStyle w:val="Heading5"/>
      </w:pPr>
      <w:bookmarkStart w:id="962" w:name="_Toc581"/>
      <w:r>
        <w:t>اشارة</w:t>
      </w:r>
      <w:bookmarkEnd w:id="962"/>
    </w:p>
    <w:p>
      <w:pPr>
        <w:pStyle w:val="BookText"/>
      </w:pPr>
      <w:r>
        <w:rPr>
          <w:rStyle w:val="FootnoteReference"/>
        </w:rPr>
        <w:footnoteReference w:id="1193"/>
      </w:r>
      <w:r>
        <w:rPr>
          <w:rFonts w:ascii="Amiri" w:hAnsi="Amiri" w:eastAsia="Amiri" w:cs="Amiri"/>
          <w:lang w:bidi="ar-SA"/>
          <w:color w:val="111111"/>
          <w:sz w:val="28"/>
          <w:szCs w:val="28"/>
          <w:rtl/>
        </w:rPr>
        <w:t xml:space="preserve">13 بَابُ ثُبُوتِ الْقِصَاصِ فِی الْجِرَاحِ وَ فِی قَطْعِ الْأَعْضَاءِ عَمْداً إِلَّا أَنْ یَتَرَاضَیَا بِدِیَتِهِ أَوْ أَقَلَّ أَوْ أَکْثَرَ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ثابت بودن قصاص در جراحات و قطع عمدی اعضا، مگر اینکه طرفین با دیه کمتر یا بیشتر از آن موافقت کنند</w:t>
      </w:r>
    </w:p>
    <w:p>
      <w:pPr>
        <w:pStyle w:val="Heading5"/>
      </w:pPr>
      <w:bookmarkStart w:id="963" w:name="_Toc582"/>
      <w:r>
        <w:t>[رقم الحدیث الکلی: 35404 - رقم الحدیث الباب: 1]</w:t>
      </w:r>
      <w:bookmarkEnd w:id="963"/>
    </w:p>
    <w:p>
      <w:pPr>
        <w:pStyle w:val="BookText"/>
      </w:pPr>
      <w:r>
        <w:rPr>
          <w:rFonts w:ascii="Times New Roman" w:hAnsi="Times New Roman" w:eastAsia="Times New Roman" w:cs="Times New Roman"/>
          <w:lang w:val="en-US" w:bidi="en-US"/>
          <w:color w:val="111111"/>
          <w:sz w:val="28"/>
          <w:szCs w:val="28"/>
          <w:rtl/>
        </w:rPr>
        <w:t xml:space="preserve">35404- 1- </w:t>
      </w:r>
      <w:r>
        <w:rPr>
          <w:rStyle w:val="FootnoteReference"/>
        </w:rPr>
        <w:footnoteReference w:id="1194"/>
      </w:r>
      <w:r>
        <w:rPr>
          <w:rFonts w:ascii="Amiri" w:hAnsi="Amiri" w:eastAsia="Amiri" w:cs="Amiri"/>
          <w:lang w:bidi="ar-SA"/>
          <w:color w:val="111111"/>
          <w:sz w:val="28"/>
          <w:szCs w:val="28"/>
          <w:rtl/>
        </w:rPr>
        <w:t xml:space="preserve">مُحَمَّدُ بْنُ الْحَسَنِ بِإِسْنَادِهِ عَنِ الْحَسَنِ بْنِ مَحْبُوبٍ عَنْ هِشَامِ بْنِ سَالِمٍ عَنْ زِیَادِ بْنِ سُوقَةَ عَنِ الْحَکَمِ بْنِ عُتَیْبَةَ عَنْ أَبِی جَعْفَرٍ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6" w:name="pg18996_271598"/>
    <w:bookmarkEnd w:id="166"/>
    <w:p>
      <w:pPr>
        <w:pStyle w:val="BookText"/>
      </w:pPr>
      <w:r>
        <w:rPr>
          <w:rFonts w:ascii="Amiri" w:hAnsi="Amiri" w:eastAsia="Amiri" w:cs="Amiri"/>
          <w:lang w:bidi="ar-SA"/>
          <w:color w:val="111111"/>
          <w:sz w:val="28"/>
          <w:szCs w:val="28"/>
          <w:rtl/>
        </w:rPr>
        <w:t xml:space="preserve">ع قَالَ: قُلْتُ مَا تَقُولُ فِی الْعَمْدِ وَ الْخَطَإِ فِی الْقَتْلِ وَ الْجِرَاحَاتِ قَالَ فَقَالَ لَیْسَ الْخَطَأُ مِثْلَ الْعَمْدِ الْعَمْدُ فِیهِ الْقَتْلُ وَ الْجِرَاحَاتُ فِیهَا الْقِصَاصُ وَ الْخَطَأُ فِی الْقَتْلِ وَ الْجِرَاحَاتِ فِیهَا الدِّیَاتُ الْحَدِیثَ.</w:t>
      </w:r>
    </w:p>
    <w:p>
      <w:pPr>
        <w:pStyle w:val="BookText"/>
      </w:pPr>
      <w:r>
        <w:rPr>
          <w:rFonts w:ascii="Amiri" w:hAnsi="Amiri" w:eastAsia="Amiri" w:cs="Amiri"/>
          <w:lang w:bidi="ar-SA"/>
          <w:color w:val="111111"/>
          <w:sz w:val="28"/>
          <w:szCs w:val="28"/>
          <w:rtl/>
        </w:rPr>
        <w:t xml:space="preserve">مُحَمَّدُ بْنُ عَلِیِّ بْنِ الْحُسَیْنِ بِإِسْنَادِهِ عَنْ هِشَامِ بْنِ سَالِمٍ مِثْلَهُ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عتیبه از امام باقر (علیه‌السلام) نقل می‌کند که فرمود: پرسیدم، نظرتان در مورد عمد و خطا در قتل و جراحات چیست؟ امام (علیه‌السلام) فرمود: خطا مثل عمد نیست. در عمد، قتل و جراحات قصاص دارد و در خطا در قتل و جراحات دیه واجب است.</w:t>
      </w:r>
    </w:p>
    <w:p>
      <w:pPr>
        <w:pStyle w:val="Heading5"/>
      </w:pPr>
      <w:bookmarkStart w:id="964" w:name="_Toc583"/>
      <w:r>
        <w:t>[رقم الحدیث الکلی: 35405 - رقم الحدیث الباب: 2]</w:t>
      </w:r>
      <w:bookmarkEnd w:id="964"/>
    </w:p>
    <w:p>
      <w:pPr>
        <w:pStyle w:val="BookText"/>
      </w:pPr>
      <w:r>
        <w:rPr>
          <w:rFonts w:ascii="Times New Roman" w:hAnsi="Times New Roman" w:eastAsia="Times New Roman" w:cs="Times New Roman"/>
          <w:lang w:val="en-US" w:bidi="en-US"/>
          <w:color w:val="111111"/>
          <w:sz w:val="28"/>
          <w:szCs w:val="28"/>
          <w:rtl/>
        </w:rPr>
        <w:t xml:space="preserve">35405- 2- </w:t>
      </w:r>
      <w:r>
        <w:rPr>
          <w:rStyle w:val="FootnoteReference"/>
        </w:rPr>
        <w:footnoteReference w:id="1196"/>
      </w:r>
      <w:r>
        <w:rPr>
          <w:rFonts w:ascii="Amiri" w:hAnsi="Amiri" w:eastAsia="Amiri" w:cs="Amiri"/>
          <w:lang w:bidi="ar-SA"/>
          <w:color w:val="111111"/>
          <w:sz w:val="28"/>
          <w:szCs w:val="28"/>
          <w:rtl/>
        </w:rPr>
        <w:t xml:space="preserve">وَ بِإِسْنَادِهِ عَنِ ابْنِ مَحْبُوبٍ عَنْ إِسْحَاقَ بْنِ عَمَّارٍ عَنْ أَبِی عَبْدِ اللَّهِ ع قَالَ: قَضَی أَمِیرُ الْمُؤْمِنِینَ ع فِی الْجُرْحِ فِی الْأَصَابِعِ إِذَا أَوْضَحَ الْعَظْمَ عُشْرَ دِیَةِ الْإِصْبَعِ إِذَا لَمْ یُرِدِ الْمَجْرُوحُ أَنْ یَقْتَصَّ.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(علیه‌السلام) نقل می‌کند که فرمود: امیرالمؤمنین (علیه‌السلام) در مورد جراحتی که در انگشتان رخ می‌دهد و باعث نمایان شدن استخوان می‌شود، حکم کرد که ده درصد دیه انگشت باید پرداخت شود، در صورتی که مجروح نمی‌خواهد قصاص کند.</w:t>
      </w:r>
    </w:p>
    <w:p>
      <w:pPr>
        <w:pStyle w:val="Heading5"/>
      </w:pPr>
      <w:bookmarkStart w:id="965" w:name="_Toc584"/>
      <w:r>
        <w:t>[رقم الحدیث الکلی: 35406 - رقم الحدیث الباب: 3]</w:t>
      </w:r>
      <w:bookmarkEnd w:id="965"/>
    </w:p>
    <w:p>
      <w:pPr>
        <w:pStyle w:val="BookText"/>
      </w:pPr>
      <w:r>
        <w:rPr>
          <w:rFonts w:ascii="Times New Roman" w:hAnsi="Times New Roman" w:eastAsia="Times New Roman" w:cs="Times New Roman"/>
          <w:lang w:val="en-US" w:bidi="en-US"/>
          <w:color w:val="111111"/>
          <w:sz w:val="28"/>
          <w:szCs w:val="28"/>
          <w:rtl/>
        </w:rPr>
        <w:t xml:space="preserve">35406- 3- </w:t>
      </w:r>
      <w:r>
        <w:rPr>
          <w:rStyle w:val="FootnoteReference"/>
        </w:rPr>
        <w:footnoteReference w:id="1197"/>
      </w:r>
      <w:r>
        <w:rPr>
          <w:rFonts w:ascii="Amiri" w:hAnsi="Amiri" w:eastAsia="Amiri" w:cs="Amiri"/>
          <w:lang w:bidi="ar-SA"/>
          <w:color w:val="111111"/>
          <w:sz w:val="28"/>
          <w:szCs w:val="28"/>
          <w:rtl/>
        </w:rPr>
        <w:t xml:space="preserve">مُحَمَّدُ بْنُ یَعْقُوبَ عَنْ عَلِیِّ بْنِ إِبْرَاهِیمَ عَنْ أَبِیهِ عَنِ ابْنِ مَحْبُوبٍ عَنْ إِسْحَاقَ بْنِ عَمَّارٍ عَنْ أَبِی عَبْدِ اللَّهِ ع قَالَ: قَضَی أَمِیرُ الْمُؤْمِنِینَ ع فِیمَا کَانَ مِنْ جِرَاحَاتِ الْجَسَدِ أَنَّ فِیهَا الْقِصَاصَ أَوْ یَقْبَلُ الْمَجْرُوحُ دِیَةَ الْجِرَاحَةِ فَیُعْطَاهَا.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(علیه‌السلام) نقل می‌کند که فرمود: امیرالمؤمنین (علیه‌السلام) در مورد جراحات بدن حکم کرد که در آن قصاص اجرا می‌شود یا مجروح دیه جراحت را قبول می‌کند و دیه به او پرداخت می‌شود.</w:t>
      </w:r>
    </w:p>
    <w:p>
      <w:pPr>
        <w:pStyle w:val="Heading5"/>
      </w:pPr>
      <w:bookmarkStart w:id="966" w:name="_Toc585"/>
      <w:r>
        <w:t>[رقم الحدیث الکلی: 35407 - رقم الحدیث الباب: 4]</w:t>
      </w:r>
      <w:bookmarkEnd w:id="966"/>
    </w:p>
    <w:p>
      <w:pPr>
        <w:pStyle w:val="BookText"/>
      </w:pPr>
      <w:r>
        <w:rPr>
          <w:rFonts w:ascii="Times New Roman" w:hAnsi="Times New Roman" w:eastAsia="Times New Roman" w:cs="Times New Roman"/>
          <w:lang w:val="en-US" w:bidi="en-US"/>
          <w:color w:val="111111"/>
          <w:sz w:val="28"/>
          <w:szCs w:val="28"/>
          <w:rtl/>
        </w:rPr>
        <w:t xml:space="preserve">35407- 4- </w:t>
      </w:r>
      <w:r>
        <w:rPr>
          <w:rStyle w:val="FootnoteReference"/>
        </w:rPr>
        <w:footnoteReference w:id="1198"/>
      </w:r>
      <w:r>
        <w:rPr>
          <w:rFonts w:ascii="Amiri" w:hAnsi="Amiri" w:eastAsia="Amiri" w:cs="Amiri"/>
          <w:lang w:bidi="ar-SA"/>
          <w:color w:val="111111"/>
          <w:sz w:val="28"/>
          <w:szCs w:val="28"/>
          <w:rtl/>
        </w:rPr>
        <w:t xml:space="preserve">وَ عَنْ مُحَمَّدِ بْنِ یَحْیَی عَنْ أَحْمَدَ بْنِ مُحَمَّدٍ عَنِ الْحُسَیْنِ بْنِ سَعِیدٍ عَنِ النَّضْرِ بْنِ سُوَیْدٍ عَنْ عَاصِمِ بْنِ حُمَیْدٍ </w:t>
      </w:r>
      <w:r>
        <w:rPr>
          <w:rStyle w:val="FootnoteReference"/>
        </w:rPr>
        <w:footnoteReference w:id="1199"/>
      </w:r>
      <w:r>
        <w:rPr>
          <w:rFonts w:ascii="Amiri" w:hAnsi="Amiri" w:eastAsia="Amiri" w:cs="Amiri"/>
          <w:lang w:bidi="ar-SA"/>
          <w:color w:val="111111"/>
          <w:sz w:val="28"/>
          <w:szCs w:val="28"/>
          <w:rtl/>
        </w:rPr>
        <w:t xml:space="preserve">عَنْ أَبِی بَصِیرٍ عَنْ أَبِی عَبْدِ اللَّهِ ع قَالَ: سَأَلْتُهُ عَنِ السِّنِّ وَ الذِّرَاعِ یُکْسَرَانِ عَمْداً لَهُمَا أَرْشٌ أَوْ قَوَدٌ فَقَالَ قَوَدٌ قَالَ قُلْتُ: فَإِنْ أَضْعَفُوا الدِّیَةَ قَالَ إِنْ أَرْضَوْهُ بِمَا شَاءَ فَهُوَ لَهُ.</w:t>
      </w:r>
    </w:p>
    <w:p>
      <w:pPr>
        <w:pStyle w:val="BookText"/>
      </w:pPr>
      <w:r>
        <w:rPr>
          <w:rFonts w:ascii="Amiri" w:hAnsi="Amiri" w:eastAsia="Amiri" w:cs="Amiri"/>
          <w:lang w:bidi="ar-SA"/>
          <w:color w:val="111111"/>
          <w:sz w:val="28"/>
          <w:szCs w:val="28"/>
          <w:rtl/>
        </w:rPr>
        <w:t xml:space="preserve">وَ رَوَاهُ الصَّدُوقُ بِإِسْنَادِهِ عَنْ عَاصِمِ بْنِ حُمَیْدٍ </w:t>
      </w:r>
      <w:r>
        <w:rPr>
          <w:rStyle w:val="FootnoteReference"/>
        </w:rPr>
        <w:footnoteReference w:id="1200"/>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7" w:name="pg18996_271599"/>
    <w:bookmarkEnd w:id="167"/>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201"/>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(علیه‌السلام) نقل می‌کند که فرمود: از ایشان درباره دندان و دست که عمداً شکسته شده‌اند پرسیدم، آیا دیه دارند یا قصاص؟ امام (علیه‌السلام) فرمود: قصاص. پرسیدم: اگر دیه را ضعیف کردند (یعنی کمتر از مقدار معمول پرداخت کردند)، چه می‌شود؟ امام (علیه‌السلام) فرمود: اگر با هر چه که او را راضی کردند، به همان راضی شود، برای اوست.</w:t>
      </w:r>
    </w:p>
    <w:p>
      <w:pPr>
        <w:pStyle w:val="Heading5"/>
      </w:pPr>
      <w:bookmarkStart w:id="967" w:name="_Toc586"/>
      <w:r>
        <w:t>[رقم الحدیث الکلی: 35408 - رقم الحدیث الباب: 5]</w:t>
      </w:r>
      <w:bookmarkEnd w:id="967"/>
    </w:p>
    <w:p>
      <w:pPr>
        <w:pStyle w:val="BookText"/>
      </w:pPr>
      <w:r>
        <w:rPr>
          <w:rFonts w:ascii="Times New Roman" w:hAnsi="Times New Roman" w:eastAsia="Times New Roman" w:cs="Times New Roman"/>
          <w:lang w:val="en-US" w:bidi="en-US"/>
          <w:color w:val="111111"/>
          <w:sz w:val="28"/>
          <w:szCs w:val="28"/>
          <w:rtl/>
        </w:rPr>
        <w:t xml:space="preserve">35408- 5- </w:t>
      </w:r>
      <w:r>
        <w:rPr>
          <w:rStyle w:val="FootnoteReference"/>
        </w:rPr>
        <w:footnoteReference w:id="1202"/>
      </w:r>
      <w:r>
        <w:rPr>
          <w:rFonts w:ascii="Amiri" w:hAnsi="Amiri" w:eastAsia="Amiri" w:cs="Amiri"/>
          <w:lang w:bidi="ar-SA"/>
          <w:color w:val="111111"/>
          <w:sz w:val="28"/>
          <w:szCs w:val="28"/>
          <w:rtl/>
        </w:rPr>
        <w:t xml:space="preserve">مُحَمَّدُ بْنُ الْحَسَنِ بِإِسْنَادِهِ عَنِ الْحَسَنِ بْنِ مَحْبُوبٍ عَنْ إِسْحَاقَ بْنِ عَمَّارٍ عَنْ أَبِی عَبْدِ اللَّهِ ع قَالَ: قَضَی أَمِیرُ الْمُؤْمِنِینَ ع فِی اللَّطْمَةِ إِلَی أَنْ قَالَ وَ أَمَّا مَا کَانَ مِنْ جِرَاحَاتٍ فِی الْجَسَدِ فَإِنَّ فِیهَا الْقِصَاصَ أَوْ یَقْبَلُ الْمَجْرُوحُ دِیَةَ الْجِرَاحَةِ فَیُعْطَاهَا.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03"/>
      </w:r>
      <w:r>
        <w:rPr>
          <w:rFonts w:ascii="Amiri" w:hAnsi="Amiri" w:eastAsia="Amiri" w:cs="Amiri"/>
          <w:lang w:bidi="ar-SA"/>
          <w:color w:val="111111"/>
          <w:sz w:val="28"/>
          <w:szCs w:val="28"/>
          <w:rtl/>
        </w:rPr>
        <w:t xml:space="preserve">وَ یَأْتِی مَا یَدُلُّ عَلَیْهِ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(علیه‌السلام) نقل می‌کند که فرمود: امیرالمؤمنین (علیه‌السلام) در مورد لطمه‌ای که به کسی زده شده، حکم کرد و گفت: اما اگر جراحاتی در بدن باشد، در آن قصاص است یا مجروح دیه جراحت را قبول می‌کند و دیه به او پرداخت می‌شود.</w:t>
      </w:r>
    </w:p>
    <w:p>
      <w:pPr>
        <w:pStyle w:val="Heading4"/>
      </w:pPr>
      <w:bookmarkStart w:id="968" w:name="_Toc587"/>
      <w:r>
        <w:t>14- بَابُ عَدَمِ ثُبُوتِ الْقِصَاصِ فِی کَسْرِ الْیَدِ إِذَا بَرَأَتْ وَ کَذَا فِی سِنِّ الصَّبِیِّ إِذَا نَبَتَتْ وَ ثُبُوتِ الْأَرْشِ فِیهِمَا</w:t>
      </w:r>
      <w:bookmarkEnd w:id="968"/>
    </w:p>
    <w:p>
      <w:pPr>
        <w:pStyle w:val="Heading5"/>
      </w:pPr>
      <w:bookmarkStart w:id="969" w:name="_Toc588"/>
      <w:r>
        <w:t>اشارة</w:t>
      </w:r>
      <w:bookmarkEnd w:id="969"/>
    </w:p>
    <w:p>
      <w:pPr>
        <w:pStyle w:val="BookText"/>
      </w:pPr>
      <w:r>
        <w:rPr>
          <w:rStyle w:val="FootnoteReference"/>
        </w:rPr>
        <w:footnoteReference w:id="1205"/>
      </w:r>
      <w:r>
        <w:rPr>
          <w:rFonts w:ascii="Amiri" w:hAnsi="Amiri" w:eastAsia="Amiri" w:cs="Amiri"/>
          <w:lang w:bidi="ar-SA"/>
          <w:color w:val="111111"/>
          <w:sz w:val="28"/>
          <w:szCs w:val="28"/>
          <w:rtl/>
        </w:rPr>
        <w:t xml:space="preserve">14 بَابُ عَدَمِ ثُبُوتِ الْقِصَاصِ فِی کَسْرِ الْیَدِ إِذَا بَرَأَتْ وَ کَذَا فِی سِنِّ الصَّبِیِّ إِذَا نَبَتَتْ وَ ثُبُوتِ الْأَرْشِ فِیهِمَا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ثابت بودن قصاص در مورد شکستگی دست اگر بهبود یابد و همچنین در مورد دندان کودک اگر مجدداً رشد کند و ثابت بودن دیه در این موارد:</w:t>
      </w:r>
    </w:p>
    <w:p>
      <w:pPr>
        <w:pStyle w:val="Heading5"/>
      </w:pPr>
      <w:bookmarkStart w:id="970" w:name="_Toc589"/>
      <w:r>
        <w:t>[رقم الحدیث الکلی: 35409 - رقم الحدیث الباب: 1]</w:t>
      </w:r>
      <w:bookmarkEnd w:id="970"/>
    </w:p>
    <w:p>
      <w:pPr>
        <w:pStyle w:val="BookText"/>
      </w:pPr>
      <w:r>
        <w:rPr>
          <w:rFonts w:ascii="Times New Roman" w:hAnsi="Times New Roman" w:eastAsia="Times New Roman" w:cs="Times New Roman"/>
          <w:lang w:val="en-US" w:bidi="en-US"/>
          <w:color w:val="111111"/>
          <w:sz w:val="28"/>
          <w:szCs w:val="28"/>
          <w:rtl/>
        </w:rPr>
        <w:t xml:space="preserve">35409- 1- </w:t>
      </w:r>
      <w:r>
        <w:rPr>
          <w:rStyle w:val="FootnoteReference"/>
        </w:rPr>
        <w:footnoteReference w:id="1206"/>
      </w:r>
      <w:r>
        <w:rPr>
          <w:rFonts w:ascii="Amiri" w:hAnsi="Amiri" w:eastAsia="Amiri" w:cs="Amiri"/>
          <w:lang w:bidi="ar-SA"/>
          <w:color w:val="111111"/>
          <w:sz w:val="28"/>
          <w:szCs w:val="28"/>
          <w:rtl/>
        </w:rPr>
        <w:t xml:space="preserve">ع فِی رَجُلٍ کَسَرَ یَدَ رَجُلٍ ثُمَّ بَرَأَتْ یَدُ الرَّجُلِ قَالَ لَیْسَ فِی هَذَا قِصَاصٌ وَ لَکِنْ یُعْطَی الْأَرْشَ.</w:t>
      </w:r>
    </w:p>
    <w:p>
      <w:pPr>
        <w:pStyle w:val="BookText"/>
      </w:pPr>
      <w:r>
        <w:rPr>
          <w:rFonts w:ascii="Amiri" w:hAnsi="Amiri" w:eastAsia="Amiri" w:cs="Amiri"/>
          <w:lang w:bidi="ar-SA"/>
          <w:color w:val="111111"/>
          <w:sz w:val="28"/>
          <w:szCs w:val="28"/>
          <w:rtl/>
        </w:rPr>
        <w:t xml:space="preserve">وَ رَوَاهُ الصَّدُوقُ بِإِسْنَادِهِ عَنْ جَمِیلِ بْنِ دَرَّاجٍ مِثْلَهُ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مورد مردی که دست کسی را شکست و سپس دست آن مرد بهبود یافت، گفته شد که در این مورد قصاص نیست، اما دیه (ارش) پرداخت می‌شود.</w:t>
      </w:r>
    </w:p>
    <w:p>
      <w:pPr>
        <w:pStyle w:val="Heading5"/>
      </w:pPr>
      <w:bookmarkStart w:id="971" w:name="_Toc590"/>
      <w:r>
        <w:t>[رقم الحدیث الکلی: 35410 - رقم الحدیث الباب: 2]</w:t>
      </w:r>
      <w:bookmarkEnd w:id="971"/>
    </w:p>
    <w:p>
      <w:pPr>
        <w:pStyle w:val="BookText"/>
      </w:pPr>
      <w:r>
        <w:rPr>
          <w:rFonts w:ascii="Times New Roman" w:hAnsi="Times New Roman" w:eastAsia="Times New Roman" w:cs="Times New Roman"/>
          <w:lang w:val="en-US" w:bidi="en-US"/>
          <w:color w:val="111111"/>
          <w:sz w:val="28"/>
          <w:szCs w:val="28"/>
          <w:rtl/>
        </w:rPr>
        <w:t xml:space="preserve">35410- 2- </w:t>
      </w:r>
      <w:r>
        <w:rPr>
          <w:rStyle w:val="FootnoteReference"/>
        </w:rPr>
        <w:footnoteReference w:id="1208"/>
      </w:r>
      <w:r>
        <w:rPr>
          <w:rFonts w:ascii="Amiri" w:hAnsi="Amiri" w:eastAsia="Amiri" w:cs="Amiri"/>
          <w:lang w:bidi="ar-SA"/>
          <w:color w:val="111111"/>
          <w:sz w:val="28"/>
          <w:szCs w:val="28"/>
          <w:rtl/>
        </w:rPr>
        <w:t xml:space="preserve">وَ بِالْإِسْنَادِ عَنْ أَحَدِهِمَا ع أَنَّهُ قَالَ: فِی سِنِّ الصَّبِیِ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8" w:name="pg18996_271600"/>
    <w:bookmarkEnd w:id="168"/>
    <w:p>
      <w:pPr>
        <w:pStyle w:val="BookText"/>
      </w:pPr>
      <w:r>
        <w:rPr>
          <w:rFonts w:ascii="Amiri" w:hAnsi="Amiri" w:eastAsia="Amiri" w:cs="Amiri"/>
          <w:lang w:bidi="ar-SA"/>
          <w:color w:val="111111"/>
          <w:sz w:val="28"/>
          <w:szCs w:val="28"/>
          <w:rtl/>
        </w:rPr>
        <w:t xml:space="preserve">یَضْرِبُهَا الرَّجُلُ فَتَسْقُطُ ثُمَّ تَنْبُتُ قَالَ لَیْسَ عَلَیْهِ قِصَاصٌ وَ عَلَیْهِ الْأَرْشُ قَالَ عَلِیٌّ وَ سُئِلَ جَمِیلٌ کَمِ الْأَرْشُ فِی سِنِّ الصَّبِیِّ وَ کَسْرِ الْیَدِ قَالَ شَیْ‌ءٌ یَسِیرٌ وَ لَمْ یَرْوِ فِیهِ شَیْئاً مَعْلُوماً.</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وَ عَلِیِّ بْنِ حَدِیدٍ جَمِیعاً عَنْ جَمِیلٍ </w:t>
      </w:r>
      <w:r>
        <w:rPr>
          <w:rStyle w:val="FootnoteReference"/>
        </w:rPr>
        <w:footnoteReference w:id="1209"/>
      </w:r>
    </w:p>
    <w:p>
      <w:pPr>
        <w:pStyle w:val="BookText"/>
      </w:pPr>
      <w:r>
        <w:rPr>
          <w:rFonts w:ascii="Amiri" w:hAnsi="Amiri" w:eastAsia="Amiri" w:cs="Amiri"/>
          <w:lang w:bidi="ar-SA"/>
          <w:color w:val="111111"/>
          <w:sz w:val="28"/>
          <w:szCs w:val="28"/>
          <w:rtl/>
        </w:rPr>
        <w:t xml:space="preserve">وَ کَذَا الَّذِی قَبْلَهُ وَ رَوَی الَّذِی قَبْلَهُ أَیْضاً بِإِسْنَادِهِ عَنْ أَحْمَدَ بْنِ مُحَمَّدٍ وَ رَوَاهُ أَیْضاً بِإِسْنَادِهِ عَنْ عَلِیِّ بْنِ حَدِیدٍ </w:t>
      </w:r>
      <w:r>
        <w:rPr>
          <w:rStyle w:val="FootnoteReference"/>
        </w:rPr>
        <w:footnoteReference w:id="1210"/>
      </w:r>
    </w:p>
    <w:p>
      <w:pPr>
        <w:pStyle w:val="BookText"/>
      </w:pPr>
      <w:r>
        <w:rPr>
          <w:rFonts w:ascii="Amiri" w:hAnsi="Amiri" w:eastAsia="Amiri" w:cs="Amiri"/>
          <w:lang w:bidi="ar-SA"/>
          <w:color w:val="111111"/>
          <w:sz w:val="28"/>
          <w:szCs w:val="28"/>
          <w:rtl/>
        </w:rPr>
        <w:t xml:space="preserve">وَ رَوَاهُ الصَّدُوقُ بِإِسْنَادِهِ عَنْ جَمِیلٍ </w:t>
      </w:r>
      <w:r>
        <w:rPr>
          <w:rStyle w:val="FootnoteReference"/>
        </w:rPr>
        <w:footnoteReference w:id="1211"/>
      </w:r>
    </w:p>
    <w:p>
      <w:pPr>
        <w:pStyle w:val="BookText"/>
      </w:pPr>
      <w:r>
        <w:rPr>
          <w:rFonts w:ascii="Amiri" w:hAnsi="Amiri" w:eastAsia="Amiri" w:cs="Amiri"/>
          <w:lang w:bidi="ar-SA"/>
          <w:color w:val="111111"/>
          <w:sz w:val="28"/>
          <w:szCs w:val="28"/>
          <w:rtl/>
        </w:rPr>
        <w:t xml:space="preserve">وَ کَذَا الَّذِی قَبْلَهُ أَقُولُ: وَ یَأْتِی مَا یَدُلُّ عَلَی ذَلِکَ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اسناد از یکی از آن‌ها (علیهماالسلام) که فرمود: در مورد دندان کودک اگر مردی آن را بزند و بیفتد و سپس دوباره رشد کند، فرمود: قصاص بر او نیست، اما دیه (ارش) دارد. امام علی (علیه‌السلام) گفت و جمیل سؤال کرد که دیه دندان کودک و شکستن دست چقدر است. او پاسخ داد: مقدار کمی است و در این مورد چیزی مشخص روایت نشده است.</w:t>
      </w:r>
    </w:p>
    <w:p>
      <w:pPr>
        <w:pStyle w:val="Heading4"/>
      </w:pPr>
      <w:bookmarkStart w:id="972" w:name="_Toc591"/>
      <w:r>
        <w:t>15- بَابُ ثُبُوتِ الْقِصَاصِ فِی عَیْنِ الْأَعْوَرِ إِذَا قَلَعَ عَیْنَ إِنْسَانٍ صَحِیحٍ وَ یُرَدُّ عَلَیْهِ نِصْفُ الدِّیَةِ</w:t>
      </w:r>
      <w:bookmarkEnd w:id="972"/>
    </w:p>
    <w:p>
      <w:pPr>
        <w:pStyle w:val="Heading5"/>
      </w:pPr>
      <w:bookmarkStart w:id="973" w:name="_Toc592"/>
      <w:r>
        <w:t>اشارة</w:t>
      </w:r>
      <w:bookmarkEnd w:id="973"/>
    </w:p>
    <w:p>
      <w:pPr>
        <w:pStyle w:val="BookText"/>
      </w:pPr>
      <w:r>
        <w:rPr>
          <w:rStyle w:val="FootnoteReference"/>
        </w:rPr>
        <w:footnoteReference w:id="1213"/>
      </w:r>
      <w:r>
        <w:rPr>
          <w:rFonts w:ascii="Amiri" w:hAnsi="Amiri" w:eastAsia="Amiri" w:cs="Amiri"/>
          <w:lang w:bidi="ar-SA"/>
          <w:color w:val="111111"/>
          <w:sz w:val="28"/>
          <w:szCs w:val="28"/>
          <w:rtl/>
        </w:rPr>
        <w:t xml:space="preserve">15 بَابُ ثُبُوتِ الْقِصَاصِ فِی عَیْنِ الْأَعْوَرِ إِذَا قَلَعَ عَیْنَ إِنْسَانٍ صَحِیحٍ وَ یُرَدُّ عَلَیْهِ نِصْفُ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ثابت بودن قصاص در مورد چشم شخص یک‌چشم (اعور) اگر چشم فرد سالمی را از حدقه در آورد و نصف دیه به او بازگردانده شود:</w:t>
      </w:r>
    </w:p>
    <w:p>
      <w:pPr>
        <w:pStyle w:val="Heading5"/>
      </w:pPr>
      <w:bookmarkStart w:id="974" w:name="_Toc593"/>
      <w:r>
        <w:t>[رقم الحدیث الکلی: 35411 - رقم الحدیث الباب: 1]</w:t>
      </w:r>
      <w:bookmarkEnd w:id="974"/>
    </w:p>
    <w:p>
      <w:pPr>
        <w:pStyle w:val="BookText"/>
      </w:pPr>
      <w:r>
        <w:rPr>
          <w:rFonts w:ascii="Times New Roman" w:hAnsi="Times New Roman" w:eastAsia="Times New Roman" w:cs="Times New Roman"/>
          <w:lang w:val="en-US" w:bidi="en-US"/>
          <w:color w:val="111111"/>
          <w:sz w:val="28"/>
          <w:szCs w:val="28"/>
          <w:rtl/>
        </w:rPr>
        <w:t xml:space="preserve">35411- 1- </w:t>
      </w:r>
      <w:r>
        <w:rPr>
          <w:rStyle w:val="FootnoteReference"/>
        </w:rPr>
        <w:footnoteReference w:id="1214"/>
      </w:r>
      <w:r>
        <w:rPr>
          <w:rFonts w:ascii="Amiri" w:hAnsi="Amiri" w:eastAsia="Amiri" w:cs="Amiri"/>
          <w:lang w:bidi="ar-SA"/>
          <w:color w:val="111111"/>
          <w:sz w:val="28"/>
          <w:szCs w:val="28"/>
          <w:rtl/>
        </w:rPr>
        <w:t xml:space="preserve">مُحَمَّدُ بْنُ یَعْقُوبَ عَنْ عَلِیِّ بْنِ إِبْرَاهِیمَ عَنْ أَبِیهِ عَنِ ابْنِ أَبِی نَجْرَانَ عَنْ عَاصِمِ بْنِ حُمَیْدٍ عَنْ مُحَمَّدِ بْنِ قَیْسٍ قَالَ: قُلْتُ لِأَبِی جَعْفَرٍ ع أَعْوَرُ فَقَأَ عَیْنَ صَحِیحٍ </w:t>
      </w:r>
      <w:r>
        <w:rPr>
          <w:rStyle w:val="FootnoteReference"/>
        </w:rPr>
        <w:footnoteReference w:id="1215"/>
      </w:r>
      <w:r>
        <w:rPr>
          <w:rFonts w:ascii="Amiri" w:hAnsi="Amiri" w:eastAsia="Amiri" w:cs="Amiri"/>
          <w:lang w:bidi="ar-SA"/>
          <w:color w:val="111111"/>
          <w:sz w:val="28"/>
          <w:szCs w:val="28"/>
          <w:rtl/>
        </w:rPr>
        <w:t xml:space="preserve">فَقَالَ تُفْقَأُ عَیْنُهُ قَالَ قُلْتُ یَبْقَی أَعْمَی قَالَ الْحَقُّ أَعْمَاهُ.</w:t>
      </w:r>
    </w:p>
    <w:p>
      <w:pPr>
        <w:pStyle w:val="BookText"/>
      </w:pPr>
      <w:r>
        <w:rPr>
          <w:rFonts w:ascii="Amiri" w:hAnsi="Amiri" w:eastAsia="Amiri" w:cs="Amiri"/>
          <w:lang w:bidi="ar-SA"/>
          <w:color w:val="111111"/>
          <w:sz w:val="28"/>
          <w:szCs w:val="28"/>
          <w:rtl/>
        </w:rPr>
        <w:t xml:space="preserve">وَ عَنْ مُحَمَّدِ بْنِ یَحْیَی عَنْ أَحْمَدَ بْنِ مُحَمَّدٍ عَنِ الْحُسَیْنِ بْنِ سَعِیدٍ </w:t>
      </w:r>
      <w:r>
        <w:rPr>
          <w:rStyle w:val="FootnoteReference"/>
        </w:rPr>
        <w:footnoteReference w:id="1216"/>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9" w:name="pg18996_271601"/>
    <w:bookmarkEnd w:id="169"/>
    <w:p>
      <w:pPr>
        <w:pStyle w:val="BookText"/>
      </w:pPr>
      <w:r>
        <w:rPr>
          <w:rFonts w:ascii="Amiri" w:hAnsi="Amiri" w:eastAsia="Amiri" w:cs="Amiri"/>
          <w:lang w:bidi="ar-SA"/>
          <w:color w:val="111111"/>
          <w:sz w:val="28"/>
          <w:szCs w:val="28"/>
          <w:rtl/>
        </w:rPr>
        <w:t xml:space="preserve">عَنْ فَضَالَةَ عَنْ أَبَانٍ عَنْ رَجُلٍ عَنْ أَبِی عَبْدِ اللَّهِ نَحْوَهُ </w:t>
      </w:r>
      <w:r>
        <w:rPr>
          <w:rStyle w:val="FootnoteReference"/>
        </w:rPr>
        <w:footnoteReference w:id="1217"/>
      </w: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1218"/>
      </w:r>
      <w:r>
        <w:rPr>
          <w:rFonts w:ascii="Amiri" w:hAnsi="Amiri" w:eastAsia="Amiri" w:cs="Amiri"/>
          <w:lang w:bidi="ar-SA"/>
          <w:color w:val="111111"/>
          <w:sz w:val="28"/>
          <w:szCs w:val="28"/>
          <w:rtl/>
        </w:rPr>
        <w:t xml:space="preserve">وَ بِإِسْنَادِهِ عَنْ عَلِیِّ بْنِ إِبْرَاهِیمَ </w:t>
      </w:r>
      <w:r>
        <w:rPr>
          <w:rStyle w:val="FootnoteReference"/>
        </w:rPr>
        <w:footnoteReference w:id="1219"/>
      </w:r>
    </w:p>
    <w:p>
      <w:pPr>
        <w:pStyle w:val="BookText"/>
      </w:pPr>
      <w:r>
        <w:rPr>
          <w:rFonts w:ascii="Amiri" w:hAnsi="Amiri" w:eastAsia="Amiri" w:cs="Amiri"/>
          <w:lang w:bidi="ar-SA"/>
          <w:color w:val="111111"/>
          <w:sz w:val="28"/>
          <w:szCs w:val="28"/>
          <w:rtl/>
        </w:rPr>
        <w:t xml:space="preserve">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گفت: به امام باقر (علیه‌السلام) گفتم: شخص یک‌چشمی که چشم فرد سالمی را از حدقه در آورد، امام (علیه‌السلام) فرمود: چشم او از حدقه در آورده می‌شود. پرسیدم: آیا او نابینا باقی می‌ماند؟ امام (علیه‌السلام) فرمود: حق، او را نابینا می‌کند.</w:t>
      </w:r>
    </w:p>
    <w:p>
      <w:pPr>
        <w:pStyle w:val="Heading5"/>
      </w:pPr>
      <w:bookmarkStart w:id="975" w:name="_Toc594"/>
      <w:r>
        <w:t>[رقم الحدیث الکلی: 35412 - رقم الحدیث الباب: 2]</w:t>
      </w:r>
      <w:bookmarkEnd w:id="975"/>
    </w:p>
    <w:p>
      <w:pPr>
        <w:pStyle w:val="BookText"/>
      </w:pPr>
      <w:r>
        <w:rPr>
          <w:rFonts w:ascii="Times New Roman" w:hAnsi="Times New Roman" w:eastAsia="Times New Roman" w:cs="Times New Roman"/>
          <w:lang w:val="en-US" w:bidi="en-US"/>
          <w:color w:val="111111"/>
          <w:sz w:val="28"/>
          <w:szCs w:val="28"/>
          <w:rtl/>
        </w:rPr>
        <w:t xml:space="preserve">35412- 2- </w:t>
      </w:r>
      <w:r>
        <w:rPr>
          <w:rStyle w:val="FootnoteReference"/>
        </w:rPr>
        <w:footnoteReference w:id="1220"/>
      </w:r>
      <w:r>
        <w:rPr>
          <w:rFonts w:ascii="Amiri" w:hAnsi="Amiri" w:eastAsia="Amiri" w:cs="Amiri"/>
          <w:lang w:bidi="ar-SA"/>
          <w:color w:val="111111"/>
          <w:sz w:val="28"/>
          <w:szCs w:val="28"/>
          <w:rtl/>
        </w:rPr>
        <w:t xml:space="preserve">وَ بِإِسْنَادِهِ عَنْ مُحَمَّدِ بْنِ عَلِیِّ بْنِ مَحْبُوبٍ عَنْ مُحَمَّدِ بْنِ حَسَّانَ عَنْ أَبِی عِمْرَانَ الْأَرْمَنِیِّ عَنْ عَبْدِ اللَّهِ بْنِ الْحَکَمِ عَنْ أَبِی عَبْدِ اللَّهِ ع قَالَ: سَأَلْتُهُ عَنْ رَجُلٍ صَحِیحٍ فَقَأَ عَیْنَ رَجُلٍ أَعْوَرَ فَقَالَ عَلَیْهِ الدِّیَةُ کَامِلَةً فَإِنْ شَاءَ الَّذِی فُقِأَتْ عَیْنُهُ أَنْ یَقْتَصَّ مِنْ صَاحِبِهِ وَ یَأْخُذَ مِنْهُ خَمْسَةَ آلَافِ دِرْهَمٍ فَعَلَ لِأَنَّ لَهُ الدِّیَةَ کَامِلَةً وَ قَدْ أَخَذَ نِصْفَهَا بِالْقِصَاصِ.</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21"/>
      </w:r>
      <w:r>
        <w:rPr>
          <w:rFonts w:ascii="Amiri" w:hAnsi="Amiri" w:eastAsia="Amiri" w:cs="Amiri"/>
          <w:lang w:bidi="ar-SA"/>
          <w:color w:val="111111"/>
          <w:sz w:val="28"/>
          <w:szCs w:val="28"/>
          <w:rtl/>
        </w:rPr>
        <w:t xml:space="preserve">وَ یَأْتِی مَا یَدُلُّ عَلَیْهِ عُمُوماً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حکم از امام صادق (علیه‌السلام) نقل می‌کند که فرمود: از ایشان درباره مرد سالمی که چشم فرد یک‌چشمی را از حدقه درآورد، پرسیدم. امام (علیه‌السلام) فرمود: دیه کامل بر عهده اوست. اگر کسی که چشمش از حدقه در آمده بخواهد قصاص کند، می‌تواند و پنج هزار درهم از او بگیرد. زیرا او حق دیه کامل را دارد و نصف آن را با قصاص گرفته است.</w:t>
      </w:r>
    </w:p>
    <w:p>
      <w:pPr>
        <w:pStyle w:val="Heading4"/>
      </w:pPr>
      <w:bookmarkStart w:id="976" w:name="_Toc595"/>
      <w:r>
        <w:t>16- بَابُ عَدَمِ ثُبُوتِ الْقِصَاصِ فِی الْجَائِفَةِ وَ الْمُنَقِّلَةِ وَ الْمَأْمُومَةِ</w:t>
      </w:r>
      <w:bookmarkEnd w:id="976"/>
    </w:p>
    <w:p>
      <w:pPr>
        <w:pStyle w:val="Heading5"/>
      </w:pPr>
      <w:bookmarkStart w:id="977" w:name="_Toc596"/>
      <w:r>
        <w:t>اشارة</w:t>
      </w:r>
      <w:bookmarkEnd w:id="977"/>
    </w:p>
    <w:p>
      <w:pPr>
        <w:pStyle w:val="BookText"/>
      </w:pPr>
      <w:r>
        <w:rPr>
          <w:rStyle w:val="FootnoteReference"/>
        </w:rPr>
        <w:footnoteReference w:id="1223"/>
      </w:r>
      <w:r>
        <w:rPr>
          <w:rFonts w:ascii="Amiri" w:hAnsi="Amiri" w:eastAsia="Amiri" w:cs="Amiri"/>
          <w:lang w:bidi="ar-SA"/>
          <w:color w:val="111111"/>
          <w:sz w:val="28"/>
          <w:szCs w:val="28"/>
          <w:rtl/>
        </w:rPr>
        <w:t xml:space="preserve">16 بَابُ عَدَمِ ثُبُوتِ الْقِصَاصِ فِی الْجَائِفَةِ وَ الْمُنَقِّلَةِ وَ الْمَأْمُومَةِ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ثابت بودن قصاص در موارد جائفه، منقله و مأمومه</w:t>
      </w:r>
    </w:p>
    <w:p>
      <w:pPr>
        <w:pStyle w:val="Heading5"/>
      </w:pPr>
      <w:bookmarkStart w:id="978" w:name="_Toc597"/>
      <w:r>
        <w:t>[رقم الحدیث الکلی: 35413 - رقم الحدیث الباب: 1]</w:t>
      </w:r>
      <w:bookmarkEnd w:id="978"/>
    </w:p>
    <w:p>
      <w:pPr>
        <w:pStyle w:val="BookText"/>
      </w:pPr>
      <w:r>
        <w:rPr>
          <w:rFonts w:ascii="Times New Roman" w:hAnsi="Times New Roman" w:eastAsia="Times New Roman" w:cs="Times New Roman"/>
          <w:lang w:val="en-US" w:bidi="en-US"/>
          <w:color w:val="111111"/>
          <w:sz w:val="28"/>
          <w:szCs w:val="28"/>
          <w:rtl/>
        </w:rPr>
        <w:t xml:space="preserve">35413- 1- </w:t>
      </w:r>
      <w:r>
        <w:rPr>
          <w:rStyle w:val="FootnoteReference"/>
        </w:rPr>
        <w:footnoteReference w:id="1224"/>
      </w:r>
      <w:r>
        <w:rPr>
          <w:rFonts w:ascii="Amiri" w:hAnsi="Amiri" w:eastAsia="Amiri" w:cs="Amiri"/>
          <w:lang w:bidi="ar-SA"/>
          <w:color w:val="111111"/>
          <w:sz w:val="28"/>
          <w:szCs w:val="28"/>
          <w:rtl/>
        </w:rPr>
        <w:t xml:space="preserve">مُحَمَّدُ بْنُ عَلِیِّ بْنِ الْحُسَیْنِ بِإِسْنَادِهِ عَنْ أَبَانٍ أَنَّ فِی رِوَایَتِهِ الْجَائِفَةُ مَا وَقَعَتْ فِی الْجَوْفِ لَیْسَ لِصَاحِبِهَا قِصَاصٌ إِلَّا الْحُکُومَةُ وَ الْمُنَقِّلَةُ تُنَقَّلُ مِنْهَا الْعِظَامُ وَ لَیْسَ فِیهَا قِصَاصٌ إِلَّا الْحُکُومَةُ وَ فِی الْمَأْمُومَةِ ثُلُثُ الدِّیَةِ لَیْسَ فِیهَا قِصَاصٌ إِلَّا الْحُکُومَةُ.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نقل می‌کند که در روایات آمده است: جائفه زخمی است که در عمق بدن قرار گرفته و برای آن قصاصی وجود ندارد مگر حکومت (دیه). منقله جراحتی است که باعث جابجایی استخوان می‌شود و برای آن نیز قصاصی نیست مگر حکومت. مأمومه جراحتی است که در سر است و یک سوم دیه را دارد و برای آن نیز قصاصی نیست مگر حکومت.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0" w:name="pg18996_271602"/>
    <w:bookmarkEnd w:id="170"/>
    <w:p>
      <w:pPr>
        <w:pStyle w:val="Heading5"/>
      </w:pPr>
      <w:bookmarkStart w:id="979" w:name="_Toc598"/>
      <w:r>
        <w:t>[رقم الحدیث الکلی: 35414 - رقم الحدیث الباب: 2]</w:t>
      </w:r>
      <w:bookmarkEnd w:id="979"/>
    </w:p>
    <w:p>
      <w:pPr>
        <w:pStyle w:val="BookText"/>
      </w:pPr>
      <w:r>
        <w:rPr>
          <w:rFonts w:ascii="Times New Roman" w:hAnsi="Times New Roman" w:eastAsia="Times New Roman" w:cs="Times New Roman"/>
          <w:lang w:val="en-US" w:bidi="en-US"/>
          <w:color w:val="111111"/>
          <w:sz w:val="28"/>
          <w:szCs w:val="28"/>
          <w:rtl/>
        </w:rPr>
        <w:t xml:space="preserve">35414- 2- </w:t>
      </w:r>
      <w:r>
        <w:rPr>
          <w:rStyle w:val="FootnoteReference"/>
        </w:rPr>
        <w:footnoteReference w:id="1225"/>
      </w:r>
      <w:r>
        <w:rPr>
          <w:rFonts w:ascii="Amiri" w:hAnsi="Amiri" w:eastAsia="Amiri" w:cs="Amiri"/>
          <w:lang w:bidi="ar-SA"/>
          <w:color w:val="111111"/>
          <w:sz w:val="28"/>
          <w:szCs w:val="28"/>
          <w:rtl/>
        </w:rPr>
        <w:t xml:space="preserve">مُحَمَّدُ بْنُ الْحَسَنِ بِإِسْنَادِهِ عَنِ الْحَسَنِ بْنِ عَلِیِّ بْنِ فَضَّالٍ عَنْ ظَرِیفٍ عَنْ أَبِی حَمْزَةَ فِی الْمُوضِحَةِ </w:t>
      </w:r>
      <w:r>
        <w:rPr>
          <w:rStyle w:val="FootnoteReference"/>
        </w:rPr>
        <w:footnoteReference w:id="1226"/>
      </w:r>
      <w:r>
        <w:rPr>
          <w:rFonts w:ascii="Amiri" w:hAnsi="Amiri" w:eastAsia="Amiri" w:cs="Amiri"/>
          <w:lang w:bidi="ar-SA"/>
          <w:color w:val="111111"/>
          <w:sz w:val="28"/>
          <w:szCs w:val="28"/>
          <w:rtl/>
        </w:rPr>
        <w:t xml:space="preserve">خَمْسٌ مِنَ الْإِبِلِ وَ فِی السِّمْحَاقِ </w:t>
      </w:r>
      <w:r>
        <w:rPr>
          <w:rStyle w:val="FootnoteReference"/>
        </w:rPr>
        <w:footnoteReference w:id="1227"/>
      </w:r>
      <w:r>
        <w:rPr>
          <w:rFonts w:ascii="Amiri" w:hAnsi="Amiri" w:eastAsia="Amiri" w:cs="Amiri"/>
          <w:lang w:bidi="ar-SA"/>
          <w:color w:val="111111"/>
          <w:sz w:val="28"/>
          <w:szCs w:val="28"/>
          <w:rtl/>
        </w:rPr>
        <w:t xml:space="preserve">دُونَ الْمُوضِحَةِ أَرْبَعٌ مِنَ الْإِبِلِ وَ فِی الْمُنَقِّلَةِ خَمْسَ عَشْرَةَ مِنَ الْإِبِلِ عُشْرٌ وَ نِصْفُ عُشْرٍ وَ فِی الْجَائِفَةِ مَا وَقَعَتْ فِی الْجَوْفِ لَیْسَ فِیهَا قِصَاصٌ إِلَّا الْحُکُومَةُ وَ الْمُنَقِّلَةُ (تُنَقَّلُ مِنْهَا) </w:t>
      </w:r>
      <w:r>
        <w:rPr>
          <w:rStyle w:val="FootnoteReference"/>
        </w:rPr>
        <w:footnoteReference w:id="1228"/>
      </w:r>
      <w:r>
        <w:rPr>
          <w:rFonts w:ascii="Amiri" w:hAnsi="Amiri" w:eastAsia="Amiri" w:cs="Amiri"/>
          <w:lang w:bidi="ar-SA"/>
          <w:color w:val="111111"/>
          <w:sz w:val="28"/>
          <w:szCs w:val="28"/>
          <w:rtl/>
        </w:rPr>
        <w:t xml:space="preserve">الْعِظَامُ وَ لَیْسَ فِیهَا قِصَاصٌ إِلَّا الْحُکُومَةُ (وَ فِی) </w:t>
      </w:r>
      <w:r>
        <w:rPr>
          <w:rStyle w:val="FootnoteReference"/>
        </w:rPr>
        <w:footnoteReference w:id="1229"/>
      </w:r>
      <w:r>
        <w:rPr>
          <w:rFonts w:ascii="Amiri" w:hAnsi="Amiri" w:eastAsia="Amiri" w:cs="Amiri"/>
          <w:lang w:bidi="ar-SA"/>
          <w:color w:val="111111"/>
          <w:sz w:val="28"/>
          <w:szCs w:val="28"/>
          <w:rtl/>
        </w:rPr>
        <w:t xml:space="preserve">الْمَأْمُومَةِ تَقَعُ ضَرْبَةٌ فِی الرَّأْسِ إِنْ کَانَ سَیْفاً فَإِنَّهَا تَقْطَعُ کُلَّ شَیْ‌ءٍ وَ تَقْطَعُ الْعَظْمَ فَتَؤُمُّ الْمَضْرُوبَ وَ رُبَّمَا ثَقُلَ لِسَانُهُ وَ رُبَّمَا ثَقُلَ سَمْعُهُ وَ رُبَّمَا اعْتَرَاهُ اخْتِلَاطٌ فَإِنْ ضُرِبَ بِعَمُودٍ أَوْ بِعَصًا شَدِیدَةٍ فَإِنَّهَا تَبْلُغُ أَشَدَّ مِنَ الْقَطْعِ یُکْسَرُ مِنْهَا الْقِحْفُ قِحْفُ الرَّأْسِ.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نقل می‌کند که در مورد جراحات مختلف بدن، برای هر نوع جراحت دیه‌ای مقرر شده است:</w:t>
      </w:r>
    </w:p>
    <w:p>
      <w:pPr>
        <w:pStyle w:val="BookText"/>
      </w:pPr>
      <w:r>
        <w:rPr>
          <w:rFonts w:ascii="IRNazanin" w:hAnsi="IRNazanin" w:eastAsia="IRNazanin" w:cs="IRNazanin"/>
          <w:lang w:bidi="fa-IR"/>
          <w:color w:val="111111"/>
          <w:sz w:val="28"/>
          <w:szCs w:val="28"/>
          <w:rtl/>
        </w:rPr>
        <w:t xml:space="preserve">موضحه (جراحتی که استخوان را نمایان کند) پنج شتر.</w:t>
      </w:r>
    </w:p>
    <w:p>
      <w:pPr>
        <w:pStyle w:val="BookText"/>
      </w:pPr>
      <w:r>
        <w:rPr>
          <w:rFonts w:ascii="IRNazanin" w:hAnsi="IRNazanin" w:eastAsia="IRNazanin" w:cs="IRNazanin"/>
          <w:lang w:bidi="fa-IR"/>
          <w:color w:val="111111"/>
          <w:sz w:val="28"/>
          <w:szCs w:val="28"/>
          <w:rtl/>
        </w:rPr>
        <w:t xml:space="preserve">سمحاق (جراحتی که زیر پوست باشد و استخوان را نرسد) چهار شتر.</w:t>
      </w:r>
    </w:p>
    <w:p>
      <w:pPr>
        <w:pStyle w:val="BookText"/>
      </w:pPr>
      <w:r>
        <w:rPr>
          <w:rFonts w:ascii="IRNazanin" w:hAnsi="IRNazanin" w:eastAsia="IRNazanin" w:cs="IRNazanin"/>
          <w:lang w:bidi="fa-IR"/>
          <w:color w:val="111111"/>
          <w:sz w:val="28"/>
          <w:szCs w:val="28"/>
          <w:rtl/>
        </w:rPr>
        <w:t xml:space="preserve">منقله (جراحتی که باعث جابجایی استخوان شود) پانزده شتر.</w:t>
      </w:r>
    </w:p>
    <w:p>
      <w:pPr>
        <w:pStyle w:val="BookText"/>
      </w:pPr>
      <w:r>
        <w:rPr>
          <w:rFonts w:ascii="IRNazanin" w:hAnsi="IRNazanin" w:eastAsia="IRNazanin" w:cs="IRNazanin"/>
          <w:lang w:bidi="fa-IR"/>
          <w:color w:val="111111"/>
          <w:sz w:val="28"/>
          <w:szCs w:val="28"/>
          <w:rtl/>
        </w:rPr>
        <w:t xml:space="preserve">جائفه (جراحت عمیق در بدن) دیه ندارد مگر حکومت (دیه).</w:t>
      </w:r>
    </w:p>
    <w:p>
      <w:pPr>
        <w:pStyle w:val="BookText"/>
      </w:pPr>
      <w:r>
        <w:rPr>
          <w:rFonts w:ascii="IRNazanin" w:hAnsi="IRNazanin" w:eastAsia="IRNazanin" w:cs="IRNazanin"/>
          <w:lang w:bidi="fa-IR"/>
          <w:color w:val="111111"/>
          <w:sz w:val="28"/>
          <w:szCs w:val="28"/>
          <w:rtl/>
        </w:rPr>
        <w:t xml:space="preserve">منقله (جراحتی که باعث جابجایی استخوان شود) دیه ندارد مگر حکومت.</w:t>
      </w:r>
    </w:p>
    <w:p>
      <w:pPr>
        <w:pStyle w:val="BookText"/>
      </w:pPr>
      <w:r>
        <w:rPr>
          <w:rFonts w:ascii="IRNazanin" w:hAnsi="IRNazanin" w:eastAsia="IRNazanin" w:cs="IRNazanin"/>
          <w:lang w:bidi="fa-IR"/>
          <w:color w:val="111111"/>
          <w:sz w:val="28"/>
          <w:szCs w:val="28"/>
          <w:rtl/>
        </w:rPr>
        <w:t xml:space="preserve">مأمومه (جراحت عمیق در سر) یک سوم دیه را دارد و دیه ندارد مگر حکومت.اگر ضربه‌ای با شمشیر وارد شود، تمام چیزها را قطع می‌کند و باعث بریدگی استخوان می‌شود. ضربه‌ای که با شمشیر زده شود، ممکن است منجر به سنگینی زبان، سنگینی شنوایی یا حتی اختلال شود. اگر ضربه با ستون یا عصای شدید باشد، اثر آن شدیدتر از بریدگی است و ممکن است باعث شکستگی قحف (جمجمه) شود.</w:t>
      </w:r>
    </w:p>
    <w:p>
      <w:pPr>
        <w:pStyle w:val="Heading4"/>
      </w:pPr>
      <w:bookmarkStart w:id="980" w:name="_Toc599"/>
      <w:r>
        <w:t>17- بَابُ أَنَّ الصَّحِیحَ إِذَا قَلَعَ عَیْنَ أَعْوَرَ ثَبَتَ الْقِصَاصُ فِی إِحْدَی عَیْنَیْهِ مَعَ نِصْفِ الدِّیَةِ لَا فِیهِمَا</w:t>
      </w:r>
      <w:bookmarkEnd w:id="980"/>
    </w:p>
    <w:p>
      <w:pPr>
        <w:pStyle w:val="Heading5"/>
      </w:pPr>
      <w:bookmarkStart w:id="981" w:name="_Toc600"/>
      <w:r>
        <w:t>اشارة</w:t>
      </w:r>
      <w:bookmarkEnd w:id="981"/>
    </w:p>
    <w:p>
      <w:pPr>
        <w:pStyle w:val="BookText"/>
      </w:pPr>
      <w:r>
        <w:rPr>
          <w:rStyle w:val="FootnoteReference"/>
        </w:rPr>
        <w:footnoteReference w:id="1230"/>
      </w:r>
      <w:r>
        <w:rPr>
          <w:rFonts w:ascii="Amiri" w:hAnsi="Amiri" w:eastAsia="Amiri" w:cs="Amiri"/>
          <w:lang w:bidi="ar-SA"/>
          <w:color w:val="111111"/>
          <w:sz w:val="28"/>
          <w:szCs w:val="28"/>
          <w:rtl/>
        </w:rPr>
        <w:t xml:space="preserve">17 بَابُ أَنَّ الصَّحِیحَ إِذَا قَلَعَ عَیْنَ أَعْوَرَ ثَبَتَ الْقِصَاصُ فِی إِحْدَی عَیْنَیْهِ مَعَ نِصْفِ الدِّیَةِ لَا فِیهِمَا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شخص سالمی چشم فرد یک‌چشمی را از حدقه در آورد، قصاص در یکی از چشم‌های او همراه با نصف دیه ثابت می‌شود نه هر دو چشم:</w:t>
      </w:r>
    </w:p>
    <w:p>
      <w:pPr>
        <w:pStyle w:val="Heading5"/>
      </w:pPr>
      <w:bookmarkStart w:id="982" w:name="_Toc601"/>
      <w:r>
        <w:t>[رقم الحدیث الکلی: 35415 - رقم الحدیث الباب: 1]</w:t>
      </w:r>
      <w:bookmarkEnd w:id="982"/>
    </w:p>
    <w:p>
      <w:pPr>
        <w:pStyle w:val="BookText"/>
      </w:pPr>
      <w:r>
        <w:rPr>
          <w:rFonts w:ascii="Times New Roman" w:hAnsi="Times New Roman" w:eastAsia="Times New Roman" w:cs="Times New Roman"/>
          <w:lang w:val="en-US" w:bidi="en-US"/>
          <w:color w:val="111111"/>
          <w:sz w:val="28"/>
          <w:szCs w:val="28"/>
          <w:rtl/>
        </w:rPr>
        <w:t xml:space="preserve">35415- 1- </w:t>
      </w:r>
      <w:r>
        <w:rPr>
          <w:rStyle w:val="FootnoteReference"/>
        </w:rPr>
        <w:footnoteReference w:id="1231"/>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نَجْرَانَ عَنْ عَاصِمِ بْنِ حُمَیْدٍ عَنْ مُحَمَّدِ بْنِ قَیْسٍ قَالَ: قَالَ أَبُو جَعْفَرٍ ع قَضَی أَمِیرُ الْمُؤْمِنِینَ ع فِی رَجُلٍ أَعْوَرَ أُصِیبَتْ عَیْنُهُ الصَّحِیحَهُ فَفُقِأَتْ أَنْ تُفْقَأَ إِحْدَی عَیْنَیْ صَاحِبِهِ وَ یُعْقَلَ لَهُ نِصْفُ الدِّیَهِ وَ إِنْ شَاءَ أَخَذَ دِیَهً کَامِلَهً وَ یَعْفُو عَنْ عَیْنِ صَاحِبِهِ.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1" w:name="pg18996_271603"/>
    <w:bookmarkEnd w:id="171"/>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23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روایت شده که ابو جعفر (ع) فرمود: امیر المؤمنین (ع) در مورد مرد یک چشم که چشم سالمش آسیب دید و کور شد، حکم کرد که یکی از چشم‌های صاحب (آسیب‌زننده) را درآورند و برای او نصف دیه بپردازند و اگر خواست، دیه کامل را بگیرد و از درآوردن چشم صاحب (آسیب‌زننده) صرف‌نظر کند.</w:t>
      </w:r>
    </w:p>
    <w:p>
      <w:pPr>
        <w:pStyle w:val="Heading4"/>
      </w:pPr>
      <w:bookmarkStart w:id="983" w:name="_Toc602"/>
      <w:r>
        <w:t>18- بَابُ ثُبُوتِ الْقِصَاصِ عَلَی شَاهِدَیِ الزُّورِ عَمْداً إِذَا قُطِعَتْ یَدُ الْمَشْهُودِ عَلَیْهِ بِالسَّرِقَةِ وَ لَهُ قَطْعُ یَدَیْهِمَا بَعْدَ رَدِّ فَاضِلِ الدِّیَةِ وَ إِنْ لَمْ یَتَعَمَّدَا ضَمِنَا الدِّیَةَ</w:t>
      </w:r>
      <w:bookmarkEnd w:id="983"/>
    </w:p>
    <w:p>
      <w:pPr>
        <w:pStyle w:val="Heading5"/>
      </w:pPr>
      <w:bookmarkStart w:id="984" w:name="_Toc603"/>
      <w:r>
        <w:t>اشارة</w:t>
      </w:r>
      <w:bookmarkEnd w:id="984"/>
    </w:p>
    <w:p>
      <w:pPr>
        <w:pStyle w:val="BookText"/>
      </w:pPr>
      <w:r>
        <w:rPr>
          <w:rStyle w:val="FootnoteReference"/>
        </w:rPr>
        <w:footnoteReference w:id="1234"/>
      </w:r>
      <w:r>
        <w:rPr>
          <w:rFonts w:ascii="Amiri" w:hAnsi="Amiri" w:eastAsia="Amiri" w:cs="Amiri"/>
          <w:lang w:bidi="ar-SA"/>
          <w:color w:val="111111"/>
          <w:sz w:val="28"/>
          <w:szCs w:val="28"/>
          <w:rtl/>
        </w:rPr>
        <w:t xml:space="preserve">18 بَابُ ثُبُوتِ الْقِصَاصِ عَلَی شَاهِدَیِ الزُّورِ عَمْداً إِذَا قُطِعَتْ یَدُ الْمَشْهُودِ عَلَیْهِ بِالسَّرِقَةِ وَ لَهُ قَطْعُ یَدَیْهِمَا بَعْدَ رَدِّ فَاضِلِ الدِّیَةِ وَ إِنْ لَمْ یَتَعَمَّدَا ضَمِنَا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قصاص بر شاهدان دروغین عمداً، اگر دست شخصی که به سرقت متهم شده قطع شود، آن شخص می‌تواند دست هر دو شاهد دروغگو را پس از پرداخت مازاد دیه قطع کند و اگر عمدی در کار نبوده و به اشتباه شهادت دروغ داده باشند، باید دیه را بپردازند.</w:t>
      </w:r>
    </w:p>
    <w:p>
      <w:pPr>
        <w:pStyle w:val="Heading5"/>
      </w:pPr>
      <w:bookmarkStart w:id="985" w:name="_Toc604"/>
      <w:r>
        <w:t>[رقم الحدیث الکلی: 35416 - رقم الحدیث الباب: 1]</w:t>
      </w:r>
      <w:bookmarkEnd w:id="985"/>
    </w:p>
    <w:p>
      <w:pPr>
        <w:pStyle w:val="BookText"/>
      </w:pPr>
      <w:r>
        <w:rPr>
          <w:rFonts w:ascii="Times New Roman" w:hAnsi="Times New Roman" w:eastAsia="Times New Roman" w:cs="Times New Roman"/>
          <w:lang w:val="en-US" w:bidi="en-US"/>
          <w:color w:val="111111"/>
          <w:sz w:val="28"/>
          <w:szCs w:val="28"/>
          <w:rtl/>
        </w:rPr>
        <w:t xml:space="preserve">35416- 1- </w:t>
      </w:r>
      <w:r>
        <w:rPr>
          <w:rStyle w:val="FootnoteReference"/>
        </w:rPr>
        <w:footnoteReference w:id="1235"/>
      </w:r>
      <w:r>
        <w:rPr>
          <w:rFonts w:ascii="Amiri" w:hAnsi="Amiri" w:eastAsia="Amiri" w:cs="Amiri"/>
          <w:lang w:bidi="ar-SA"/>
          <w:color w:val="111111"/>
          <w:sz w:val="28"/>
          <w:szCs w:val="28"/>
          <w:rtl/>
        </w:rPr>
        <w:t xml:space="preserve">مُحَمَّدُ بْنُ یَعْقُوبَ عَنْ عَلِیِّ بْنِ إِبْرَاهِیمَ عَنِ الْمُخْتَارِ بْنِ مُحَمَّدِ بْنِ الْمُخْتَارِ وَ عَنْ مُحَمَّدِ بْنِ الْحَسَنِ عَنْ عَبْدِ اللَّهِ بْنِ الْحَسَنِ الْعَلَوِیِّ جَمِیعاً عَنِ الْفَتْحِ بْنِ یَزِیدَ الْجُرْجَانِیِّ عَنْ أَبِی الْحَسَنِ ع فِی رَجُلَیْنِ شَهِدَا عَلَی رَجُلٍ أَنَّهُ سَرَقَ فَقُطِعَ ثُمَّ رَجَعَ وَاحِدٌ مِنْهُمَا وَ قَالَ وَهَمْتُ فِی هَذَا وَ لَکِنْ کَانَ غَیْرَهُ یُلْزَمُ نِصْفَ دِیَةِ الْیَدِ وَ لَا تُقْبَلُ شَهَادَتُهُ فِی الْآخَرِ فَإِنْ رَجَعَا جَمِیعاً وَ قَالا وَهَمْنَا بَلْ کَانَ السَّارِقُ فُلَاناً أُلْزِمَا دِیَةَ الْیَدِ وَ لَا تُقْبَلُ شَهَادَتُهُمَا فِی الْآخَرِ وَ إِنْ قَالا إِنَّا تَعَمَّدْنَا قُطِعَ یَدُ أَحَدِهِمَا بِیَدِ الْمَقْطُوعِ وَ یَرُدُّ </w:t>
      </w:r>
      <w:r>
        <w:rPr>
          <w:rStyle w:val="FootnoteReference"/>
        </w:rPr>
        <w:footnoteReference w:id="1236"/>
      </w:r>
      <w:r>
        <w:rPr>
          <w:rFonts w:ascii="Amiri" w:hAnsi="Amiri" w:eastAsia="Amiri" w:cs="Amiri"/>
          <w:lang w:bidi="ar-SA"/>
          <w:color w:val="111111"/>
          <w:sz w:val="28"/>
          <w:szCs w:val="28"/>
          <w:rtl/>
        </w:rPr>
        <w:t xml:space="preserve">الَّذِی لَمْ یُقْطَعْ رُبُعَ دِیَةِ الرَّجُلِ عَلَی أَوْلِیَاءِ الْمَقْطُوعِ الْیَدِ فَإِنْ قَالَ الْمَقْطُوعُ الْأَوَّلُ لَا أَرْضَی أَوْ تُقْطَعَ أَیْدِیهِمَا مَعاً رَدَّ دِیَةَ یَدٍ فَتُقْسَمُ بَیْنَهُمَا وَ تُقْطَعُ أَیْدِیهِمَا.</w:t>
      </w:r>
    </w:p>
    <w:p>
      <w:pPr>
        <w:pStyle w:val="BookText"/>
      </w:pPr>
      <w:r>
        <w:rPr>
          <w:rFonts w:ascii="Amiri" w:hAnsi="Amiri" w:eastAsia="Amiri" w:cs="Amiri"/>
          <w:lang w:bidi="ar-SA"/>
          <w:color w:val="111111"/>
          <w:sz w:val="28"/>
          <w:szCs w:val="28"/>
          <w:rtl/>
        </w:rPr>
        <w:t xml:space="preserve">وَ رَوَاهُ الشَّیْخُ بِإِسْنَادِهِ عَنْ عَلِیِّ بْنِ إِبْرَاهِیمَ وَ بِإِسْنَادِهِ عَنْ مُحَمَّدِ بْنِ الْحَسَنِ </w:t>
      </w:r>
      <w:r>
        <w:rPr>
          <w:rStyle w:val="FootnoteReference"/>
        </w:rPr>
        <w:footnoteReference w:id="123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فتح بن یزید جرجانی از امام حسن (ع) در مورد دو مردی که بر مردی شهادت دادند که او دزد است و دستش قطع شد، سپس یکی از آن‌ها برگشت و گفت که من اشتباه کردم و او فرد دیگری بود. نصف دیه‌ی دست به او تعلق می‌گیرد و شهادتش در مورد شخص دیگر پذیرفته نمی‌شود. اگر هر دو برگشتند و گفتند که اشتباه کردیم و دزد فرد دیگری است، دیه‌ی دست به آن‌ها تعلق می‌گیرد و شهادتشان در مورد شخص دیگر پذیرفته نمی‌شود. اگر گفتند که عمد داشتیم، دست یکی از آن‌ها در برابر دست قطع شده‌ی آن مرد قطع می‌شود و آن که دستش قطع نشده، ربع دیه‌ی مرد را به اولیای دست قطع شده می‌پردازد. اگر مردی که دستش قطع شده بگوید من راضی نیستم یا اینکه دست‌های آن دو قطع شود، دیه‌ی دست پرداخت شده و بین آن‌ها تقسیم می‌شود و دست‌هایشان قطع می‌شود.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2" w:name="pg18996_271604"/>
    <w:bookmarkEnd w:id="172"/>
    <w:p>
      <w:pPr>
        <w:pStyle w:val="Heading4"/>
      </w:pPr>
      <w:bookmarkStart w:id="986" w:name="_Toc605"/>
      <w:r>
        <w:t>19- بَابُ ثُبُوتِ الْقِصَاصِ فِی الضَّرْبِ بِالسَّوْطِ وَ لَوْ غَلِطَ فَزَادَ فِی الْحَدِّ</w:t>
      </w:r>
      <w:bookmarkEnd w:id="986"/>
    </w:p>
    <w:p>
      <w:pPr>
        <w:pStyle w:val="Heading5"/>
      </w:pPr>
      <w:bookmarkStart w:id="987" w:name="_Toc606"/>
      <w:r>
        <w:t>اشارة</w:t>
      </w:r>
      <w:bookmarkEnd w:id="987"/>
    </w:p>
    <w:p>
      <w:pPr>
        <w:pStyle w:val="BookText"/>
      </w:pPr>
      <w:r>
        <w:rPr>
          <w:rStyle w:val="FootnoteReference"/>
        </w:rPr>
        <w:footnoteReference w:id="1239"/>
      </w:r>
      <w:r>
        <w:rPr>
          <w:rFonts w:ascii="Amiri" w:hAnsi="Amiri" w:eastAsia="Amiri" w:cs="Amiri"/>
          <w:lang w:bidi="ar-SA"/>
          <w:color w:val="111111"/>
          <w:sz w:val="28"/>
          <w:szCs w:val="28"/>
          <w:rtl/>
        </w:rPr>
        <w:t xml:space="preserve">19 بَابُ ثُبُوتِ الْقِصَاصِ فِی الضَّرْبِ بِالسَّوْطِ وَ لَوْ غَلِطَ فَزَادَ فِی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قصاص در ضرب با شلاق و اگر اشتباه کرد و حد را بیشتر کرد</w:t>
      </w:r>
    </w:p>
    <w:p>
      <w:pPr>
        <w:pStyle w:val="Heading5"/>
      </w:pPr>
      <w:bookmarkStart w:id="988" w:name="_Toc607"/>
      <w:r>
        <w:t>[رقم الحدیث الکلی: 35417 - رقم الحدیث الباب: 1]</w:t>
      </w:r>
      <w:bookmarkEnd w:id="988"/>
    </w:p>
    <w:p>
      <w:pPr>
        <w:pStyle w:val="BookText"/>
      </w:pPr>
      <w:r>
        <w:rPr>
          <w:rFonts w:ascii="Times New Roman" w:hAnsi="Times New Roman" w:eastAsia="Times New Roman" w:cs="Times New Roman"/>
          <w:lang w:val="en-US" w:bidi="en-US"/>
          <w:color w:val="111111"/>
          <w:sz w:val="28"/>
          <w:szCs w:val="28"/>
          <w:rtl/>
        </w:rPr>
        <w:t xml:space="preserve">35417- 1- </w:t>
      </w:r>
      <w:r>
        <w:rPr>
          <w:rStyle w:val="FootnoteReference"/>
        </w:rPr>
        <w:footnoteReference w:id="1240"/>
      </w:r>
      <w:r>
        <w:rPr>
          <w:rFonts w:ascii="Amiri" w:hAnsi="Amiri" w:eastAsia="Amiri" w:cs="Amiri"/>
          <w:lang w:bidi="ar-SA"/>
          <w:color w:val="111111"/>
          <w:sz w:val="28"/>
          <w:szCs w:val="28"/>
          <w:rtl/>
        </w:rPr>
        <w:t xml:space="preserve">مُحَمَّدُ بْنُ یَعْقُوبَ عَنْ مُحَمَّدِ بْنِ یَحْیَی عَنْ أَحْمَدَ بْنِ مُحَمَّدٍ عَنِ ابْنِ مَحْبُوبٍ عَنِ الْحَسَنِ بْنِ صَالِحٍ الثَّوْرِیِّ عَنْ أَبِی جَعْفَرٍ ع قَالَ: إِنَّ أَمِیرَ الْمُؤْمِنِینَ ع أَمَرَ قَنْبَرَ- أَنْ یَضْرِبَ رَجُلًا حَدّاً فَغَلِطَ قَنْبَرٌ فَزَادَهُ ثَلَاثَةَ أَسْوَاطٍ فَأَقَادَهُ عَلِیٌّ ع مِنْ قَنْبَرٍ ثَلَاثَةَ أَسْوَاطٍ.</w:t>
      </w:r>
    </w:p>
    <w:p>
      <w:pPr>
        <w:pStyle w:val="BookText"/>
      </w:pPr>
      <w:r>
        <w:rPr>
          <w:rFonts w:ascii="Amiri" w:hAnsi="Amiri" w:eastAsia="Amiri" w:cs="Amiri"/>
          <w:lang w:bidi="ar-SA"/>
          <w:color w:val="111111"/>
          <w:sz w:val="28"/>
          <w:szCs w:val="28"/>
          <w:rtl/>
        </w:rPr>
        <w:t xml:space="preserve">وَ رَوَاهُ الشَّیْخُ بِإِسْنَادِهِ عَنِ الْحَسَنِ بْنِ مَحْبُوبٍ إِلَّا أَنَّهُ قَالَ فَزَادَ عَلَی ثَمَانِینَ ثَلَاثَةَ أَسْوَاطٍ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صالح ثوری از ابو جعفر (ع) روایت شده که گفت: امیر المؤمنین (ع) به قنبر دستور داد که مردی را حد بزند، ولی قنبر اشتباه کرد و سه ضربه بیشتر زد، پس علی (ع) از قنبر سه ضربه قصاص گرفت.</w:t>
      </w:r>
    </w:p>
    <w:p>
      <w:pPr>
        <w:pStyle w:val="Heading4"/>
      </w:pPr>
      <w:bookmarkStart w:id="989" w:name="_Toc608"/>
      <w:r>
        <w:t>20- بَابُ ثُبُوتِ الْقِصَاصِ عَلَی مَنْ دَاسَ بَطْنَ إِنْسَانٍ حَتَّی أَحْدَثَ فِی ثِیَابِهِ إِنْ لَمْ یُؤَدِّ ثُلُثَ الدِّیَةِ</w:t>
      </w:r>
      <w:bookmarkEnd w:id="989"/>
    </w:p>
    <w:p>
      <w:pPr>
        <w:pStyle w:val="Heading5"/>
      </w:pPr>
      <w:bookmarkStart w:id="990" w:name="_Toc609"/>
      <w:r>
        <w:t>اشارة</w:t>
      </w:r>
      <w:bookmarkEnd w:id="990"/>
    </w:p>
    <w:p>
      <w:pPr>
        <w:pStyle w:val="BookText"/>
      </w:pPr>
      <w:r>
        <w:rPr>
          <w:rStyle w:val="FootnoteReference"/>
        </w:rPr>
        <w:footnoteReference w:id="1243"/>
      </w:r>
      <w:r>
        <w:rPr>
          <w:rFonts w:ascii="Amiri" w:hAnsi="Amiri" w:eastAsia="Amiri" w:cs="Amiri"/>
          <w:lang w:bidi="ar-SA"/>
          <w:color w:val="111111"/>
          <w:sz w:val="28"/>
          <w:szCs w:val="28"/>
          <w:rtl/>
        </w:rPr>
        <w:t xml:space="preserve">20 بَابُ ثُبُوتِ الْقِصَاصِ عَلَی مَنْ دَاسَ بَطْنَ إِنْسَانٍ حَتَّی أَحْدَثَ فِی ثِیَابِهِ إِنْ لَمْ یُؤَدِّ ثُلُثَ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قصاص بر کسی که بر شکم انسان پا گذاشته و باعث شود او در لباسش ادرار کند، اگر یک سوم دیه را پرداخت نکند.</w:t>
      </w:r>
    </w:p>
    <w:p>
      <w:pPr>
        <w:pStyle w:val="Heading5"/>
      </w:pPr>
      <w:bookmarkStart w:id="991" w:name="_Toc610"/>
      <w:r>
        <w:t>[رقم الحدیث الکلی: 35418 - رقم الحدیث الباب: 1]</w:t>
      </w:r>
      <w:bookmarkEnd w:id="991"/>
    </w:p>
    <w:p>
      <w:pPr>
        <w:pStyle w:val="BookText"/>
      </w:pPr>
      <w:r>
        <w:rPr>
          <w:rFonts w:ascii="Times New Roman" w:hAnsi="Times New Roman" w:eastAsia="Times New Roman" w:cs="Times New Roman"/>
          <w:lang w:val="en-US" w:bidi="en-US"/>
          <w:color w:val="111111"/>
          <w:sz w:val="28"/>
          <w:szCs w:val="28"/>
          <w:rtl/>
        </w:rPr>
        <w:t xml:space="preserve">35418- 1- </w:t>
      </w:r>
      <w:r>
        <w:rPr>
          <w:rStyle w:val="FootnoteReference"/>
        </w:rPr>
        <w:footnoteReference w:id="1244"/>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رُفِعَ إِلَی أَمِیرِ الْمُؤْمِنِینَ ع رَجُلٌ دَاسَ بَطْنَ رَجُلٍ حَتَّی أَحْدَثَ فِی ثِیَابِهِ فَقَضَی عَلَیْهِ أَنْ یُدَاسَ بَطْنُهُ حَتَّی یُحْدِثَ فِی ثِیَابِهِ کَمَا أَحْدَثَ أَوْ یَغْرَمَ ثُلُثَ الدِّیَةِ.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3" w:name="pg18996_271605"/>
    <w:bookmarkEnd w:id="173"/>
    <w:p>
      <w:pPr>
        <w:pStyle w:val="BookText"/>
      </w:pPr>
      <w:r>
        <w:rPr>
          <w:rFonts w:ascii="Amiri" w:hAnsi="Amiri" w:eastAsia="Amiri" w:cs="Amiri"/>
          <w:lang w:bidi="ar-SA"/>
          <w:color w:val="111111"/>
          <w:sz w:val="28"/>
          <w:szCs w:val="28"/>
          <w:rtl/>
        </w:rPr>
        <w:t xml:space="preserve">وَ رَوَاهُ الشَّیْخُ بِإِسْنَادِهِ عَنِ النَّوْفَلِیِّ </w:t>
      </w:r>
      <w:r>
        <w:rPr>
          <w:rStyle w:val="FootnoteReference"/>
        </w:rPr>
        <w:footnoteReference w:id="1245"/>
      </w:r>
    </w:p>
    <w:p>
      <w:pPr>
        <w:pStyle w:val="BookText"/>
      </w:pPr>
      <w:r>
        <w:rPr>
          <w:rFonts w:ascii="Amiri" w:hAnsi="Amiri" w:eastAsia="Amiri" w:cs="Amiri"/>
          <w:lang w:bidi="ar-SA"/>
          <w:color w:val="111111"/>
          <w:sz w:val="28"/>
          <w:szCs w:val="28"/>
          <w:rtl/>
        </w:rPr>
        <w:t xml:space="preserve">وَ بِإِسْنَادِهِ عَنْ عَلِیِّ بْنِ إِبْرَاهِیمَ </w:t>
      </w:r>
      <w:r>
        <w:rPr>
          <w:rStyle w:val="FootnoteReference"/>
        </w:rPr>
        <w:footnoteReference w:id="1246"/>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ابو عبدالله (ع) روایت شده که گفت: مردی به امیر المؤمنین (ع) گزارش شد که بر شکم مردی پا گذاشته تا اینکه او در لباسش ادرار کرد، پس علی (ع) حکم کرد که بر شکم او پا گذاشته شود تا او نیز در لباسش ادرار کند، همانطور که او ادرار کرد یا اینکه یک سوم دیه را پرداخت کند.</w:t>
      </w:r>
    </w:p>
    <w:p>
      <w:pPr>
        <w:pStyle w:val="Heading4"/>
      </w:pPr>
      <w:bookmarkStart w:id="992" w:name="_Toc611"/>
      <w:r>
        <w:t>21- بَابُ أَنَّ مَنْ قَتَلَهُ الْقِصَاصُ بِأَمْرِ الْإِمَامِ فَلَا دِیَةَ لَهُ فِی قَتْلٍ وَ لَا جِرَاحَةٍ</w:t>
      </w:r>
      <w:bookmarkEnd w:id="992"/>
    </w:p>
    <w:p>
      <w:pPr>
        <w:pStyle w:val="Heading5"/>
      </w:pPr>
      <w:bookmarkStart w:id="993" w:name="_Toc612"/>
      <w:r>
        <w:t>اشارة</w:t>
      </w:r>
      <w:bookmarkEnd w:id="993"/>
    </w:p>
    <w:p>
      <w:pPr>
        <w:pStyle w:val="BookText"/>
      </w:pPr>
      <w:r>
        <w:rPr>
          <w:rStyle w:val="FootnoteReference"/>
        </w:rPr>
        <w:footnoteReference w:id="1248"/>
      </w:r>
      <w:r>
        <w:rPr>
          <w:rFonts w:ascii="Amiri" w:hAnsi="Amiri" w:eastAsia="Amiri" w:cs="Amiri"/>
          <w:lang w:bidi="ar-SA"/>
          <w:color w:val="111111"/>
          <w:sz w:val="28"/>
          <w:szCs w:val="28"/>
          <w:rtl/>
        </w:rPr>
        <w:t xml:space="preserve">21 بَابُ أَنَّ مَنْ قَتَلَهُ الْقِصَاصُ بِأَمْرِ الْإِمَامِ فَلَا دِیَةَ لَهُ فِی قَتْلٍ وَ لَا جِرَاحَةٍ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 که به دلیل قصاص به امر امام کشته شود، برای قتل و جراحتش دیه‌ای وجود ندارد</w:t>
      </w:r>
    </w:p>
    <w:p>
      <w:pPr>
        <w:pStyle w:val="Heading5"/>
      </w:pPr>
      <w:bookmarkStart w:id="994" w:name="_Toc613"/>
      <w:r>
        <w:t>[رقم الحدیث الکلی: 35419 - رقم الحدیث الباب: 1]</w:t>
      </w:r>
      <w:bookmarkEnd w:id="994"/>
    </w:p>
    <w:p>
      <w:pPr>
        <w:pStyle w:val="BookText"/>
      </w:pPr>
      <w:r>
        <w:rPr>
          <w:rFonts w:ascii="Times New Roman" w:hAnsi="Times New Roman" w:eastAsia="Times New Roman" w:cs="Times New Roman"/>
          <w:lang w:val="en-US" w:bidi="en-US"/>
          <w:color w:val="111111"/>
          <w:sz w:val="28"/>
          <w:szCs w:val="28"/>
          <w:rtl/>
        </w:rPr>
        <w:t xml:space="preserve">35419- 1- </w:t>
      </w:r>
      <w:r>
        <w:rPr>
          <w:rStyle w:val="FootnoteReference"/>
        </w:rPr>
        <w:footnoteReference w:id="1249"/>
      </w:r>
      <w:r>
        <w:rPr>
          <w:rFonts w:ascii="Amiri" w:hAnsi="Amiri" w:eastAsia="Amiri" w:cs="Amiri"/>
          <w:lang w:bidi="ar-SA"/>
          <w:color w:val="111111"/>
          <w:sz w:val="28"/>
          <w:szCs w:val="28"/>
          <w:rtl/>
        </w:rPr>
        <w:t xml:space="preserve">مُحَمَّدُ بْنُ الْحَسَنِ بِإِسْنَادِهِ عَنْ مُحَمَّدِ بْنِ أَحْمَدَ بْنِ یَحْیَی عَنْ مُحَمَّدِ بْنِ الْحُسَیْنِ عَنْ مُحَمَّدِ بْنِ عَبْدِ اللَّهِ بْنِ هِلَالٍ عَنِ الْعَلَاءِ بْنِ رَزِینٍ عَنْ مُحَمَّدِ بْنِ مُسْلِمٍ عَنْ أَبِی جَعْفَرٍ ع قَالَ: مَنْ قَتَلَهُ الْقِصَاصُ بِأَمْرِ الْإِمَامِ فَلَا دِیَةَ لَهُ فِی قَتْلٍ وَ لَا جِرَاحَةٍ.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ابو جعفر (ع) روایت شده که گفت: هر که به دلیل قصاص به امر امام کشته شود، برای قتل و جراحتش دیه‌ای وجود ندارد.</w:t>
      </w:r>
    </w:p>
    <w:p>
      <w:pPr>
        <w:pStyle w:val="Heading4"/>
      </w:pPr>
      <w:bookmarkStart w:id="995" w:name="_Toc614"/>
      <w:r>
        <w:t>22- بَابُ حُکْمِ الْقِصَاصِ فِی الْأَعْضَاءِ وَ الْجِرَاحَاتِ بَیْنَ الْمُسْلِمِینَ وَ الْکُفَّارِ وَ الرِّجَالِ وَ النِّسَاءِ وَ الْأَحْرَارِ وَ الْمَمَالِیکِ وَ الصِّبْیَانِ‌</w:t>
      </w:r>
      <w:bookmarkEnd w:id="995"/>
    </w:p>
    <w:p>
      <w:pPr>
        <w:pStyle w:val="Heading5"/>
      </w:pPr>
      <w:bookmarkStart w:id="996" w:name="_Toc615"/>
      <w:r>
        <w:t>اشارة</w:t>
      </w:r>
      <w:bookmarkEnd w:id="996"/>
    </w:p>
    <w:p>
      <w:pPr>
        <w:pStyle w:val="BookText"/>
      </w:pPr>
      <w:r>
        <w:rPr>
          <w:rStyle w:val="FootnoteReference"/>
        </w:rPr>
        <w:footnoteReference w:id="1251"/>
      </w:r>
      <w:r>
        <w:rPr>
          <w:rFonts w:ascii="Amiri" w:hAnsi="Amiri" w:eastAsia="Amiri" w:cs="Amiri"/>
          <w:lang w:bidi="ar-SA"/>
          <w:color w:val="111111"/>
          <w:sz w:val="28"/>
          <w:szCs w:val="28"/>
          <w:rtl/>
        </w:rPr>
        <w:t xml:space="preserve">22 بَابُ حُکْمِ الْقِصَاصِ فِی الْأَعْضَاءِ وَ الْجِرَاحَاتِ بَیْنَ الْمُسْلِمِینَ وَ الْکُفَّارِ وَ الرِّجَالِ وَ النِّسَاءِ وَ الْأَحْرَارِ وَ الْمَمَالِیکِ وَ الصِّبْیَانِ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قصاص در اعضا و جراحات بین مسلمانان و کفار و مردان و زنان و آزادان و بردگان و کودکان</w:t>
      </w:r>
    </w:p>
    <w:p>
      <w:pPr>
        <w:pStyle w:val="Heading5"/>
      </w:pPr>
      <w:bookmarkStart w:id="997" w:name="_Toc616"/>
      <w:r>
        <w:t>[رقم الحدیث الکلی: 35420 - رقم الحدیث الباب: 1]</w:t>
      </w:r>
      <w:bookmarkEnd w:id="997"/>
    </w:p>
    <w:p>
      <w:pPr>
        <w:pStyle w:val="BookText"/>
      </w:pPr>
      <w:r>
        <w:rPr>
          <w:rFonts w:ascii="Times New Roman" w:hAnsi="Times New Roman" w:eastAsia="Times New Roman" w:cs="Times New Roman"/>
          <w:lang w:val="en-US" w:bidi="en-US"/>
          <w:color w:val="111111"/>
          <w:sz w:val="28"/>
          <w:szCs w:val="28"/>
          <w:rtl/>
        </w:rPr>
        <w:t xml:space="preserve">35420- 1- </w:t>
      </w:r>
      <w:r>
        <w:rPr>
          <w:rStyle w:val="FootnoteReference"/>
        </w:rPr>
        <w:footnoteReference w:id="1252"/>
      </w:r>
      <w:r>
        <w:rPr>
          <w:rFonts w:ascii="Amiri" w:hAnsi="Amiri" w:eastAsia="Amiri" w:cs="Amiri"/>
          <w:lang w:bidi="ar-SA"/>
          <w:color w:val="111111"/>
          <w:sz w:val="28"/>
          <w:szCs w:val="28"/>
          <w:rtl/>
        </w:rPr>
        <w:t xml:space="preserve">مُحَمَّدُ بْنُ الْحَسَنِ بِإِسْنَادِهِ عَنْ مُحَمَّدِ بْنِ أَحْمَدَ بْنِ یَحْیَی عَنْ مُحَمَّدِ بْنِ یَحْیَی عَنْ مُحَمَّدِ بْنِ عِیسَی عَنْ یُونُسَ </w:t>
      </w:r>
      <w:r>
        <w:rPr>
          <w:rStyle w:val="FootnoteReference"/>
        </w:rPr>
        <w:footnoteReference w:id="1253"/>
      </w:r>
      <w:r>
        <w:rPr>
          <w:rFonts w:ascii="Amiri" w:hAnsi="Amiri" w:eastAsia="Amiri" w:cs="Amiri"/>
          <w:lang w:bidi="ar-SA"/>
          <w:color w:val="111111"/>
          <w:sz w:val="28"/>
          <w:szCs w:val="28"/>
          <w:rtl/>
        </w:rPr>
        <w:t xml:space="preserve">عَنْ حَرِیزٍ وَ ابْنِ مُسْکَانَ عَنْ أَبِی بَصِیرٍ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4" w:name="pg18996_271606"/>
    <w:bookmarkEnd w:id="174"/>
    <w:p>
      <w:pPr>
        <w:pStyle w:val="BookText"/>
      </w:pPr>
      <w:r>
        <w:rPr>
          <w:rFonts w:ascii="Amiri" w:hAnsi="Amiri" w:eastAsia="Amiri" w:cs="Amiri"/>
          <w:lang w:bidi="ar-SA"/>
          <w:color w:val="111111"/>
          <w:sz w:val="28"/>
          <w:szCs w:val="28"/>
          <w:rtl/>
        </w:rPr>
        <w:t xml:space="preserve">قَالَ: سَأَلْتُهُ عَنْ ذِمِّیٍّ قَطَعَ یَدَ مُسْلِمٍ قَالَ تُقْطَعُ یَدُهُ إِنْ شَاءَ أَوْلِیَاؤُهُ وَ یَأْخُذُونَ فَضْلَ مَا بَیْنَ الدِّیَتَیْنِ وَ إِنْ قَطَعَ الْمُسْلِمُ یَدَ الْمُعَاهَدِ خُیِّرَ أَوْلِیَاءُ الْمُعَاهَدِ فَإِنْ شَاءُوا أَخَذُوا دِیَةَ یَدِهِ وَ إِنْ شَاءُوا قَطَعُوا یَدَ الْمُسْلِمِ- وَ أَدَّوْا إِلَیْهِ فَضْلَ مَا بَیْنَ الدِّیَتَیْنِ وَ إِذَا قَتَلَهُ الْمُسْلِمُ صُنِعَ کَذَلِکَ.</w:t>
      </w:r>
    </w:p>
    <w:p>
      <w:pPr>
        <w:pStyle w:val="BookText"/>
      </w:pPr>
      <w:r>
        <w:rPr>
          <w:rFonts w:ascii="Amiri" w:hAnsi="Amiri" w:eastAsia="Amiri" w:cs="Amiri"/>
          <w:lang w:bidi="ar-SA"/>
          <w:color w:val="111111"/>
          <w:sz w:val="28"/>
          <w:szCs w:val="28"/>
          <w:rtl/>
        </w:rPr>
        <w:t xml:space="preserve">أَقُولُ: تَقَدَّمَ الْوَجْهُ فِیهِ وَ أَنَّهُ مَخْصُوصٌ بِالْمُعْتَادِ لِذَلِکَ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روایت شده گفت: از او پرسیدم درباره ذمی‌ای که دست مسلمانی را قطع کرده است. گفت: دستش قطع می‌شود اگر اولیای او (مسلمان) بخواهند و مازاد بین دیه‌ها را می‌گیرند. و اگر مسلمانی دست معاهدی (غیرمسلمان) را قطع کند، اولیای معاهد اختیار دارند که اگر بخواهند، دیه دستش را بگیرند و اگر بخواهند، دست مسلمان را قطع کنند و مازاد بین دیه‌ها را به او بپردازند. و اگر مسلمانی او را بکشد، نیز به همین صورت عمل می‌شود.</w:t>
      </w:r>
    </w:p>
    <w:p>
      <w:pPr>
        <w:pStyle w:val="Heading5"/>
      </w:pPr>
      <w:bookmarkStart w:id="998" w:name="_Toc617"/>
      <w:r>
        <w:t>[رقم الحدیث الکلی: 35421 - رقم الحدیث الباب: 2]</w:t>
      </w:r>
      <w:bookmarkEnd w:id="998"/>
    </w:p>
    <w:p>
      <w:pPr>
        <w:pStyle w:val="BookText"/>
      </w:pPr>
      <w:r>
        <w:rPr>
          <w:rFonts w:ascii="Times New Roman" w:hAnsi="Times New Roman" w:eastAsia="Times New Roman" w:cs="Times New Roman"/>
          <w:lang w:val="en-US" w:bidi="en-US"/>
          <w:color w:val="111111"/>
          <w:sz w:val="28"/>
          <w:szCs w:val="28"/>
          <w:rtl/>
        </w:rPr>
        <w:t xml:space="preserve">35421- 2- </w:t>
      </w:r>
      <w:r>
        <w:rPr>
          <w:rStyle w:val="FootnoteReference"/>
        </w:rPr>
        <w:footnoteReference w:id="1255"/>
      </w:r>
      <w:r>
        <w:rPr>
          <w:rFonts w:ascii="Amiri" w:hAnsi="Amiri" w:eastAsia="Amiri" w:cs="Amiri"/>
          <w:lang w:bidi="ar-SA"/>
          <w:color w:val="111111"/>
          <w:sz w:val="28"/>
          <w:szCs w:val="28"/>
          <w:rtl/>
        </w:rPr>
        <w:t xml:space="preserve">وَ عَنْهُ عَنْ أَبِی جَعْفَرٍ عَنْ أَبِی الْجَوْزَاءِ عَنِ الْحُسَیْنِ بْنِ عُلْوَانَ عَنْ عَمْرِو بْنِ خَالِدٍ عَنْ زَیْدِ بْنِ عَلِیٍّ عَنْ آبَائِهِ عَنْ عَلِیٍّ ع قَالَ: لَیْسَ بَیْنَ الرِّجَالِ وَ النِّسَاءِ قِصَاصٌ إِلَّا فِی النَّفْسِ وَ لَیْسَ بَیْنَ الْأَحْرَارِ وَ الْمَمَالِیکِ قِصَاصٌ إِلَّا فِی النَّفْسِ </w:t>
      </w:r>
      <w:r>
        <w:rPr>
          <w:rStyle w:val="FootnoteReference"/>
        </w:rPr>
        <w:footnoteReference w:id="1256"/>
      </w:r>
      <w:r>
        <w:rPr>
          <w:rFonts w:ascii="Amiri" w:hAnsi="Amiri" w:eastAsia="Amiri" w:cs="Amiri"/>
          <w:lang w:bidi="ar-SA"/>
          <w:color w:val="111111"/>
          <w:sz w:val="28"/>
          <w:szCs w:val="28"/>
          <w:rtl/>
        </w:rPr>
        <w:t xml:space="preserve">وَ لَیْسَ بَیْنَ الصِّبْیَانِ قِصَاصٌ فِی شَیْ‌ءٍ إِلَّا فِی النَّفْسِ.</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تحت‌اللفظی این حدیث به شرح زیر است:</w:t>
      </w:r>
    </w:p>
    <w:p>
      <w:pPr>
        <w:pStyle w:val="BookText"/>
      </w:pPr>
      <w:r>
        <w:rPr>
          <w:rFonts w:ascii="IRNazanin" w:hAnsi="IRNazanin" w:eastAsia="IRNazanin" w:cs="IRNazanin"/>
          <w:lang w:bidi="fa-IR"/>
          <w:color w:val="111111"/>
          <w:sz w:val="28"/>
          <w:szCs w:val="28"/>
          <w:rtl/>
        </w:rPr>
        <w:t xml:space="preserve">از زید بن علی از پدرانش از علی (ع) روایت شده که گفت: بین مردان و زنان قصاصی نیست مگر در مورد جان؛ و بین آزادان و بردگان قصاصی نیست مگر در مورد جان؛ و بین کودکان قصاصی در هیچ چیزی نیست مگر در مورد جان.</w:t>
      </w:r>
    </w:p>
    <w:p>
      <w:pPr>
        <w:pStyle w:val="Heading5"/>
      </w:pPr>
      <w:bookmarkStart w:id="999" w:name="_Toc618"/>
      <w:r>
        <w:t>[رقم الحدیث الکلی: 35422 - رقم الحدیث الباب: 3]</w:t>
      </w:r>
      <w:bookmarkEnd w:id="999"/>
    </w:p>
    <w:p>
      <w:pPr>
        <w:pStyle w:val="BookText"/>
      </w:pPr>
      <w:r>
        <w:rPr>
          <w:rFonts w:ascii="Times New Roman" w:hAnsi="Times New Roman" w:eastAsia="Times New Roman" w:cs="Times New Roman"/>
          <w:lang w:val="en-US" w:bidi="en-US"/>
          <w:color w:val="111111"/>
          <w:sz w:val="28"/>
          <w:szCs w:val="28"/>
          <w:rtl/>
        </w:rPr>
        <w:t xml:space="preserve">35422- 3- </w:t>
      </w:r>
      <w:r>
        <w:rPr>
          <w:rStyle w:val="FootnoteReference"/>
        </w:rPr>
        <w:footnoteReference w:id="1258"/>
      </w:r>
      <w:r>
        <w:rPr>
          <w:rFonts w:ascii="Amiri" w:hAnsi="Amiri" w:eastAsia="Amiri" w:cs="Amiri"/>
          <w:lang w:bidi="ar-SA"/>
          <w:color w:val="111111"/>
          <w:sz w:val="28"/>
          <w:szCs w:val="28"/>
          <w:rtl/>
        </w:rPr>
        <w:t xml:space="preserve">وَ بِإِسْنَادِهِ عَنْ مُحَمَّدِ بْنِ الْحَسَنِ الصَّفَّارِ عَنْ إِبْرَاهِیمَ بْنِ هَاشِمٍ عَنِ النَّوْفَلِیِّ عَنِ السَّکُونِیِّ عَنْ جَعْفَرٍ عَنْ أَبِیهِ عَنْ عَلِیٍّ ع قَالَ: لَیْسَ بَیْنَ الْعَبِیدِ وَ الْأَحْرَارِ قِصَاصٌ فِیمَا دُونَ النَّفْسِ وَ لَیْسَ بَیْنَ الْیَهُودِیِّ وَ النَّصْرَانِیِّ وَ الْمَجُوسِیِّ- قِصَاصٌ فِیمَا دُونَ النَّفْسِ.</w:t>
      </w:r>
    </w:p>
    <w:p>
      <w:pPr>
        <w:pStyle w:val="BookText"/>
      </w:pPr>
      <w:r>
        <w:rPr>
          <w:rFonts w:ascii="Amiri" w:hAnsi="Amiri" w:eastAsia="Amiri" w:cs="Amiri"/>
          <w:lang w:bidi="ar-SA"/>
          <w:color w:val="111111"/>
          <w:sz w:val="28"/>
          <w:szCs w:val="28"/>
          <w:rtl/>
        </w:rPr>
        <w:t xml:space="preserve">أَقُولُ: هَذَا مَحْمُولٌ عَلَی نَفْیِ الْمُسَاوَاةِ فِی الْقِصَاصِ فِی بَعْضِ الصُّوَرِ لِأَنَّهُ لَا بُدَّ مِنْ رَدِّ فَاضِلِ الدِّیَةِ بِخِلَافِ النَّفْسِ فَإِنَّهُ قَدْ لَا یَلْزَمُ کَمَا إِذَا قَتَلَتِ امْرَأَةٌ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5" w:name="pg18996_271607"/>
    <w:bookmarkEnd w:id="175"/>
    <w:p>
      <w:pPr>
        <w:pStyle w:val="BookText"/>
      </w:pPr>
      <w:r>
        <w:rPr>
          <w:rFonts w:ascii="Amiri" w:hAnsi="Amiri" w:eastAsia="Amiri" w:cs="Amiri"/>
          <w:lang w:bidi="ar-SA"/>
          <w:color w:val="111111"/>
          <w:sz w:val="28"/>
          <w:szCs w:val="28"/>
          <w:rtl/>
        </w:rPr>
        <w:t xml:space="preserve">رَجُلًا أَوْ عَبْدٌ حُرّاً أَوْ ذِمِّیٌّ مُسْلِماً أَوْ مَحْمُولٌ عَلَی الِاعْتِیَادِ فِی النَّفْسِ وَ قَدْ تَقَدَّمَ مَا یَدُلُّ عَلَی ذَلِکَ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علی (ع) روایت شده که گفت: بین بردگان و آزادان قصاصی نیست در غیر از جان و بین یهودی و مسیحی و مجوسی قصاصی نیست در غیر از جان.</w:t>
      </w:r>
    </w:p>
    <w:p>
      <w:pPr>
        <w:pStyle w:val="BookText"/>
      </w:pPr>
      <w:r>
        <w:rPr>
          <w:rFonts w:ascii="IRNazanin" w:hAnsi="IRNazanin" w:eastAsia="IRNazanin" w:cs="IRNazanin"/>
          <w:lang w:bidi="fa-IR"/>
          <w:color w:val="111111"/>
          <w:sz w:val="28"/>
          <w:szCs w:val="28"/>
          <w:rtl/>
        </w:rPr>
        <w:t xml:space="preserve">می‌گویم: این به معنای نفی تساوی در قصاص در برخی موارد است، زیرا باید مازاد دیه پرداخت شود و در مورد جان ممکن است الزامی نباشد، مانند زمانی که زنی مردی را بکشد یا برده‌ای آزاد را یا ذمی‌ای مسلمانی را و این بیانگر عادت در قصاص جان است و قبلاً نیز مواردی دال بر این بوده است</w:t>
      </w:r>
    </w:p>
    <w:p>
      <w:pPr>
        <w:pStyle w:val="Heading4"/>
      </w:pPr>
      <w:bookmarkStart w:id="1000" w:name="_Toc619"/>
      <w:r>
        <w:t>23- بَابُ أَنَّ مَنْ قَطَعَ مِنْ أُذُنِ إِنْسَانٍ فَاقْتُصَّ مِنْهُ ثُمَّ رَدَّهَا الْجَانِی فَالْتَحَمَتْ فَلِلْمَجْنِیِّ عَلَیْهِ قَطْعُهَا</w:t>
      </w:r>
      <w:bookmarkEnd w:id="1000"/>
    </w:p>
    <w:p>
      <w:pPr>
        <w:pStyle w:val="Heading5"/>
      </w:pPr>
      <w:bookmarkStart w:id="1001" w:name="_Toc620"/>
      <w:r>
        <w:t>اشارة</w:t>
      </w:r>
      <w:bookmarkEnd w:id="1001"/>
    </w:p>
    <w:p>
      <w:pPr>
        <w:pStyle w:val="BookText"/>
      </w:pPr>
      <w:r>
        <w:rPr>
          <w:rStyle w:val="FootnoteReference"/>
        </w:rPr>
        <w:footnoteReference w:id="1260"/>
      </w:r>
      <w:r>
        <w:rPr>
          <w:rFonts w:ascii="Amiri" w:hAnsi="Amiri" w:eastAsia="Amiri" w:cs="Amiri"/>
          <w:lang w:bidi="ar-SA"/>
          <w:color w:val="111111"/>
          <w:sz w:val="28"/>
          <w:szCs w:val="28"/>
          <w:rtl/>
        </w:rPr>
        <w:t xml:space="preserve">23 بَابُ أَنَّ مَنْ قَطَعَ مِنْ أُذُنِ إِنْسَانٍ فَاقْتُصَّ مِنْهُ ثُمَّ رَدَّهَا الْجَانِی فَالْتَحَمَتْ فَلِلْمَجْنِیِّ عَلَیْهِ قَطْعُهَا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 که قسمتی از گوش انسانی را قطع کرده، سپس قصاص از او انجام شود و سپس جانی آن را برگرداند و گوش التیام یابد، برای مجنی علیه (کسی که آسیب دیده) قطع کردن دوباره آن مجاز است.</w:t>
      </w:r>
    </w:p>
    <w:p>
      <w:pPr>
        <w:pStyle w:val="Heading5"/>
      </w:pPr>
      <w:bookmarkStart w:id="1002" w:name="_Toc621"/>
      <w:r>
        <w:t>[رقم الحدیث الکلی: 35423 - رقم الحدیث الباب: 1]</w:t>
      </w:r>
      <w:bookmarkEnd w:id="1002"/>
    </w:p>
    <w:p>
      <w:pPr>
        <w:pStyle w:val="BookText"/>
      </w:pPr>
      <w:r>
        <w:rPr>
          <w:rFonts w:ascii="Times New Roman" w:hAnsi="Times New Roman" w:eastAsia="Times New Roman" w:cs="Times New Roman"/>
          <w:lang w:val="en-US" w:bidi="en-US"/>
          <w:color w:val="111111"/>
          <w:sz w:val="28"/>
          <w:szCs w:val="28"/>
          <w:rtl/>
        </w:rPr>
        <w:t xml:space="preserve">35423- 1- </w:t>
      </w:r>
      <w:r>
        <w:rPr>
          <w:rStyle w:val="FootnoteReference"/>
        </w:rPr>
        <w:footnoteReference w:id="1261"/>
      </w:r>
      <w:r>
        <w:rPr>
          <w:rFonts w:ascii="Amiri" w:hAnsi="Amiri" w:eastAsia="Amiri" w:cs="Amiri"/>
          <w:lang w:bidi="ar-SA"/>
          <w:color w:val="111111"/>
          <w:sz w:val="28"/>
          <w:szCs w:val="28"/>
          <w:rtl/>
        </w:rPr>
        <w:t xml:space="preserve">مُحَمَّدُ بْنُ الْحَسَنِ بِإِسْنَادِهِ عَنْ مُحَمَّدِ بْنِ الْحَسَنِ الصَّفَّارِ عَنِ الْحَسَنِ بْنِ مُوسَی الْخَشَّابِ عَنْ غِیَاثِ بْنِ کَلُّوبٍ عَنْ إِسْحَاقَ بْنِ عَمَّارٍ عَنْ جَعْفَرٍ عَنْ أَبِیهِ ع أَنَّ رَجُلًا قَطَعَ مِنْ بَعْضِ أُذُنِ رَجُلٍ شَیْئاً فَرُفِعَ ذَلِکَ إِلَی عَلِیٍّ ع فَأَقَادَهُ فَأَخَذَ الْآخَرُ مَا قُطِعَ مِنْ أُذُنِهِ فَرَدَّهُ عَلَی أُذُنِهِ بِدَمِهِ فَالْتَحَمَتْ وَ بَرَأَتْ فَعَادَ الْآخَرُ إِلَی عَلِیٍّ ع فَاسْتَقَادَهُ </w:t>
      </w:r>
      <w:r>
        <w:rPr>
          <w:rStyle w:val="FootnoteReference"/>
        </w:rPr>
        <w:footnoteReference w:id="1262"/>
      </w:r>
      <w:r>
        <w:rPr>
          <w:rFonts w:ascii="Amiri" w:hAnsi="Amiri" w:eastAsia="Amiri" w:cs="Amiri"/>
          <w:lang w:bidi="ar-SA"/>
          <w:color w:val="111111"/>
          <w:sz w:val="28"/>
          <w:szCs w:val="28"/>
          <w:rtl/>
        </w:rPr>
        <w:t xml:space="preserve">فَأَمَرَ بِهَا فَقُطِعَتْ ثَانِیَةً وَ أَمَرَ بِهَا فَدُفِنَتْ وَ قَالَ ع إِنَّمَا یَکُونُ الْقِصَاصُ مِنْ أَجْلِ الشَّیْنِ.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جعفر از پدرش روایت شده که مردی قسمتی از گوش مرد دیگری را قطع کرد، سپس آن موضوع به علی (ع) گزارش شد و او را قصاص کرد. آن مرد قسمت قطع شده گوشش را برداشت و آن را به گوشش برگرداند و با خون خود آن را چسباند، پس التیام یافت و بهبود یافت. سپس آن مرد نزد علی (ع) بازگشت و درخواست قصاص مجدد کرد. علی (ع) دستور داد تا دوباره گوشش قطع شود و سپس آن را دفن کرد و گفت: قصاص به دلیل زشتی و نقص (که ایجاد شده) انجام می‌شود.</w:t>
      </w:r>
    </w:p>
    <w:p>
      <w:pPr>
        <w:pStyle w:val="Heading4"/>
      </w:pPr>
      <w:bookmarkStart w:id="1003" w:name="_Toc622"/>
      <w:r>
        <w:t>24- بَابُ عَدَمِ ثُبُوتِ الْقِصَاصِ فِی الْعَظْمِ‌</w:t>
      </w:r>
      <w:bookmarkEnd w:id="1003"/>
    </w:p>
    <w:p>
      <w:pPr>
        <w:pStyle w:val="Heading5"/>
      </w:pPr>
      <w:bookmarkStart w:id="1004" w:name="_Toc623"/>
      <w:r>
        <w:t>اشارة</w:t>
      </w:r>
      <w:bookmarkEnd w:id="1004"/>
    </w:p>
    <w:p>
      <w:pPr>
        <w:pStyle w:val="BookText"/>
      </w:pPr>
      <w:r>
        <w:rPr>
          <w:rStyle w:val="FootnoteReference"/>
        </w:rPr>
        <w:footnoteReference w:id="1263"/>
      </w:r>
      <w:r>
        <w:rPr>
          <w:rFonts w:ascii="Amiri" w:hAnsi="Amiri" w:eastAsia="Amiri" w:cs="Amiri"/>
          <w:lang w:bidi="ar-SA"/>
          <w:color w:val="111111"/>
          <w:sz w:val="28"/>
          <w:szCs w:val="28"/>
          <w:rtl/>
        </w:rPr>
        <w:t xml:space="preserve">24 بَابُ عَدَمِ ثُبُوتِ الْقِصَاصِ فِی الْعَظْمِ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ثبوت قصاص در استخوان</w:t>
      </w:r>
    </w:p>
    <w:p>
      <w:pPr>
        <w:pStyle w:val="Heading5"/>
      </w:pPr>
      <w:bookmarkStart w:id="1005" w:name="_Toc624"/>
      <w:r>
        <w:t>[رقم الحدیث الکلی: 35424 - رقم الحدیث الباب: 1]</w:t>
      </w:r>
      <w:bookmarkEnd w:id="1005"/>
    </w:p>
    <w:p>
      <w:pPr>
        <w:pStyle w:val="BookText"/>
      </w:pPr>
      <w:r>
        <w:rPr>
          <w:rFonts w:ascii="Times New Roman" w:hAnsi="Times New Roman" w:eastAsia="Times New Roman" w:cs="Times New Roman"/>
          <w:lang w:val="en-US" w:bidi="en-US"/>
          <w:color w:val="111111"/>
          <w:sz w:val="28"/>
          <w:szCs w:val="28"/>
          <w:rtl/>
        </w:rPr>
        <w:t xml:space="preserve">35424- 1- </w:t>
      </w:r>
      <w:r>
        <w:rPr>
          <w:rStyle w:val="FootnoteReference"/>
        </w:rPr>
        <w:footnoteReference w:id="1264"/>
      </w:r>
      <w:r>
        <w:rPr>
          <w:rFonts w:ascii="Amiri" w:hAnsi="Amiri" w:eastAsia="Amiri" w:cs="Amiri"/>
          <w:lang w:bidi="ar-SA"/>
          <w:color w:val="111111"/>
          <w:sz w:val="28"/>
          <w:szCs w:val="28"/>
          <w:rtl/>
        </w:rPr>
        <w:t xml:space="preserve">مُحَمَّدُ بْنُ الْحَسَنِ بِإِسْنَادِهِ عَنِ الصَّفَّارِ عَنِ الْحَسَنِ بْنِ مُوسَی عَنْ غِیَاثِ بْنِ کَلُّوبٍ عَنْ إِسْحَاقَ بْنِ عَمَّارٍ عَنْ جَعْفَرٍ أَنَّ عَلِیّاً ع کَانَ یَقُولُ لَیْسَ فِی عَظْمٍ قِصَاصٌ وَ قَالَ جَعْفَرٌ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6" w:name="pg18996_271608"/>
    <w:bookmarkEnd w:id="176"/>
    <w:p>
      <w:pPr>
        <w:pStyle w:val="BookText"/>
      </w:pPr>
      <w:r>
        <w:rPr>
          <w:rFonts w:ascii="IRNazanin" w:hAnsi="IRNazanin" w:eastAsia="IRNazanin" w:cs="IRNazanin"/>
          <w:lang w:bidi="fa-IR"/>
          <w:color w:val="111111"/>
          <w:sz w:val="28"/>
          <w:szCs w:val="28"/>
          <w:rtl/>
        </w:rPr>
        <w:t xml:space="preserve">ع </w:t>
      </w:r>
      <w:r>
        <w:rPr>
          <w:rStyle w:val="FootnoteReference"/>
        </w:rPr>
        <w:footnoteReference w:id="1265"/>
      </w:r>
      <w:r>
        <w:rPr>
          <w:rFonts w:ascii="Amiri" w:hAnsi="Amiri" w:eastAsia="Amiri" w:cs="Amiri"/>
          <w:lang w:bidi="ar-SA"/>
          <w:color w:val="111111"/>
          <w:sz w:val="28"/>
          <w:szCs w:val="28"/>
          <w:rtl/>
        </w:rPr>
        <w:t xml:space="preserve">إِنَّ رَجُلًا قَتَلَ امْرَأَةً فَلَمْ یَجْعَلْ عَلِیٌّ ع بَیْنَهُمَا قِصَاصاً وَ أَلْزَمَهُ الدِّیَةَ.</w:t>
      </w:r>
    </w:p>
    <w:p>
      <w:pPr>
        <w:pStyle w:val="BookText"/>
      </w:pPr>
      <w:r>
        <w:rPr>
          <w:rFonts w:ascii="Amiri" w:hAnsi="Amiri" w:eastAsia="Amiri" w:cs="Amiri"/>
          <w:lang w:bidi="ar-SA"/>
          <w:color w:val="111111"/>
          <w:sz w:val="28"/>
          <w:szCs w:val="28"/>
          <w:rtl/>
        </w:rPr>
        <w:t xml:space="preserve">أَقُولُ: تَقَدَّمَ الْوَجْهُ فِی الْحُکْمِ الْأَخِیرِ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جعفر روایت شده که علی (ع) می‌گفت: در استخوان قصاصی نیست. و جعفر (ع) گفت که مردی زنی را کشت و علی (ع) بین آن‌ها قصاص قرار نداد و او را ملزم به پرداخت دیه کرد.</w:t>
      </w:r>
    </w:p>
    <w:p>
      <w:pPr>
        <w:pStyle w:val="Heading5"/>
      </w:pPr>
      <w:bookmarkStart w:id="1006" w:name="_Toc625"/>
      <w:r>
        <w:t>[رقم الحدیث الکلی: 35425 - رقم الحدیث الباب: 2]</w:t>
      </w:r>
      <w:bookmarkEnd w:id="1006"/>
    </w:p>
    <w:p>
      <w:pPr>
        <w:pStyle w:val="BookText"/>
      </w:pPr>
      <w:r>
        <w:rPr>
          <w:rFonts w:ascii="Times New Roman" w:hAnsi="Times New Roman" w:eastAsia="Times New Roman" w:cs="Times New Roman"/>
          <w:lang w:val="en-US" w:bidi="en-US"/>
          <w:color w:val="111111"/>
          <w:sz w:val="28"/>
          <w:szCs w:val="28"/>
          <w:rtl/>
        </w:rPr>
        <w:t xml:space="preserve">35425- 2- </w:t>
      </w:r>
      <w:r>
        <w:rPr>
          <w:rStyle w:val="FootnoteReference"/>
        </w:rPr>
        <w:footnoteReference w:id="1267"/>
      </w:r>
      <w:r>
        <w:rPr>
          <w:rFonts w:ascii="Amiri" w:hAnsi="Amiri" w:eastAsia="Amiri" w:cs="Amiri"/>
          <w:lang w:bidi="ar-SA"/>
          <w:color w:val="111111"/>
          <w:sz w:val="28"/>
          <w:szCs w:val="28"/>
          <w:rtl/>
        </w:rPr>
        <w:t xml:space="preserve">أَحْمَدُ بْنُ مُحَمَّدِ بْنِ عِیسَی فِی نَوَادِرِهِ عَنْ أَبِیهِ عَنْ أَبِی عَبْدِ اللَّهِ ع أَنَّ أَمِیرَ الْمُؤْمِنِینَ ع قَالَ: لَا یَمِینَ فِی حَدٍّ وَ لَا قِصَاصَ فِی عَظْمٍ.</w:t>
      </w:r>
    </w:p>
    <w:p>
      <w:pPr>
        <w:pStyle w:val="BookText"/>
      </w:pPr>
      <w:r>
        <w:rPr>
          <w:rFonts w:ascii="Amiri" w:hAnsi="Amiri" w:eastAsia="Amiri" w:cs="Amiri"/>
          <w:lang w:bidi="ar-SA"/>
          <w:color w:val="111111"/>
          <w:sz w:val="28"/>
          <w:szCs w:val="28"/>
          <w:rtl/>
        </w:rPr>
        <w:t xml:space="preserve">أَقُولُ: وَ تَقَدَّمَ مَا یَدُلُّ عَلَی الْمَقْصُودِ فِی الْقِصَاصِ فِی النَّفْسِ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عیسی در نوادره از پدرش از ابو عبدالله (ع) روایت کرده است که امیر المؤمنین (ع) گفت: قسمی (یا سوگندی) در حد نیست و قصاصی در استخوان نیست.</w:t>
      </w:r>
    </w:p>
    <w:p>
      <w:pPr>
        <w:pStyle w:val="Heading4"/>
      </w:pPr>
      <w:bookmarkStart w:id="1007" w:name="_Toc626"/>
      <w:r>
        <w:t>25- بَابُ حُکْمِ مَا لَوْ قَطَعَ اثْنَانِ یَدَ وَاحِدٍ أَوْ وَاحِدٌ یَدَ اثْنَیْنِ‌</w:t>
      </w:r>
      <w:bookmarkEnd w:id="1007"/>
    </w:p>
    <w:p>
      <w:pPr>
        <w:pStyle w:val="Heading5"/>
      </w:pPr>
      <w:bookmarkStart w:id="1008" w:name="_Toc627"/>
      <w:r>
        <w:t>اشارة</w:t>
      </w:r>
      <w:bookmarkEnd w:id="1008"/>
    </w:p>
    <w:p>
      <w:pPr>
        <w:pStyle w:val="BookText"/>
      </w:pPr>
      <w:r>
        <w:rPr>
          <w:rStyle w:val="FootnoteReference"/>
        </w:rPr>
        <w:footnoteReference w:id="1269"/>
      </w:r>
      <w:r>
        <w:rPr>
          <w:rFonts w:ascii="Amiri" w:hAnsi="Amiri" w:eastAsia="Amiri" w:cs="Amiri"/>
          <w:lang w:bidi="ar-SA"/>
          <w:color w:val="111111"/>
          <w:sz w:val="28"/>
          <w:szCs w:val="28"/>
          <w:rtl/>
        </w:rPr>
        <w:t xml:space="preserve">25 بَابُ حُکْمِ مَا لَوْ قَطَعَ اثْنَانِ یَدَ وَاحِدٍ أَوْ وَاحِدٌ یَدَ اثْنَیْنِ
عَنْ أَبِی مَرْیَمَ الْأَنْصَارِیِّ عَنْ أَبِی جَعْفَرٍ ع فِی رَجُلَیْنِ اجْتَمَعَا عَلَی قَطْعِ یَدِ رَجُلٍ قَالَ إِنْ أَحَبَّ أَنْ یَقْطَعَهُمَا أَدَّی إِلَیْهِمَا دِیَةَ یَدٍ </w:t>
      </w:r>
      <w:r>
        <w:rPr>
          <w:rStyle w:val="FootnoteReference"/>
        </w:rPr>
        <w:footnoteReference w:id="1270"/>
      </w:r>
      <w:r>
        <w:rPr>
          <w:rFonts w:ascii="Amiri" w:hAnsi="Amiri" w:eastAsia="Amiri" w:cs="Amiri"/>
          <w:lang w:bidi="ar-SA"/>
          <w:color w:val="111111"/>
          <w:sz w:val="28"/>
          <w:szCs w:val="28"/>
          <w:rtl/>
        </w:rPr>
        <w:t xml:space="preserve">قَالَ وَ إِنْ قَطَعَ یَدَ أَحَدِهِمَا رَدَّ الَّذِی لَمْ تُقْطَعْ یَدُهُ عَلَی الَّذِی قُطِعَتْ یَدُهُ رُبُعَ الدِّیَةِ.</w:t>
      </w:r>
    </w:p>
    <w:p>
      <w:pPr>
        <w:pStyle w:val="BookText"/>
      </w:pPr>
      <w:r>
        <w:rPr>
          <w:rFonts w:ascii="IRNazanin" w:hAnsi="IRNazanin" w:eastAsia="IRNazanin" w:cs="IRNazanin"/>
          <w:lang w:bidi="fa-IR"/>
          <w:color w:val="111111"/>
          <w:sz w:val="28"/>
          <w:szCs w:val="28"/>
          <w:rtl/>
        </w:rPr>
        <w:t xml:space="preserve">باب حکم در مورد زمانی که دو نفر دست یک نفر را قطع کنند یا یک نفر دست دو نفر را قطع کند</w:t>
      </w:r>
    </w:p>
    <w:p>
      <w:pPr>
        <w:pStyle w:val="Heading5"/>
      </w:pPr>
      <w:bookmarkStart w:id="1009" w:name="_Toc628"/>
      <w:r>
        <w:t>[رقم الحدیث الکلی: 35426 - رقم الحدیث الباب: 1]</w:t>
      </w:r>
      <w:bookmarkEnd w:id="1009"/>
    </w:p>
    <w:p>
      <w:pPr>
        <w:pStyle w:val="BookText"/>
      </w:pPr>
      <w:r>
        <w:rPr>
          <w:rFonts w:ascii="Times New Roman" w:hAnsi="Times New Roman" w:eastAsia="Times New Roman" w:cs="Times New Roman"/>
          <w:lang w:val="en-US" w:bidi="en-US"/>
          <w:color w:val="111111"/>
          <w:sz w:val="28"/>
          <w:szCs w:val="28"/>
          <w:rtl/>
        </w:rPr>
        <w:t xml:space="preserve">35426- 1- </w:t>
      </w:r>
      <w:r>
        <w:rPr>
          <w:rStyle w:val="FootnoteReference"/>
        </w:rPr>
        <w:footnoteReference w:id="1271"/>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هِشَامِ بْنِ سَالِمٍ عَنْ أَبِی مَرْیَمَ الْأَنْصَارِیِّ عَنْ أَبِی جَعْفَرٍ ع فِی رَجُلَیْنِ اجْتَمَعَا عَلَی قَطْعِ یَدِ رَجُلٍ قَالَ إِنْ أَحَبَّ أَنْ یَقْطَعَهُمَا أَدَّی إِلَیْهِمَا دِیَةَ یَدٍ </w:t>
      </w:r>
      <w:r>
        <w:rPr>
          <w:rStyle w:val="FootnoteReference"/>
        </w:rPr>
        <w:footnoteReference w:id="1272"/>
      </w:r>
      <w:r>
        <w:rPr>
          <w:rFonts w:ascii="Amiri" w:hAnsi="Amiri" w:eastAsia="Amiri" w:cs="Amiri"/>
          <w:lang w:bidi="ar-SA"/>
          <w:color w:val="111111"/>
          <w:sz w:val="28"/>
          <w:szCs w:val="28"/>
          <w:rtl/>
        </w:rPr>
        <w:t xml:space="preserve">قَالَ وَ إِنْ قَطَعَ یَدَ أَحَدِهِمَا رَدَّ الَّذِی لَمْ تُقْطَعْ یَدُهُ عَلَی الَّذِی قُطِعَتْ یَدُهُ رُبُعَ الدِّیَةِ.</w:t>
      </w:r>
    </w:p>
    <w:p>
      <w:pPr>
        <w:pStyle w:val="BookText"/>
      </w:pPr>
      <w:r>
        <w:rPr>
          <w:rFonts w:ascii="Amiri" w:hAnsi="Amiri" w:eastAsia="Amiri" w:cs="Amiri"/>
          <w:lang w:bidi="ar-SA"/>
          <w:color w:val="111111"/>
          <w:sz w:val="28"/>
          <w:szCs w:val="28"/>
          <w:rtl/>
        </w:rPr>
        <w:t xml:space="preserve">مُحَمَّدُ بْنُ الْحَسَنِ بِإِسْنَادِهِ عَنِ الْحَسَنِ بْنِ مَحْبُوبٍ نَحْوَهُ وَ زَادَ وَ إِنْ أَحَبَّ أَخَذَ مِنْهُمَا دِیَةَ یَدٍ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127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7" w:name="pg18996_271611"/>
    <w:bookmarkEnd w:id="17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مریم انصاری از ابو جعفر (ع) روایت شده که در مورد دو مردی که دست مردی را قطع کردند، فرمود: اگر آن مرد (مجنی علیه) بخواهد، می‌تواند دست هر دو را قطع کند، به شرطی که دیه یک دست را به آن‌ها بپردازد. و اگر دست یکی از آن‌ها را قطع کند، آن دیگری که دستش قطع نشده باید ربع دیه را به آن که دستش قطع شده بپردازد.</w:t>
      </w:r>
    </w:p>
    <w:p>
      <w:pPr>
        <w:pStyle w:val="Heading2"/>
      </w:pPr>
      <w:bookmarkStart w:id="1010" w:name="_Toc629"/>
      <w:r>
        <w:t>کِتَابُ الدِّیَاتِ‌</w:t>
      </w:r>
      <w:bookmarkEnd w:id="1010"/>
    </w:p>
    <w:p>
      <w:pPr>
        <w:pStyle w:val="Heading3"/>
      </w:pPr>
      <w:bookmarkStart w:id="1011" w:name="_Toc630"/>
      <w:r>
        <w:t>اشاره</w:t>
      </w:r>
      <w:bookmarkEnd w:id="1011"/>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8" w:name="pg18996_271615"/>
    <w:bookmarkEnd w:id="178"/>
    <w:p>
      <w:pPr>
        <w:pStyle w:val="Heading3"/>
      </w:pPr>
      <w:bookmarkStart w:id="1012" w:name="_Toc631"/>
      <w:r>
        <w:t>أَبْوَابُ دِیَاتِ النَّفْسِ‌</w:t>
      </w:r>
      <w:bookmarkEnd w:id="1012"/>
    </w:p>
    <w:p>
      <w:pPr>
        <w:pStyle w:val="Heading4"/>
      </w:pPr>
      <w:bookmarkStart w:id="1013" w:name="_Toc632"/>
      <w:r>
        <w:t>1- بَابُ أَنَّ دِیَةَ الرَّجُلِ الْحُرِّ الْمُسْلِمِ مِائَةٌ مِنَ الْإِبِلِ أَوْ مِائَتَا بَقَرَةٍ أَوْ أَلْفُ شَاةٍ أَوْ أَلْفُ دِینَارٍ أَوْ عَشَرَةُ آلَافِ دِرْهَمٍ أَوْ مِائَتَا حُلَّةٍ وَ جُمْلَةٍ مِنْ أَحْکَامِهَا</w:t>
      </w:r>
      <w:bookmarkEnd w:id="1013"/>
    </w:p>
    <w:p>
      <w:pPr>
        <w:pStyle w:val="Heading5"/>
      </w:pPr>
      <w:bookmarkStart w:id="1014" w:name="_Toc633"/>
      <w:r>
        <w:t>اشارة</w:t>
      </w:r>
      <w:bookmarkEnd w:id="1014"/>
    </w:p>
    <w:p>
      <w:pPr>
        <w:pStyle w:val="BookText"/>
      </w:pPr>
      <w:r>
        <w:rPr>
          <w:rStyle w:val="FootnoteReference"/>
        </w:rPr>
        <w:footnoteReference w:id="1276"/>
      </w:r>
      <w:r>
        <w:rPr>
          <w:rFonts w:ascii="Amiri" w:hAnsi="Amiri" w:eastAsia="Amiri" w:cs="Amiri"/>
          <w:lang w:bidi="ar-SA"/>
          <w:color w:val="111111"/>
          <w:sz w:val="28"/>
          <w:szCs w:val="28"/>
          <w:rtl/>
        </w:rPr>
        <w:t xml:space="preserve">1 بَابُ أَنَّ دِیَةَ الرَّجُلِ الْحُرِّ الْمُسْلِمِ مِائَةٌ مِنَ الْإِبِلِ أَوْ مِائَتَا بَقَرَةٍ أَوْ أَلْفُ شَاةٍ أَوْ أَلْفُ دِینَارٍ أَوْ عَشَرَةُ آلَافِ دِرْهَمٍ أَوْ مِائَتَا حُلَّةٍ وَ جُمْلَةٍ مِنْ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دیه مرد آزاد مسلمان صد شتر، یا دویست گاو، یا هزار گوسفند، یا هزار دینار، یا ده هزار درهم، یا دویست حله است.</w:t>
      </w:r>
    </w:p>
    <w:p>
      <w:pPr>
        <w:pStyle w:val="Heading5"/>
      </w:pPr>
      <w:bookmarkStart w:id="1015" w:name="_Toc634"/>
      <w:r>
        <w:t>[رقم الحدیث الکلی: 35427 - رقم الحدیث الباب: 1]</w:t>
      </w:r>
      <w:bookmarkEnd w:id="1015"/>
    </w:p>
    <w:p>
      <w:pPr>
        <w:pStyle w:val="BookText"/>
      </w:pPr>
      <w:r>
        <w:rPr>
          <w:rFonts w:ascii="Times New Roman" w:hAnsi="Times New Roman" w:eastAsia="Times New Roman" w:cs="Times New Roman"/>
          <w:lang w:val="en-US" w:bidi="en-US"/>
          <w:color w:val="111111"/>
          <w:sz w:val="28"/>
          <w:szCs w:val="28"/>
          <w:rtl/>
        </w:rPr>
        <w:t xml:space="preserve">35427- 1- </w:t>
      </w:r>
      <w:r>
        <w:rPr>
          <w:rStyle w:val="FootnoteReference"/>
        </w:rPr>
        <w:footnoteReference w:id="1277"/>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مَحْبُوبٍ عَنْ عَبْدِ الرَّحْمَنِ بْنِ الْحَجَّاجِ قَالَ سَمِعْتُ ابْنَ أَبِی لَیْلَی یَقُولُ کَانَتِ الدِّیَةُ فِی الْجَاهِلِیَّةِ مِائَةً مِنَ الْإِبِلِ فَأَقَرَّهَا رَسُولُ اللَّهِ ص- ثُمَّ إِنَّهُ فَرَضَ عَلَی أَهْلِ الْبَقَرِ مِائَتَیْ بَقَرَةٍ وَ فَرَضَ عَلَی أَهْلِ الشَّاةِ أَلْفَ شَاةٍ ثَنِیَّةٍ وَ عَلَی أَهْلِ الذَّهَبِ أَلْفَ دِینَارٍ وَ عَلَی أَهْلِ الْوَرِقِ عَشَرَةَ آلَافِ دِرْهَمٍ وَ عَلَی أَهْلِ الْیَمَنِ الْحُلَلَ مِائَتَیْ حُلَّةٍ قَالَ عَبْدُ الرَّحْمَنِ بْنُ الْحَجَّاجِ- فَسَأَلْتُ أَبَا عَبْدِ اللَّهِ ع عَمَّا رَوَی ابْنُ أَبِی لَیْلَی- فَقَالَ کَانَ عَلِیٌّ ع یَقُولُ الدِّیَةُ أَلْفُ دِینَارٍ (وَ قِیمَةُ الدِّینَارِ عَشَرَةُ دَرَاهِمَ وَ عَشَرَةُ آلَافٍ لِأَهْلِ الْأَمْصَارِ) </w:t>
      </w:r>
      <w:r>
        <w:rPr>
          <w:rStyle w:val="FootnoteReference"/>
        </w:rPr>
        <w:footnoteReference w:id="1278"/>
      </w:r>
      <w:r>
        <w:rPr>
          <w:rFonts w:ascii="Amiri" w:hAnsi="Amiri" w:eastAsia="Amiri" w:cs="Amiri"/>
          <w:lang w:bidi="ar-SA"/>
          <w:color w:val="111111"/>
          <w:sz w:val="28"/>
          <w:szCs w:val="28"/>
          <w:rtl/>
        </w:rPr>
        <w:t xml:space="preserve">وَ عَلَی أَهْلِ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9" w:name="pg18996_271616"/>
    <w:bookmarkEnd w:id="179"/>
    <w:p>
      <w:pPr>
        <w:pStyle w:val="BookText"/>
      </w:pPr>
      <w:r>
        <w:rPr>
          <w:rFonts w:ascii="Amiri" w:hAnsi="Amiri" w:eastAsia="Amiri" w:cs="Amiri"/>
          <w:lang w:bidi="ar-SA"/>
          <w:color w:val="111111"/>
          <w:sz w:val="28"/>
          <w:szCs w:val="28"/>
          <w:rtl/>
        </w:rPr>
        <w:t xml:space="preserve">الْبَوَادِی مِائَةٌ مِنَ الْإِبِلِ وَ لِأَهْلِ السَّوَادِ مِائَتَا بَقَرَةٍ أَوْ أَلْفُ شَاةٍ.</w:t>
      </w:r>
    </w:p>
    <w:p>
      <w:pPr>
        <w:pStyle w:val="BookText"/>
      </w:pPr>
      <w:r>
        <w:rPr>
          <w:rFonts w:ascii="Amiri" w:hAnsi="Amiri" w:eastAsia="Amiri" w:cs="Amiri"/>
          <w:lang w:bidi="ar-SA"/>
          <w:color w:val="111111"/>
          <w:sz w:val="28"/>
          <w:szCs w:val="28"/>
          <w:rtl/>
        </w:rPr>
        <w:t xml:space="preserve">وَ رَوَاهُ الصَّدُوقُ بِإِسْنَادِهِ عَنِ الْحَسَنِ بْنِ مَحْبُوبٍ نَحْوَهُ </w:t>
      </w:r>
      <w:r>
        <w:rPr>
          <w:rStyle w:val="FootnoteReference"/>
        </w:rPr>
        <w:footnoteReference w:id="1279"/>
      </w:r>
    </w:p>
    <w:p>
      <w:pPr>
        <w:pStyle w:val="BookText"/>
      </w:pPr>
      <w:r>
        <w:rPr>
          <w:rFonts w:ascii="Amiri" w:hAnsi="Amiri" w:eastAsia="Amiri" w:cs="Amiri"/>
          <w:lang w:bidi="ar-SA"/>
          <w:color w:val="111111"/>
          <w:sz w:val="28"/>
          <w:szCs w:val="28"/>
          <w:rtl/>
        </w:rPr>
        <w:t xml:space="preserve">وَ رَوَاهُ فِی الْمُقْنِعِ مُرْسَلًا إِلَی قَوْلِهِ مِائَتَیْ حُلَّةٍ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گفت: شنیدم ابن ابی لیلی می‌گوید دیه در جاهلیت صد شتر بود، پس رسول الله (ص) آن را تأیید کرد. سپس او بر اهل گاو دویست گاو و بر اهل گوسفند هزار گوسفند مسن و بر اهل طلا هزار دینار و بر اهل نقره ده هزار درهم و بر اهل یمن دویست حله را واجب کرد. عبدالرحمن بن حجاج گفت: از ابو عبدالله (ع) درباره روایت ابن ابی لیلی پرسیدم و او گفت: علی (ع) می‌گفت دیه هزار دینار (و ارزش دینار ده درهم و ده هزار برای اهل امصار) و برای اهل بادیه صد شتر و برای اهل سواد دویست گاو یا هزار گوسفند است.</w:t>
      </w:r>
    </w:p>
    <w:p>
      <w:pPr>
        <w:pStyle w:val="Heading5"/>
      </w:pPr>
      <w:bookmarkStart w:id="1016" w:name="_Toc635"/>
      <w:r>
        <w:t>[رقم الحدیث الکلی: 35428 - رقم الحدیث الباب: 2]</w:t>
      </w:r>
      <w:bookmarkEnd w:id="1016"/>
    </w:p>
    <w:p>
      <w:pPr>
        <w:pStyle w:val="BookText"/>
      </w:pPr>
      <w:r>
        <w:rPr>
          <w:rFonts w:ascii="Times New Roman" w:hAnsi="Times New Roman" w:eastAsia="Times New Roman" w:cs="Times New Roman"/>
          <w:lang w:val="en-US" w:bidi="en-US"/>
          <w:color w:val="111111"/>
          <w:sz w:val="28"/>
          <w:szCs w:val="28"/>
          <w:rtl/>
        </w:rPr>
        <w:t xml:space="preserve">35428- 2- </w:t>
      </w:r>
      <w:r>
        <w:rPr>
          <w:rStyle w:val="FootnoteReference"/>
        </w:rPr>
        <w:footnoteReference w:id="1281"/>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فِی حَدِیثٍ قَالَ: سَأَلْتُ أَبَا عَبْدِ اللَّهِ ع عَنِ الدِّیَةِ فَقَالَ دِیَةُ الْمُسْلِمِ عَشَرَةُ آلَافٍ مِنَ الْفِضَّةِ وَ </w:t>
      </w:r>
      <w:r>
        <w:rPr>
          <w:rStyle w:val="FootnoteReference"/>
        </w:rPr>
        <w:footnoteReference w:id="1282"/>
      </w:r>
      <w:r>
        <w:rPr>
          <w:rFonts w:ascii="Amiri" w:hAnsi="Amiri" w:eastAsia="Amiri" w:cs="Amiri"/>
          <w:lang w:bidi="ar-SA"/>
          <w:color w:val="111111"/>
          <w:sz w:val="28"/>
          <w:szCs w:val="28"/>
          <w:rtl/>
        </w:rPr>
        <w:t xml:space="preserve">أَلْفُ مِثْقَالٍ مِنَ الذَّهَبِ وَ </w:t>
      </w:r>
      <w:r>
        <w:rPr>
          <w:rStyle w:val="FootnoteReference"/>
        </w:rPr>
        <w:footnoteReference w:id="1283"/>
      </w:r>
      <w:r>
        <w:rPr>
          <w:rFonts w:ascii="Amiri" w:hAnsi="Amiri" w:eastAsia="Amiri" w:cs="Amiri"/>
          <w:lang w:bidi="ar-SA"/>
          <w:color w:val="111111"/>
          <w:sz w:val="28"/>
          <w:szCs w:val="28"/>
          <w:rtl/>
        </w:rPr>
        <w:t xml:space="preserve">أَلْفٌ مِنَ الشَّاةِ عَلَی أَسْنَانِهَا أَثْلَاثاً </w:t>
      </w:r>
      <w:r>
        <w:rPr>
          <w:rStyle w:val="FootnoteReference"/>
        </w:rPr>
        <w:footnoteReference w:id="1284"/>
      </w:r>
      <w:r>
        <w:rPr>
          <w:rFonts w:ascii="Amiri" w:hAnsi="Amiri" w:eastAsia="Amiri" w:cs="Amiri"/>
          <w:lang w:bidi="ar-SA"/>
          <w:color w:val="111111"/>
          <w:sz w:val="28"/>
          <w:szCs w:val="28"/>
          <w:rtl/>
        </w:rPr>
        <w:t xml:space="preserve">وَ مِنَ الْإِبِلِ مِائَةٌ </w:t>
      </w:r>
      <w:r>
        <w:rPr>
          <w:rStyle w:val="FootnoteReference"/>
        </w:rPr>
        <w:footnoteReference w:id="1285"/>
      </w:r>
      <w:r>
        <w:rPr>
          <w:rFonts w:ascii="Amiri" w:hAnsi="Amiri" w:eastAsia="Amiri" w:cs="Amiri"/>
          <w:lang w:bidi="ar-SA"/>
          <w:color w:val="111111"/>
          <w:sz w:val="28"/>
          <w:szCs w:val="28"/>
          <w:rtl/>
        </w:rPr>
        <w:t xml:space="preserve">عَلَی أَسْنَانِهَا وَ مِنَ الْبَقَرِ مِائَتَانِ.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در حدیثی گفت: از ابو عبدالله (ع) درباره دیه پرسیدم. او گفت: دیه مسلمان ده هزار از نقره، هزار مثقال از طلا، هزار گوسفند بر اساس سن سه ساله، و صد شتر بر اساس سن، و دویست گاو است.</w:t>
      </w:r>
    </w:p>
    <w:p>
      <w:pPr>
        <w:pStyle w:val="Heading5"/>
      </w:pPr>
      <w:bookmarkStart w:id="1017" w:name="_Toc636"/>
      <w:r>
        <w:t>[رقم الحدیث الکلی: 35429 - رقم الحدیث الباب: 3]</w:t>
      </w:r>
      <w:bookmarkEnd w:id="1017"/>
    </w:p>
    <w:p>
      <w:pPr>
        <w:pStyle w:val="BookText"/>
      </w:pPr>
      <w:r>
        <w:rPr>
          <w:rFonts w:ascii="Times New Roman" w:hAnsi="Times New Roman" w:eastAsia="Times New Roman" w:cs="Times New Roman"/>
          <w:lang w:val="en-US" w:bidi="en-US"/>
          <w:color w:val="111111"/>
          <w:sz w:val="28"/>
          <w:szCs w:val="28"/>
          <w:rtl/>
        </w:rPr>
        <w:t xml:space="preserve">35429- 3- </w:t>
      </w:r>
      <w:r>
        <w:rPr>
          <w:rStyle w:val="FootnoteReference"/>
        </w:rPr>
        <w:footnoteReference w:id="1286"/>
      </w:r>
      <w:r>
        <w:rPr>
          <w:rFonts w:ascii="Amiri" w:hAnsi="Amiri" w:eastAsia="Amiri" w:cs="Amiri"/>
          <w:lang w:bidi="ar-SA"/>
          <w:color w:val="111111"/>
          <w:sz w:val="28"/>
          <w:szCs w:val="28"/>
          <w:rtl/>
        </w:rPr>
        <w:t xml:space="preserve">وَ عَنْ عَلِیِّ بْنِ إِبْرَاهِیمَ عَنْ أَبِیهِ عَنْ بَعْضِ أَصْحَابِهِ عَنْ عَبْدِ اللَّهِ بْنِ سِنَانٍ قَالَ سَمِعْتُ أَبَا عَبْدِ اللَّهِ ع یَقُولُ فِی حَدِیثٍ (إِنَّ الدِّیَةَ مِائَةٌ مِنَ الْإِبِلِ) </w:t>
      </w:r>
      <w:r>
        <w:rPr>
          <w:rStyle w:val="FootnoteReference"/>
        </w:rPr>
        <w:footnoteReference w:id="1287"/>
      </w:r>
      <w:r>
        <w:rPr>
          <w:rFonts w:ascii="Amiri" w:hAnsi="Amiri" w:eastAsia="Amiri" w:cs="Amiri"/>
          <w:lang w:bidi="ar-SA"/>
          <w:color w:val="111111"/>
          <w:sz w:val="28"/>
          <w:szCs w:val="28"/>
          <w:rtl/>
        </w:rPr>
        <w:t xml:space="preserve">وَ قِیمَةُ کُلِّ بَعِیرٍ مِنَ الْوَرِقِ مِائَةٌ وَ عِشْرُونَ دِرْهَماً أَوْ عَشَرَةُ دَنَانِیرَ وَ مِنَ الْغَنَمِ قِیمَةُ کُلِّ نَابٍ </w:t>
      </w:r>
      <w:r>
        <w:rPr>
          <w:rStyle w:val="FootnoteReference"/>
        </w:rPr>
        <w:footnoteReference w:id="1288"/>
      </w:r>
      <w:r>
        <w:rPr>
          <w:rFonts w:ascii="Amiri" w:hAnsi="Amiri" w:eastAsia="Amiri" w:cs="Amiri"/>
          <w:lang w:bidi="ar-SA"/>
          <w:color w:val="111111"/>
          <w:sz w:val="28"/>
          <w:szCs w:val="28"/>
          <w:rtl/>
        </w:rPr>
        <w:t xml:space="preserve">مِنَ الْإِبِلِ عِشْرُونَ شَاةً.</w:t>
      </w:r>
    </w:p>
    <w:p>
      <w:pPr>
        <w:pStyle w:val="BookText"/>
      </w:pPr>
      <w:r>
        <w:rPr>
          <w:rFonts w:ascii="Amiri" w:hAnsi="Amiri" w:eastAsia="Amiri" w:cs="Amiri"/>
          <w:lang w:bidi="ar-SA"/>
          <w:color w:val="111111"/>
          <w:sz w:val="28"/>
          <w:szCs w:val="28"/>
          <w:rtl/>
        </w:rPr>
        <w:t xml:space="preserve">وَ رَوَاهُ الشَّیْخُ بِإِسْنَادِهِ عَنِ الْحُسَیْنِ بْنِ سَعِیدٍ عَنْ حَمَّادٍ عَنْ عَبْدِ اللَّهِ بْنِ الْمُغِیرَةِ وَ النَّضْرِ بْنِ سُوَیْدٍ جَمِیعاً عَنِ ابْنِ سِنَانٍ وَ رَوَاهُ أَیْضاً بِإِسْنَادِهِ عَنْ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0" w:name="pg18996_271617"/>
    <w:bookmarkEnd w:id="180"/>
    <w:p>
      <w:pPr>
        <w:pStyle w:val="BookText"/>
      </w:pPr>
      <w:r>
        <w:rPr>
          <w:rFonts w:ascii="Amiri" w:hAnsi="Amiri" w:eastAsia="Amiri" w:cs="Amiri"/>
          <w:lang w:bidi="ar-SA"/>
          <w:color w:val="111111"/>
          <w:sz w:val="28"/>
          <w:szCs w:val="28"/>
          <w:rtl/>
        </w:rPr>
        <w:t xml:space="preserve">عَلِیِّ بْنِ إِبْرَاهِیمَ </w:t>
      </w:r>
      <w:r>
        <w:rPr>
          <w:rStyle w:val="FootnoteReference"/>
        </w:rPr>
        <w:footnoteReference w:id="1289"/>
      </w:r>
    </w:p>
    <w:p>
      <w:pPr>
        <w:pStyle w:val="BookText"/>
      </w:pPr>
      <w:r>
        <w:rPr>
          <w:rFonts w:ascii="Amiri" w:hAnsi="Amiri" w:eastAsia="Amiri" w:cs="Amiri"/>
          <w:lang w:bidi="ar-SA"/>
          <w:color w:val="111111"/>
          <w:sz w:val="28"/>
          <w:szCs w:val="28"/>
          <w:rtl/>
        </w:rPr>
        <w:t xml:space="preserve">وَ الَّذِی قَبْلَهُ بِإِسْنَادِهِ عَنْ أَحْمَدَ بْنِ مُحَمَّدٍ وَ الْأَوَّلَ بِإِسْنَادِهِ عَنِ الْحُسَیْنِ بْنِ سَعِیدٍ عَنِ الْحَسَنِ بْنِ مَحْبُوبٍ نَحْوَهُ أَقُولُ: حَمَلَهُ الشَّیْخُ عَلَی کَوْنِ الْعِشْرِینَ شَاةً یُؤْخَذُ مِنْ أَهْلِ الْبَوَادِی عِوَضَ بَعِیرٍ إِذَا امْتَنَعُوا مِنْ إِعْطَاءِ الْإِبِلِ </w:t>
      </w:r>
      <w:r>
        <w:rPr>
          <w:rStyle w:val="FootnoteReference"/>
        </w:rPr>
        <w:footnoteReference w:id="1290"/>
      </w:r>
      <w:r>
        <w:rPr>
          <w:rFonts w:ascii="Amiri" w:hAnsi="Amiri" w:eastAsia="Amiri" w:cs="Amiri"/>
          <w:lang w:bidi="ar-SA"/>
          <w:color w:val="111111"/>
          <w:sz w:val="28"/>
          <w:szCs w:val="28"/>
          <w:rtl/>
        </w:rPr>
        <w:t xml:space="preserve">لِمَا یَأْتِی فِی رِوَایَةِ أَبِی بَصِیرٍ </w:t>
      </w:r>
      <w:r>
        <w:rPr>
          <w:rStyle w:val="FootnoteReference"/>
        </w:rPr>
        <w:footnoteReference w:id="1291"/>
      </w:r>
      <w:r>
        <w:rPr>
          <w:rFonts w:ascii="Amiri" w:hAnsi="Amiri" w:eastAsia="Amiri" w:cs="Amiri"/>
          <w:lang w:bidi="ar-SA"/>
          <w:color w:val="111111"/>
          <w:sz w:val="28"/>
          <w:szCs w:val="28"/>
          <w:rtl/>
        </w:rPr>
        <w:t xml:space="preserve">وَ جَوَّزَ حَمْلَهُ عَلَی الْعَبْدِ إِذَا قَتَلَ حُرّاً عَمْداً </w:t>
      </w:r>
      <w:r>
        <w:rPr>
          <w:rStyle w:val="FootnoteReference"/>
        </w:rPr>
        <w:footnoteReference w:id="1292"/>
      </w:r>
      <w:r>
        <w:rPr>
          <w:rFonts w:ascii="Amiri" w:hAnsi="Amiri" w:eastAsia="Amiri" w:cs="Amiri"/>
          <w:lang w:bidi="ar-SA"/>
          <w:color w:val="111111"/>
          <w:sz w:val="28"/>
          <w:szCs w:val="28"/>
          <w:rtl/>
        </w:rPr>
        <w:t xml:space="preserve">لِمَا یَأْتِی أَیْضاً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شنیدم ابو عبدالله (ع) در حدیثی می‌گفت: دیه صد شتر است و ارزش هر شتر از نقره صد و بیست درهم یا ده دینار است و از گوسفندها، ارزش هر دندان شتر بیست گوسفند است.</w:t>
      </w:r>
    </w:p>
    <w:p>
      <w:pPr>
        <w:pStyle w:val="BookText"/>
      </w:pPr>
      <w:r>
        <w:rPr>
          <w:rFonts w:ascii="IRNazanin" w:hAnsi="IRNazanin" w:eastAsia="IRNazanin" w:cs="IRNazanin"/>
          <w:lang w:bidi="fa-IR"/>
          <w:color w:val="111111"/>
          <w:sz w:val="28"/>
          <w:szCs w:val="28"/>
          <w:rtl/>
        </w:rPr>
        <w:t xml:space="preserve">می‌گویم: مرحوم شیخ گفته است که اگر اهل بادیه از دادن شتر امتناع کنند، بیست گوسفند به جای یک شتر گرفته شود، به دلیلی که در روایت ابو بصیر آمده است. و نیز مجاز است این مسئله را بر بنده‌ای که آزاد را عمداً کشته است حمل کند.</w:t>
      </w:r>
    </w:p>
    <w:p>
      <w:pPr>
        <w:pStyle w:val="Heading5"/>
      </w:pPr>
      <w:bookmarkStart w:id="1018" w:name="_Toc637"/>
      <w:r>
        <w:t>[رقم الحدیث الکلی: 35430 - رقم الحدیث الباب: 4]</w:t>
      </w:r>
      <w:bookmarkEnd w:id="1018"/>
    </w:p>
    <w:p>
      <w:pPr>
        <w:pStyle w:val="BookText"/>
      </w:pPr>
      <w:r>
        <w:rPr>
          <w:rFonts w:ascii="Times New Roman" w:hAnsi="Times New Roman" w:eastAsia="Times New Roman" w:cs="Times New Roman"/>
          <w:lang w:val="en-US" w:bidi="en-US"/>
          <w:color w:val="111111"/>
          <w:sz w:val="28"/>
          <w:szCs w:val="28"/>
          <w:rtl/>
        </w:rPr>
        <w:t xml:space="preserve">35430- 4- </w:t>
      </w:r>
      <w:r>
        <w:rPr>
          <w:rStyle w:val="FootnoteReference"/>
        </w:rPr>
        <w:footnoteReference w:id="1294"/>
      </w:r>
      <w:r>
        <w:rPr>
          <w:rFonts w:ascii="Amiri" w:hAnsi="Amiri" w:eastAsia="Amiri" w:cs="Amiri"/>
          <w:lang w:bidi="ar-SA"/>
          <w:color w:val="111111"/>
          <w:sz w:val="28"/>
          <w:szCs w:val="28"/>
          <w:rtl/>
        </w:rPr>
        <w:t xml:space="preserve">وَ عَنْ عَلِیٍّ عَنْ أَبِیهِ عَنِ ابْنِ أَبِی عُمَیْرٍ عَنْ جَمِیلِ بْنِ دَرَّاجٍ فِی الدِّیَةِ قَالَ أَلْفُ دِینَارٍ أَوْ عَشَرَةُ آلَافِ دِرْهَمٍ وَ یُؤْخَذُ مِنْ أَصْحَابِ الْحُلَلِ الْحُلَلُ وَ مِنْ أَصْحَابِ الْإِبِلِ الْإِبِلُ وَ مِنْ أَصْحَابِ الْغَنَمِ الْغَنَمُ وَ مِنْ أَصْحَابِ الْبَقَرِ الْبَقَرُ.</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مِثْلَهُ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جمیل بن دراج درباره دیه گفت: هزار دینار یا ده هزار درهم است و از صاحبان حله، حله گرفته می‌شود و از صاحبان شتر، شتر و از صاحبان گوسفند، گوسفند و از صاحبان گاو، گاو گرفته می‌شود.</w:t>
      </w:r>
    </w:p>
    <w:p>
      <w:pPr>
        <w:pStyle w:val="Heading5"/>
      </w:pPr>
      <w:bookmarkStart w:id="1019" w:name="_Toc638"/>
      <w:r>
        <w:t>[رقم الحدیث الکلی: 35431 - رقم الحدیث الباب: 5]</w:t>
      </w:r>
      <w:bookmarkEnd w:id="1019"/>
    </w:p>
    <w:p>
      <w:pPr>
        <w:pStyle w:val="BookText"/>
      </w:pPr>
      <w:r>
        <w:rPr>
          <w:rFonts w:ascii="Times New Roman" w:hAnsi="Times New Roman" w:eastAsia="Times New Roman" w:cs="Times New Roman"/>
          <w:lang w:val="en-US" w:bidi="en-US"/>
          <w:color w:val="111111"/>
          <w:sz w:val="28"/>
          <w:szCs w:val="28"/>
          <w:rtl/>
        </w:rPr>
        <w:t xml:space="preserve">35431- 5- </w:t>
      </w:r>
      <w:r>
        <w:rPr>
          <w:rStyle w:val="FootnoteReference"/>
        </w:rPr>
        <w:footnoteReference w:id="1296"/>
      </w:r>
      <w:r>
        <w:rPr>
          <w:rFonts w:ascii="Amiri" w:hAnsi="Amiri" w:eastAsia="Amiri" w:cs="Amiri"/>
          <w:lang w:bidi="ar-SA"/>
          <w:color w:val="111111"/>
          <w:sz w:val="28"/>
          <w:szCs w:val="28"/>
          <w:rtl/>
        </w:rPr>
        <w:t xml:space="preserve">وَ عَنْهُ عَنْ أَبِیهِ عَنِ ابْنِ أَبِی عُمَیْرٍ عَنْ جَمِیلٍ وَ عَنْ حَمَّادٍ عَنِ الْحَلَبِیِّ عَنْ أَبِی عَبْدِ اللَّهِ ع قَالَ: الدِّیَةُ عَشَرَةُ آلَافِ دِرْهَمٍ أَوْ أَلْفُ دِینَارٍ قَالَ جَمِیلٌ قَالَ أَبُو عَبْدِ اللَّهِ ع- الدِّیَةُ مِائَةٌ مِنَ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ابو عبدالله (ع) که گفت: دیه ده هزار درهم یا هزار دینار است. جمیل گفت: ابو عبدالله (ع) گفت: دیه صد شتر است.</w:t>
      </w:r>
    </w:p>
    <w:p>
      <w:pPr>
        <w:pStyle w:val="Heading5"/>
      </w:pPr>
      <w:bookmarkStart w:id="1020" w:name="_Toc639"/>
      <w:r>
        <w:t>[رقم الحدیث الکلی: 35432 - رقم الحدیث الباب: 6]</w:t>
      </w:r>
      <w:bookmarkEnd w:id="1020"/>
    </w:p>
    <w:p>
      <w:pPr>
        <w:pStyle w:val="BookText"/>
      </w:pPr>
      <w:r>
        <w:rPr>
          <w:rFonts w:ascii="Times New Roman" w:hAnsi="Times New Roman" w:eastAsia="Times New Roman" w:cs="Times New Roman"/>
          <w:lang w:val="en-US" w:bidi="en-US"/>
          <w:color w:val="111111"/>
          <w:sz w:val="28"/>
          <w:szCs w:val="28"/>
          <w:rtl/>
        </w:rPr>
        <w:t xml:space="preserve">35432- 6- </w:t>
      </w:r>
      <w:r>
        <w:rPr>
          <w:rStyle w:val="FootnoteReference"/>
        </w:rPr>
        <w:footnoteReference w:id="1297"/>
      </w:r>
      <w:r>
        <w:rPr>
          <w:rFonts w:ascii="Amiri" w:hAnsi="Amiri" w:eastAsia="Amiri" w:cs="Amiri"/>
          <w:lang w:bidi="ar-SA"/>
          <w:color w:val="111111"/>
          <w:sz w:val="28"/>
          <w:szCs w:val="28"/>
          <w:rtl/>
        </w:rPr>
        <w:t xml:space="preserve">وَ عَنْ مُحَمَّدِ بْنِ یَحْیَی عَنْ أَحْمَدَ بْنِ مُحَمَّدٍ عَنْ عَلِیِّ بْنِ حَدِیدٍ وَ ابْنِ أَبِی عُمَیْرٍ جَمِیعاً عَنْ جَمِیلِ بْنِ دَرَّاجٍ عَنْ مُحَمَّدِ بْنِ مُسْلِمٍ وَ زُرَارَةَ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1" w:name="pg18996_271618"/>
    <w:bookmarkEnd w:id="181"/>
    <w:p>
      <w:pPr>
        <w:pStyle w:val="BookText"/>
      </w:pPr>
      <w:r>
        <w:rPr>
          <w:rFonts w:ascii="Amiri" w:hAnsi="Amiri" w:eastAsia="Amiri" w:cs="Amiri"/>
          <w:lang w:bidi="ar-SA"/>
          <w:color w:val="111111"/>
          <w:sz w:val="28"/>
          <w:szCs w:val="28"/>
          <w:rtl/>
        </w:rPr>
        <w:t xml:space="preserve">وَ غَیْرِهِمَا عَنْ أَحَدِهِمَا ع فِی الدِّیَةِ قَالَ هِیَ مِائَةٌ مِنَ الْإِبِلِ وَ لَیْسَ فِیهَا دَنَانِیرُ وَ لَا دَرَاهِمُ وَ لَا غَیْرُ ذَلِکَ الْحَدِیثَ.</w:t>
      </w:r>
    </w:p>
    <w:p>
      <w:pPr>
        <w:pStyle w:val="BookText"/>
      </w:pPr>
      <w:r>
        <w:rPr>
          <w:rFonts w:ascii="Amiri" w:hAnsi="Amiri" w:eastAsia="Amiri" w:cs="Amiri"/>
          <w:lang w:bidi="ar-SA"/>
          <w:color w:val="111111"/>
          <w:sz w:val="28"/>
          <w:szCs w:val="28"/>
          <w:rtl/>
        </w:rPr>
        <w:t xml:space="preserve">أَقُولُ: ضَمِیرُ فِیهَا رَاجِعٌ إِلَی الْإِبِلِ أَیْ لَا یُعْتَبَرُ فِیهَا الْقِیمَةُ بَلِ الْعَدَدُ وَ یَحْتَمِلُ اخْتِصَاصُهُ بِأَهْلِ الْإِبِلِ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غیر او، از یکی از آنها (ع) درباره دیه نقل کرده‌اند که گفت: دیه صد شتر است و در آن دینارها یا درهم‌ها یا چیز دیگری در نظر گرفته نمی‌شود.</w:t>
      </w:r>
    </w:p>
    <w:p>
      <w:pPr>
        <w:pStyle w:val="BookText"/>
      </w:pPr>
      <w:r>
        <w:rPr>
          <w:rFonts w:ascii="IRNazanin" w:hAnsi="IRNazanin" w:eastAsia="IRNazanin" w:cs="IRNazanin"/>
          <w:lang w:bidi="fa-IR"/>
          <w:color w:val="111111"/>
          <w:sz w:val="28"/>
          <w:szCs w:val="28"/>
          <w:rtl/>
        </w:rPr>
        <w:t xml:space="preserve">می‌گویم: ضمیر "فیها" به شترها بازمی‌گردد، یعنی در آن ارزش در نظر گرفته نمی‌شود بلکه تعداد. و احتمال دارد که این مسئله مختص اهل شتر باشد و خدا داناتر است.</w:t>
      </w:r>
    </w:p>
    <w:p>
      <w:pPr>
        <w:pStyle w:val="Heading5"/>
      </w:pPr>
      <w:bookmarkStart w:id="1021" w:name="_Toc640"/>
      <w:r>
        <w:t>[رقم الحدیث الکلی: 35433 - رقم الحدیث الباب: 7]</w:t>
      </w:r>
      <w:bookmarkEnd w:id="1021"/>
    </w:p>
    <w:p>
      <w:pPr>
        <w:pStyle w:val="BookText"/>
      </w:pPr>
      <w:r>
        <w:rPr>
          <w:rFonts w:ascii="Times New Roman" w:hAnsi="Times New Roman" w:eastAsia="Times New Roman" w:cs="Times New Roman"/>
          <w:lang w:val="en-US" w:bidi="en-US"/>
          <w:color w:val="111111"/>
          <w:sz w:val="28"/>
          <w:szCs w:val="28"/>
          <w:rtl/>
        </w:rPr>
        <w:t xml:space="preserve">35433- 7- </w:t>
      </w:r>
      <w:r>
        <w:rPr>
          <w:rStyle w:val="FootnoteReference"/>
        </w:rPr>
        <w:footnoteReference w:id="1298"/>
      </w:r>
      <w:r>
        <w:rPr>
          <w:rFonts w:ascii="Amiri" w:hAnsi="Amiri" w:eastAsia="Amiri" w:cs="Amiri"/>
          <w:lang w:bidi="ar-SA"/>
          <w:color w:val="111111"/>
          <w:sz w:val="28"/>
          <w:szCs w:val="28"/>
          <w:rtl/>
        </w:rPr>
        <w:t xml:space="preserve">وَ عَنْ عَلِیِّ بْنِ إِبْرَاهِیمَ عَنْ مُحَمَّدِ بْنِ عِیسَی عَنْ یُونُسَ عَنْ بَعْضِ أَصْحَابِنَا عَنْ أَبِی عَبْدِ اللَّهِ ع فِی حَدِیثٍ قَالَ: الدِّیَةُ عَشَرَةُ آلَافِ دِرْهَمٍ أَوْ أَلْفُ دِینَارٍ أَوْ مِائَةٌ مِنَ الْإِبِلِ.</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برخی از اصحاب ما، از ابو عبدالله (ع) در حدیثی نقل شده که گفت: دیه ده هزار درهم یا هزار دینار یا صد شتر است.</w:t>
      </w:r>
    </w:p>
    <w:p>
      <w:pPr>
        <w:pStyle w:val="Heading5"/>
      </w:pPr>
      <w:bookmarkStart w:id="1022" w:name="_Toc641"/>
      <w:r>
        <w:t>[رقم الحدیث الکلی: 35434 - رقم الحدیث الباب: 8]</w:t>
      </w:r>
      <w:bookmarkEnd w:id="1022"/>
    </w:p>
    <w:p>
      <w:pPr>
        <w:pStyle w:val="BookText"/>
      </w:pPr>
      <w:r>
        <w:rPr>
          <w:rFonts w:ascii="Times New Roman" w:hAnsi="Times New Roman" w:eastAsia="Times New Roman" w:cs="Times New Roman"/>
          <w:lang w:val="en-US" w:bidi="en-US"/>
          <w:color w:val="111111"/>
          <w:sz w:val="28"/>
          <w:szCs w:val="28"/>
          <w:rtl/>
        </w:rPr>
        <w:t xml:space="preserve">35434- 8- </w:t>
      </w:r>
      <w:r>
        <w:rPr>
          <w:rStyle w:val="FootnoteReference"/>
        </w:rPr>
        <w:footnoteReference w:id="1300"/>
      </w:r>
      <w:r>
        <w:rPr>
          <w:rFonts w:ascii="Amiri" w:hAnsi="Amiri" w:eastAsia="Amiri" w:cs="Amiri"/>
          <w:lang w:bidi="ar-SA"/>
          <w:color w:val="111111"/>
          <w:sz w:val="28"/>
          <w:szCs w:val="28"/>
          <w:rtl/>
        </w:rPr>
        <w:t xml:space="preserve">وَ عَنْهُ عَنْ مُحَمَّدِ بْنِ عِیسَی عَنْ یُونُسَ عَنْ مُحَمَّدِ بْنِ سِنَانٍ عَنِ الْعَلَاءِ بْنِ فُضَیْلٍ عَنْ أَبِی عَبْدِ اللَّهِ ع أَنَّهُ قَالَ: فِی قَتْلِ الْخَطَإِ مِائَةٌ مِنَ الْإِبِلِ أَوْ أَلْفٌ مِنَ الْغَنَمِ أَوْ عَشَرَةُ آلَافِ دِرْهَمٍ أَوْ أَلْفُ دِینَارٍ الْحَدِیثَ.</w:t>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از ابو عبدالله (ع) که گفت: در قتل خطا، دیه صد شتر یا هزار گوسفند یا ده هزار درهم یا هزار دینار است.</w:t>
      </w:r>
    </w:p>
    <w:p>
      <w:pPr>
        <w:pStyle w:val="Heading5"/>
      </w:pPr>
      <w:bookmarkStart w:id="1023" w:name="_Toc642"/>
      <w:r>
        <w:t>[رقم الحدیث الکلی: 35435 - رقم الحدیث الباب: 9]</w:t>
      </w:r>
      <w:bookmarkEnd w:id="1023"/>
    </w:p>
    <w:p>
      <w:pPr>
        <w:pStyle w:val="BookText"/>
      </w:pPr>
      <w:r>
        <w:rPr>
          <w:rFonts w:ascii="Times New Roman" w:hAnsi="Times New Roman" w:eastAsia="Times New Roman" w:cs="Times New Roman"/>
          <w:lang w:val="en-US" w:bidi="en-US"/>
          <w:color w:val="111111"/>
          <w:sz w:val="28"/>
          <w:szCs w:val="28"/>
          <w:rtl/>
        </w:rPr>
        <w:t xml:space="preserve">35435- 9- </w:t>
      </w:r>
      <w:r>
        <w:rPr>
          <w:rStyle w:val="FootnoteReference"/>
        </w:rPr>
        <w:footnoteReference w:id="1302"/>
      </w:r>
      <w:r>
        <w:rPr>
          <w:rFonts w:ascii="Amiri" w:hAnsi="Amiri" w:eastAsia="Amiri" w:cs="Amiri"/>
          <w:lang w:bidi="ar-SA"/>
          <w:color w:val="111111"/>
          <w:sz w:val="28"/>
          <w:szCs w:val="28"/>
          <w:rtl/>
        </w:rPr>
        <w:t xml:space="preserve">وَ بِإِسْنَادِهِ عَنِ الْحُسَیْنِ بْنِ سَعِیدٍ عَنِ ابْنِ أَبِی عُمَیْرٍ عَنْ حَمَّادٍ عَنِ الْحَلَبِیِّ وَ عَنْ عَبْدِ اللَّهِ بْنِ الْمُغِیرَةِ وَ النَّضْرِ بْنِ سُوَیْدٍ جَمِیعاً عَنْ عَبْدِ اللَّهِ بْنِ سِنَانٍ قَالَ سَمِعْتُ أَبَا عَبْدِ اللَّهِ ع یَقُولُ مَنْ قَتَلَ مُؤْمِناً مُتَعَمِّداً قِیدَ مِنْهُ إِلَّا أَنْ یَرْضَی أَوْلِیَاءُ الْمَقْتُولِ أَنْ یَقْبَلُوا الدِّیَةَ فَإِنْ رَضُوا بِالدِّیَةِ وَ أَحَبَّ ذَلِکَ الْقَاتِلُ فَالدِّیَةُ اثْنَا عَشَرَ أَلْفاً أَوْ أَلْفُ دِینَارٍ أَوْ مِائَةٌ مِنَ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2" w:name="pg18996_271619"/>
    <w:bookmarkEnd w:id="182"/>
    <w:p>
      <w:pPr>
        <w:pStyle w:val="BookText"/>
      </w:pPr>
      <w:r>
        <w:rPr>
          <w:rFonts w:ascii="Amiri" w:hAnsi="Amiri" w:eastAsia="Amiri" w:cs="Amiri"/>
          <w:lang w:bidi="ar-SA"/>
          <w:color w:val="111111"/>
          <w:sz w:val="28"/>
          <w:szCs w:val="28"/>
          <w:rtl/>
        </w:rPr>
        <w:t xml:space="preserve">الْإِبِلِ وَ إِنْ کَانَ فِی أَرْضٍ فِیهَا الدَّنَانِیرُ فَأَلْفُ دِینَارٍ وَ إِنْ کَانَ فِی أَرْضٍ فِیهَا الْإِبِلُ فَمِائَةٌ مِنَ الْإِبِلِ وَ إِنْ کَانَ فِی أَرْضٍ فِیهَا الدَّرَاهِمُ فَدَرَاهِمُ بِحِسَابِ (ذَلِکَ) </w:t>
      </w:r>
      <w:r>
        <w:rPr>
          <w:rStyle w:val="FootnoteReference"/>
        </w:rPr>
        <w:footnoteReference w:id="1303"/>
      </w:r>
      <w:r>
        <w:rPr>
          <w:rFonts w:ascii="Amiri" w:hAnsi="Amiri" w:eastAsia="Amiri" w:cs="Amiri"/>
          <w:lang w:bidi="ar-SA"/>
          <w:color w:val="111111"/>
          <w:sz w:val="28"/>
          <w:szCs w:val="28"/>
          <w:rtl/>
        </w:rPr>
        <w:t xml:space="preserve">اثْنَا عَشَرَ أَلْفاً.</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شنیدم ابو عبدالله (ع) می‌گفت: کسی که مؤمنی را عمداً به قتل برساند، قصاص می‌شود، مگر این‌که اولیای مقتول راضی شوند که دیه بگیرند. اگر به دیه راضی شدند و قاتل نیز آن را قبول داشت، دیه دوازده هزار، یا هزار دینار، یا صد شتر است. اگر در زمینی باشد که دینار در آن رایج است، هزار دینار و اگر در زمینی باشد که شتر در آن رایج است، صد شتر و اگر در زمینی باشد که درهم در آن رایج است، به حساب دوازده هزار درهم می‌پردازد.</w:t>
      </w:r>
    </w:p>
    <w:p>
      <w:pPr>
        <w:pStyle w:val="Heading5"/>
      </w:pPr>
      <w:bookmarkStart w:id="1024" w:name="_Toc643"/>
      <w:r>
        <w:t>[رقم الحدیث الکلی: 35436 - رقم الحدیث الباب: 10]</w:t>
      </w:r>
      <w:bookmarkEnd w:id="1024"/>
    </w:p>
    <w:p>
      <w:pPr>
        <w:pStyle w:val="BookText"/>
      </w:pPr>
      <w:r>
        <w:rPr>
          <w:rFonts w:ascii="Times New Roman" w:hAnsi="Times New Roman" w:eastAsia="Times New Roman" w:cs="Times New Roman"/>
          <w:lang w:val="en-US" w:bidi="en-US"/>
          <w:color w:val="111111"/>
          <w:sz w:val="28"/>
          <w:szCs w:val="28"/>
          <w:rtl/>
        </w:rPr>
        <w:t xml:space="preserve">35436- 10- </w:t>
      </w:r>
      <w:r>
        <w:rPr>
          <w:rStyle w:val="FootnoteReference"/>
        </w:rPr>
        <w:footnoteReference w:id="1305"/>
      </w:r>
      <w:r>
        <w:rPr>
          <w:rFonts w:ascii="Amiri" w:hAnsi="Amiri" w:eastAsia="Amiri" w:cs="Amiri"/>
          <w:lang w:bidi="ar-SA"/>
          <w:color w:val="111111"/>
          <w:sz w:val="28"/>
          <w:szCs w:val="28"/>
          <w:rtl/>
        </w:rPr>
        <w:t xml:space="preserve">وَ عَنْهُ عَنْ حَمَّادٍ وَ النَّضْرِ بْنِ سُوَیْدٍ عَنِ الْقَاسِمِ بْنِ سُلَیْمَانَ عَنْ عَبْدِ اللَّهِ </w:t>
      </w:r>
      <w:r>
        <w:rPr>
          <w:rStyle w:val="FootnoteReference"/>
        </w:rPr>
        <w:footnoteReference w:id="1306"/>
      </w:r>
      <w:r>
        <w:rPr>
          <w:rFonts w:ascii="Amiri" w:hAnsi="Amiri" w:eastAsia="Amiri" w:cs="Amiri"/>
          <w:lang w:bidi="ar-SA"/>
          <w:color w:val="111111"/>
          <w:sz w:val="28"/>
          <w:szCs w:val="28"/>
          <w:rtl/>
        </w:rPr>
        <w:t xml:space="preserve">بْنِ زُرَارَةَ عَنْ أَبِی عَبْدِ اللَّهِ ع قَالَ: الدِّیَةُ أَلْفُ دِینَارٍ أَوِ اثْنَا عَشَرَ أَلْفَ دِرْهَمٍ أَوْ مِائَةٌ مِنَ الْإِبِلِ وَ قَالَ إِذَا ضَرَبْتَ الرَّجُلَ بِحَدِیدَةٍ فَذَلِکَ الْعَمْدُ.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ابو عبدالله (ع) نقل کرده است که گفت: دیه هزار دینار یا دوازده هزار درهم یا صد شتر است. و گفت: اگر مردی را با شیء فلزی بزنی، آن عمد است.</w:t>
      </w:r>
    </w:p>
    <w:p>
      <w:pPr>
        <w:pStyle w:val="Heading5"/>
      </w:pPr>
      <w:bookmarkStart w:id="1025" w:name="_Toc644"/>
      <w:r>
        <w:t>[رقم الحدیث الکلی: 35437 - رقم الحدیث الباب: 11]</w:t>
      </w:r>
      <w:bookmarkEnd w:id="1025"/>
    </w:p>
    <w:p>
      <w:pPr>
        <w:pStyle w:val="BookText"/>
      </w:pPr>
      <w:r>
        <w:rPr>
          <w:rFonts w:ascii="Times New Roman" w:hAnsi="Times New Roman" w:eastAsia="Times New Roman" w:cs="Times New Roman"/>
          <w:lang w:val="en-US" w:bidi="en-US"/>
          <w:color w:val="111111"/>
          <w:sz w:val="28"/>
          <w:szCs w:val="28"/>
          <w:rtl/>
        </w:rPr>
        <w:t xml:space="preserve">35437- 11- </w:t>
      </w:r>
      <w:r>
        <w:rPr>
          <w:rStyle w:val="FootnoteReference"/>
        </w:rPr>
        <w:footnoteReference w:id="1307"/>
      </w:r>
      <w:r>
        <w:rPr>
          <w:rFonts w:ascii="Amiri" w:hAnsi="Amiri" w:eastAsia="Amiri" w:cs="Amiri"/>
          <w:lang w:bidi="ar-SA"/>
          <w:color w:val="111111"/>
          <w:sz w:val="28"/>
          <w:szCs w:val="28"/>
          <w:rtl/>
        </w:rPr>
        <w:t xml:space="preserve">قَالَ الشَّیْخُ ذَکَرَ الْحُسَیْنُ بْنُ سَعِیدٍ وَ أَحْمَدُ بْنُ مُحَمَّدِ بْنِ عِیسَی مَعاً أَنَّهُ رَوَی أَصْحَابُنَا أَنَّ ذَلِکَ (یَعْنِی اثْنَیْ عَشَرَ أَلْفَ دِرْهَمٍ مِنْ وَزْنِ سِتَّةٍ) </w:t>
      </w:r>
      <w:r>
        <w:rPr>
          <w:rStyle w:val="FootnoteReference"/>
        </w:rPr>
        <w:footnoteReference w:id="1308"/>
      </w:r>
      <w:r>
        <w:rPr>
          <w:rFonts w:ascii="Amiri" w:hAnsi="Amiri" w:eastAsia="Amiri" w:cs="Amiri"/>
          <w:lang w:bidi="ar-SA"/>
          <w:color w:val="111111"/>
          <w:sz w:val="28"/>
          <w:szCs w:val="28"/>
          <w:rtl/>
        </w:rPr>
        <w:t xml:space="preserve">وَ إِذَا کَانَ ذَلِکَ کَذَلِکَ فَهُوَ یَرْجِعُ إِلَی عَشَرَةِ آلَافٍ.</w:t>
      </w:r>
    </w:p>
    <w:p>
      <w:pPr>
        <w:pStyle w:val="BookText"/>
      </w:pPr>
      <w:r>
        <w:rPr>
          <w:rFonts w:ascii="Amiri" w:hAnsi="Amiri" w:eastAsia="Amiri" w:cs="Amiri"/>
          <w:lang w:bidi="ar-SA"/>
          <w:color w:val="111111"/>
          <w:sz w:val="28"/>
          <w:szCs w:val="28"/>
          <w:rtl/>
        </w:rPr>
        <w:t xml:space="preserve">قَالَ الشَّیْخُ وَ یُمْکِنُ أَنْ تَکُونَ هَذِهِ الْأَخْبَارُ وَرَدَتْ لِلتَّقِیَّةِ لِأَنَّ ذَلِکَ مَذْهَبُ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ذکر کرد که حسین بن سعید و احمد بن محمد بن عیسی هر دو گفتند که اصحاب ما روایت کرده‌اند که (یعنی دوازده هزار درهم به وزن شش) و اگر چنین باشد، به ده هزار بازمی‌گردد.مرحوم</w:t>
      </w:r>
    </w:p>
    <w:p>
      <w:pPr>
        <w:pStyle w:val="BookText"/>
      </w:pPr>
      <w:r>
        <w:rPr>
          <w:rFonts w:ascii="IRNazanin" w:hAnsi="IRNazanin" w:eastAsia="IRNazanin" w:cs="IRNazanin"/>
          <w:lang w:bidi="fa-IR"/>
          <w:color w:val="111111"/>
          <w:sz w:val="28"/>
          <w:szCs w:val="28"/>
          <w:rtl/>
        </w:rPr>
        <w:t xml:space="preserve">شیخ گفت که این اخبار ممکن است برای تقیه آورده شده باشد زیرا این مذهب عامه است.</w:t>
      </w:r>
    </w:p>
    <w:p>
      <w:pPr>
        <w:pStyle w:val="Heading5"/>
      </w:pPr>
      <w:bookmarkStart w:id="1026" w:name="_Toc645"/>
      <w:r>
        <w:t>[رقم الحدیث الکلی: 35438 - رقم الحدیث الباب: 12]</w:t>
      </w:r>
      <w:bookmarkEnd w:id="1026"/>
    </w:p>
    <w:p>
      <w:pPr>
        <w:pStyle w:val="BookText"/>
      </w:pPr>
      <w:r>
        <w:rPr>
          <w:rFonts w:ascii="Times New Roman" w:hAnsi="Times New Roman" w:eastAsia="Times New Roman" w:cs="Times New Roman"/>
          <w:lang w:val="en-US" w:bidi="en-US"/>
          <w:color w:val="111111"/>
          <w:sz w:val="28"/>
          <w:szCs w:val="28"/>
          <w:rtl/>
        </w:rPr>
        <w:t xml:space="preserve">35438- 12- </w:t>
      </w:r>
      <w:r>
        <w:rPr>
          <w:rStyle w:val="FootnoteReference"/>
        </w:rPr>
        <w:footnoteReference w:id="1309"/>
      </w:r>
      <w:r>
        <w:rPr>
          <w:rFonts w:ascii="Amiri" w:hAnsi="Amiri" w:eastAsia="Amiri" w:cs="Amiri"/>
          <w:lang w:bidi="ar-SA"/>
          <w:color w:val="111111"/>
          <w:sz w:val="28"/>
          <w:szCs w:val="28"/>
          <w:rtl/>
        </w:rPr>
        <w:t xml:space="preserve">وَ بِإِسْنَادِهِ عَنْ مُحَمَّدِ بْنِ أَحْمَدَ بْنِ یَحْیَی عَنْ إِبْرَاهِیمَ عَنْ أَبِی جَعْفَرٍ عَنْ عَلِیِّ بْنِ أَبِی حَمْزَةَ عَنْ أَبِی بَصِیرٍ قَالَ: دِیَةُ الرَّجُلِ مِائَةٌ مِنَ الْإِبِلِ فَإِنْ لَمْ یَکُنْ فَمِنَ الْبَقَرِ بِقِیمَةِ ذَلِکَ فَإِنْ لَمْ یَکُنْ فَأَلْفُ کَبْشٍ هَذَا فِی الْعَمْدِ وَ فِی الْخَطَإِ مِثْلِ الْعَمْدِ أَلْفُ شَاةٍ مُخْلَطَةٍ.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که گفت: دیه مرد صد شتر است، و اگر نباشد، از گاو به ارزش آن گرفته می‌شود؛ و اگر نباشد، هزار گوسفند. این برای عمد است، و در خطای مشابه عمد نیز هزار گوسفند مخلوط گرفته می‌شود.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3" w:name="pg18996_271620"/>
    <w:bookmarkEnd w:id="183"/>
    <w:p>
      <w:pPr>
        <w:pStyle w:val="Heading5"/>
      </w:pPr>
      <w:bookmarkStart w:id="1027" w:name="_Toc646"/>
      <w:r>
        <w:t>[رقم الحدیث الکلی: 35439 - رقم الحدیث الباب: 13]</w:t>
      </w:r>
      <w:bookmarkEnd w:id="1027"/>
    </w:p>
    <w:p>
      <w:pPr>
        <w:pStyle w:val="BookText"/>
      </w:pPr>
      <w:r>
        <w:rPr>
          <w:rFonts w:ascii="Times New Roman" w:hAnsi="Times New Roman" w:eastAsia="Times New Roman" w:cs="Times New Roman"/>
          <w:lang w:val="en-US" w:bidi="en-US"/>
          <w:color w:val="111111"/>
          <w:sz w:val="28"/>
          <w:szCs w:val="28"/>
          <w:rtl/>
        </w:rPr>
        <w:t xml:space="preserve">35439- 13- </w:t>
      </w:r>
      <w:r>
        <w:rPr>
          <w:rStyle w:val="FootnoteReference"/>
        </w:rPr>
        <w:footnoteReference w:id="1310"/>
      </w:r>
      <w:r>
        <w:rPr>
          <w:rFonts w:ascii="Amiri" w:hAnsi="Amiri" w:eastAsia="Amiri" w:cs="Amiri"/>
          <w:lang w:bidi="ar-SA"/>
          <w:color w:val="111111"/>
          <w:sz w:val="28"/>
          <w:szCs w:val="28"/>
          <w:rtl/>
        </w:rPr>
        <w:t xml:space="preserve">وَ بِإِسْنَادِهِ عَنْ مُحَمَّدِ بْنِ الْحَسَنِ الصَّفَّارِ عَنْ أَحْمَدَ بْنِ مُحَمَّدٍ عَنْ مُحَمَّدِ بْنِ سِنَانٍ عَنِ الْعَلَاءِ بْنِ الْفُضَیْلِ عَنْ أَبِی عَبْدِ اللَّهِ ع فِی حَدِیثٍ قَالَ: وَ الْخَطَأُ مِائَةٌ مِنَ الْإِبِلِ أَوْ أَلْفٌ مِنَ الْغَنَمِ أَوْ عَشَرَةُ آلَافِ دِرْهَمٍ أَوْ أَلْفُ دِینَارٍ وَ إِنْ کَانَتِ الْإِبِلَ فَخَمْسٌ وَ عِشْرُونَ بِنْتَ مَخَاضٍ وَ خَمْسٌ وَ عِشْرُونَ بِنْتَ لَبُونٍ وَ خَمْسٌ وَ عِشْرُونَ حِقَّةً وَ خَمْسٌ وَ عِشْرُونَ جَذَعَةً وَ الدِّیَةُ الْمُغَلَّظَةُ فِی الْخَطَإِ الَّذِی یُشْبِهُ الْعَمْدَ الَّذِی یَضْرِبُ بِالْحَجَرِ وَ الْعَصَا الضَّرْبَةَ وَ الِاثْنَتَیْنِ فَلَا یُرِیدُ قَتْلَهُ فَهِیَ أَثْلَاثٌ ثَلَاثٌ وَ ثَلَاثُونَ حِقَّةً وَ ثَلَاثٌ وَ ثَلَاثُونَ جَذَعَةً وَ أَرْبَعٌ وَ ثَلَاثُونَ ثَنِیَّةً کُلُّهَا خَلِفَةٌ مِنْ طَرُوقَةِ الْفَحْلِ وَ إِنْ کَانَتْ مِنَ الْغَنَمِ فَأَلْفُ کَبْشٍ وَ الْعَمْدُ هُوَ الْقَوَدُ أَوْ رِضَی وَلِیِّ الْمَقْتُولِ.</w:t>
      </w:r>
    </w:p>
    <w:p>
      <w:pPr>
        <w:pStyle w:val="BookText"/>
      </w:pPr>
      <w:r>
        <w:rPr>
          <w:rFonts w:ascii="Amiri" w:hAnsi="Amiri" w:eastAsia="Amiri" w:cs="Amiri"/>
          <w:lang w:bidi="ar-SA"/>
          <w:color w:val="111111"/>
          <w:sz w:val="28"/>
          <w:szCs w:val="28"/>
          <w:rtl/>
        </w:rPr>
        <w:t xml:space="preserve">وَ بِإِسْنَادِهِ عَنْ عَلِیِّ بْنِ إِبْرَاهِیمَ عَنْ مُحَمَّدِ بْنِ عِیسَی عَنْ یُونُسَ عَنْ مُحَمَّدِ بْنِ سِنَانٍ مِثْلَهُ </w:t>
      </w:r>
      <w:r>
        <w:rPr>
          <w:rStyle w:val="FootnoteReference"/>
        </w:rPr>
        <w:footnoteReference w:id="1311"/>
      </w: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از ابو عبدالله (ع) در حدیثی نقل شده که گفت: در قتل خطا، دیه صد شتر یا هزار گوسفند یا ده هزار درهم یا هزار دینار است. اگر شتر باشد، بیست و پنج بنت مخاض، بیست و پنج بنت لبون، بیست و پنج حقة، و بیست و پنج جذعة است. دیه مغلظه در خطایی که شبیه عمد است، به این صورت است: فردی که با سنگ یا عصا ضربه می‌زند و قصد کشتن ندارد، دیه آن، سی و سه حقة، سی و سه جذعة، و سی و چهار ثنیة است که همه آن‌ها از طریق فحل باشند. اگر از گوسفندان باشد، هزار گوسفند است. عمد، قصاص یا رضایت ولی مقتول است.</w:t>
      </w:r>
    </w:p>
    <w:p>
      <w:pPr>
        <w:pStyle w:val="Heading5"/>
      </w:pPr>
      <w:bookmarkStart w:id="1028" w:name="_Toc647"/>
      <w:r>
        <w:t>[رقم الحدیث الکلی: 35440 - رقم الحدیث الباب: 14]</w:t>
      </w:r>
      <w:bookmarkEnd w:id="1028"/>
    </w:p>
    <w:p>
      <w:pPr>
        <w:pStyle w:val="BookText"/>
      </w:pPr>
      <w:r>
        <w:rPr>
          <w:rFonts w:ascii="Times New Roman" w:hAnsi="Times New Roman" w:eastAsia="Times New Roman" w:cs="Times New Roman"/>
          <w:lang w:val="en-US" w:bidi="en-US"/>
          <w:color w:val="111111"/>
          <w:sz w:val="28"/>
          <w:szCs w:val="28"/>
          <w:rtl/>
        </w:rPr>
        <w:t xml:space="preserve">35440- 14- </w:t>
      </w:r>
      <w:r>
        <w:rPr>
          <w:rStyle w:val="FootnoteReference"/>
        </w:rPr>
        <w:footnoteReference w:id="1313"/>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آبَائِهِ فِی وَصِیَّةِ النَّبِیِّ ص لِعَلِیٍّ ع قَالَ: یَا عَلِیُّ إِنَّ عَبْدَ الْمُطَّلِبِ سَنَّ فِی الْجَاهِلِیَّةِ خَمْسَ سُنَنٍ أَجْرَاهَا اللَّهُ لَهُ فِی الْإِسْلَامِ إِلَی أَنْ قَالَ وَ سَنَّ فِی الْقَتْلِ مِائَةً مِنَ الْإِبِلِ فَأَجْرَی اللَّهُ ذَلِکَ فِی الْإِسْلَامِ.</w:t>
      </w:r>
    </w:p>
    <w:p>
      <w:pPr>
        <w:pStyle w:val="BookText"/>
      </w:pPr>
      <w:r>
        <w:rPr>
          <w:rFonts w:ascii="Amiri" w:hAnsi="Amiri" w:eastAsia="Amiri" w:cs="Amiri"/>
          <w:lang w:bidi="ar-SA"/>
          <w:color w:val="111111"/>
          <w:sz w:val="28"/>
          <w:szCs w:val="28"/>
          <w:rtl/>
        </w:rPr>
        <w:t xml:space="preserve">وَ رَوَاهُ فِی (الْخِصَالِ) </w:t>
      </w:r>
      <w:r>
        <w:rPr>
          <w:rStyle w:val="FootnoteReference"/>
        </w:rPr>
        <w:footnoteReference w:id="1314"/>
      </w:r>
      <w:r>
        <w:rPr>
          <w:rFonts w:ascii="Amiri" w:hAnsi="Amiri" w:eastAsia="Amiri" w:cs="Amiri"/>
          <w:lang w:bidi="ar-SA"/>
          <w:color w:val="111111"/>
          <w:sz w:val="28"/>
          <w:szCs w:val="28"/>
          <w:rtl/>
        </w:rPr>
        <w:t xml:space="preserve">بِالْإِسْنَادِ الْآتِی عَنْ أَنَسِ بْنِ مُحَمَّدٍ </w:t>
      </w:r>
      <w:r>
        <w:rPr>
          <w:rStyle w:val="FootnoteReference"/>
        </w:rPr>
        <w:footnoteReference w:id="1315"/>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4" w:name="pg18996_271621"/>
    <w:bookmarkEnd w:id="184"/>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16"/>
      </w:r>
      <w:r>
        <w:rPr>
          <w:rFonts w:ascii="Amiri" w:hAnsi="Amiri" w:eastAsia="Amiri" w:cs="Amiri"/>
          <w:lang w:bidi="ar-SA"/>
          <w:color w:val="111111"/>
          <w:sz w:val="28"/>
          <w:szCs w:val="28"/>
          <w:rtl/>
        </w:rPr>
        <w:t xml:space="preserve">وَ یَأْتِی مَا یَدُلُّ عَلَیْهِ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بن محمد، از پدرش، از جعفر بن محمد، از پدرانش در وصیت پیامبر (ص) به علی (ع) نقل شده است که گفت: ای علی، عبدالمطلب در جاهلیت پنج سنت را بنا نهاد که خداوند آنها را در اسلام جاری کرد. تا اینکه گفت: و در قتل، صد شتر را به عنوان دیه بنا نهاد که خداوند آن را در اسلام جاری کرد.</w:t>
      </w:r>
    </w:p>
    <w:p>
      <w:pPr>
        <w:pStyle w:val="Heading4"/>
      </w:pPr>
      <w:bookmarkStart w:id="1029" w:name="_Toc648"/>
      <w:r>
        <w:t>2- بَابُ تَفْصِیلِ أَسْنَانِ الْإِبِلِ فِی دِیَةِ الْعَمْدِ وَ الْخَطَإِ وَ شِبْهِ الْعَمْدِ وَ تَفْسِیرِهَا</w:t>
      </w:r>
      <w:bookmarkEnd w:id="1029"/>
    </w:p>
    <w:p>
      <w:pPr>
        <w:pStyle w:val="Heading5"/>
      </w:pPr>
      <w:bookmarkStart w:id="1030" w:name="_Toc649"/>
      <w:r>
        <w:t>اشارة</w:t>
      </w:r>
      <w:bookmarkEnd w:id="1030"/>
    </w:p>
    <w:p>
      <w:pPr>
        <w:pStyle w:val="BookText"/>
      </w:pPr>
      <w:r>
        <w:rPr>
          <w:rStyle w:val="FootnoteReference"/>
        </w:rPr>
        <w:footnoteReference w:id="1318"/>
      </w:r>
      <w:r>
        <w:rPr>
          <w:rFonts w:ascii="Amiri" w:hAnsi="Amiri" w:eastAsia="Amiri" w:cs="Amiri"/>
          <w:lang w:bidi="ar-SA"/>
          <w:color w:val="111111"/>
          <w:sz w:val="28"/>
          <w:szCs w:val="28"/>
          <w:rtl/>
        </w:rPr>
        <w:t xml:space="preserve">2 بَابُ تَفْصِیلِ أَسْنَانِ الْإِبِلِ فِی دِیَةِ الْعَمْدِ وَ الْخَطَإِ وَ شِبْهِ الْعَمْدِ وَ تَفْسِیرِهَا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تفصیل سن شترها در دیه عمد و خطا و شبه عمد و تفسیر آن‌ها</w:t>
      </w:r>
    </w:p>
    <w:p>
      <w:pPr>
        <w:pStyle w:val="Heading5"/>
      </w:pPr>
      <w:bookmarkStart w:id="1031" w:name="_Toc650"/>
      <w:r>
        <w:t>[رقم الحدیث الکلی: 35441 - رقم الحدیث الباب: 1]</w:t>
      </w:r>
      <w:bookmarkEnd w:id="1031"/>
    </w:p>
    <w:p>
      <w:pPr>
        <w:pStyle w:val="BookText"/>
      </w:pPr>
      <w:r>
        <w:rPr>
          <w:rFonts w:ascii="Times New Roman" w:hAnsi="Times New Roman" w:eastAsia="Times New Roman" w:cs="Times New Roman"/>
          <w:lang w:val="en-US" w:bidi="en-US"/>
          <w:color w:val="111111"/>
          <w:sz w:val="28"/>
          <w:szCs w:val="28"/>
          <w:rtl/>
        </w:rPr>
        <w:t xml:space="preserve">35441- 1- </w:t>
      </w:r>
      <w:r>
        <w:rPr>
          <w:rStyle w:val="FootnoteReference"/>
        </w:rPr>
        <w:footnoteReference w:id="1319"/>
      </w:r>
      <w:r>
        <w:rPr>
          <w:rFonts w:ascii="Amiri" w:hAnsi="Amiri" w:eastAsia="Amiri" w:cs="Amiri"/>
          <w:lang w:bidi="ar-SA"/>
          <w:color w:val="111111"/>
          <w:sz w:val="28"/>
          <w:szCs w:val="28"/>
          <w:rtl/>
        </w:rPr>
        <w:t xml:space="preserve">مُحَمَّدُ بْنُ الْحَسَنِ بِإِسْنَادِهِ عَنِ الْحُسَیْنِ بْنِ سَعِیدٍ عَنْ حَمَّادٍ عَنْ عَبْدِ اللَّهِ بْنِ الْمُغِیرَةِ وَ النَّضْرِ بْنِ سُوَیْدٍ جَمِیعاً عَنِ ابْنِ سِنَانٍ وَ بِإِسْنَادِهِ عَنْ عَلِیِّ بْنِ إِبْرَاهِیمَ عَنْ أَبِیهِ عَنْ بَعْضِ أَصْحَابِهِ عَنْ عَبْدِ اللَّهِ بْنِ سِنَانٍ قَالَ سَمِعْتُ أَبَا عَبْدِ اللَّهِ ع یَقُولُ قَالَ أَمِیرُ الْمُؤْمِنِینَ ع فِی الْخَطَإِ شِبْهِ الْعَمْدِ أَنْ یُقْتَلُ بِالسَّوْطِ أَوْ بِالْعَصَا أَوْ بِالْحَجَرِ أَنَّ دِیَةَ ذَلِکَ تُغَلَّظُ وَ هِیَ مِائَةٌ مِنَ الْإِبِلِ مِنْهَا أَرْبَعُونَ خَلِفَةً </w:t>
      </w:r>
      <w:r>
        <w:rPr>
          <w:rStyle w:val="FootnoteReference"/>
        </w:rPr>
        <w:footnoteReference w:id="1320"/>
      </w:r>
      <w:r>
        <w:rPr>
          <w:rFonts w:ascii="Amiri" w:hAnsi="Amiri" w:eastAsia="Amiri" w:cs="Amiri"/>
          <w:lang w:bidi="ar-SA"/>
          <w:color w:val="111111"/>
          <w:sz w:val="28"/>
          <w:szCs w:val="28"/>
          <w:rtl/>
        </w:rPr>
        <w:t xml:space="preserve">مِنْ بَیْنِ ثَنِیَّةٍ </w:t>
      </w:r>
      <w:r>
        <w:rPr>
          <w:rStyle w:val="FootnoteReference"/>
        </w:rPr>
        <w:footnoteReference w:id="1321"/>
      </w:r>
      <w:r>
        <w:rPr>
          <w:rFonts w:ascii="Amiri" w:hAnsi="Amiri" w:eastAsia="Amiri" w:cs="Amiri"/>
          <w:lang w:bidi="ar-SA"/>
          <w:color w:val="111111"/>
          <w:sz w:val="28"/>
          <w:szCs w:val="28"/>
          <w:rtl/>
        </w:rPr>
        <w:t xml:space="preserve">إِلَی بَازِلِ عَامِهَا وَ ثَلَاثُونَ حِقَّةً وَ ثَلَاثُونَ بِنْتَ لَبُونٍ وَ الْخَطَأُ یَکُونُ فِیهِ ثَلَاثُونَ حِقَّةً وَ ثَلَاثُونَ ابْنَةَ لَبُونٍ وَ عِشْرُونَ بِنْتَ مَخَاضٍ وَ عِشْرُونَ ابْنَ لَبُونٍ ذَکَراً وَ قِیمَةُ کُلِّ بَعِیرٍ مِائَةٌ وَ عِشْرُونَ دِرْهَماً أَوْ عَشَرَةُ دَنَانِیرَ وَ مِنَ الْغَنَمِ قِیمَةُ کُلِّ نَابٍ مِنَ الْإِبِلِ عِشْرُونَ شَاةً.</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1322"/>
      </w:r>
    </w:p>
    <w:p>
      <w:pPr>
        <w:pStyle w:val="BookText"/>
      </w:pPr>
      <w:r>
        <w:rPr>
          <w:rFonts w:ascii="Amiri" w:hAnsi="Amiri" w:eastAsia="Amiri" w:cs="Amiri"/>
          <w:lang w:bidi="ar-SA"/>
          <w:color w:val="111111"/>
          <w:sz w:val="28"/>
          <w:szCs w:val="28"/>
          <w:rtl/>
        </w:rPr>
        <w:t xml:space="preserve">وَ رَوَاهُ الصَّدُوقُ بِإِسْنَادِهِ عَنِ النَّضْرِ عَنْ عَبْدِ اللَّهِ بْنِ سِنَانٍ </w:t>
      </w:r>
      <w:r>
        <w:rPr>
          <w:rStyle w:val="FootnoteReference"/>
        </w:rPr>
        <w:footnoteReference w:id="1323"/>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5" w:name="pg18996_271622"/>
    <w:bookmarkEnd w:id="185"/>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1324"/>
      </w:r>
    </w:p>
    <w:p>
      <w:pPr>
        <w:pStyle w:val="BookText"/>
      </w:pPr>
      <w:r>
        <w:rPr>
          <w:rFonts w:ascii="Amiri" w:hAnsi="Amiri" w:eastAsia="Amiri" w:cs="Amiri"/>
          <w:lang w:bidi="ar-SA"/>
          <w:color w:val="111111"/>
          <w:sz w:val="28"/>
          <w:szCs w:val="28"/>
          <w:rtl/>
        </w:rPr>
        <w:t xml:space="preserve">أَقُولُ: قَدْ عَرَفْتَ الْوَجْهَ فِی الدَّرَاهِمِ </w:t>
      </w:r>
      <w:r>
        <w:rPr>
          <w:rStyle w:val="FootnoteReference"/>
        </w:rPr>
        <w:footnoteReference w:id="1325"/>
      </w:r>
      <w:r>
        <w:rPr>
          <w:rFonts w:ascii="Amiri" w:hAnsi="Amiri" w:eastAsia="Amiri" w:cs="Amiri"/>
          <w:lang w:bidi="ar-SA"/>
          <w:color w:val="111111"/>
          <w:sz w:val="28"/>
          <w:szCs w:val="28"/>
          <w:rtl/>
        </w:rPr>
        <w:t xml:space="preserve">وَ الْغَنَمِ وَ الْجَذَعِ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شنیدم ابو عبدالله (ع) می‌گفت که امیرالمؤمنین (ع) درباره خطایی که شبیه عمد است، فرمود: اگر کسی با شلاق یا عصا یا سنگ ضربه بزند و شخصی را بکشد، دیه آن تغلیظ می‌شود. دیه آن صد شتر است که چهل شتر از آن‌ها بین ثنیه و بازیل عام خود باشند، سی شتر حقه و سی شتر بنت لبون باشند. در خطا، سی شتر حقه، سی شتر ابنة لبون، بیست شتر بنت مخاض و بیست شتر ابنة لبون نر گرفته می‌شود. ارزش هر شتر صد و بیست درهم یا ده دینار است و از گوسفندها، ارزش هر دندان شتر بیست گوسفند است.</w:t>
      </w:r>
    </w:p>
    <w:p>
      <w:pPr>
        <w:pStyle w:val="Heading5"/>
      </w:pPr>
      <w:bookmarkStart w:id="1032" w:name="_Toc651"/>
      <w:r>
        <w:t>[رقم الحدیث الکلی: 35442 - رقم الحدیث الباب: 2]</w:t>
      </w:r>
      <w:bookmarkEnd w:id="1032"/>
    </w:p>
    <w:p>
      <w:pPr>
        <w:pStyle w:val="BookText"/>
      </w:pPr>
      <w:r>
        <w:rPr>
          <w:rFonts w:ascii="Times New Roman" w:hAnsi="Times New Roman" w:eastAsia="Times New Roman" w:cs="Times New Roman"/>
          <w:lang w:val="en-US" w:bidi="en-US"/>
          <w:color w:val="111111"/>
          <w:sz w:val="28"/>
          <w:szCs w:val="28"/>
          <w:rtl/>
        </w:rPr>
        <w:t xml:space="preserve">35442- 2- </w:t>
      </w:r>
      <w:r>
        <w:rPr>
          <w:rStyle w:val="FootnoteReference"/>
        </w:rPr>
        <w:footnoteReference w:id="1327"/>
      </w:r>
      <w:r>
        <w:rPr>
          <w:rFonts w:ascii="Amiri" w:hAnsi="Amiri" w:eastAsia="Amiri" w:cs="Amiri"/>
          <w:lang w:bidi="ar-SA"/>
          <w:color w:val="111111"/>
          <w:sz w:val="28"/>
          <w:szCs w:val="28"/>
          <w:rtl/>
        </w:rPr>
        <w:t xml:space="preserve">عَنِ الْحُسَیْنِ بْنِ سَعِیدٍ عَنْ مُعَاوِیَةَ بْنِ وَهْبٍ قَالَ: سَأَلْتُ أَبَا عَبْدِ اللَّهِ ع عَنْ دِیَةِ الْعَمْدِ فَقَالَ مِائَةٌ مِنْ فُحُولَةِ الْإِبِلِ الْمَسَانِّ فَإِنْ لَمْ یَکُنْ إِبِلٌ فَمَکَانَ کُلِّ جَمَلٍ عِشْرُونَ مِنْ فُحُولَةِ الْغَنَمِ.</w:t>
      </w:r>
    </w:p>
    <w:p>
      <w:pPr>
        <w:pStyle w:val="BookText"/>
      </w:pPr>
      <w:r>
        <w:rPr>
          <w:rFonts w:ascii="Amiri" w:hAnsi="Amiri" w:eastAsia="Amiri" w:cs="Amiri"/>
          <w:lang w:bidi="ar-SA"/>
          <w:color w:val="111111"/>
          <w:sz w:val="28"/>
          <w:szCs w:val="28"/>
          <w:rtl/>
        </w:rPr>
        <w:t xml:space="preserve">وَ رَوَاهُ الصَّدُوقُ بِإِسْنَادِهِ عَنْ مُعَاوِیَةَ بْنِ وَهْبٍ مِثْلَهُ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وهب نقل شده که گفت: از ابو عبدالله (ع) درباره دیه عمد پرسیدم. او گفت: دیه عمد، صد شتر از فحوله (نرهای) بزرگسال است. اگر شتر نباشد، به جای هر شتر، بیست گوسفند نر بالغ گرفته می‌شود.</w:t>
      </w:r>
    </w:p>
    <w:p>
      <w:pPr>
        <w:pStyle w:val="Heading5"/>
      </w:pPr>
      <w:bookmarkStart w:id="1033" w:name="_Toc652"/>
      <w:r>
        <w:t>[رقم الحدیث الکلی: 35443 - رقم الحدیث الباب: 3]</w:t>
      </w:r>
      <w:bookmarkEnd w:id="1033"/>
    </w:p>
    <w:p>
      <w:pPr>
        <w:pStyle w:val="BookText"/>
      </w:pPr>
      <w:r>
        <w:rPr>
          <w:rFonts w:ascii="Times New Roman" w:hAnsi="Times New Roman" w:eastAsia="Times New Roman" w:cs="Times New Roman"/>
          <w:lang w:val="en-US" w:bidi="en-US"/>
          <w:color w:val="111111"/>
          <w:sz w:val="28"/>
          <w:szCs w:val="28"/>
          <w:rtl/>
        </w:rPr>
        <w:t xml:space="preserve">35443- 3- </w:t>
      </w:r>
      <w:r>
        <w:rPr>
          <w:rStyle w:val="FootnoteReference"/>
        </w:rPr>
        <w:footnoteReference w:id="1329"/>
      </w:r>
      <w:r>
        <w:rPr>
          <w:rFonts w:ascii="Amiri" w:hAnsi="Amiri" w:eastAsia="Amiri" w:cs="Amiri"/>
          <w:lang w:bidi="ar-SA"/>
          <w:color w:val="111111"/>
          <w:sz w:val="28"/>
          <w:szCs w:val="28"/>
          <w:rtl/>
        </w:rPr>
        <w:t xml:space="preserve">وَ بِإِسْنَادِهِ عَنْ عُثْمَانَ بْنِ عِیسَی عَنْ سَمَاعَةَ عَنْ أَبِی بَصِیرٍ قَالَ: سَأَلْتُهُ عَنْ دِیَةِ الْعَمْدِ الَّذِی یَقْتُلُ الرَّجُلَ عَمْداً قَالَ فَقَالَ مِائَةٌ مِنْ فُحُولَةِ الْإِبِلِ الْمَسَانِّ فَإِنْ لَمْ یَکُنْ إِبِلٌ فَمَکَانَ کُلِّ جَمَلٍ عِشْرُونَ مِنْ فُحُولَةِ الْغَنَمِ.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که گفت: از او درباره دیه عمد که کسی را عمداً بکشد، پرسیدم. او گفت: دیه عمد، صد شتر نر بزرگسال است. اگر شتر نباشد، به جای هر شتر، بیست گوسفند نر بالغ گرفته می‌شود.</w:t>
      </w:r>
    </w:p>
    <w:p>
      <w:pPr>
        <w:pStyle w:val="Heading5"/>
      </w:pPr>
      <w:bookmarkStart w:id="1034" w:name="_Toc653"/>
      <w:r>
        <w:t>[رقم الحدیث الکلی: 35444 - رقم الحدیث الباب: 4]</w:t>
      </w:r>
      <w:bookmarkEnd w:id="1034"/>
    </w:p>
    <w:p>
      <w:pPr>
        <w:pStyle w:val="BookText"/>
      </w:pPr>
      <w:r>
        <w:rPr>
          <w:rFonts w:ascii="Times New Roman" w:hAnsi="Times New Roman" w:eastAsia="Times New Roman" w:cs="Times New Roman"/>
          <w:lang w:val="en-US" w:bidi="en-US"/>
          <w:color w:val="111111"/>
          <w:sz w:val="28"/>
          <w:szCs w:val="28"/>
          <w:rtl/>
        </w:rPr>
        <w:t xml:space="preserve">35444- 4- </w:t>
      </w:r>
      <w:r>
        <w:rPr>
          <w:rStyle w:val="FootnoteReference"/>
        </w:rPr>
        <w:footnoteReference w:id="1330"/>
      </w:r>
      <w:r>
        <w:rPr>
          <w:rFonts w:ascii="Amiri" w:hAnsi="Amiri" w:eastAsia="Amiri" w:cs="Amiri"/>
          <w:lang w:bidi="ar-SA"/>
          <w:color w:val="111111"/>
          <w:sz w:val="28"/>
          <w:szCs w:val="28"/>
          <w:rtl/>
        </w:rPr>
        <w:t xml:space="preserve">وَ بِإِسْنَادِهِ عَنْ أَحْمَدَ بْنِ مُحَمَّدٍ عَنْ عَلِیِّ بْنِ الْحَکَمِ عَنْ عَلِیِّ بْنِ أَبِی حَمْزَةَ عَنْ أَبِی بَصِیرٍ عَنْ أَبِی عَبْدِ اللَّهِ ع قَالَ: دِیَةُ الْخَطَإِ إِذَا لَمْ یُرِدِ الرَّجُلُ الْقَتْلَ مِائَةٌ مِنَ الْإِبِلِ أَوْ عَشَرَةُ آلَافٍ مِنَ الْوَرِقِ أَوْ أَلْفٌ مِنَ الشَّاةِ وَ قَالَ دِیَةُ الْمُغَلَّظَةِ الَّتِی تُشْبِهُ الْعَمْدَ وَ لَیْسَتْ بِعَمْدٍ أَفْضَلُ مِنْ دِیَةِ الْخَطَإِ بِأَسْنَانِ الْإِبِلِ ثَلَاثٌ وَ ثَلَاثُونَ حِقَّةً وَ ثَلَاثٌ وَ ثَلَاثُونَ جَذَعَةً </w:t>
      </w:r>
      <w:r>
        <w:rPr>
          <w:rStyle w:val="FootnoteReference"/>
        </w:rPr>
        <w:footnoteReference w:id="1331"/>
      </w:r>
      <w:r>
        <w:rPr>
          <w:rFonts w:ascii="Amiri" w:hAnsi="Amiri" w:eastAsia="Amiri" w:cs="Amiri"/>
          <w:lang w:bidi="ar-SA"/>
          <w:color w:val="111111"/>
          <w:sz w:val="28"/>
          <w:szCs w:val="28"/>
          <w:rtl/>
        </w:rPr>
        <w:t xml:space="preserve">وَ أَرْبَعٌ وَ ثَلَاثُونَ ثَنِیَّةً کُلُّهَا طَرُوقَةُ الْفَحْلِ الْحَدِیثَ.</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6" w:name="pg18996_271623"/>
    <w:bookmarkEnd w:id="186"/>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ابو عبدالله (ع) نقل شده که گفت: دیه خطا در صورتی که شخص قصد کشتن نداشته باشد، صد شتر یا ده هزار درهم از نقره یا هزار گوسفند است. و گفت: دیه مغلظه که شبیه عمد است ولی عمد نیست، بیشتر از دیه خطا است و شامل سی و سه حقه، سی و سه جذعه و سی و چهار ثنیه است که همه از طریق فحل باشند.</w:t>
      </w:r>
    </w:p>
    <w:p>
      <w:pPr>
        <w:pStyle w:val="Heading5"/>
      </w:pPr>
      <w:bookmarkStart w:id="1035" w:name="_Toc654"/>
      <w:r>
        <w:t>[رقم الحدیث الکلی: 35445 - رقم الحدیث الباب: 5]</w:t>
      </w:r>
      <w:bookmarkEnd w:id="1035"/>
    </w:p>
    <w:p>
      <w:pPr>
        <w:pStyle w:val="BookText"/>
      </w:pPr>
      <w:r>
        <w:rPr>
          <w:rFonts w:ascii="Times New Roman" w:hAnsi="Times New Roman" w:eastAsia="Times New Roman" w:cs="Times New Roman"/>
          <w:lang w:val="en-US" w:bidi="en-US"/>
          <w:color w:val="111111"/>
          <w:sz w:val="28"/>
          <w:szCs w:val="28"/>
          <w:rtl/>
        </w:rPr>
        <w:t xml:space="preserve">35445- 5- </w:t>
      </w:r>
      <w:r>
        <w:rPr>
          <w:rStyle w:val="FootnoteReference"/>
        </w:rPr>
        <w:footnoteReference w:id="1333"/>
      </w:r>
      <w:r>
        <w:rPr>
          <w:rFonts w:ascii="Amiri" w:hAnsi="Amiri" w:eastAsia="Amiri" w:cs="Amiri"/>
          <w:lang w:bidi="ar-SA"/>
          <w:color w:val="111111"/>
          <w:sz w:val="28"/>
          <w:szCs w:val="28"/>
          <w:rtl/>
        </w:rPr>
        <w:t xml:space="preserve">وَ بِإِسْنَادِهِ عَنْ أَحْمَدَ وَ الْحَسَنِ وَ أَبِی شُعَیْبٍ عَنْ أَبِی جَمِیلَةَ عَنْ زَیْدٍ الشَّحَّامِ عَنْ أَبِی عَبْدِ اللَّهِ ع فِی الْعَبْدِ یَقْتُلُ حُرّاً عَمْداً قَالَ مِائَةٌ مِنَ الْإِبِلِ الْمَسَانِّ فَإِنْ لَمْ یَکُنْ إِبِلٌ فَمَکَانَ کُلِّ جَمَلٍ عِشْرُونَ مِنْ فُحُولَةِ الْغَنَمِ.</w:t>
      </w:r>
    </w:p>
    <w:p>
      <w:pPr>
        <w:pStyle w:val="BookText"/>
      </w:pPr>
      <w:r>
        <w:rPr>
          <w:rFonts w:ascii="Amiri" w:hAnsi="Amiri" w:eastAsia="Amiri" w:cs="Amiri"/>
          <w:lang w:bidi="ar-SA"/>
          <w:color w:val="111111"/>
          <w:sz w:val="28"/>
          <w:szCs w:val="28"/>
          <w:rtl/>
        </w:rPr>
        <w:t xml:space="preserve">وَ بِإِسْنَادِهِ عَنْ أَبِی جَمِیلَةَ مِثْلَهُ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6" w:name="_Toc655"/>
      <w:r>
        <w:t>[رقم الحدیث الکلی: 35446 - رقم الحدیث الباب: 6]</w:t>
      </w:r>
      <w:bookmarkEnd w:id="1036"/>
    </w:p>
    <w:p>
      <w:pPr>
        <w:pStyle w:val="BookText"/>
      </w:pPr>
      <w:r>
        <w:rPr>
          <w:rFonts w:ascii="Times New Roman" w:hAnsi="Times New Roman" w:eastAsia="Times New Roman" w:cs="Times New Roman"/>
          <w:lang w:val="en-US" w:bidi="en-US"/>
          <w:color w:val="111111"/>
          <w:sz w:val="28"/>
          <w:szCs w:val="28"/>
          <w:rtl/>
        </w:rPr>
        <w:t xml:space="preserve">35446- 6- </w:t>
      </w:r>
      <w:r>
        <w:rPr>
          <w:rStyle w:val="FootnoteReference"/>
        </w:rPr>
        <w:footnoteReference w:id="1335"/>
      </w:r>
      <w:r>
        <w:rPr>
          <w:rFonts w:ascii="Amiri" w:hAnsi="Amiri" w:eastAsia="Amiri" w:cs="Amiri"/>
          <w:lang w:bidi="ar-SA"/>
          <w:color w:val="111111"/>
          <w:sz w:val="28"/>
          <w:szCs w:val="28"/>
          <w:rtl/>
        </w:rPr>
        <w:t xml:space="preserve">وَ بِإِسْنَادِهِ عَنِ النَّوْفَلِیِّ عَنِ السَّکُونِیِّ عَنْ أَبِی عَبْدِ اللَّهِ ع أَنَّهُ قَالَ: جَمِیعُ الْحَدِیدِ هُوَ عَمْدٌ.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ابو عبدالله (ع) نقل شده که گفت: تمامی آهن‌ها عمد محسوب می‌شوند.</w:t>
      </w:r>
    </w:p>
    <w:p>
      <w:pPr>
        <w:pStyle w:val="Heading5"/>
      </w:pPr>
      <w:bookmarkStart w:id="1037" w:name="_Toc656"/>
      <w:r>
        <w:t>[رقم الحدیث الکلی: 35447 - رقم الحدیث الباب: 7]</w:t>
      </w:r>
      <w:bookmarkEnd w:id="1037"/>
    </w:p>
    <w:p>
      <w:pPr>
        <w:pStyle w:val="BookText"/>
      </w:pPr>
      <w:r>
        <w:rPr>
          <w:rFonts w:ascii="Times New Roman" w:hAnsi="Times New Roman" w:eastAsia="Times New Roman" w:cs="Times New Roman"/>
          <w:lang w:val="en-US" w:bidi="en-US"/>
          <w:color w:val="111111"/>
          <w:sz w:val="28"/>
          <w:szCs w:val="28"/>
          <w:rtl/>
        </w:rPr>
        <w:t xml:space="preserve">35447- 7- </w:t>
      </w:r>
      <w:r>
        <w:rPr>
          <w:rStyle w:val="FootnoteReference"/>
        </w:rPr>
        <w:footnoteReference w:id="1336"/>
      </w:r>
      <w:r>
        <w:rPr>
          <w:rFonts w:ascii="Amiri" w:hAnsi="Amiri" w:eastAsia="Amiri" w:cs="Amiri"/>
          <w:lang w:bidi="ar-SA"/>
          <w:color w:val="111111"/>
          <w:sz w:val="28"/>
          <w:szCs w:val="28"/>
          <w:rtl/>
        </w:rPr>
        <w:t xml:space="preserve">مُحَمَّدُ بْنُ یَعْقُوبَ عَنْ مُحَمَّدِ بْنِ یَحْیَی عَنْ أَحْمَدَ بْنِ مُحَمَّدٍ عَنْ عَلِیِّ بْنِ حَدِیدٍ وَ ابْنِ أَبِی عُمَیْرٍ جَمِیعاً عَنْ جَمِیلِ بْنِ دَرَّاجٍ عَنْ مُحَمَّدِ بْنِ مُسْلِمٍ وَ زُرَارَةَ وَ غَیْرِهِمَا عَنْ أَحَدِهِمَا ع فِی الدِّیَةِ قَالَ هِیَ مِائَةٌ مِنَ الْإِبِلِ وَ لَیْسَ فِیهَا دَنَانِیرُ وَ لَا دَرَاهِمُ وَ لَا غَیْرُ ذَلِکَ قَالَ ابْنُ أَبِی عُمَیْرٍ فَقُلْتُ لِجَمِیلٍ هَلْ لِلْإِبِلِ أَسْنَانٌ مَعْرُوفَةٌ فَقَالَ نَعَمْ ثَلَاثٌ وَ ثَلَاثُونَ حِقَّةً وَ ثَلَاثٌ وَ ثَلَاثُونَ جَذَعَةً وَ أَرْبَعٌ وَ ثَلَاثُونَ ثَنِیَّةً إِلَی بَازِلِ عَامِهَا کُلُّهَا خَلِفَةٌ إِلَی بَازِلِ عَامِهَا قَالَ وَ رَوَی ذَلِکَ بَعْضُ أَصْحَابِهِ </w:t>
      </w:r>
      <w:r>
        <w:rPr>
          <w:rStyle w:val="FootnoteReference"/>
        </w:rPr>
        <w:footnoteReference w:id="1337"/>
      </w:r>
      <w:r>
        <w:rPr>
          <w:rFonts w:ascii="Amiri" w:hAnsi="Amiri" w:eastAsia="Amiri" w:cs="Amiri"/>
          <w:lang w:bidi="ar-SA"/>
          <w:color w:val="111111"/>
          <w:sz w:val="28"/>
          <w:szCs w:val="28"/>
          <w:rtl/>
        </w:rPr>
        <w:t xml:space="preserve">عَنْهُمَا وَ زَادَ عَلِیُّ بْنُ حَدِیدٍ فِی حَدِیثِهِ إِنَّ ذَلِکَ فِی الْخَطَإِ قَالَ قِیلَ لِجَمِیلٍ- فَإِنْ قَبِلَ أَصْحَابُ الْعَمْدِ الدِّیَةَ کَمْ لَهُمْ قَالَ مِائَةٌ مِنَ الْإِبِلِ إِلَّا أَنْ یَصْطَلِحُوا عَلَی مَالٍ أَوْ مَا شَاءُوا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غیر او، از یکی از آنها (ع) درباره دیه نقل کرده‌اند که گفت: دیه صد شتر است و در آن دینارها یا درهم‌ها یا چیز دیگری در نظر گرفته نمی‌شود. ابن ابی عمیر گفت: از جمیل پرسیدم که آیا برای شترها سن‌های مشخصی وجود دارد؟ او گفت: بله، سی و سه حقه، سی و سه جذعه، و سی و چهار ثنیه که همه از طریق فحل تا سال خود می‌باشند. برخی از اصحاب این را از آن‌ها نقل کرده‌اند و علی بن حدید در حدیثش افزود که این در مورد خطا است. به جمیل گفته شد: اگر اصحاب عمد دیه را قبول کنند، دیه چقدر است؟ او گفت: صد شتر، مگر این که بر مال یا چیزی دیگر توافق کنند.</w:t>
      </w:r>
    </w:p>
    <w:p>
      <w:pPr>
        <w:pStyle w:val="Heading5"/>
      </w:pPr>
      <w:bookmarkStart w:id="1038" w:name="_Toc657"/>
      <w:r>
        <w:t>[رقم الحدیث الکلی: 35448 - رقم الحدیث الباب: 8]</w:t>
      </w:r>
      <w:bookmarkEnd w:id="1038"/>
    </w:p>
    <w:p>
      <w:pPr>
        <w:pStyle w:val="BookText"/>
      </w:pPr>
      <w:r>
        <w:rPr>
          <w:rFonts w:ascii="Times New Roman" w:hAnsi="Times New Roman" w:eastAsia="Times New Roman" w:cs="Times New Roman"/>
          <w:lang w:val="en-US" w:bidi="en-US"/>
          <w:color w:val="111111"/>
          <w:sz w:val="28"/>
          <w:szCs w:val="28"/>
          <w:rtl/>
        </w:rPr>
        <w:t xml:space="preserve">35448- 8- </w:t>
      </w:r>
      <w:r>
        <w:rPr>
          <w:rStyle w:val="FootnoteReference"/>
        </w:rPr>
        <w:footnoteReference w:id="1338"/>
      </w:r>
      <w:r>
        <w:rPr>
          <w:rFonts w:ascii="Amiri" w:hAnsi="Amiri" w:eastAsia="Amiri" w:cs="Amiri"/>
          <w:lang w:bidi="ar-SA"/>
          <w:color w:val="111111"/>
          <w:sz w:val="28"/>
          <w:szCs w:val="28"/>
          <w:rtl/>
        </w:rPr>
        <w:t xml:space="preserve">وَ عَنْهُ عَنْ أَحْمَدَ وَ عَنْ عَلِیِّ بْنِ إِبْرَاهِیمَ عَنْ أَبِیهِ عَنِ ابْنِ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7" w:name="pg18996_271624"/>
    <w:bookmarkEnd w:id="187"/>
    <w:p>
      <w:pPr>
        <w:pStyle w:val="BookText"/>
      </w:pPr>
      <w:r>
        <w:rPr>
          <w:rFonts w:ascii="Amiri" w:hAnsi="Amiri" w:eastAsia="Amiri" w:cs="Amiri"/>
          <w:lang w:bidi="ar-SA"/>
          <w:color w:val="111111"/>
          <w:sz w:val="28"/>
          <w:szCs w:val="28"/>
          <w:rtl/>
        </w:rPr>
        <w:t xml:space="preserve">مَحْبُوبٍ عَنْ هِشَامِ بْنِ سَالِمٍ عَنْ زِیَادِ بْنِ سُوقَةَ عَنِ الْحَکَمِ بْنِ عُتَیْبَةَ عَنْ أَبِی جَعْفَرٍ ع فِی حَدِیثٍ قَالَ: قُلْتُ لَهُ إِنَّ الدِّیَاتِ إِنَّمَا کَانَتْ تُؤْخَذُ قَبْلَ الْیَوْمِ مِنَ الْإِبِلِ وَ الْبَقَرِ وَ الْغَنَمِ قَالَ فَقَالَ إِنَّمَا کَانَ ذَلِکَ فِی الْبَوَادِی قَبْلَ الْإِسْلَامِ- فَلَمَّا ظَهَرَ الْإِسْلَامُ وَ کَثُرَتِ الْوَرِقُ فِی النَّاسِ قَسَمَهَا أَمِیرُ الْمُؤْمِنِینَ ع عَلَی الْوَرِقِ قَالَ الْحَکَمُ- قُلْتُ أَ رَأَیْتَ مَنْ کَانَ الْیَوْمَ مِنْ أَهْلِ الْبَوَادِی مَا الَّذِی یُؤْخَذُ مِنْهُمْ فِی الدِّیَةِ الْیَوْمَ إِبِلٌ أَوْ وَرِقٌ فَقَالَ الْإِبِلُ الْیَوْمَ مِثْلُ الْوَرِقِ بَلْ هِیَ أَفْضَلُ مِنَ الْوَرِقِ فِی الدِّیَةِ إِنَّهُمْ کَانُوا یَأْخُذُونَ مِنْهُمْ فِی دِیَةِ الْخَطَإِ مِائَةً مِنَ الْإِبِلِ یُحْسَبُ لِکُلِّ بَعِیرٍ مِائَةُ دِرْهَمٍ فَذَلِکَ عَشَرَةُ آلَافٍ قُلْتُ لَهُ فَمَا أَسْنَانُ الْمِائَةِ بَعِیرٍ فَقَالَ مَا حَالَ عَلَیْهِ الْحَوْلُ.</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339"/>
      </w:r>
      <w:r>
        <w:rPr>
          <w:rFonts w:ascii="Amiri" w:hAnsi="Amiri" w:eastAsia="Amiri" w:cs="Amiri"/>
          <w:lang w:bidi="ar-SA"/>
          <w:color w:val="111111"/>
          <w:sz w:val="28"/>
          <w:szCs w:val="28"/>
          <w:rtl/>
        </w:rPr>
        <w:t xml:space="preserve">وَ کَذَا الصَّدُوقُ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حکم بن عتیبه، از ابو جعفر (ع) در حدیثی نقل شده که گفت: به او گفتم دیات قبلاً از شترها، گاوها و گوسفندان گرفته می‌شد. او گفت: این مربوط به بادیه‌نشینان پیش از اسلام بود. وقتی اسلام ظهور کرد و نقره در مردم فراوان شد، امیرالمؤمنین (ع) دیه را بر اساس نقره تقسیم کرد. حکم گفت: به او گفتم امروزه از بادیه‌نشینان چه گرفته می‌شود، شتر یا نقره؟ او گفت: امروزه شتر مانند نقره است، بلکه در دیه از نقره بهتر است. آنها در دیه خطا صد شتر می‌گرفتند، که هر شتر صد درهم محاسبه می‌شد، یعنی ده هزار درهم. به او گفتم سن‌های صد شتر چیست؟ او گفت: چیزی که یک سال بر آن گذشته است.</w:t>
      </w:r>
    </w:p>
    <w:p>
      <w:pPr>
        <w:pStyle w:val="Heading5"/>
      </w:pPr>
      <w:bookmarkStart w:id="1039" w:name="_Toc658"/>
      <w:r>
        <w:t>[رقم الحدیث الکلی: 35449 - رقم الحدیث الباب: 9]</w:t>
      </w:r>
      <w:bookmarkEnd w:id="1039"/>
    </w:p>
    <w:p>
      <w:pPr>
        <w:pStyle w:val="BookText"/>
      </w:pPr>
      <w:r>
        <w:rPr>
          <w:rFonts w:ascii="Times New Roman" w:hAnsi="Times New Roman" w:eastAsia="Times New Roman" w:cs="Times New Roman"/>
          <w:lang w:val="en-US" w:bidi="en-US"/>
          <w:color w:val="111111"/>
          <w:sz w:val="28"/>
          <w:szCs w:val="28"/>
          <w:rtl/>
        </w:rPr>
        <w:t xml:space="preserve">35449- 9- </w:t>
      </w:r>
      <w:r>
        <w:rPr>
          <w:rStyle w:val="FootnoteReference"/>
        </w:rPr>
        <w:footnoteReference w:id="1341"/>
      </w:r>
      <w:r>
        <w:rPr>
          <w:rFonts w:ascii="Amiri" w:hAnsi="Amiri" w:eastAsia="Amiri" w:cs="Amiri"/>
          <w:lang w:bidi="ar-SA"/>
          <w:color w:val="111111"/>
          <w:sz w:val="28"/>
          <w:szCs w:val="28"/>
          <w:rtl/>
        </w:rPr>
        <w:t xml:space="preserve">مُحَمَّدُ بْنُ عَلِیِّ بْنِ الْحُسَیْنِ بِإِسْنَادِهِ عَنْ جَعْفَرِ بْنِ بَشِیرٍ عَنْ مُعَلًّی أَبِی عُثْمَانَ عَنْ أَبِی عَبْدِ اللَّهِ ع فِی حَدِیثٍ قَالَ: وَ فِی شَبِیهِ الْعَمْدِ الْمُغَلَّظَةُ ثَلَاثٌ وَ ثَلَاثُونَ حِقَّةً وَ أَرْبَعٌ وَ ثَلَاثُونَ جَذَعَةً وَ ثَلَاثٌ وَ ثَلَاثُونَ ثَنِیَّةً خَلِفَةً طَرُوقَةَ الْفَحْلِ وَ مِنَ الشَّاةِ فِی الْمُغَلَّظَةِ أَلْفُ کَبْشٍ إِذَا لَمْ یَکُنْ 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معلی، ابی عثمان، از ابو عبدالله (ع) در حدیثی نقل شده که گفت: در شبه عمد مغلظه، سی و سه حقه، سی و چهار جذعه و سی و سه ثنیه از شترهای نر بالغ که توسط فحل جفت‌گیری شده‌اند، دیه است. اگر شتر نباشد، در مغلظه هزار گوسفند نر گرفته می‌شود.</w:t>
      </w:r>
    </w:p>
    <w:p>
      <w:pPr>
        <w:pStyle w:val="Heading5"/>
      </w:pPr>
      <w:bookmarkStart w:id="1040" w:name="_Toc659"/>
      <w:r>
        <w:t>[رقم الحدیث الکلی: 35450 - رقم الحدیث الباب: 10]</w:t>
      </w:r>
      <w:bookmarkEnd w:id="1040"/>
    </w:p>
    <w:p>
      <w:pPr>
        <w:pStyle w:val="BookText"/>
      </w:pPr>
      <w:r>
        <w:rPr>
          <w:rFonts w:ascii="Times New Roman" w:hAnsi="Times New Roman" w:eastAsia="Times New Roman" w:cs="Times New Roman"/>
          <w:lang w:val="en-US" w:bidi="en-US"/>
          <w:color w:val="111111"/>
          <w:sz w:val="28"/>
          <w:szCs w:val="28"/>
          <w:rtl/>
        </w:rPr>
        <w:t xml:space="preserve">35450- 10- </w:t>
      </w:r>
      <w:r>
        <w:rPr>
          <w:rStyle w:val="FootnoteReference"/>
        </w:rPr>
        <w:footnoteReference w:id="1342"/>
      </w:r>
      <w:r>
        <w:rPr>
          <w:rFonts w:ascii="Amiri" w:hAnsi="Amiri" w:eastAsia="Amiri" w:cs="Amiri"/>
          <w:lang w:bidi="ar-SA"/>
          <w:color w:val="111111"/>
          <w:sz w:val="28"/>
          <w:szCs w:val="28"/>
          <w:rtl/>
        </w:rPr>
        <w:t xml:space="preserve">الْعَیَّاشِیُّ فِی تَفْسِیرِهِ عَنْ عَبْدِ الرَّحْمَنِ عَنْ أَبِی عَبْدِ اللَّهِ ع قَالَ کَانَ عَلِیٌّ ع یَقُولُ فِی الْخَطَإِ خَمْسٌ وَ عِشْرُونَ بِنْتَ لَبُونٍ وَ خَمْسٌ وَ عِشْرُونَ بِنْتَ مَخَاضٍ وَ خَمْسٌ وَ عِشْرُونَ حِقَّةً وَ خَمْسٌ وَ عِشْرُونَ جَذَعَةً وَ قَالَ فِی شِبْهِ الْعَمْدِ ثَلَاثٌ وَ ثَلَاثُونَ جَذَعَةً (وَ ثَلَاثٌ وَ ثَلَاثُونَ) </w:t>
      </w:r>
      <w:r>
        <w:rPr>
          <w:rStyle w:val="FootnoteReference"/>
        </w:rPr>
        <w:footnoteReference w:id="1343"/>
      </w:r>
      <w:r>
        <w:rPr>
          <w:rFonts w:ascii="Amiri" w:hAnsi="Amiri" w:eastAsia="Amiri" w:cs="Amiri"/>
          <w:lang w:bidi="ar-SA"/>
          <w:color w:val="111111"/>
          <w:sz w:val="28"/>
          <w:szCs w:val="28"/>
          <w:rtl/>
        </w:rPr>
        <w:t xml:space="preserve">ثَنِیَّةً إِلَی بَازِلِ عَامِهَا کُلُّهَا خَلِفَةٌ وَ أَرْبَعٌ وَ ثَلَاثُونَ ثَنِیَّةً.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8" w:name="pg18996_271625"/>
    <w:bookmarkEnd w:id="188"/>
    <w:p>
      <w:pPr>
        <w:pStyle w:val="BookText"/>
      </w:pPr>
      <w:r>
        <w:rPr>
          <w:rFonts w:ascii="Amiri" w:hAnsi="Amiri" w:eastAsia="Amiri" w:cs="Amiri"/>
          <w:lang w:bidi="ar-SA"/>
          <w:color w:val="111111"/>
          <w:sz w:val="28"/>
          <w:szCs w:val="28"/>
          <w:rtl/>
        </w:rPr>
        <w:t xml:space="preserve">أَقُولُ: وَ تَقَدَّمَ مَا یَدُلُّ عَلَی ذَلِکَ وَ عَلَی تَفْسِیرِ الْعَمْدِ وَ الْخَطَإِ وَ شِبْهِ الْعَمْدِ هُنَا </w:t>
      </w:r>
      <w:r>
        <w:rPr>
          <w:rStyle w:val="FootnoteReference"/>
        </w:rPr>
        <w:footnoteReference w:id="1344"/>
      </w:r>
      <w:r>
        <w:rPr>
          <w:rFonts w:ascii="Amiri" w:hAnsi="Amiri" w:eastAsia="Amiri" w:cs="Amiri"/>
          <w:lang w:bidi="ar-SA"/>
          <w:color w:val="111111"/>
          <w:sz w:val="28"/>
          <w:szCs w:val="28"/>
          <w:rtl/>
        </w:rPr>
        <w:t xml:space="preserve">وَ فِی الْقِصَاصِ </w:t>
      </w:r>
      <w:r>
        <w:rPr>
          <w:rStyle w:val="FootnoteReference"/>
        </w:rPr>
        <w:footnoteReference w:id="1345"/>
      </w:r>
      <w:r>
        <w:rPr>
          <w:rFonts w:ascii="Amiri" w:hAnsi="Amiri" w:eastAsia="Amiri" w:cs="Amiri"/>
          <w:lang w:bidi="ar-SA"/>
          <w:color w:val="111111"/>
          <w:sz w:val="28"/>
          <w:szCs w:val="28"/>
          <w:rtl/>
        </w:rPr>
        <w:t xml:space="preserve">وَ فِی الْحَجِّ </w:t>
      </w:r>
      <w:r>
        <w:rPr>
          <w:rStyle w:val="FootnoteReference"/>
        </w:rPr>
        <w:footnoteReference w:id="1346"/>
      </w:r>
      <w:r>
        <w:rPr>
          <w:rFonts w:ascii="Amiri" w:hAnsi="Amiri" w:eastAsia="Amiri" w:cs="Amiri"/>
          <w:lang w:bidi="ar-SA"/>
          <w:color w:val="111111"/>
          <w:sz w:val="28"/>
          <w:szCs w:val="28"/>
          <w:rtl/>
        </w:rPr>
        <w:t xml:space="preserve">وَ غَیْرِ ذَلِکَ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از ابو عبدالله (ع) نقل شده که گفت: علی (ع) درباره دیه خطا فرمود: بیست و پنج بنت لبون، بیست و پنج بنت مخاض، بیست و پنج حقه، و بیست و پنج جذعه است. و در شبه عمد، سی و سه جذعه (و سی و سه) ثنیه تا بازیل عام خود، که همه خلفه باشند، و سی و چهار ثنیه است.</w:t>
      </w:r>
    </w:p>
    <w:p>
      <w:pPr>
        <w:pStyle w:val="Heading4"/>
      </w:pPr>
      <w:bookmarkStart w:id="1041" w:name="_Toc660"/>
      <w:r>
        <w:t>3- بَابُ أَنَّ مَنْ قَتَلَ فِی الْأَشْهُرِ الْحُرُمِ فَعَلَیْهِ دِیَةٌ وَ ثُلُثٌ وَ صَوْمُ شَهْرَیْنِ مُتَتَابِعَیْنِ مِنْ أَشْهُرِ الْحُرُمِ‌</w:t>
      </w:r>
      <w:bookmarkEnd w:id="1041"/>
    </w:p>
    <w:p>
      <w:pPr>
        <w:pStyle w:val="Heading5"/>
      </w:pPr>
      <w:bookmarkStart w:id="1042" w:name="_Toc661"/>
      <w:r>
        <w:t>اشارة</w:t>
      </w:r>
      <w:bookmarkEnd w:id="1042"/>
    </w:p>
    <w:p>
      <w:pPr>
        <w:pStyle w:val="BookText"/>
      </w:pPr>
      <w:r>
        <w:rPr>
          <w:rStyle w:val="FootnoteReference"/>
        </w:rPr>
        <w:footnoteReference w:id="1348"/>
      </w:r>
      <w:r>
        <w:rPr>
          <w:rFonts w:ascii="Amiri" w:hAnsi="Amiri" w:eastAsia="Amiri" w:cs="Amiri"/>
          <w:lang w:bidi="ar-SA"/>
          <w:color w:val="111111"/>
          <w:sz w:val="28"/>
          <w:szCs w:val="28"/>
          <w:rtl/>
        </w:rPr>
        <w:t xml:space="preserve">3 بَابُ أَنَّ مَنْ قَتَلَ فِی الْأَشْهُرِ الْحُرُمِ فَعَلَیْهِ دِیَةٌ وَ ثُلُثٌ وَ صَوْمُ شَهْرَیْنِ مُتَتَابِعَیْنِ مِنْ أَشْهُرِ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در ماه‌های حرام (محرم، رجب، ذی‌القعده، و ذی‌الحجه) مرتکب قتل شود، بر او دیه و یک‌سوم دیه و روزه دو ماه متوالی از ماه‌های حرام واجب است.</w:t>
      </w:r>
    </w:p>
    <w:p>
      <w:pPr>
        <w:pStyle w:val="Heading5"/>
      </w:pPr>
      <w:bookmarkStart w:id="1043" w:name="_Toc662"/>
      <w:r>
        <w:t>[رقم الحدیث الکلی: 35451 - رقم الحدیث الباب: 1]</w:t>
      </w:r>
      <w:bookmarkEnd w:id="1043"/>
    </w:p>
    <w:p>
      <w:pPr>
        <w:pStyle w:val="BookText"/>
      </w:pPr>
      <w:r>
        <w:rPr>
          <w:rFonts w:ascii="Times New Roman" w:hAnsi="Times New Roman" w:eastAsia="Times New Roman" w:cs="Times New Roman"/>
          <w:lang w:val="en-US" w:bidi="en-US"/>
          <w:color w:val="111111"/>
          <w:sz w:val="28"/>
          <w:szCs w:val="28"/>
          <w:rtl/>
        </w:rPr>
        <w:t xml:space="preserve">35451- 1- </w:t>
      </w:r>
      <w:r>
        <w:rPr>
          <w:rStyle w:val="FootnoteReference"/>
        </w:rPr>
        <w:footnoteReference w:id="1349"/>
      </w:r>
      <w:r>
        <w:rPr>
          <w:rFonts w:ascii="Amiri" w:hAnsi="Amiri" w:eastAsia="Amiri" w:cs="Amiri"/>
          <w:lang w:bidi="ar-SA"/>
          <w:color w:val="111111"/>
          <w:sz w:val="28"/>
          <w:szCs w:val="28"/>
          <w:rtl/>
        </w:rPr>
        <w:t xml:space="preserve">مُحَمَّدُ بْنُ یَعْقُوبَ عَنْ عَلِیِّ بْنِ إِبْرَاهِیمَ عَنْ مُحَمَّدِ بْنِ عِیسَی عَنْ یُونُسَ عَنْ کُلَیْبٍ الْأَسَدِیِّ قَالَ: سَأَلْتُ أَبَا عَبْدِ اللَّهِ ع عَنِ الرَّجُلِ یُقْتَلُ فِی الشَّهْرِ الْحَرَامِ مَا دِیَتُهُ قَالَ دِیَةٌ وَ ثُلُثٌ.</w:t>
      </w:r>
    </w:p>
    <w:p>
      <w:pPr>
        <w:pStyle w:val="BookText"/>
      </w:pPr>
      <w:r>
        <w:rPr>
          <w:rFonts w:ascii="Amiri" w:hAnsi="Amiri" w:eastAsia="Amiri" w:cs="Amiri"/>
          <w:lang w:bidi="ar-SA"/>
          <w:color w:val="111111"/>
          <w:sz w:val="28"/>
          <w:szCs w:val="28"/>
          <w:rtl/>
        </w:rPr>
        <w:t xml:space="preserve">وَ رَوَاهُ الصَّدُوقُ بِإِسْنَادِهِ عَنْ کُلَیْبِ بْنِ مُعَاوِیَةَ </w:t>
      </w:r>
      <w:r>
        <w:rPr>
          <w:rStyle w:val="FootnoteReference"/>
        </w:rPr>
        <w:footnoteReference w:id="1350"/>
      </w:r>
    </w:p>
    <w:p>
      <w:pPr>
        <w:pStyle w:val="BookText"/>
      </w:pPr>
      <w:r>
        <w:rPr>
          <w:rFonts w:ascii="Amiri" w:hAnsi="Amiri" w:eastAsia="Amiri" w:cs="Amiri"/>
          <w:lang w:bidi="ar-SA"/>
          <w:color w:val="111111"/>
          <w:sz w:val="28"/>
          <w:szCs w:val="28"/>
          <w:rtl/>
        </w:rPr>
        <w:t xml:space="preserve">وَ بِإِسْنَادِهِ عَنِ الْقَاسِمِ بْنِ مُحَمَّدٍ الْجَوْهَرِیِّ عَنْ کُلَیْبٍ الْأَسَدِیِّ مِثْلَهُ </w:t>
      </w:r>
      <w:r>
        <w:rPr>
          <w:rStyle w:val="FootnoteReference"/>
        </w:rPr>
        <w:footnoteReference w:id="1351"/>
      </w:r>
      <w:r>
        <w:rPr>
          <w:rFonts w:ascii="Amiri" w:hAnsi="Amiri" w:eastAsia="Amiri" w:cs="Amiri"/>
          <w:lang w:bidi="ar-SA"/>
          <w:color w:val="111111"/>
          <w:sz w:val="28"/>
          <w:szCs w:val="28"/>
          <w:rtl/>
        </w:rPr>
        <w:t xml:space="preserve">مُحَمَّدُ بْنُ الْحَسَنِ بِإِسْنَادِهِ عَنِ الْحُسَیْنِ بْنِ سَعِیدٍ عَنْ فَضَالَةَ بْنِ أَیُّوبَ عَنْ کُلَیْبِ بْنِ مُعَاوِیَةَ مِثْلَهُ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کلیب اسدی نقل شده که گفت: از ابو عبدالله (ع) درباره مردی که در ماه حرام به قتل برسد، پرسیدم. او گفت: دیه او دیه کامل به علاوه یک‌سوم دیه است.</w:t>
      </w:r>
    </w:p>
    <w:p>
      <w:pPr>
        <w:pStyle w:val="Heading5"/>
      </w:pPr>
      <w:bookmarkStart w:id="1044" w:name="_Toc663"/>
      <w:r>
        <w:t>[رقم الحدیث الکلی: 35452 - رقم الحدیث الباب: 2]</w:t>
      </w:r>
      <w:bookmarkEnd w:id="1044"/>
    </w:p>
    <w:p>
      <w:pPr>
        <w:pStyle w:val="BookText"/>
      </w:pPr>
      <w:r>
        <w:rPr>
          <w:rFonts w:ascii="Times New Roman" w:hAnsi="Times New Roman" w:eastAsia="Times New Roman" w:cs="Times New Roman"/>
          <w:lang w:val="en-US" w:bidi="en-US"/>
          <w:color w:val="111111"/>
          <w:sz w:val="28"/>
          <w:szCs w:val="28"/>
          <w:rtl/>
        </w:rPr>
        <w:t xml:space="preserve">35452- 2- </w:t>
      </w:r>
      <w:r>
        <w:rPr>
          <w:rStyle w:val="FootnoteReference"/>
        </w:rPr>
        <w:footnoteReference w:id="1353"/>
      </w:r>
      <w:r>
        <w:rPr>
          <w:rFonts w:ascii="Amiri" w:hAnsi="Amiri" w:eastAsia="Amiri" w:cs="Amiri"/>
          <w:lang w:bidi="ar-SA"/>
          <w:color w:val="111111"/>
          <w:sz w:val="28"/>
          <w:szCs w:val="28"/>
          <w:rtl/>
        </w:rPr>
        <w:t xml:space="preserve">وَ عَنْهُ عَنْ فَضَالَةَ عَنْ أَبَانٍ عَنْ زُرَارَةَ قَالَ سَمِعْتُ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9" w:name="pg18996_271626"/>
    <w:bookmarkEnd w:id="189"/>
    <w:p>
      <w:pPr>
        <w:pStyle w:val="BookText"/>
      </w:pPr>
      <w:r>
        <w:rPr>
          <w:rFonts w:ascii="Amiri" w:hAnsi="Amiri" w:eastAsia="Amiri" w:cs="Amiri"/>
          <w:lang w:bidi="ar-SA"/>
          <w:color w:val="111111"/>
          <w:sz w:val="28"/>
          <w:szCs w:val="28"/>
          <w:rtl/>
        </w:rPr>
        <w:t xml:space="preserve">أَبَا جَعْفَرٍ ع یَقُولُ إِذَا قَتَلَ الرَّجُلُ فِی شَهْرٍ حَرَامٍ صَامَ شَهْرَیْنِ مُتَتَابِعَیْنِ مِنْ أَشْهُرِ الْحُرُمِ.</w:t>
      </w:r>
    </w:p>
    <w:p>
      <w:pPr>
        <w:pStyle w:val="BookText"/>
      </w:pPr>
      <w:r>
        <w:rPr>
          <w:rFonts w:ascii="Amiri" w:hAnsi="Amiri" w:eastAsia="Amiri" w:cs="Amiri"/>
          <w:lang w:bidi="ar-SA"/>
          <w:color w:val="111111"/>
          <w:sz w:val="28"/>
          <w:szCs w:val="28"/>
          <w:rtl/>
        </w:rPr>
        <w:t xml:space="preserve">وَ رَوَاهُ الصَّدُوقُ بِإِسْنَادِهِ عَنْ أَبَانٍ مِثْلَهُ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شنیدم ابو جعفر (ع) می‌گفت: اگر کسی در ماه حرام قتل کند، باید دو ماه متوالی از ماه‌های حرام روزه بگیرد.</w:t>
      </w:r>
    </w:p>
    <w:p>
      <w:pPr>
        <w:pStyle w:val="Heading5"/>
      </w:pPr>
      <w:bookmarkStart w:id="1045" w:name="_Toc664"/>
      <w:r>
        <w:t>[رقم الحدیث الکلی: 35453 - رقم الحدیث الباب: 3]</w:t>
      </w:r>
      <w:bookmarkEnd w:id="1045"/>
    </w:p>
    <w:p>
      <w:pPr>
        <w:pStyle w:val="BookText"/>
      </w:pPr>
      <w:r>
        <w:rPr>
          <w:rFonts w:ascii="Times New Roman" w:hAnsi="Times New Roman" w:eastAsia="Times New Roman" w:cs="Times New Roman"/>
          <w:lang w:val="en-US" w:bidi="en-US"/>
          <w:color w:val="111111"/>
          <w:sz w:val="28"/>
          <w:szCs w:val="28"/>
          <w:rtl/>
        </w:rPr>
        <w:t xml:space="preserve">35453- 3- </w:t>
      </w:r>
      <w:r>
        <w:rPr>
          <w:rStyle w:val="FootnoteReference"/>
        </w:rPr>
        <w:footnoteReference w:id="1355"/>
      </w:r>
      <w:r>
        <w:rPr>
          <w:rFonts w:ascii="Amiri" w:hAnsi="Amiri" w:eastAsia="Amiri" w:cs="Amiri"/>
          <w:lang w:bidi="ar-SA"/>
          <w:color w:val="111111"/>
          <w:sz w:val="28"/>
          <w:szCs w:val="28"/>
          <w:rtl/>
        </w:rPr>
        <w:t xml:space="preserve">وَ بِإِسْنَادِهِ عَنِ ابْنِ أَبِی عُمَیْرٍ عَنْ أَبَانِ بْنِ عُثْمَانَ عَنْ زُرَارَةَ قَالَ: قُلْتُ (لِأَبِی جَعْفَرٍ ع) </w:t>
      </w:r>
      <w:r>
        <w:rPr>
          <w:rStyle w:val="FootnoteReference"/>
        </w:rPr>
        <w:footnoteReference w:id="1356"/>
      </w:r>
      <w:r>
        <w:rPr>
          <w:rFonts w:ascii="Amiri" w:hAnsi="Amiri" w:eastAsia="Amiri" w:cs="Amiri"/>
          <w:lang w:bidi="ar-SA"/>
          <w:color w:val="111111"/>
          <w:sz w:val="28"/>
          <w:szCs w:val="28"/>
          <w:rtl/>
        </w:rPr>
        <w:t xml:space="preserve">رَجُلٌ قَتَلَ فِی الْحَرَمِ- قَالَ عَلَیْهِ دِیَةٌ وَ ثُلُثٌ وَ یَصُومُ شَهْرَیْنِ مُتَتَابِعَیْنِ مِنْ أَشْهُرِ الْحُرُمِ قَالَ قُلْتُ: هَذَا یَدْخُلُ فِیهِ الْعِیدُ وَ أَیَّامُ التَّشْرِیقِ- فَقَالَ یَصُومُهُ فَإِنَّهُ حَقٌّ لَزِمَهُ.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به ابو جعفر (ع) گفتم: مردی که در حرم مرتکب قتل شود، چه حکمی دارد؟ گفت: بر او دیه و یک‌سوم دیه و دو ماه روزه متوالی از ماه‌های حرام واجب است. گفتم: آیا این شامل عید و ایام تشریق می‌شود؟ گفت: بله، او باید آن را روزه بگیرد زیرا حقی است که بر او واجب شده است.</w:t>
      </w:r>
    </w:p>
    <w:p>
      <w:pPr>
        <w:pStyle w:val="Heading5"/>
      </w:pPr>
      <w:bookmarkStart w:id="1046" w:name="_Toc665"/>
      <w:r>
        <w:t>[رقم الحدیث الکلی: 35454 - رقم الحدیث الباب: 4]</w:t>
      </w:r>
      <w:bookmarkEnd w:id="1046"/>
    </w:p>
    <w:p>
      <w:pPr>
        <w:pStyle w:val="BookText"/>
      </w:pPr>
      <w:r>
        <w:rPr>
          <w:rFonts w:ascii="Times New Roman" w:hAnsi="Times New Roman" w:eastAsia="Times New Roman" w:cs="Times New Roman"/>
          <w:lang w:val="en-US" w:bidi="en-US"/>
          <w:color w:val="111111"/>
          <w:sz w:val="28"/>
          <w:szCs w:val="28"/>
          <w:rtl/>
        </w:rPr>
        <w:t xml:space="preserve">35454- 4- </w:t>
      </w:r>
      <w:r>
        <w:rPr>
          <w:rStyle w:val="FootnoteReference"/>
        </w:rPr>
        <w:footnoteReference w:id="1357"/>
      </w:r>
      <w:r>
        <w:rPr>
          <w:rFonts w:ascii="Amiri" w:hAnsi="Amiri" w:eastAsia="Amiri" w:cs="Amiri"/>
          <w:lang w:bidi="ar-SA"/>
          <w:color w:val="111111"/>
          <w:sz w:val="28"/>
          <w:szCs w:val="28"/>
          <w:rtl/>
        </w:rPr>
        <w:t xml:space="preserve">وَ بِإِسْنَادِهِ عَنِ الْحَسَنِ بْنِ مَحْبُوبٍ عَنْ عَلِیِّ بْنِ رِئَابٍ عَنْ زُرَارَةَ قَالَ: سَأَلْتُ (أَبَا عَبْدِ اللَّهِ ع) </w:t>
      </w:r>
      <w:r>
        <w:rPr>
          <w:rStyle w:val="FootnoteReference"/>
        </w:rPr>
        <w:footnoteReference w:id="1358"/>
      </w:r>
      <w:r>
        <w:rPr>
          <w:rFonts w:ascii="Amiri" w:hAnsi="Amiri" w:eastAsia="Amiri" w:cs="Amiri"/>
          <w:lang w:bidi="ar-SA"/>
          <w:color w:val="111111"/>
          <w:sz w:val="28"/>
          <w:szCs w:val="28"/>
          <w:rtl/>
        </w:rPr>
        <w:t xml:space="preserve">عَنْ رَجُلٍ قَتَلَ رَجُلًا خَطَأً فِی أَشْهُرِ الْحُرُمِ- فَقَالَ عَلَیْهِ الدِّیَةُ وَ صَوْمُ شَهْرَیْنِ مُتَتَابِعَیْنِ مِنْ أَشْهُرِ الْحُرُمِ- قُلْتُ إِنَّ هَذَا یَدْخُلُ فِیهِ الْعِیدُ وَ أَیَّامُ التَّشْرِیقِ- فَقَالَ یَصُومُهُ فَإِنَّهُ حَقٌّ لَزِمَهُ.</w:t>
      </w:r>
    </w:p>
    <w:p>
      <w:pPr>
        <w:pStyle w:val="BookText"/>
      </w:pPr>
      <w:r>
        <w:rPr>
          <w:rFonts w:ascii="Amiri" w:hAnsi="Amiri" w:eastAsia="Amiri" w:cs="Amiri"/>
          <w:lang w:bidi="ar-SA"/>
          <w:color w:val="111111"/>
          <w:sz w:val="28"/>
          <w:szCs w:val="28"/>
          <w:rtl/>
        </w:rPr>
        <w:t xml:space="preserve">مُحَمَّدُ بْنُ عَلِیِّ بْنِ الْحُسَیْنِ بِإِسْنَادِهِ عَنِ ابْنِ مَحْبُوبٍ مِثْلَهُ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از ابو عبدالله (ع) درباره مردی که در ماه‌های حرام (ماه‌های محرم، رجب، ذی‌القعده، و ذی‌الحجه) مرتکب قتل خطا شود، پرسیدم. او گفت: بر او دیه و روزه دو ماه متوالی از ماه‌های حرام واجب است. گفتم: آیا این شامل عید و ایام تشریق می‌شود؟ او گفت: بله، او باید آن را روزه بگیرد زیرا حقی است که بر او واجب شده است.</w:t>
      </w:r>
    </w:p>
    <w:p>
      <w:pPr>
        <w:pStyle w:val="Heading5"/>
      </w:pPr>
      <w:bookmarkStart w:id="1047" w:name="_Toc666"/>
      <w:r>
        <w:t>[رقم الحدیث الکلی: 35455 - رقم الحدیث الباب: 5]</w:t>
      </w:r>
      <w:bookmarkEnd w:id="1047"/>
    </w:p>
    <w:p>
      <w:pPr>
        <w:pStyle w:val="BookText"/>
      </w:pPr>
      <w:r>
        <w:rPr>
          <w:rFonts w:ascii="Times New Roman" w:hAnsi="Times New Roman" w:eastAsia="Times New Roman" w:cs="Times New Roman"/>
          <w:lang w:val="en-US" w:bidi="en-US"/>
          <w:color w:val="111111"/>
          <w:sz w:val="28"/>
          <w:szCs w:val="28"/>
          <w:rtl/>
        </w:rPr>
        <w:t xml:space="preserve">35455- 5- </w:t>
      </w:r>
      <w:r>
        <w:rPr>
          <w:rStyle w:val="FootnoteReference"/>
        </w:rPr>
        <w:footnoteReference w:id="1360"/>
      </w:r>
      <w:r>
        <w:rPr>
          <w:rFonts w:ascii="Amiri" w:hAnsi="Amiri" w:eastAsia="Amiri" w:cs="Amiri"/>
          <w:lang w:bidi="ar-SA"/>
          <w:color w:val="111111"/>
          <w:sz w:val="28"/>
          <w:szCs w:val="28"/>
          <w:rtl/>
        </w:rPr>
        <w:t xml:space="preserve">وَ بِإِسْنَادِهِ عَنْ أَبَانٍ عَنْ زُرَارَةَ عَنْ أَبِی عَبْدِ اللَّهِ ع قَالَ: عَلَیْهِ دِیَةٌ وَ ثُلُثٌ.</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0" w:name="pg18996_271627"/>
    <w:bookmarkEnd w:id="190"/>
    <w:p>
      <w:pPr>
        <w:pStyle w:val="BookText"/>
      </w:pPr>
      <w:r>
        <w:rPr>
          <w:rFonts w:ascii="Amiri" w:hAnsi="Amiri" w:eastAsia="Amiri" w:cs="Amiri"/>
          <w:lang w:bidi="ar-SA"/>
          <w:color w:val="111111"/>
          <w:sz w:val="28"/>
          <w:szCs w:val="28"/>
          <w:rtl/>
        </w:rPr>
        <w:t xml:space="preserve">أَقُولُ: وَ تَقَدَّمَ مَا یَدُلُّ عَلَی ذَلِکَ فِی الصَّوْمِ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ابو عبدالله (ع) نقل شده که گفت: بر او دیه و یک‌سوم دیه واجب است.</w:t>
      </w:r>
    </w:p>
    <w:p>
      <w:pPr>
        <w:pStyle w:val="Heading4"/>
      </w:pPr>
      <w:bookmarkStart w:id="1048" w:name="_Toc667"/>
      <w:r>
        <w:t>4- بَابُ أَنَّ دِیَةَ الْخَطَإِ تُسْتَأْدَی فِی ثَلَاثِ سِنِینَ وَ دِیَةَ الْعَمْدِ فِی سَنَةٍ</w:t>
      </w:r>
      <w:bookmarkEnd w:id="1048"/>
    </w:p>
    <w:p>
      <w:pPr>
        <w:pStyle w:val="Heading5"/>
      </w:pPr>
      <w:bookmarkStart w:id="1049" w:name="_Toc668"/>
      <w:r>
        <w:t>اشارة</w:t>
      </w:r>
      <w:bookmarkEnd w:id="1049"/>
    </w:p>
    <w:p>
      <w:pPr>
        <w:pStyle w:val="BookText"/>
      </w:pPr>
      <w:r>
        <w:rPr>
          <w:rStyle w:val="FootnoteReference"/>
        </w:rPr>
        <w:footnoteReference w:id="1362"/>
      </w:r>
      <w:r>
        <w:rPr>
          <w:rFonts w:ascii="Amiri" w:hAnsi="Amiri" w:eastAsia="Amiri" w:cs="Amiri"/>
          <w:lang w:bidi="ar-SA"/>
          <w:color w:val="111111"/>
          <w:sz w:val="28"/>
          <w:szCs w:val="28"/>
          <w:rtl/>
        </w:rPr>
        <w:t xml:space="preserve">4 بَابُ أَنَّ دِیَةَ الْخَطَإِ تُسْتَأْدَی فِی ثَلَاثِ سِنِینَ وَ دِیَةَ الْعَمْدِ فِی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دیه خطا در مدت سه سال پرداخت می‌شود و دیه عمد در یک سال.</w:t>
      </w:r>
    </w:p>
    <w:p>
      <w:pPr>
        <w:pStyle w:val="Heading5"/>
      </w:pPr>
      <w:bookmarkStart w:id="1050" w:name="_Toc669"/>
      <w:r>
        <w:t>[رقم الحدیث الکلی: 35456 - رقم الحدیث الباب: 1]</w:t>
      </w:r>
      <w:bookmarkEnd w:id="1050"/>
    </w:p>
    <w:p>
      <w:pPr>
        <w:pStyle w:val="BookText"/>
      </w:pPr>
      <w:r>
        <w:rPr>
          <w:rFonts w:ascii="Times New Roman" w:hAnsi="Times New Roman" w:eastAsia="Times New Roman" w:cs="Times New Roman"/>
          <w:lang w:val="en-US" w:bidi="en-US"/>
          <w:color w:val="111111"/>
          <w:sz w:val="28"/>
          <w:szCs w:val="28"/>
          <w:rtl/>
        </w:rPr>
        <w:t xml:space="preserve">35456- 1- </w:t>
      </w:r>
      <w:r>
        <w:rPr>
          <w:rStyle w:val="FootnoteReference"/>
        </w:rPr>
        <w:footnoteReference w:id="1363"/>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أَبِی وَلَّادٍ عَنْ أَبِی عَبْدِ اللَّهِ ع قَالَ کَانَ عَلِیٌّ ع یَقُولُ تُسْتَأْدَی دِیَةُ الْخَطَإِ فِی ثَلَاثِ سِنِینَ وَ تُسْتَأْدَی دِیَةُ الْعَمْدِ فِی سَنَةٍ.</w:t>
      </w:r>
    </w:p>
    <w:p>
      <w:pPr>
        <w:pStyle w:val="BookText"/>
      </w:pPr>
      <w:r>
        <w:rPr>
          <w:rFonts w:ascii="Amiri" w:hAnsi="Amiri" w:eastAsia="Amiri" w:cs="Amiri"/>
          <w:lang w:bidi="ar-SA"/>
          <w:color w:val="111111"/>
          <w:sz w:val="28"/>
          <w:szCs w:val="28"/>
          <w:rtl/>
        </w:rPr>
        <w:t xml:space="preserve">وَ رَوَاهُ الشَّیْخُ بِإِسْنَادِهِ عَنِ الْحَسَنِ بْنِ مَحْبُوبٍ وَ کَذَا الصَّدُوقُ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ولاد، از ابو عبدالله (ع) نقل شده که گفت: علی (ع) می‌فرمود: دیه خطا در مدت سه سال پرداخت می‌شود و دیه عمد در یک سال پرداخت می‌شود.</w:t>
      </w:r>
    </w:p>
    <w:p>
      <w:pPr>
        <w:pStyle w:val="Heading4"/>
      </w:pPr>
      <w:bookmarkStart w:id="1051" w:name="_Toc670"/>
      <w:r>
        <w:t>5- بَابُ أَنَّ دِیَةَ الْمَرْأَةِ نِصْفُ دِیَةِ الرَّجُلِ‌</w:t>
      </w:r>
      <w:bookmarkEnd w:id="1051"/>
    </w:p>
    <w:p>
      <w:pPr>
        <w:pStyle w:val="Heading5"/>
      </w:pPr>
      <w:bookmarkStart w:id="1052" w:name="_Toc671"/>
      <w:r>
        <w:t>اشارة</w:t>
      </w:r>
      <w:bookmarkEnd w:id="1052"/>
    </w:p>
    <w:p>
      <w:pPr>
        <w:pStyle w:val="BookText"/>
      </w:pPr>
      <w:r>
        <w:rPr>
          <w:rStyle w:val="FootnoteReference"/>
        </w:rPr>
        <w:footnoteReference w:id="1365"/>
      </w:r>
      <w:r>
        <w:rPr>
          <w:rFonts w:ascii="Amiri" w:hAnsi="Amiri" w:eastAsia="Amiri" w:cs="Amiri"/>
          <w:lang w:bidi="ar-SA"/>
          <w:color w:val="111111"/>
          <w:sz w:val="28"/>
          <w:szCs w:val="28"/>
          <w:rtl/>
        </w:rPr>
        <w:t xml:space="preserve">5 بَابُ أَنَّ دِیَةَ الْمَرْأَةِ نِصْفُ دِیَةِ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دیه زن نصف دیه مرد است.</w:t>
      </w:r>
    </w:p>
    <w:p>
      <w:pPr>
        <w:pStyle w:val="Heading5"/>
      </w:pPr>
      <w:bookmarkStart w:id="1053" w:name="_Toc672"/>
      <w:r>
        <w:t>[رقم الحدیث الکلی: 35457 - رقم الحدیث الباب: 1]</w:t>
      </w:r>
      <w:bookmarkEnd w:id="1053"/>
    </w:p>
    <w:p>
      <w:pPr>
        <w:pStyle w:val="BookText"/>
      </w:pPr>
      <w:r>
        <w:rPr>
          <w:rFonts w:ascii="Times New Roman" w:hAnsi="Times New Roman" w:eastAsia="Times New Roman" w:cs="Times New Roman"/>
          <w:lang w:val="en-US" w:bidi="en-US"/>
          <w:color w:val="111111"/>
          <w:sz w:val="28"/>
          <w:szCs w:val="28"/>
          <w:rtl/>
        </w:rPr>
        <w:t xml:space="preserve">35457- 1- </w:t>
      </w:r>
      <w:r>
        <w:rPr>
          <w:rStyle w:val="FootnoteReference"/>
        </w:rPr>
        <w:footnoteReference w:id="1366"/>
      </w:r>
      <w:r>
        <w:rPr>
          <w:rFonts w:ascii="Amiri" w:hAnsi="Amiri" w:eastAsia="Amiri" w:cs="Amiri"/>
          <w:lang w:bidi="ar-SA"/>
          <w:color w:val="111111"/>
          <w:sz w:val="28"/>
          <w:szCs w:val="28"/>
          <w:rtl/>
        </w:rPr>
        <w:t xml:space="preserve">مُحَمَّدُ بْنُ یَعْقُوبَ عَنْ عَلِیِّ بْنِ إِبْرَاهِیمَ عَنْ مُحَمَّدِ بْنِ عِیسَی عَنْ یُونُسَ عَنْ عَبْدِ اللَّهِ بْنِ مُسْکَانَ عَنْ أَبِی عَبْدِ اللَّهِ ع فِی حَدِیثٍ قَالَ: دِیَةُ الْمَرْأَةِ نِصْفُ دِیَةِ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مسکان، از ابو عبدالله (ع) در حدیثی نقل شده که گفت: دیه زن نصف دیه مرد است.</w:t>
      </w:r>
    </w:p>
    <w:p>
      <w:pPr>
        <w:pStyle w:val="Heading5"/>
      </w:pPr>
      <w:bookmarkStart w:id="1054" w:name="_Toc673"/>
      <w:r>
        <w:t>[رقم الحدیث الکلی: 35458 - رقم الحدیث الباب: 2]</w:t>
      </w:r>
      <w:bookmarkEnd w:id="1054"/>
    </w:p>
    <w:p>
      <w:pPr>
        <w:pStyle w:val="BookText"/>
      </w:pPr>
      <w:r>
        <w:rPr>
          <w:rFonts w:ascii="Times New Roman" w:hAnsi="Times New Roman" w:eastAsia="Times New Roman" w:cs="Times New Roman"/>
          <w:lang w:val="en-US" w:bidi="en-US"/>
          <w:color w:val="111111"/>
          <w:sz w:val="28"/>
          <w:szCs w:val="28"/>
          <w:rtl/>
        </w:rPr>
        <w:t xml:space="preserve">35458- 2- </w:t>
      </w:r>
      <w:r>
        <w:rPr>
          <w:rStyle w:val="FootnoteReference"/>
        </w:rPr>
        <w:footnoteReference w:id="1367"/>
      </w:r>
      <w:r>
        <w:rPr>
          <w:rFonts w:ascii="Amiri" w:hAnsi="Amiri" w:eastAsia="Amiri" w:cs="Amiri"/>
          <w:lang w:bidi="ar-SA"/>
          <w:color w:val="111111"/>
          <w:sz w:val="28"/>
          <w:szCs w:val="28"/>
          <w:rtl/>
        </w:rPr>
        <w:t xml:space="preserve">وَ عَنْ مُحَمَّدِ بْنِ یَحْیَی عَنْ أَحْمَدَ بْنِ مُحَمَّدٍ وَ عَنْ عَلِیِّ بْنِ إِبْرَاهِیمَ عَنْ أَبِیهِ جَمِیعاً عَنِ ابْنِ مَحْبُوبٍ عَنْ عَبْدِ اللَّهِ بْنِ سِنَانٍ قَالَ سَمِعْتُ أَبَا عَبْدِ اللَّهِ ع یَقُولُ فِی رَجُلٍ قَتَلَ امْرَأَتَهُ </w:t>
      </w:r>
      <w:r>
        <w:rPr>
          <w:rStyle w:val="FootnoteReference"/>
        </w:rPr>
        <w:footnoteReference w:id="1368"/>
      </w:r>
      <w:r>
        <w:rPr>
          <w:rFonts w:ascii="Amiri" w:hAnsi="Amiri" w:eastAsia="Amiri" w:cs="Amiri"/>
          <w:lang w:bidi="ar-SA"/>
          <w:color w:val="111111"/>
          <w:sz w:val="28"/>
          <w:szCs w:val="28"/>
          <w:rtl/>
        </w:rPr>
        <w:t xml:space="preserve">مُتَعَمِّداً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1" w:name="pg18996_271628"/>
    <w:bookmarkEnd w:id="191"/>
    <w:p>
      <w:pPr>
        <w:pStyle w:val="BookText"/>
      </w:pPr>
      <w:r>
        <w:rPr>
          <w:rFonts w:ascii="Amiri" w:hAnsi="Amiri" w:eastAsia="Amiri" w:cs="Amiri"/>
          <w:lang w:bidi="ar-SA"/>
          <w:color w:val="111111"/>
          <w:sz w:val="28"/>
          <w:szCs w:val="28"/>
          <w:rtl/>
        </w:rPr>
        <w:t xml:space="preserve">فَقَالَ إِنْ شَاءَ أَهْلُهَا أَنْ یَقْتُلُوهُ وَ یُؤَدُّوا إِلَی أَهْلِهِ نِصْفَ الدِّیَةِ وَ إِنْ شَاءُوا أَخَذُوا نِصْفَ الدِّیَةِ خَمْسَةَ آلَافِ دِرْهَمٍ الْحَدِیثَ.</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369"/>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که گفت: شنیدم ابو عبدالله (ع) درباره مردی که زنش را عمداً به قتل رسانده است، می‌گفت: اگر خانواده زن بخواهند، می‌توانند او را قصاص کنند و به خانواده مرد نصف دیه (یعنی پنج هزار درهم) پرداخت کنند. و اگر بخواهند، می‌توانند نصف دیه (پنج هزار درهم) را بپذیرند.</w:t>
      </w:r>
    </w:p>
    <w:p>
      <w:pPr>
        <w:pStyle w:val="Heading5"/>
      </w:pPr>
      <w:bookmarkStart w:id="1055" w:name="_Toc674"/>
      <w:r>
        <w:t>[رقم الحدیث الکلی: 35459 - رقم الحدیث الباب: 3]</w:t>
      </w:r>
      <w:bookmarkEnd w:id="1055"/>
    </w:p>
    <w:p>
      <w:pPr>
        <w:pStyle w:val="BookText"/>
      </w:pPr>
      <w:r>
        <w:rPr>
          <w:rFonts w:ascii="Times New Roman" w:hAnsi="Times New Roman" w:eastAsia="Times New Roman" w:cs="Times New Roman"/>
          <w:lang w:val="en-US" w:bidi="en-US"/>
          <w:color w:val="111111"/>
          <w:sz w:val="28"/>
          <w:szCs w:val="28"/>
          <w:rtl/>
        </w:rPr>
        <w:t xml:space="preserve">35459- 3- </w:t>
      </w:r>
      <w:r>
        <w:rPr>
          <w:rStyle w:val="FootnoteReference"/>
        </w:rPr>
        <w:footnoteReference w:id="1370"/>
      </w:r>
      <w:r>
        <w:rPr>
          <w:rFonts w:ascii="Amiri" w:hAnsi="Amiri" w:eastAsia="Amiri" w:cs="Amiri"/>
          <w:lang w:bidi="ar-SA"/>
          <w:color w:val="111111"/>
          <w:sz w:val="28"/>
          <w:szCs w:val="28"/>
          <w:rtl/>
        </w:rPr>
        <w:t xml:space="preserve">وَ بِالْإِسْنَادِ عَنِ ابْنِ مَحْبُوبٍ عَنْ أَبِی أَیُّوبَ عَنِ الْحَلَبِیِّ وَ أَبِی عُبَیْدَةَ عَنْ أَبِی عَبْدِ اللَّهِ ع قَالَ: سُئِلَ عَنْ رَجُلٍ قَتَلَ امْرَأَةً خَطَأً وَ هِیَ عَلَی رَأْسِ الْوَلَدِ تَمْخَضُ قَالَ عَلَیْهِ الدِّیَةُ خَمْسَةُ آلَافِ دِرْهَمٍ وَ عَلَیْهِ لِلَّذِی فِی بَطْنِهَا غُرَّةٌ وَصِیفٌ أَوْ وَصِیفَةٌ أَوْ أَرْبَعُونَ دِینَاراً.</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عبیده، از ابو عبدالله (ع) نقل شده که گفت: از او درباره مردی که زنی را به خطا بکشد و او در حال زایمان باشد، پرسیدند. او گفت: بر او دیه پنج هزار درهم واجب است و برای جنین درون شکمش، دیه غرّه (یک غلام یا کنیز) یا چهل دینار لازم است.</w:t>
      </w:r>
    </w:p>
    <w:p>
      <w:pPr>
        <w:pStyle w:val="Heading5"/>
      </w:pPr>
      <w:bookmarkStart w:id="1056" w:name="_Toc675"/>
      <w:r>
        <w:t>[رقم الحدیث الکلی: 35460 - رقم الحدیث الباب: 4]</w:t>
      </w:r>
      <w:bookmarkEnd w:id="1056"/>
    </w:p>
    <w:p>
      <w:pPr>
        <w:pStyle w:val="BookText"/>
      </w:pPr>
      <w:r>
        <w:rPr>
          <w:rFonts w:ascii="Times New Roman" w:hAnsi="Times New Roman" w:eastAsia="Times New Roman" w:cs="Times New Roman"/>
          <w:lang w:val="en-US" w:bidi="en-US"/>
          <w:color w:val="111111"/>
          <w:sz w:val="28"/>
          <w:szCs w:val="28"/>
          <w:rtl/>
        </w:rPr>
        <w:t xml:space="preserve">35460- 4- </w:t>
      </w:r>
      <w:r>
        <w:rPr>
          <w:rStyle w:val="FootnoteReference"/>
        </w:rPr>
        <w:footnoteReference w:id="1372"/>
      </w:r>
      <w:r>
        <w:rPr>
          <w:rFonts w:ascii="Amiri" w:hAnsi="Amiri" w:eastAsia="Amiri" w:cs="Amiri"/>
          <w:lang w:bidi="ar-SA"/>
          <w:color w:val="111111"/>
          <w:sz w:val="28"/>
          <w:szCs w:val="28"/>
          <w:rtl/>
        </w:rPr>
        <w:t xml:space="preserve">وَ عَنْهُ عَنْ عَلِیِّ بْنِ رِئَابٍ عَنْ مُحَمَّدِ بْنِ قَیْسٍ عَنْ أَبِی جَعْفَرٍ ع فِی الرَّجُلِ یَقْتُلُ الْمَرْأَةَ قَالَ إِنْ شَاءَ أَوْلِیَاؤُهَا قَتَلُوهُ وَ غَرِمُوا خَمْسَةَ آلَافِ دِرْهَمٍ لِأَوْلِیَاءِ الْمَقْتُولِ وَ إِنْ شَاءُوا أَخَذُوا خَمْسَةَ آلَافِ دِرْهَمٍ مِنَ الْقَاتِلِ.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73"/>
      </w:r>
      <w:r>
        <w:rPr>
          <w:rFonts w:ascii="Amiri" w:hAnsi="Amiri" w:eastAsia="Amiri" w:cs="Amiri"/>
          <w:lang w:bidi="ar-SA"/>
          <w:color w:val="111111"/>
          <w:sz w:val="28"/>
          <w:szCs w:val="28"/>
          <w:rtl/>
        </w:rPr>
        <w:t xml:space="preserve">وَ یَأْتِی مَا یَدُلُّ عَلَیْهِ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ابو جعفر (ع) درباره مردی که زنی را به قتل رسانده است، نقل شده که گفت: اگر اولیای زن بخواهند، می‌توانند او را به قصاص برسانند و به اولیای مقتول پنج هزار درهم بپردازند. و اگر بخواهند، می‌توانند پنج هزار درهم از قاتل بگیرند.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2" w:name="pg18996_271629"/>
    <w:bookmarkEnd w:id="192"/>
    <w:p>
      <w:pPr>
        <w:pStyle w:val="Heading4"/>
      </w:pPr>
      <w:bookmarkStart w:id="1057" w:name="_Toc676"/>
      <w:r>
        <w:t>6- بَابُ أَنَّ دِیَةَ الْمَمْلُوکِ قِیمَتُهُ إِلَّا أَنْ تَزِیدَ عَنْ دِیَةِ الْحُرِّ فَتَسْقُطَ الزِّیَادَةُ وَ إِنْ کَانَ الْمَمْلُوکُ لِلْقَاتِلِ فَعَلَیْهِ قِیمَتُهُ یَتَصَدَّقُ بِهَا</w:t>
      </w:r>
      <w:bookmarkEnd w:id="1057"/>
    </w:p>
    <w:p>
      <w:pPr>
        <w:pStyle w:val="Heading5"/>
      </w:pPr>
      <w:bookmarkStart w:id="1058" w:name="_Toc677"/>
      <w:r>
        <w:t>اشارة</w:t>
      </w:r>
      <w:bookmarkEnd w:id="1058"/>
    </w:p>
    <w:p>
      <w:pPr>
        <w:pStyle w:val="BookText"/>
      </w:pPr>
      <w:r>
        <w:rPr>
          <w:rStyle w:val="FootnoteReference"/>
        </w:rPr>
        <w:footnoteReference w:id="1375"/>
      </w:r>
      <w:r>
        <w:rPr>
          <w:rFonts w:ascii="Amiri" w:hAnsi="Amiri" w:eastAsia="Amiri" w:cs="Amiri"/>
          <w:lang w:bidi="ar-SA"/>
          <w:color w:val="111111"/>
          <w:sz w:val="28"/>
          <w:szCs w:val="28"/>
          <w:rtl/>
        </w:rPr>
        <w:t xml:space="preserve">أَنَّ دِیَهَ الْمَمْلُوکِ قِیمَتُهُ إِلَّا أَنْ تَزِیدَ عَنْ دِیَهِ الْحُرِّ فَتَسْقُطَ الزِّیَادَهُ وَ إِنْ کَانَ الْمَمْلُوکُ لِلْقَاتِلِ فَعَلَیْهِ قِیمَتُهُ یَتَصَدَّقُ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دیه برده برابر با ارزش اوست، مگر این‌که از دیه آزاد بیشتر باشد که در این صورت اضافه آن در نظر گرفته نمی‌شود. و اگر برده متعلق به قاتل باشد، قاتل باید ارزش او را به عنوان صدقه بدهد.</w:t>
      </w:r>
    </w:p>
    <w:p>
      <w:pPr>
        <w:pStyle w:val="Heading5"/>
      </w:pPr>
      <w:bookmarkStart w:id="1059" w:name="_Toc678"/>
      <w:r>
        <w:t>[رقم الحدیث الکلی: 35461 - رقم الحدیث الباب: 1]</w:t>
      </w:r>
      <w:bookmarkEnd w:id="1059"/>
    </w:p>
    <w:p>
      <w:pPr>
        <w:pStyle w:val="BookText"/>
      </w:pPr>
      <w:r>
        <w:rPr>
          <w:rFonts w:ascii="Times New Roman" w:hAnsi="Times New Roman" w:eastAsia="Times New Roman" w:cs="Times New Roman"/>
          <w:lang w:val="en-US" w:bidi="en-US"/>
          <w:color w:val="111111"/>
          <w:sz w:val="28"/>
          <w:szCs w:val="28"/>
          <w:rtl/>
        </w:rPr>
        <w:t xml:space="preserve">35461- 1- </w:t>
      </w:r>
      <w:r>
        <w:rPr>
          <w:rStyle w:val="FootnoteReference"/>
        </w:rPr>
        <w:footnoteReference w:id="1376"/>
      </w:r>
      <w:r>
        <w:rPr>
          <w:rFonts w:ascii="Amiri" w:hAnsi="Amiri" w:eastAsia="Amiri" w:cs="Amiri"/>
          <w:lang w:bidi="ar-SA"/>
          <w:color w:val="111111"/>
          <w:sz w:val="28"/>
          <w:szCs w:val="28"/>
          <w:rtl/>
        </w:rPr>
        <w:t xml:space="preserve">مُحَمَّدُ بْنُ یَعْقُوبَ عَنْ أَبِی عَلِیٍّ الْأَشْعَرِیِّ عَنْ مُحَمَّدِ بْنِ عَبْدِ الْجَبَّارِ عَنْ صَفْوَانَ عَنِ ابْنِ مُسْکَانَ عَنْ أَبِی بَصِیرٍ عَنْ أَحَدِهِمَا ع فِی حَدِیثٍ قَالَ: لَا یُقْتَلُ حُرٌّ بِعَبْدٍ وَ لَکِنْ یُضْرَبُ ضَرْباً شَدِیداً وَ یُغَرَّمُ (ثَمَنَهُ دِیَةَ الْعَبْدِ)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یکی از آن‌ها (ع) در حدیثی نقل شده که گفت: آزاد به خاطر بنده کشته نمی‌شود، اما به شدت زده می‌شود و (قیمت دیه بنده) را جریمه می‌شود.</w:t>
      </w:r>
    </w:p>
    <w:p>
      <w:pPr>
        <w:pStyle w:val="Heading5"/>
      </w:pPr>
      <w:bookmarkStart w:id="1060" w:name="_Toc679"/>
      <w:r>
        <w:t>[رقم الحدیث الکلی: 35462 - رقم الحدیث الباب: 2]</w:t>
      </w:r>
      <w:bookmarkEnd w:id="1060"/>
    </w:p>
    <w:p>
      <w:pPr>
        <w:pStyle w:val="BookText"/>
      </w:pPr>
      <w:r>
        <w:rPr>
          <w:rFonts w:ascii="Times New Roman" w:hAnsi="Times New Roman" w:eastAsia="Times New Roman" w:cs="Times New Roman"/>
          <w:lang w:val="en-US" w:bidi="en-US"/>
          <w:color w:val="111111"/>
          <w:sz w:val="28"/>
          <w:szCs w:val="28"/>
          <w:rtl/>
        </w:rPr>
        <w:t xml:space="preserve">35462- 2- </w:t>
      </w:r>
      <w:r>
        <w:rPr>
          <w:rStyle w:val="FootnoteReference"/>
        </w:rPr>
        <w:footnoteReference w:id="1378"/>
      </w:r>
      <w:r>
        <w:rPr>
          <w:rFonts w:ascii="Amiri" w:hAnsi="Amiri" w:eastAsia="Amiri" w:cs="Amiri"/>
          <w:lang w:bidi="ar-SA"/>
          <w:color w:val="111111"/>
          <w:sz w:val="28"/>
          <w:szCs w:val="28"/>
          <w:rtl/>
        </w:rPr>
        <w:t xml:space="preserve">وَ عَنْ عَلِیِّ بْنِ إِبْرَاهِیمَ عَنْ مُحَمَّدِ بْنِ عِیسَی عَنْ یُونُسَ عَنِ ابْنِ مُسْکَانَ عَنْ أَبِی عَبْدِ اللَّهِ ع قَالَ: دِیَةُ الْعَبْدِ قِیمَتُهُ فَإِنْ کَانَ نَفِیساً فَأَفْضَلُ قِیمَتِهِ عَشَرَةُ آلَافِ دِرْهَمٍ وَ لَا یُجَاوَزُ بِهِ دِیَةَ الْحُرِّ.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از ابو عبدالله (ع) نقل شده که گفت: دیه برده برابر با ارزش اوست. اگر برده نفیس باشد، ارزش آن تا ده هزار درهم است و از دیه آزاد بیشتر نمی‌شود.</w:t>
      </w:r>
    </w:p>
    <w:p>
      <w:pPr>
        <w:pStyle w:val="Heading5"/>
      </w:pPr>
      <w:bookmarkStart w:id="1061" w:name="_Toc680"/>
      <w:r>
        <w:t>[رقم الحدیث الکلی: 35463 - رقم الحدیث الباب: 3]</w:t>
      </w:r>
      <w:bookmarkEnd w:id="1061"/>
    </w:p>
    <w:p>
      <w:pPr>
        <w:pStyle w:val="BookText"/>
      </w:pPr>
      <w:r>
        <w:rPr>
          <w:rFonts w:ascii="Times New Roman" w:hAnsi="Times New Roman" w:eastAsia="Times New Roman" w:cs="Times New Roman"/>
          <w:lang w:val="en-US" w:bidi="en-US"/>
          <w:color w:val="111111"/>
          <w:sz w:val="28"/>
          <w:szCs w:val="28"/>
          <w:rtl/>
        </w:rPr>
        <w:t xml:space="preserve">35463- 3- </w:t>
      </w:r>
      <w:r>
        <w:rPr>
          <w:rStyle w:val="FootnoteReference"/>
        </w:rPr>
        <w:footnoteReference w:id="1379"/>
      </w:r>
      <w:r>
        <w:rPr>
          <w:rFonts w:ascii="Amiri" w:hAnsi="Amiri" w:eastAsia="Amiri" w:cs="Amiri"/>
          <w:lang w:bidi="ar-SA"/>
          <w:color w:val="111111"/>
          <w:sz w:val="28"/>
          <w:szCs w:val="28"/>
          <w:rtl/>
        </w:rPr>
        <w:t xml:space="preserve">وَ عَنْ عِدَّةٍ مِنْ أَصْحَابِنَا عَنْ سَهْلِ بْنِ زِیَادٍ عَنِ ابْنِ مَحْبُوبٍ عَنِ ابْنِ رِئَابٍ (عَنِ الْحَلَبِیِّ) </w:t>
      </w:r>
      <w:r>
        <w:rPr>
          <w:rStyle w:val="FootnoteReference"/>
        </w:rPr>
        <w:footnoteReference w:id="1380"/>
      </w:r>
      <w:r>
        <w:rPr>
          <w:rFonts w:ascii="Amiri" w:hAnsi="Amiri" w:eastAsia="Amiri" w:cs="Amiri"/>
          <w:lang w:bidi="ar-SA"/>
          <w:color w:val="111111"/>
          <w:sz w:val="28"/>
          <w:szCs w:val="28"/>
          <w:rtl/>
        </w:rPr>
        <w:t xml:space="preserve">عَنْ أَبِی عَبْدِ اللَّهِ ع قَالَ: إِذَا قَتَلَ الْحُرُّ الْعَبْدَ غُرِّمَ قِیمَتَهُ وَ أُدِّبَ قِیلَ فَإِنْ کَانَتْ قِیمَتُهُ عِشْرِینَ أَلْفَ دِرْهَمٍ قَالَ لَا یُجَاوَزُ بِقِیمَتِهِ </w:t>
      </w:r>
      <w:r>
        <w:rPr>
          <w:rStyle w:val="FootnoteReference"/>
        </w:rPr>
        <w:footnoteReference w:id="1381"/>
      </w:r>
      <w:r>
        <w:rPr>
          <w:rFonts w:ascii="Amiri" w:hAnsi="Amiri" w:eastAsia="Amiri" w:cs="Amiri"/>
          <w:lang w:bidi="ar-SA"/>
          <w:color w:val="111111"/>
          <w:sz w:val="28"/>
          <w:szCs w:val="28"/>
          <w:rtl/>
        </w:rPr>
        <w:t xml:space="preserve">دِیَةَ الْأَحْرَارِ.</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382"/>
      </w:r>
    </w:p>
    <w:p>
      <w:pPr>
        <w:pStyle w:val="BookText"/>
      </w:pPr>
      <w:r>
        <w:rPr>
          <w:rFonts w:ascii="Amiri" w:hAnsi="Amiri" w:eastAsia="Amiri" w:cs="Amiri"/>
          <w:lang w:bidi="ar-SA"/>
          <w:color w:val="111111"/>
          <w:sz w:val="28"/>
          <w:szCs w:val="28"/>
          <w:rtl/>
        </w:rPr>
        <w:t xml:space="preserve">وَ الَّذِی قَبْلَهُ بِإِسْنَادِهِ عَنْ عَلِیِّ بْنِ إِبْرَاهِیمَ وَ الْأَوَّلَ بِإِسْنَادِهِ عَنْ صَفْوَانَ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رئاب (از حلبی)، از ابو عبدالله (ع) نقل شده که گفت: اگر آزاد، برده را بکشد، باید ارزش او را پرداخت کند و ادب شود. پرسیده شد: اگر ارزش برده بیست هزار درهم باشد؟ گفت: ارزش آن از دیه آزاد بیشتر نمی‌شود.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3" w:name="pg18996_271630"/>
    <w:bookmarkEnd w:id="193"/>
    <w:p>
      <w:pPr>
        <w:pStyle w:val="Heading5"/>
      </w:pPr>
      <w:bookmarkStart w:id="1062" w:name="_Toc681"/>
      <w:r>
        <w:t>[رقم الحدیث الکلی: 35464 - رقم الحدیث الباب: 4]</w:t>
      </w:r>
      <w:bookmarkEnd w:id="1062"/>
    </w:p>
    <w:p>
      <w:pPr>
        <w:pStyle w:val="BookText"/>
      </w:pPr>
      <w:r>
        <w:rPr>
          <w:rFonts w:ascii="Times New Roman" w:hAnsi="Times New Roman" w:eastAsia="Times New Roman" w:cs="Times New Roman"/>
          <w:lang w:val="en-US" w:bidi="en-US"/>
          <w:color w:val="111111"/>
          <w:sz w:val="28"/>
          <w:szCs w:val="28"/>
          <w:rtl/>
        </w:rPr>
        <w:t xml:space="preserve">35464- 4- </w:t>
      </w:r>
      <w:r>
        <w:rPr>
          <w:rStyle w:val="FootnoteReference"/>
        </w:rPr>
        <w:footnoteReference w:id="1383"/>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قَالَ: لَا یُقْتَلُ حُرٌّ بِعَبْدٍ وَ إِنْ قَتَلَهُ عَمْداً وَ لَکِنْ یُغَرَّمُ ثَمَنَهُ وَ یُضْرَبُ ضَرْباً شَدِیداً إِذَا قَتَلَهُ عَمْداً وَ قَالَ دِیَةُ الْمَمْلُوکِ ثَمَنُهُ.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ابو عبدالله (ع) نقل شده که گفت: آزاد به خاطر بنده کشته نمی‌شود، حتی اگر عمداً او را بکشد، اما به شدت زده می‌شود و قیمت او را باید بپردازد. و گفت: دیه برده، قیمت اوست.</w:t>
      </w:r>
    </w:p>
    <w:p>
      <w:pPr>
        <w:pStyle w:val="Heading5"/>
      </w:pPr>
      <w:bookmarkStart w:id="1063" w:name="_Toc682"/>
      <w:r>
        <w:t>[رقم الحدیث الکلی: 35465 - رقم الحدیث الباب: 5]</w:t>
      </w:r>
      <w:bookmarkEnd w:id="1063"/>
    </w:p>
    <w:p>
      <w:pPr>
        <w:pStyle w:val="BookText"/>
      </w:pPr>
      <w:r>
        <w:rPr>
          <w:rFonts w:ascii="Times New Roman" w:hAnsi="Times New Roman" w:eastAsia="Times New Roman" w:cs="Times New Roman"/>
          <w:lang w:val="en-US" w:bidi="en-US"/>
          <w:color w:val="111111"/>
          <w:sz w:val="28"/>
          <w:szCs w:val="28"/>
          <w:rtl/>
        </w:rPr>
        <w:t xml:space="preserve">35465- 5- </w:t>
      </w:r>
      <w:r>
        <w:rPr>
          <w:rStyle w:val="FootnoteReference"/>
        </w:rPr>
        <w:footnoteReference w:id="1385"/>
      </w:r>
      <w:r>
        <w:rPr>
          <w:rFonts w:ascii="Amiri" w:hAnsi="Amiri" w:eastAsia="Amiri" w:cs="Amiri"/>
          <w:lang w:bidi="ar-SA"/>
          <w:color w:val="111111"/>
          <w:sz w:val="28"/>
          <w:szCs w:val="28"/>
          <w:rtl/>
        </w:rPr>
        <w:t xml:space="preserve">وَ عَنْ عَلِیِّ بْنِ إِبْرَاهِیمَ عَنْ أَبِیهِ عَنِ الْحَسَنِ بْنِ مَحْبُوبٍ عَنِ الْحَسَنِ بْنِ صَالِحٍ عَنْ أَبِی عَبْدِ اللَّهِ ع فِی رَجُلٍ حُرٍّ قَتَلَ عَبْداً قِیمَتُهُ عِشْرُونَ أَلْفَ دِرْهَمٍ فَقَالَ لَا یَجُوزُ أَنْ یُجَاوَزَ بِقِیمَةِ عَبْدٍ أَکْثَرَ مِنْ دِیَةِ حُرٍّ.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86"/>
      </w:r>
      <w:r>
        <w:rPr>
          <w:rFonts w:ascii="Amiri" w:hAnsi="Amiri" w:eastAsia="Amiri" w:cs="Amiri"/>
          <w:lang w:bidi="ar-SA"/>
          <w:color w:val="111111"/>
          <w:sz w:val="28"/>
          <w:szCs w:val="28"/>
          <w:rtl/>
        </w:rPr>
        <w:t xml:space="preserve">وَ یَأْتِی مَا یَدُلُّ عَلَیْهِ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صالح، از ابو عبدالله (ع) نقل شده که گفت: درباره مرد آزادی که بنده‌ای را به قتل رسانده است و ارزش آن بنده بیست هزار درهم باشد، گفت: ارزش بنده نباید بیشتر از دیه آزاد باشد.</w:t>
      </w:r>
    </w:p>
    <w:p>
      <w:pPr>
        <w:pStyle w:val="Heading4"/>
      </w:pPr>
      <w:bookmarkStart w:id="1064" w:name="_Toc683"/>
      <w:r>
        <w:t>7- بَابُ أَنَّهُ إِذَا اخْتَلَفَ الْقَاتِلُ وَ الْمَوْلَی فِی قِیمَةِ الْعَبْدِ الْمَقْتُولِ فَالْبَیِّنَةُ عَلَی الْمَوْلَی فَإِنْ لَمْ یَکُنْ فَالْیَمِینُ عَلَی الْقَاتِلِ إِلَّا أَنْ یَرُدَّ الْیَمِینَ وَ أَنَّ الْمُعْتَبَرَ قِیمَتُهُ وَقْتَ قَتْلِهِ‌</w:t>
      </w:r>
      <w:bookmarkEnd w:id="1064"/>
    </w:p>
    <w:p>
      <w:pPr>
        <w:pStyle w:val="Heading5"/>
      </w:pPr>
      <w:bookmarkStart w:id="1065" w:name="_Toc684"/>
      <w:r>
        <w:t>اشارة</w:t>
      </w:r>
      <w:bookmarkEnd w:id="1065"/>
    </w:p>
    <w:p>
      <w:pPr>
        <w:pStyle w:val="BookText"/>
      </w:pPr>
      <w:r>
        <w:rPr>
          <w:rStyle w:val="FootnoteReference"/>
        </w:rPr>
        <w:footnoteReference w:id="1388"/>
      </w:r>
      <w:r>
        <w:rPr>
          <w:rFonts w:ascii="Amiri" w:hAnsi="Amiri" w:eastAsia="Amiri" w:cs="Amiri"/>
          <w:lang w:bidi="ar-SA"/>
          <w:color w:val="111111"/>
          <w:sz w:val="28"/>
          <w:szCs w:val="28"/>
          <w:rtl/>
        </w:rPr>
        <w:t xml:space="preserve">7 بَابُ أَنَّهُ إِذَا اخْتَلَفَ الْقَاتِلُ وَ الْمَوْلَی فِی قِیمَةِ الْعَبْدِ الْمَقْتُولِ فَالْبَیِّنَةُ عَلَی الْمَوْلَی فَإِنْ لَمْ یَکُنْ فَالْیَمِینُ عَلَی الْقَاتِلِ إِلَّا أَنْ یَرُدَّ الْیَمِینَ وَ أَنَّ الْمُعْتَبَرَ قِیمَتُهُ وَقْتَ قَتْلِهِ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قاتل و مولی (صاحب برده) در مورد قیمت برده مقتول اختلاف داشته باشند، بیان و اثبات با مولی است. اگر مولی نتواند اثبات کند، قسم بر قاتل است، مگر این‌که قاتل قسم را به مولی بازگرداند. و ملاک، قیمت برده در زمان قتل اوست.</w:t>
      </w:r>
    </w:p>
    <w:p>
      <w:pPr>
        <w:pStyle w:val="Heading5"/>
      </w:pPr>
      <w:bookmarkStart w:id="1066" w:name="_Toc685"/>
      <w:r>
        <w:t>[رقم الحدیث الکلی: 35466 - رقم الحدیث الباب: 1]</w:t>
      </w:r>
      <w:bookmarkEnd w:id="1066"/>
    </w:p>
    <w:p>
      <w:pPr>
        <w:pStyle w:val="BookText"/>
      </w:pPr>
      <w:r>
        <w:rPr>
          <w:rFonts w:ascii="Times New Roman" w:hAnsi="Times New Roman" w:eastAsia="Times New Roman" w:cs="Times New Roman"/>
          <w:lang w:val="en-US" w:bidi="en-US"/>
          <w:color w:val="111111"/>
          <w:sz w:val="28"/>
          <w:szCs w:val="28"/>
          <w:rtl/>
        </w:rPr>
        <w:t xml:space="preserve">35466- 1- </w:t>
      </w:r>
      <w:r>
        <w:rPr>
          <w:rStyle w:val="FootnoteReference"/>
        </w:rPr>
        <w:footnoteReference w:id="1389"/>
      </w:r>
      <w:r>
        <w:rPr>
          <w:rFonts w:ascii="Amiri" w:hAnsi="Amiri" w:eastAsia="Amiri" w:cs="Amiri"/>
          <w:lang w:bidi="ar-SA"/>
          <w:color w:val="111111"/>
          <w:sz w:val="28"/>
          <w:szCs w:val="28"/>
          <w:rtl/>
        </w:rPr>
        <w:t xml:space="preserve">مُحَمَّدُ بْنُ الْحَسَنِ بِإِسْنَادِهِ عَنِ ابْنِ مَحْبُوبٍ عَنْ عَلِیِّ بْنِ رِئَابٍ عَنْ أَبِی الْوَرْدِ قَالَ: سَأَلْتُ أَبَا جَعْفَرٍ ع عَنْ رَجُلٍ قَتَلَ عَبْداً خَطَأً قَالَ عَلَیْهِ قِیمَتُهُ وَ لَا یُجَاوَزُ بِقِیمَتِهِ عَشَرَةَ آلَافِ دِرْهَمٍ قُلْتُ وَ مَنْ یُقَوِّمُهُ وَ هُوَ مَیِّتٌ قَالَ إِنْ کَانَ لِمَوْلَاهُ شُهُودٌ أَنَّ قِیمَتَهُ کَانَتْ یَوْمَ قُتِلَ کَذَا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4" w:name="pg18996_271631"/>
    <w:bookmarkEnd w:id="19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أُخِذَ بِهَا قَاتِلُهُ وَ إِنْ لَمْ یَکُنْ لَهُ شُهُودٌ عَلَی ذَلِکَ کَانَتِ الْقِیمَةُ عَلَی مَنْ قَتَلَهُ مَعَ یَمِینِهِ یَشْهَدُ بِاللَّهِ مَا لَهُ قِیمَةٌ أَکْثَرُ مِمَّا قَوَّمْتُهُ فَإِنْ أَبَی أَنْ یَحْلِفَ وَ رَدَّ الْیَمِینَ عَلَی الْمَوْلَی فَإِنْ حَلَفَ الْمَوْلَی أُعْطِیَ مَا حَلَفَ عَلَیْهِ وَ لَا یُجَاوَزُ بِقِیمَتِهِ عَشَرَةَ آلَافٍ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 وَ إِنْ کَانَ الْعَبْدُ مُؤْمِناً فَقَتَلَهُ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أُغْرِمَ قِیمَتَهُ وَ أَعْتَقَ رَقَبَةً وَ صَامَ شَهْرَیْنِ مُتَتَابِعَیْنِ (وَ أَطْعَمَ سِتِّینَ مِسْکِیناً)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تَابَ إِلَی اللَّهِ عَزَّ وَ جَلَّ.</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1390"/>
      </w:r>
    </w:p>
    <w:p>
      <w:pPr>
        <w:pStyle w:val="BookText"/>
      </w:pPr>
      <w:r>
        <w:rPr>
          <w:rFonts w:ascii="Amiri" w:hAnsi="Amiri" w:eastAsia="Amiri" w:cs="Amiri"/>
          <w:lang w:bidi="ar-SA"/>
          <w:color w:val="111111"/>
          <w:sz w:val="28"/>
          <w:szCs w:val="28"/>
          <w:rtl/>
        </w:rPr>
        <w:t xml:space="preserve">أَقُولُ: وَ تَقَدَّمَ مَا یَدُلُّ عَلَی ذَلِکَ عُمُوماً فِی الْقَضَاءِ </w:t>
      </w:r>
      <w:r>
        <w:rPr>
          <w:rStyle w:val="FootnoteReference"/>
        </w:rPr>
        <w:footnoteReference w:id="1391"/>
      </w:r>
      <w:r>
        <w:rPr>
          <w:rFonts w:ascii="Amiri" w:hAnsi="Amiri" w:eastAsia="Amiri" w:cs="Amiri"/>
          <w:lang w:bidi="ar-SA"/>
          <w:color w:val="111111"/>
          <w:sz w:val="28"/>
          <w:szCs w:val="28"/>
          <w:rtl/>
        </w:rPr>
        <w:t xml:space="preserve">وَ غَیْرِهِ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ورد نقل شده که گفت: از ابو جعفر (ع) درباره مردی که برده‌ای را به خطا بکشد، پرسیدم. او گفت: بر او قیمت برده واجب است و قیمت آن نباید از ده هزار درهم بیشتر باشد. گفتم: چه کسی قیمت او را که مرده است تعیین می‌کند؟ گفت: اگر مولی (صاحب برده) شهودی داشته باشد که قیمت او در روز قتل چقدر بوده، قاتل باید به آن‌ها پرداخت کند. اگر مولی شواهد نداشته باشد، قیمت را قاتل با سوگند تعیین می‌کند و شهادت می‌دهد که به خدا ارزش او بیشتر از آنچه من تعیین کرده‌ام نیست. اگر از سوگند خودداری کند و سوگند را به مولی بازگرداند و مولی سوگند بخورد، مولی همان مقداری را که سوگند خورده دریافت می‌کند و قیمت نباید از ده هزار درهم بیشتر باشد. و اگر برده مؤمن بود و او را کشت، باید قیمتش را بپردازد، برده‌ای آزاد کند، دو ماه متوالی روزه بگیرد (و شصت مسکین را اطعام کند) و به درگاه خداوند عز و جل توبه کند.</w:t>
      </w:r>
    </w:p>
    <w:p>
      <w:pPr>
        <w:pStyle w:val="Heading4"/>
      </w:pPr>
      <w:bookmarkStart w:id="1067" w:name="_Toc686"/>
      <w:r>
        <w:t>8- بَابُ أَنَّ الْمَمْلُوکَ إِذَا قَتَلَ أَحَداً أَوْ جَنَی جِنَایَةً فَلِلْمَجْنِیِّ عَلَیْهِ تَمَلُّکُهُ أَوْ تَمَلُّکُ مَا قَابَلَ الْجِنَایَةَ إِلَّا أَنْ یَفْتَدِیَهُ مَوْلَاهُ وَ لَیْسَ عَلَی الْمَوْلَی شَیْ‌ءٌ بَعْدَ دَفْعِ الْمَمْلُوکِ أَوْ قِیمَ</w:t>
      </w:r>
      <w:bookmarkEnd w:id="1067"/>
    </w:p>
    <w:p>
      <w:pPr>
        <w:pStyle w:val="Heading5"/>
      </w:pPr>
      <w:bookmarkStart w:id="1068" w:name="_Toc687"/>
      <w:r>
        <w:t>اشارة</w:t>
      </w:r>
      <w:bookmarkEnd w:id="1068"/>
    </w:p>
    <w:p>
      <w:pPr>
        <w:pStyle w:val="BookText"/>
      </w:pPr>
      <w:r>
        <w:rPr>
          <w:rStyle w:val="FootnoteReference"/>
        </w:rPr>
        <w:footnoteReference w:id="1393"/>
      </w:r>
      <w:r>
        <w:rPr>
          <w:rFonts w:ascii="Amiri" w:hAnsi="Amiri" w:eastAsia="Amiri" w:cs="Amiri"/>
          <w:lang w:bidi="ar-SA"/>
          <w:color w:val="111111"/>
          <w:sz w:val="28"/>
          <w:szCs w:val="28"/>
          <w:rtl/>
        </w:rPr>
        <w:t xml:space="preserve">8 بَابُ أَنَّ الْمَمْلُوکَ إِذَا قَتَلَ أَحَداً أَوْ جَنَی جِنَایَةً فَلِلْمَجْنِیِّ عَلَیْهِ تَمَلُّکُهُ أَوْ تَمَلُّکُ مَا قَابَلَ الْجِنَایَةَ إِلَّا أَنْ یَفْتَدِیَهُ مَوْلَاهُ وَ لَیْسَ عَلَی الْمَوْلَی شَیْ‌ءٌ بَعْدَ دَفْعِ الْمَمْلُوکِ أَوْ قِیمَتِهِ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برده‌ای کسی را به قتل برساند یا جنایتی مرتکب شود، مجنی علیه (کسی که آسیب دیده) می‌تواند برده را تملک کند یا آنچه که برابر جنایت است، تملک کند، مگر این‌که مولای برده او را بازخرید کند. پس از تحویل دادن برده یا قیمت او، مولای برده مسئولیت دیگری ندارد.</w:t>
      </w:r>
    </w:p>
    <w:p>
      <w:pPr>
        <w:pStyle w:val="Heading5"/>
      </w:pPr>
      <w:bookmarkStart w:id="1069" w:name="_Toc688"/>
      <w:r>
        <w:t>[رقم الحدیث الکلی: 35467 - رقم الحدیث الباب: 1]</w:t>
      </w:r>
      <w:bookmarkEnd w:id="1069"/>
    </w:p>
    <w:p>
      <w:pPr>
        <w:pStyle w:val="BookText"/>
      </w:pPr>
      <w:r>
        <w:rPr>
          <w:rFonts w:ascii="Times New Roman" w:hAnsi="Times New Roman" w:eastAsia="Times New Roman" w:cs="Times New Roman"/>
          <w:lang w:val="en-US" w:bidi="en-US"/>
          <w:color w:val="111111"/>
          <w:sz w:val="28"/>
          <w:szCs w:val="28"/>
          <w:rtl/>
        </w:rPr>
        <w:t xml:space="preserve">35467- 1- </w:t>
      </w:r>
      <w:r>
        <w:rPr>
          <w:rStyle w:val="FootnoteReference"/>
        </w:rPr>
        <w:footnoteReference w:id="1394"/>
      </w:r>
      <w:r>
        <w:rPr>
          <w:rFonts w:ascii="Amiri" w:hAnsi="Amiri" w:eastAsia="Amiri" w:cs="Amiri"/>
          <w:lang w:bidi="ar-SA"/>
          <w:color w:val="111111"/>
          <w:sz w:val="28"/>
          <w:szCs w:val="28"/>
          <w:rtl/>
        </w:rPr>
        <w:t xml:space="preserve">مُحَمَّدُ بْنُ یَعْقُوبَ عَنْ مُحَمَّدِ بْنِ یَحْیَی عَنْ أَحْمَدَ بْنِ مُحَمَّدٍ عَنِ ابْنِ مَحْبُوبٍ عَنْ أَبِی مُحَمَّدٍ الْوَابِشِیِّ قَالَ: سَأَلْتُ أَبَا عَبْدِ اللَّهِ ع عَنْ قَوْمٍ ادَّعَوْا عَلَی عَبْدٍ جِنَایَةً تُحِیطُ بِرَقَبَتِهِ فَأَقَرَّ الْعَبْدُ بِهَا قَالَ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5" w:name="pg18996_271632"/>
    <w:bookmarkEnd w:id="195"/>
    <w:p>
      <w:pPr>
        <w:pStyle w:val="BookText"/>
      </w:pPr>
      <w:r>
        <w:rPr>
          <w:rFonts w:ascii="Amiri" w:hAnsi="Amiri" w:eastAsia="Amiri" w:cs="Amiri"/>
          <w:lang w:bidi="ar-SA"/>
          <w:color w:val="111111"/>
          <w:sz w:val="28"/>
          <w:szCs w:val="28"/>
          <w:rtl/>
        </w:rPr>
        <w:t xml:space="preserve">لَا یَجُوزُ إِقْرَارُ الْعَبْدِ عَلَی سَیِّدِهِ فَإِنْ أَقَامُوا الْبَیِّنَةَ عَلَی مَا ادَّعَوْا عَلَی الْعَبْدِ أُخِذَ الْعَبْدُ بِهَا أَوْ یَفْتَدِیَهُ مَوْلَاهُ.</w:t>
      </w:r>
    </w:p>
    <w:p>
      <w:pPr>
        <w:pStyle w:val="BookText"/>
      </w:pPr>
      <w:r>
        <w:rPr>
          <w:rFonts w:ascii="Amiri" w:hAnsi="Amiri" w:eastAsia="Amiri" w:cs="Amiri"/>
          <w:lang w:bidi="ar-SA"/>
          <w:color w:val="111111"/>
          <w:sz w:val="28"/>
          <w:szCs w:val="28"/>
          <w:rtl/>
        </w:rPr>
        <w:t xml:space="preserve">وَ رَوَاهُ الصَّدُوقُ بِإِسْنَادِهِ عَنِ ابْنِ مَحْبُوبٍ مِثْلَهُ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فارسی:</w:t>
      </w:r>
    </w:p>
    <w:p>
      <w:pPr>
        <w:pStyle w:val="BookText"/>
      </w:pPr>
      <w:r>
        <w:rPr>
          <w:rFonts w:ascii="IRNazanin" w:hAnsi="IRNazanin" w:eastAsia="IRNazanin" w:cs="IRNazanin"/>
          <w:lang w:bidi="fa-IR"/>
          <w:color w:val="111111"/>
          <w:sz w:val="28"/>
          <w:szCs w:val="28"/>
          <w:rtl/>
        </w:rPr>
        <w:t xml:space="preserve">از ابو محمد الوابشی نقل شده که گفت: از ابو عبدالله (ع) درباره گروهی که ادعا داشتند بر بنده‌ای جنایتی که مستحق اعدام است، انجام شده و بنده آن را اقرار کرد، پرسیدم. او گفت: اقرار بنده علیه صاحبش پذیرفته نیست. اگر آنان بر ادعای خود علیه بنده شاهد بیاورند، بنده براساس آن مجازات می‌شود یا مولایش او را بازخرید می‌کند.</w:t>
      </w:r>
    </w:p>
    <w:p>
      <w:pPr>
        <w:pStyle w:val="Heading5"/>
      </w:pPr>
      <w:bookmarkStart w:id="1070" w:name="_Toc689"/>
      <w:r>
        <w:t>[رقم الحدیث الکلی: 35468 - رقم الحدیث الباب: 2]</w:t>
      </w:r>
      <w:bookmarkEnd w:id="1070"/>
    </w:p>
    <w:p>
      <w:pPr>
        <w:pStyle w:val="BookText"/>
      </w:pPr>
      <w:r>
        <w:rPr>
          <w:rFonts w:ascii="Times New Roman" w:hAnsi="Times New Roman" w:eastAsia="Times New Roman" w:cs="Times New Roman"/>
          <w:lang w:val="en-US" w:bidi="en-US"/>
          <w:color w:val="111111"/>
          <w:sz w:val="28"/>
          <w:szCs w:val="28"/>
          <w:rtl/>
        </w:rPr>
        <w:t xml:space="preserve">35468- 2- </w:t>
      </w:r>
      <w:r>
        <w:rPr>
          <w:rStyle w:val="FootnoteReference"/>
        </w:rPr>
        <w:footnoteReference w:id="1396"/>
      </w:r>
      <w:r>
        <w:rPr>
          <w:rFonts w:ascii="Amiri" w:hAnsi="Amiri" w:eastAsia="Amiri" w:cs="Amiri"/>
          <w:lang w:bidi="ar-SA"/>
          <w:color w:val="111111"/>
          <w:sz w:val="28"/>
          <w:szCs w:val="28"/>
          <w:rtl/>
        </w:rPr>
        <w:t xml:space="preserve">وَ عَنْ عِدَّةٍ مِنْ أَصْحَابِنَا عَنْ سَهْلِ بْنِ زِیَادٍ وَ عَنْ عَلِیِّ بْنِ إِبْرَاهِیمَ عَنْ أَبِیهِ جَمِیعاً عَنِ ابْنِ مَحْبُوبٍ عَنْ عَلِیِّ بْنِ رِئَابٍ عَنِ الْفُضَیْلِ بْنِ یَسَارٍ عَنْ أَبِی عَبْدِ اللَّهِ ع أَنَّهُ قَالَ: فِی عَبْدٍ جَرَحَ حُرّاً فَقَالَ إِنْ شَاءَ الْحُرُّ اقْتَصَّ مِنْهُ وَ إِنْ شَاءَ أَخَذَهُ إِنْ کَانَتِ الْجِرَاحَةُ تُحِیطُ بِرَقَبَتِهِ وَ إِنْ کَانَتْ لَا تُحِیطُ بِرَقَبَتِهِ افْتَدَاهُ مَوْلَاهُ فَإِنْ أَبَی مَوْلَاهُ أَنْ یَفْتَدِیَهُ کَانَ لِلْحُرِّ الْمَجْرُوحِ مِنَ الْعَبْدِ بِقَدْرِ دِیَةِ جِرَاحِهِ </w:t>
      </w:r>
      <w:r>
        <w:rPr>
          <w:rStyle w:val="FootnoteReference"/>
        </w:rPr>
        <w:footnoteReference w:id="1397"/>
      </w:r>
      <w:r>
        <w:rPr>
          <w:rFonts w:ascii="Amiri" w:hAnsi="Amiri" w:eastAsia="Amiri" w:cs="Amiri"/>
          <w:lang w:bidi="ar-SA"/>
          <w:color w:val="111111"/>
          <w:sz w:val="28"/>
          <w:szCs w:val="28"/>
          <w:rtl/>
        </w:rPr>
        <w:t xml:space="preserve">وَ الْبَاقِی لِلْمَوْلَی یُبَاعُ الْعَبْدُ فَیَأْخُذُ الْمَجْرُوحُ حَقَّهُ وَ یُرَدُّ الْبَاقِی عَلَی الْمَوْلَی.</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398"/>
      </w:r>
    </w:p>
    <w:p>
      <w:pPr>
        <w:pStyle w:val="BookText"/>
      </w:pPr>
      <w:r>
        <w:rPr>
          <w:rFonts w:ascii="Amiri" w:hAnsi="Amiri" w:eastAsia="Amiri" w:cs="Amiri"/>
          <w:lang w:bidi="ar-SA"/>
          <w:color w:val="111111"/>
          <w:sz w:val="28"/>
          <w:szCs w:val="28"/>
          <w:rtl/>
        </w:rPr>
        <w:t xml:space="preserve">وَ الَّذِی قَبْلَهُ بِإِسْنَادِهِ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از ابو عبدالله (ع) نقل شده که گفت: اگر برده‌ای آزادی را مجروح کند، آزاد اختیار دارد که قصاص کند یا اگر جراحت موجب قتل او شود، برده را بگیرد. اگر جراحت به قتل منجر نشود، مولای برده می‌تواند او را بازخرید کند. اگر مولای برده از بازخرید خودداری کند، برده به اندازه دیه جراحت به آزادی داده می‌شود و باقی به مولای برده برگردانده می‌شود. برده فروخته شده و مجروح حق خود را دریافت می‌کند و باقی به مولای برده بازگردانده می‌شود.</w:t>
      </w:r>
    </w:p>
    <w:p>
      <w:pPr>
        <w:pStyle w:val="Heading5"/>
      </w:pPr>
      <w:bookmarkStart w:id="1071" w:name="_Toc690"/>
      <w:r>
        <w:t>[رقم الحدیث الکلی: 35469 - رقم الحدیث الباب: 3]</w:t>
      </w:r>
      <w:bookmarkEnd w:id="1071"/>
    </w:p>
    <w:p>
      <w:pPr>
        <w:pStyle w:val="BookText"/>
      </w:pPr>
      <w:r>
        <w:rPr>
          <w:rFonts w:ascii="Times New Roman" w:hAnsi="Times New Roman" w:eastAsia="Times New Roman" w:cs="Times New Roman"/>
          <w:lang w:val="en-US" w:bidi="en-US"/>
          <w:color w:val="111111"/>
          <w:sz w:val="28"/>
          <w:szCs w:val="28"/>
          <w:rtl/>
        </w:rPr>
        <w:t xml:space="preserve">35469- 3- </w:t>
      </w:r>
      <w:r>
        <w:rPr>
          <w:rStyle w:val="FootnoteReference"/>
        </w:rPr>
        <w:footnoteReference w:id="1399"/>
      </w:r>
      <w:r>
        <w:rPr>
          <w:rFonts w:ascii="Amiri" w:hAnsi="Amiri" w:eastAsia="Amiri" w:cs="Amiri"/>
          <w:lang w:bidi="ar-SA"/>
          <w:color w:val="111111"/>
          <w:sz w:val="28"/>
          <w:szCs w:val="28"/>
          <w:rtl/>
        </w:rPr>
        <w:t xml:space="preserve">مُحَمَّدُ بْنُ الْحَسَنِ بِإِسْنَادِهِ عَنِ ابْنِ أَبِی نَجْرَانَ عَنِ ابْنِ مُسْکَانَ عَنْ أَبِی عَبْدِ اللَّهِ ع قَالَ: إِذَا قَتَلَ الْعَبْدُ الْحُرَّ فَدُفِعَ إِلَی أَوْلِیَاءِ الْحُرِّ فَلَا شَیْ‌ءَ عَلَی مَوَالِیهِ.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از ابو عبدالله (ع) نقل شده که گفت: اگر برده‌ای آزادی را به قتل برساند و به اولیای آزادی تحویل داده شود، دیگر چیزی بر مولای برده واجب نیست.</w:t>
      </w:r>
    </w:p>
    <w:p>
      <w:pPr>
        <w:pStyle w:val="Heading5"/>
      </w:pPr>
      <w:bookmarkStart w:id="1072" w:name="_Toc691"/>
      <w:r>
        <w:t>[رقم الحدیث الکلی: 35470 - رقم الحدیث الباب: 4]</w:t>
      </w:r>
      <w:bookmarkEnd w:id="1072"/>
    </w:p>
    <w:p>
      <w:pPr>
        <w:pStyle w:val="BookText"/>
      </w:pPr>
      <w:r>
        <w:rPr>
          <w:rFonts w:ascii="Times New Roman" w:hAnsi="Times New Roman" w:eastAsia="Times New Roman" w:cs="Times New Roman"/>
          <w:lang w:val="en-US" w:bidi="en-US"/>
          <w:color w:val="111111"/>
          <w:sz w:val="28"/>
          <w:szCs w:val="28"/>
          <w:rtl/>
        </w:rPr>
        <w:t xml:space="preserve">35470- 4- </w:t>
      </w:r>
      <w:r>
        <w:rPr>
          <w:rStyle w:val="FootnoteReference"/>
        </w:rPr>
        <w:footnoteReference w:id="1400"/>
      </w:r>
      <w:r>
        <w:rPr>
          <w:rFonts w:ascii="Amiri" w:hAnsi="Amiri" w:eastAsia="Amiri" w:cs="Amiri"/>
          <w:lang w:bidi="ar-SA"/>
          <w:color w:val="111111"/>
          <w:sz w:val="28"/>
          <w:szCs w:val="28"/>
          <w:rtl/>
        </w:rPr>
        <w:t xml:space="preserve">وَ بِإِسْنَادِهِ عَنْ أَحْمَدَ بْنِ مُحَمَّدِ بْنِ عِیسَی عَنْ عَلِیِّ بْنِ الْحَکَمِ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6" w:name="pg18996_271633"/>
    <w:bookmarkEnd w:id="196"/>
    <w:p>
      <w:pPr>
        <w:pStyle w:val="BookText"/>
      </w:pPr>
      <w:r>
        <w:rPr>
          <w:rFonts w:ascii="Amiri" w:hAnsi="Amiri" w:eastAsia="Amiri" w:cs="Amiri"/>
          <w:lang w:bidi="ar-SA"/>
          <w:color w:val="111111"/>
          <w:sz w:val="28"/>
          <w:szCs w:val="28"/>
          <w:rtl/>
        </w:rPr>
        <w:t xml:space="preserve">(عَنْ هَاشِمِ بْنِ عُبَیْدٍ) </w:t>
      </w:r>
      <w:r>
        <w:rPr>
          <w:rStyle w:val="FootnoteReference"/>
        </w:rPr>
        <w:footnoteReference w:id="1401"/>
      </w:r>
      <w:r>
        <w:rPr>
          <w:rFonts w:ascii="Amiri" w:hAnsi="Amiri" w:eastAsia="Amiri" w:cs="Amiri"/>
          <w:lang w:bidi="ar-SA"/>
          <w:color w:val="111111"/>
          <w:sz w:val="28"/>
          <w:szCs w:val="28"/>
          <w:rtl/>
        </w:rPr>
        <w:t xml:space="preserve">عَنْ إِبْرَاهِیمَ قَالَ: قَالَ: عَلَی الْمَوْلَی قِیمَةُ الْعَبْدِ لَیْسَ عَلَیْهِ أَکْثَرُ مِنْ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02"/>
      </w:r>
      <w:r>
        <w:rPr>
          <w:rFonts w:ascii="Amiri" w:hAnsi="Amiri" w:eastAsia="Amiri" w:cs="Amiri"/>
          <w:lang w:bidi="ar-SA"/>
          <w:color w:val="111111"/>
          <w:sz w:val="28"/>
          <w:szCs w:val="28"/>
          <w:rtl/>
        </w:rPr>
        <w:t xml:space="preserve">وَ یَأْتِی مَا یَدُلُّ عَلَیْهِ </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نقل شده که گفت: بر مولای برده، پرداخت قیمت برده واجب است و بیشتر از آن بر او چیزی واجب نیست.</w:t>
      </w:r>
    </w:p>
    <w:p>
      <w:pPr>
        <w:pStyle w:val="Heading4"/>
      </w:pPr>
      <w:bookmarkStart w:id="1073" w:name="_Toc692"/>
      <w:r>
        <w:t>9- بَابُ حُکْمِ الْمُدَبَّرِ إِذَا قَتَلَ أَحَداً خَطَأً</w:t>
      </w:r>
      <w:bookmarkEnd w:id="1073"/>
    </w:p>
    <w:p>
      <w:pPr>
        <w:pStyle w:val="Heading5"/>
      </w:pPr>
      <w:bookmarkStart w:id="1074" w:name="_Toc693"/>
      <w:r>
        <w:t>اشارة</w:t>
      </w:r>
      <w:bookmarkEnd w:id="1074"/>
    </w:p>
    <w:p>
      <w:pPr>
        <w:pStyle w:val="BookText"/>
      </w:pPr>
      <w:r>
        <w:rPr>
          <w:rStyle w:val="FootnoteReference"/>
        </w:rPr>
        <w:footnoteReference w:id="1404"/>
      </w:r>
      <w:r>
        <w:rPr>
          <w:rFonts w:ascii="Amiri" w:hAnsi="Amiri" w:eastAsia="Amiri" w:cs="Amiri"/>
          <w:lang w:bidi="ar-SA"/>
          <w:color w:val="111111"/>
          <w:sz w:val="28"/>
          <w:szCs w:val="28"/>
          <w:rtl/>
        </w:rPr>
        <w:t xml:space="preserve">9 بَابُ حُکْمِ الْمُدَبَّرِ إِذَا قَتَلَ أَحَداً خَطَأً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مدبر اگر کسی را به اشتباه بکشد</w:t>
      </w:r>
    </w:p>
    <w:p>
      <w:pPr>
        <w:pStyle w:val="Heading5"/>
      </w:pPr>
      <w:bookmarkStart w:id="1075" w:name="_Toc694"/>
      <w:r>
        <w:t>[رقم الحدیث الکلی: 35471 - رقم الحدیث الباب: 1]</w:t>
      </w:r>
      <w:bookmarkEnd w:id="1075"/>
    </w:p>
    <w:p>
      <w:pPr>
        <w:pStyle w:val="BookText"/>
      </w:pPr>
      <w:r>
        <w:rPr>
          <w:rFonts w:ascii="Times New Roman" w:hAnsi="Times New Roman" w:eastAsia="Times New Roman" w:cs="Times New Roman"/>
          <w:lang w:val="en-US" w:bidi="en-US"/>
          <w:color w:val="111111"/>
          <w:sz w:val="28"/>
          <w:szCs w:val="28"/>
          <w:rtl/>
        </w:rPr>
        <w:t xml:space="preserve">35471- 1- </w:t>
      </w:r>
      <w:r>
        <w:rPr>
          <w:rStyle w:val="FootnoteReference"/>
        </w:rPr>
        <w:footnoteReference w:id="1405"/>
      </w:r>
      <w:r>
        <w:rPr>
          <w:rFonts w:ascii="Amiri" w:hAnsi="Amiri" w:eastAsia="Amiri" w:cs="Amiri"/>
          <w:lang w:bidi="ar-SA"/>
          <w:color w:val="111111"/>
          <w:sz w:val="28"/>
          <w:szCs w:val="28"/>
          <w:rtl/>
        </w:rPr>
        <w:t xml:space="preserve">مُحَمَّدُ بْنُ یَعْقُوبَ عَنْ عَلِیِّ بْنِ إِبْرَاهِیمَ عَنْ أَبِیهِ عَنِ ابْنِ أَبِی عُمَیْرٍ عَنْ جَمِیلٍ قَالَ: قُلْتُ لِأَبِی عَبْدِ اللَّهِ ع مُدَبَّرٌ قَتَلَ رَجُلًا خَطَأً مَنْ یَضْمَنُ عَنْهُ قَالَ یُصَالِحُ عَنْهُ مَوْلَاهُ فَإِنْ أَبَی دُفِعَ إِلَی أَوْلِیَاءِ الْمَقْتُولِ یَخْدُمُهُمْ حَتَّی یَمُوتَ الَّذِی دَبَّرَهُ ثُمَّ یَرْجِعُ حُرّاً لَا سَبِیلَ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نقل شده که گفت: به ابا عبدالله علیه السلام گفتم که اگر مدبری به اشتباه مردی را بکشد، چه کسی مسئولیت او را بر عهده دارد؟ ایشان فرمودند: مولایش باید به جای او مصالحه کند. اگر مولایش از این کار امتناع کند، مدبر به اولیای مقتول سپرده می‌شود و به آن‌ها خدمت می‌کند تا هنگامی که کسی که او را مدبر کرده است، بمیرد. سپس مدبر آزاد می‌شود و هیچ کسی نمی‌تواند بر او حکمی اعمال کند.</w:t>
      </w:r>
    </w:p>
    <w:p>
      <w:pPr>
        <w:pStyle w:val="Heading5"/>
      </w:pPr>
      <w:bookmarkStart w:id="1076" w:name="_Toc695"/>
      <w:r>
        <w:t>[رقم الحدیث الکلی: 35472 - رقم الحدیث الباب: 2]</w:t>
      </w:r>
      <w:bookmarkEnd w:id="1076"/>
    </w:p>
    <w:p>
      <w:pPr>
        <w:pStyle w:val="BookText"/>
      </w:pPr>
      <w:r>
        <w:rPr>
          <w:rFonts w:ascii="Times New Roman" w:hAnsi="Times New Roman" w:eastAsia="Times New Roman" w:cs="Times New Roman"/>
          <w:lang w:val="en-US" w:bidi="en-US"/>
          <w:color w:val="111111"/>
          <w:sz w:val="28"/>
          <w:szCs w:val="28"/>
          <w:rtl/>
        </w:rPr>
        <w:t xml:space="preserve">35472- 2- </w:t>
      </w:r>
      <w:r>
        <w:rPr>
          <w:rStyle w:val="FootnoteReference"/>
        </w:rPr>
        <w:footnoteReference w:id="1406"/>
      </w:r>
      <w:r>
        <w:rPr>
          <w:rFonts w:ascii="Amiri" w:hAnsi="Amiri" w:eastAsia="Amiri" w:cs="Amiri"/>
          <w:lang w:bidi="ar-SA"/>
          <w:color w:val="111111"/>
          <w:sz w:val="28"/>
          <w:szCs w:val="28"/>
          <w:rtl/>
        </w:rPr>
        <w:t xml:space="preserve">قَالَ الْکُلَیْنِیُّ وَ فِی رِوَایَةٍ أُخْرَی وَ یُسْتَسْعَی فِی قِیمَتِهِ.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می‌گوید و در روایتی دیگر آمده است که بنده در ارزش خود باید کوشیده شود</w:t>
      </w:r>
    </w:p>
    <w:p>
      <w:pPr>
        <w:pStyle w:val="Heading5"/>
      </w:pPr>
      <w:bookmarkStart w:id="1077" w:name="_Toc696"/>
      <w:r>
        <w:t>[رقم الحدیث الکلی: 35473 - رقم الحدیث الباب: 3]</w:t>
      </w:r>
      <w:bookmarkEnd w:id="1077"/>
    </w:p>
    <w:p>
      <w:pPr>
        <w:pStyle w:val="BookText"/>
      </w:pPr>
      <w:r>
        <w:rPr>
          <w:rFonts w:ascii="Times New Roman" w:hAnsi="Times New Roman" w:eastAsia="Times New Roman" w:cs="Times New Roman"/>
          <w:lang w:val="en-US" w:bidi="en-US"/>
          <w:color w:val="111111"/>
          <w:sz w:val="28"/>
          <w:szCs w:val="28"/>
          <w:rtl/>
        </w:rPr>
        <w:t xml:space="preserve">35473- 3- </w:t>
      </w:r>
      <w:r>
        <w:rPr>
          <w:rStyle w:val="FootnoteReference"/>
        </w:rPr>
        <w:footnoteReference w:id="1407"/>
      </w:r>
      <w:r>
        <w:rPr>
          <w:rFonts w:ascii="Amiri" w:hAnsi="Amiri" w:eastAsia="Amiri" w:cs="Amiri"/>
          <w:lang w:bidi="ar-SA"/>
          <w:color w:val="111111"/>
          <w:sz w:val="28"/>
          <w:szCs w:val="28"/>
          <w:rtl/>
        </w:rPr>
        <w:t xml:space="preserve">وَ عَنْ عِدَّةٍ مِنْ أَصْحَابِنَا عَنْ سَهْلِ بْنِ زِیَادٍ عَنْ أَحْمَدَ بْنِ مُحَمَّدِ بْنِ أَبِی نَصْرٍ عَنْ جَمِیلٍ وَ عَنْ عَلِیِّ بْنِ إِبْرَاهِیمَ عَنْ مُحَمَّدِ بْنِ عِیسَی عَنْ یُونُسَ عَنْ مُحَمَّدِ بْنِ حُمْرَانَ جَمِیعاً عَنْ أَبِی عَبْدِ اللَّهِ ع فِی مُدَبَّرٍ قَتَلَ رَجُلًا خَطَأً قَالَ إِنْ شَاءَ مَوْلَاهُ أَنْ یُؤَدِّیَ إِلَیْهِمُ الدِّیَةَ وَ إِلَّا دَفَعَهُ إِلَیْهِمْ یَخْدُمُهُمْ فَإِذَا مَاتَ مَوْلَاهُ یَعْنِی الَّذِی أَعْتَقَهُ رَجَعَ حُرّاً.</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حمران نقل شده که او از ابا عبدالله علیه السلام درباره مدبری که به اشتباه مردی را بکشد، پرسید. ایشان فرمودند: اگر مولایش بخواهد، دیه را به آن‌ها می‌پردازد و اگر نخواهد، بنده را به آنان می‌سپارد تا به آنان خدمت کند. زمانی که مولایش که او را آزاد کرده بود، فوت کند، بنده به آزادی برمی‌گردد.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7" w:name="pg18996_271634"/>
    <w:bookmarkEnd w:id="197"/>
    <w:p>
      <w:pPr>
        <w:pStyle w:val="Heading5"/>
      </w:pPr>
      <w:bookmarkStart w:id="1078" w:name="_Toc697"/>
      <w:r>
        <w:t>[رقم الحدیث الکلی: 35474 - رقم الحدیث الباب: 4]</w:t>
      </w:r>
      <w:bookmarkEnd w:id="1078"/>
    </w:p>
    <w:p>
      <w:pPr>
        <w:pStyle w:val="BookText"/>
      </w:pPr>
      <w:r>
        <w:rPr>
          <w:rFonts w:ascii="Times New Roman" w:hAnsi="Times New Roman" w:eastAsia="Times New Roman" w:cs="Times New Roman"/>
          <w:lang w:val="en-US" w:bidi="en-US"/>
          <w:color w:val="111111"/>
          <w:sz w:val="28"/>
          <w:szCs w:val="28"/>
          <w:rtl/>
        </w:rPr>
        <w:t xml:space="preserve">35474- 4- </w:t>
      </w:r>
      <w:r>
        <w:rPr>
          <w:rStyle w:val="FootnoteReference"/>
        </w:rPr>
        <w:footnoteReference w:id="1409"/>
      </w:r>
      <w:r>
        <w:rPr>
          <w:rFonts w:ascii="Amiri" w:hAnsi="Amiri" w:eastAsia="Amiri" w:cs="Amiri"/>
          <w:lang w:bidi="ar-SA"/>
          <w:color w:val="111111"/>
          <w:sz w:val="28"/>
          <w:szCs w:val="28"/>
          <w:rtl/>
        </w:rPr>
        <w:t xml:space="preserve">قَالَ الْکُلَیْنِیُّ وَ الشَّیْخُ وَ فِی رِوَایَةِ یُونُسَ لَا شَیْ‌ءَ عَلَیْهِ.</w:t>
      </w:r>
    </w:p>
    <w:p>
      <w:pPr>
        <w:pStyle w:val="BookText"/>
      </w:pPr>
      <w:r>
        <w:rPr>
          <w:rFonts w:ascii="Amiri" w:hAnsi="Amiri" w:eastAsia="Amiri" w:cs="Amiri"/>
          <w:lang w:bidi="ar-SA"/>
          <w:color w:val="111111"/>
          <w:sz w:val="28"/>
          <w:szCs w:val="28"/>
          <w:rtl/>
        </w:rPr>
        <w:t xml:space="preserve">أَقُولُ: حَمَلَهُ الشَّیْخُ عَلَی أَنَّهُ لَا شَیْ‌ءَ عَلَیْهِ مِنَ الْعُقُوبَةِ أَوْ لَا شَیْ‌ءَ عَلَیْهِ فِی الْحَالِ وَ إِنْ لَزِمَهُ السَّعْیُ فِی الِاسْتِقْبَالِ لِمَا یَأْتِی </w:t>
      </w:r>
      <w:r>
        <w:rPr>
          <w:rStyle w:val="FootnoteReference"/>
        </w:rPr>
        <w:footnoteReference w:id="1410"/>
      </w:r>
      <w:r>
        <w:rPr>
          <w:rFonts w:ascii="Amiri" w:hAnsi="Amiri" w:eastAsia="Amiri" w:cs="Amiri"/>
          <w:lang w:bidi="ar-SA"/>
          <w:color w:val="111111"/>
          <w:sz w:val="28"/>
          <w:szCs w:val="28"/>
          <w:rtl/>
        </w:rPr>
        <w:t xml:space="preserve">وَ یَحْتَمِلُ الْحَمْلُ عَلَی أَنَّهُ لَا شَیْ‌ءَ عَلَیْهِ لِوَرَثَةِ مَوْلَاهُ مِنَ الدِّیَةِ وَ أُجْرَةِ الْخِدْمَةِ.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ومرحوم شیخ می‌گویند و در روایت یونس آمده است که بنده هیچ مسئولیتی ندارد.</w:t>
      </w:r>
    </w:p>
    <w:p>
      <w:pPr>
        <w:pStyle w:val="BookText"/>
      </w:pPr>
      <w:r>
        <w:rPr>
          <w:rFonts w:ascii="IRNazanin" w:hAnsi="IRNazanin" w:eastAsia="IRNazanin" w:cs="IRNazanin"/>
          <w:lang w:bidi="fa-IR"/>
          <w:color w:val="111111"/>
          <w:sz w:val="28"/>
          <w:szCs w:val="28"/>
          <w:rtl/>
        </w:rPr>
        <w:t xml:space="preserve">می‌گویم: مرحوم شیخ این را به این صورت تفسیر کرده است که بنده هیچ مجازاتی ندارد یا اینکه در حال حاضر هیچ مسئولیتی بر او نیست، حتی اگر در آینده نیاز به کوشش داشته باشد. این تفسیر نیز احتمال می‌دهد که بنده هیچ مسئولیتی در برابر ورثه مولایش از نظر دیه و هزینه خدمت ندارد.</w:t>
      </w:r>
    </w:p>
    <w:p>
      <w:pPr>
        <w:pStyle w:val="Heading5"/>
      </w:pPr>
      <w:bookmarkStart w:id="1079" w:name="_Toc698"/>
      <w:r>
        <w:t>[رقم الحدیث الکلی: 35475 - رقم الحدیث الباب: 5]</w:t>
      </w:r>
      <w:bookmarkEnd w:id="1079"/>
    </w:p>
    <w:p>
      <w:pPr>
        <w:pStyle w:val="BookText"/>
      </w:pPr>
      <w:r>
        <w:rPr>
          <w:rFonts w:ascii="Times New Roman" w:hAnsi="Times New Roman" w:eastAsia="Times New Roman" w:cs="Times New Roman"/>
          <w:lang w:val="en-US" w:bidi="en-US"/>
          <w:color w:val="111111"/>
          <w:sz w:val="28"/>
          <w:szCs w:val="28"/>
          <w:rtl/>
        </w:rPr>
        <w:t xml:space="preserve">35475- 5- </w:t>
      </w:r>
      <w:r>
        <w:rPr>
          <w:rStyle w:val="FootnoteReference"/>
        </w:rPr>
        <w:footnoteReference w:id="1411"/>
      </w:r>
      <w:r>
        <w:rPr>
          <w:rFonts w:ascii="Amiri" w:hAnsi="Amiri" w:eastAsia="Amiri" w:cs="Amiri"/>
          <w:lang w:bidi="ar-SA"/>
          <w:color w:val="111111"/>
          <w:sz w:val="28"/>
          <w:szCs w:val="28"/>
          <w:rtl/>
        </w:rPr>
        <w:t xml:space="preserve">وَ عَنْ عَلِیِّ بْنِ إِبْرَاهِیمَ عَنْ أَبِیهِ عَنْ إِسْمَاعِیلَ بْنِ مَرَّارٍ عَنْ یُونُسَ عَنِ (الْخَطَّابِ بْنِ مَسْلَمَةَ) </w:t>
      </w:r>
      <w:r>
        <w:rPr>
          <w:rStyle w:val="FootnoteReference"/>
        </w:rPr>
        <w:footnoteReference w:id="1412"/>
      </w:r>
      <w:r>
        <w:rPr>
          <w:rFonts w:ascii="Amiri" w:hAnsi="Amiri" w:eastAsia="Amiri" w:cs="Amiri"/>
          <w:lang w:bidi="ar-SA"/>
          <w:color w:val="111111"/>
          <w:sz w:val="28"/>
          <w:szCs w:val="28"/>
          <w:rtl/>
        </w:rPr>
        <w:t xml:space="preserve">عَنْ هِشَامِ بْنِ أَحْمَرَ </w:t>
      </w:r>
      <w:r>
        <w:rPr>
          <w:rStyle w:val="FootnoteReference"/>
        </w:rPr>
        <w:footnoteReference w:id="1413"/>
      </w:r>
      <w:r>
        <w:rPr>
          <w:rFonts w:ascii="Amiri" w:hAnsi="Amiri" w:eastAsia="Amiri" w:cs="Amiri"/>
          <w:lang w:bidi="ar-SA"/>
          <w:color w:val="111111"/>
          <w:sz w:val="28"/>
          <w:szCs w:val="28"/>
          <w:rtl/>
        </w:rPr>
        <w:t xml:space="preserve">قَالَ: سَأَلْتُ أَبَا الْحَسَنِ ع عَنْ مُدَبَّرٍ قَتَلَ رَجُلًا خَطَأً قَالَ أَیَّ شَیْ‌ءٍ رُوِّیتُمْ فِی هَذَا قُلْتُ رُوِّینَا عَنْ أَبِی عَبْدِ اللَّهِ ع قَالَ یُتَلُّ بِرُمَّتِهِ إِلَی أَوْلِیَاءِ الْمَقْتُولِ فَإِذَا مَاتَ الَّذِی دَبَّرَهُ أُعْتِقَ قَالَ سُبْحَانَ اللَّهِ فَیَبْطُلُ دَمُ امْرِئٍ مُسْلِمٍ قَالَ قُلْتُ: هَکَذَا رُوِّینَا قَالَ غَلِطْتُمْ </w:t>
      </w:r>
      <w:r>
        <w:rPr>
          <w:rStyle w:val="FootnoteReference"/>
        </w:rPr>
        <w:footnoteReference w:id="1414"/>
      </w:r>
      <w:r>
        <w:rPr>
          <w:rFonts w:ascii="Amiri" w:hAnsi="Amiri" w:eastAsia="Amiri" w:cs="Amiri"/>
          <w:lang w:bidi="ar-SA"/>
          <w:color w:val="111111"/>
          <w:sz w:val="28"/>
          <w:szCs w:val="28"/>
          <w:rtl/>
        </w:rPr>
        <w:t xml:space="preserve">عَلَی أَبِی- یُتَلُّ بِرُمَّتِهِ إِلَی أَوْلِیَاءِ الْمَقْتُولِ فَإِذَا مَاتَ الَّذِی دَبَّرَهُ اسْتُسْعِیَ فِی قِیمَتِهِ.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415"/>
      </w:r>
    </w:p>
    <w:p>
      <w:pPr>
        <w:pStyle w:val="BookText"/>
      </w:pPr>
      <w:r>
        <w:rPr>
          <w:rFonts w:ascii="Amiri" w:hAnsi="Amiri" w:eastAsia="Amiri" w:cs="Amiri"/>
          <w:lang w:bidi="ar-SA"/>
          <w:color w:val="111111"/>
          <w:sz w:val="28"/>
          <w:szCs w:val="28"/>
          <w:rtl/>
        </w:rPr>
        <w:t xml:space="preserve">وَ کَذَا الْحَدِیثُ الْأَوَّلُ وَ رَوَاهُ أَیْضاً بِإِسْنَادِهِ عَنْ مُحَمَّدِ بْنِ أَحْمَدَ بْنِ یَحْیَی عَنْ إِبْرَاهِیمَ بْنِ هَاشِمٍ عَنْ صَالِحِ بْنِ سَعِیدٍ عَنِ الْحُسَیْنِ بْنِ خَالِدٍ عَنِ الْخَطَّابِ بْنِ سَلَمَةَ أَقُولُ: وَ تَقَدَّمَ مَا یَدُلُّ عَلَی ذَلِکَ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احمد نقل شده است که گفت: از ابو الحسن علیه السلام درباره مدبری که به اشتباه مردی را کشته، پرسیدم. ایشان فرمودند: چه چیزی در این باره روایت شده است؟ گفتم: از ابو عبدالله علیه السلام روایت شده است که بنده به اولیای مقتول تسلیم می‌شود و وقتی که کسی که او را مدبر کرده است، فوت کند، آزاد می‌شود. ایشان فرمودند: سبحان الله! آیا خون یک مسلمان بیهوده می‌شود؟ گفتم: اینگونه روایت شده است. ایشان فرمودند: شما در روایت اشتباه کرده‌اید. بنده به اولیای مقتول تسلیم می‌شود و وقتی که کسی که او را مدبر کرده است، فوت کند، تلاش می‌شود تا ارزش او پرداخت شود.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8" w:name="pg18996_271635"/>
    <w:bookmarkEnd w:id="198"/>
    <w:p>
      <w:pPr>
        <w:pStyle w:val="Heading4"/>
      </w:pPr>
      <w:bookmarkStart w:id="1080" w:name="_Toc699"/>
      <w:r>
        <w:t>10- بَابُ حُکْمِ الْمُکَاتَبِ إِذَا قُتِلَ أَوْ قَتَلَ خَطَأً وَ أَنَّ دِیَةَ الْمُبَعَّضِ مُبَعَّضَةٌ وَ حُکْمِ مَا لَوْ أُعْتِقَ نِصْفُهُ‌</w:t>
      </w:r>
      <w:bookmarkEnd w:id="1080"/>
    </w:p>
    <w:p>
      <w:pPr>
        <w:pStyle w:val="Heading5"/>
      </w:pPr>
      <w:bookmarkStart w:id="1081" w:name="_Toc700"/>
      <w:r>
        <w:t>اشارة</w:t>
      </w:r>
      <w:bookmarkEnd w:id="1081"/>
    </w:p>
    <w:p>
      <w:pPr>
        <w:pStyle w:val="BookText"/>
      </w:pPr>
      <w:r>
        <w:rPr>
          <w:rStyle w:val="FootnoteReference"/>
        </w:rPr>
        <w:footnoteReference w:id="1417"/>
      </w:r>
      <w:r>
        <w:rPr>
          <w:rFonts w:ascii="Amiri" w:hAnsi="Amiri" w:eastAsia="Amiri" w:cs="Amiri"/>
          <w:lang w:bidi="ar-SA"/>
          <w:color w:val="111111"/>
          <w:sz w:val="28"/>
          <w:szCs w:val="28"/>
          <w:rtl/>
        </w:rPr>
        <w:t xml:space="preserve">10 بَابُ حُکْمِ الْمُکَاتَبِ إِذَا قُتِلَ أَوْ قَتَلَ خَطَأً وَ أَنَّ دِیَةَ الْمُبَعَّضِ مُبَعَّضَةٌ وَ حُکْمِ مَا لَوْ أُعْتِقَ نِصْفُهُ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مکاتب اگر کشته شود یا به اشتباه کسی را بکشد و اینکه دیه مبعض (درصدی ازاو آزاد شده) چگونه تقسیم می‌شود و حکم اینکه اگر نیمی از او آزاد شود.</w:t>
      </w:r>
    </w:p>
    <w:p>
      <w:pPr>
        <w:pStyle w:val="Heading5"/>
      </w:pPr>
      <w:bookmarkStart w:id="1082" w:name="_Toc701"/>
      <w:r>
        <w:t>[رقم الحدیث الکلی: 35476 - رقم الحدیث الباب: 1]</w:t>
      </w:r>
      <w:bookmarkEnd w:id="1082"/>
    </w:p>
    <w:p>
      <w:pPr>
        <w:pStyle w:val="BookText"/>
      </w:pPr>
      <w:r>
        <w:rPr>
          <w:rFonts w:ascii="Times New Roman" w:hAnsi="Times New Roman" w:eastAsia="Times New Roman" w:cs="Times New Roman"/>
          <w:lang w:val="en-US" w:bidi="en-US"/>
          <w:color w:val="111111"/>
          <w:sz w:val="28"/>
          <w:szCs w:val="28"/>
          <w:rtl/>
        </w:rPr>
        <w:t xml:space="preserve">35476- 1- </w:t>
      </w:r>
      <w:r>
        <w:rPr>
          <w:rStyle w:val="FootnoteReference"/>
        </w:rPr>
        <w:footnoteReference w:id="1418"/>
      </w:r>
      <w:r>
        <w:rPr>
          <w:rFonts w:ascii="Amiri" w:hAnsi="Amiri" w:eastAsia="Amiri" w:cs="Amiri"/>
          <w:lang w:bidi="ar-SA"/>
          <w:color w:val="111111"/>
          <w:sz w:val="28"/>
          <w:szCs w:val="28"/>
          <w:rtl/>
        </w:rPr>
        <w:t xml:space="preserve">مُحَمَّدُ بْنُ یَعْقُوبَ عَنْ عَلِیِّ بْنِ إِبْرَاهِیمَ عَنْ أَبِیهِ عَنْ إِسْمَاعِیلَ بْنِ مَرَّارٍ عَنْ یُونُسَ عَنْ عَبْدِ اللَّهِ بْنِ سِنَانٍ عَنْ أَبِی عَبْدِ اللَّهِ ع قَالَ: فِی مُکَاتَبٍ قَتَلَ رَجُلًا خَطَأً قَالَ عَلَیْهِ [مِنْ] </w:t>
      </w:r>
      <w:r>
        <w:rPr>
          <w:rStyle w:val="FootnoteReference"/>
        </w:rPr>
        <w:footnoteReference w:id="1419"/>
      </w:r>
      <w:r>
        <w:rPr>
          <w:rFonts w:ascii="Amiri" w:hAnsi="Amiri" w:eastAsia="Amiri" w:cs="Amiri"/>
          <w:lang w:bidi="ar-SA"/>
          <w:color w:val="111111"/>
          <w:sz w:val="28"/>
          <w:szCs w:val="28"/>
          <w:rtl/>
        </w:rPr>
        <w:t xml:space="preserve">دِیَتِهِ بِقَدْرِ مَا أُعْتِقَ وَ عَلَی مَوْلَاهُ مَا بَقِیَ مِنْ قِیمَةِ الْمَمْلُوکِ فَإِنْ عَجَزَ الْمُکَاتَبُ فَلَا عَاقِلَةَ لَهُ إِنَّمَا ذَلِکَ عَلَی إِمَامِ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ابو عبدالله علیه السلام فرمود: درباره مکاتبی که به اشتباه مردی را کشته است، گفته شده که مکاتب به اندازه‌ای از دیه که آزاد شده است، مسئولیت دارد و مولایش مسئول باقی ارزش بنده است. اگر مکاتب نتواند دیه را پرداخت کند، وکسیکه مسئول باشد را ندارد مسئولیت آن بر عهده امام المسلمین است.</w:t>
      </w:r>
    </w:p>
    <w:p>
      <w:pPr>
        <w:pStyle w:val="Heading5"/>
      </w:pPr>
      <w:bookmarkStart w:id="1083" w:name="_Toc702"/>
      <w:r>
        <w:t>[رقم الحدیث الکلی: 35477 - رقم الحدیث الباب: 2]</w:t>
      </w:r>
      <w:bookmarkEnd w:id="1083"/>
    </w:p>
    <w:p>
      <w:pPr>
        <w:pStyle w:val="BookText"/>
      </w:pPr>
      <w:r>
        <w:rPr>
          <w:rFonts w:ascii="Times New Roman" w:hAnsi="Times New Roman" w:eastAsia="Times New Roman" w:cs="Times New Roman"/>
          <w:lang w:val="en-US" w:bidi="en-US"/>
          <w:color w:val="111111"/>
          <w:sz w:val="28"/>
          <w:szCs w:val="28"/>
          <w:rtl/>
        </w:rPr>
        <w:t xml:space="preserve">35477- 2- </w:t>
      </w:r>
      <w:r>
        <w:rPr>
          <w:rStyle w:val="FootnoteReference"/>
        </w:rPr>
        <w:footnoteReference w:id="1420"/>
      </w:r>
      <w:r>
        <w:rPr>
          <w:rFonts w:ascii="Amiri" w:hAnsi="Amiri" w:eastAsia="Amiri" w:cs="Amiri"/>
          <w:lang w:bidi="ar-SA"/>
          <w:color w:val="111111"/>
          <w:sz w:val="28"/>
          <w:szCs w:val="28"/>
          <w:rtl/>
        </w:rPr>
        <w:t xml:space="preserve">وَ عَنْهُ عَنْ أَبِیهِ وَ مُحَمَّدِ بْنِ عِیسَی عَنْ یُونُسَ عَنْ عَاصِمِ بْنِ حُمَیْدٍ عَنْ مُحَمَّدِ بْنِ قَیْسٍ عَنْ أَبِی جَعْفَرٍ ع قَالَ: قَضَی أَمِیرُ الْمُؤْمِنِینَ ع فِی مُکَاتَبٍ قُتِلَ قَالَ یُحْسَبُ مَا أُعْتِقَ مِنْهُ فَیُؤَدَّی دِیَةُ الْحُرِّ وَ مَا رَقَّ مِنْهُ فَدِیَةُ الْعَبْدِ.</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42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Amiri" w:hAnsi="Amiri" w:eastAsia="Amiri" w:cs="Amiri"/>
          <w:lang w:bidi="ar-SA"/>
          <w:color w:val="111111"/>
          <w:sz w:val="28"/>
          <w:szCs w:val="28"/>
          <w:rtl/>
        </w:rPr>
        <w:t xml:space="preserve">وَ رَوَاهُ الصَّدُوقُ بِإِسْنَادِهِ إِلَی قَضَایَا أَمِیرِ الْمُؤْمِنِینَ ع وَ زَادَ وَ قَالَ الْعَبْدُ لَا یُغْرِمُ أَهْلَهُ وَرَاءَ نَفْسِهِ شَیْئاً </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نقل شده است که ابو جعفر علیه السلام فرمود: امیرالمؤمنین علیه السلام در مورد مکاتبی که کشته شده است، قضاوت کردند و فرمودند: آنچه از او آزاد شده، به عنوان دیه آزاد باید پرداخت شود و آنچه که هنوز بنده است، به عنوان دیه بنده پرداخت شود.</w:t>
      </w:r>
    </w:p>
    <w:p>
      <w:pPr>
        <w:pStyle w:val="BookText"/>
      </w:pPr>
      <w:r>
        <w:rPr>
          <w:rFonts w:ascii="IRNazanin" w:hAnsi="IRNazanin" w:eastAsia="IRNazanin" w:cs="IRNazanin"/>
          <w:lang w:bidi="fa-IR"/>
          <w:color w:val="111111"/>
          <w:sz w:val="28"/>
          <w:szCs w:val="28"/>
          <w:rtl/>
        </w:rPr>
        <w:t xml:space="preserve">مرحوم صدوق نیز این روایت را با اسناد خود به قضایای امیرالمؤمنین علیه السلام نقل کرده و اضافه نموده است که بنده هیچ چیزی بیش از خودش را به خانواده‌اش تحمیل نمی‌کند.</w:t>
      </w:r>
    </w:p>
    <w:p>
      <w:pPr>
        <w:pStyle w:val="Heading5"/>
      </w:pPr>
      <w:bookmarkStart w:id="1084" w:name="_Toc703"/>
      <w:r>
        <w:t>[رقم الحدیث الکلی: 35478 - رقم الحدیث الباب: 3]</w:t>
      </w:r>
      <w:bookmarkEnd w:id="1084"/>
    </w:p>
    <w:p>
      <w:pPr>
        <w:pStyle w:val="BookText"/>
      </w:pPr>
      <w:r>
        <w:rPr>
          <w:rFonts w:ascii="Times New Roman" w:hAnsi="Times New Roman" w:eastAsia="Times New Roman" w:cs="Times New Roman"/>
          <w:lang w:val="en-US" w:bidi="en-US"/>
          <w:color w:val="111111"/>
          <w:sz w:val="28"/>
          <w:szCs w:val="28"/>
          <w:rtl/>
        </w:rPr>
        <w:t xml:space="preserve">35478- 3- </w:t>
      </w:r>
      <w:r>
        <w:rPr>
          <w:rStyle w:val="FootnoteReference"/>
        </w:rPr>
        <w:footnoteReference w:id="1423"/>
      </w:r>
      <w:r>
        <w:rPr>
          <w:rFonts w:ascii="Amiri" w:hAnsi="Amiri" w:eastAsia="Amiri" w:cs="Amiri"/>
          <w:lang w:bidi="ar-SA"/>
          <w:color w:val="111111"/>
          <w:sz w:val="28"/>
          <w:szCs w:val="28"/>
          <w:rtl/>
        </w:rPr>
        <w:t xml:space="preserve">مُحَمَّدُ بْنُ الْحَسَنِ بِإِسْنَادِهِ عَنْ مُحَمَّدِ بْنِ أَحْمَدَ بْنِ یَحْیَی عَنْ مُحَمَّدِ بْنِ أَحْمَدَ الْعَلَوِیِّ عَنِ الْعَمْرَکِیِّ الْخُرَاسَانِیِّ عَنْ عَلِیِّ بْنِ جَعْفَرٍ عَنْ أَخِیهِ مُوسَی بْنِ جَعْفَرٍ ع قَالَ: سَأَلْتُهُ عَنْ مُکَاتَبٍ فَقَأَ عَیْنَ مُکَاتَبٍ أَوْ کَسَرَ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9" w:name="pg18996_271636"/>
    <w:bookmarkEnd w:id="199"/>
    <w:p>
      <w:pPr>
        <w:pStyle w:val="BookText"/>
      </w:pPr>
      <w:r>
        <w:rPr>
          <w:rFonts w:ascii="Amiri" w:hAnsi="Amiri" w:eastAsia="Amiri" w:cs="Amiri"/>
          <w:lang w:bidi="ar-SA"/>
          <w:color w:val="111111"/>
          <w:sz w:val="28"/>
          <w:szCs w:val="28"/>
          <w:rtl/>
        </w:rPr>
        <w:t xml:space="preserve">سِنَّهُ مَا عَلَیْهِ قَالَ إِنْ کَانَ أَدَّی نِصْفَ مُکَاتَبَتِهِ فَدِیَتُهُ دِیَةُ حُرٍّ وَ إِنْ کَانَ دُونَ النِّصْفِ فَبِقَدْرِ مَا أُعْتِقَ وَ کَذَا إِذَا فَقَأَ عَیْنَ حُرٍّ وَ سَأَلْتُهُ عَنْ حُرٍّ فَقَأَ عَیْنَ مُکَاتَبٍ أَوْ کَسَرَ سِنَّهُ قَالَ إِذَا أَدَّی نِصْفَ مُکَاتَبَتِهِ تُفْقَأُ عَیْنُ الْحُرِّ أَوْ دِیَتُهُ إِنْ کَانَ خَطَأً هُوَ بِمَنْزِلَةِ الْحُرِّ وَ إِنْ لَمْ یَکُنْ أَدَّی النِّصْفَ قُوِّمَ فَأَدَّی بِقَدْرِ مَا أُعْتِقَ مِنْهُ وَ سَأَلْتُهُ عَنِ الْمُکَاتَبِ الَّذِی أَدَّی نِصْفَ مَا عَلَیْهِ قَالَ هُوَ بِمَنْزِلَةِ الْحُرِّ فِی الْحُدُودِ وَ غَیْرِ ذَلِکَ مِنْ قَتْلٍ أَوْ غَیْرِهِ وَ سَأَلْتُهُ عَنْ مُکَاتَبٍ فَقَأَ عَیْنَ مَمْلُوکٍ وَ قَدْ أَدَّی نِصْفَ مُکَاتَبَتِهِ قَالَ یُقَوَّمُ الْمَمْلُوکُ وَ یُؤَدِّی الْمُکَاتَبُ إِلَی مَوْلَی الْمَمْلُوکِ نِصْفَ ثَمَنِهِ.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است که از برادرش موسی بن جعفر علیه السلام پرسید: در مورد مکاتبی که چشم مکاتب دیگری را درآورده یا دندان او را شکسته، چه حکمی دارد؟ ایشان فرمودند: اگر نصف مکاتبه‌اش را پرداخت کرده باشد، دیه او دیه یک آزاد است و اگر کمتر از نصف باشد، به اندازه‌ای که آزاد شده، دیه پرداخت می‌کند. همچنین اگر چشم یک آزاد را درآورده باشد.</w:t>
      </w:r>
    </w:p>
    <w:p>
      <w:pPr>
        <w:pStyle w:val="BookText"/>
      </w:pPr>
      <w:r>
        <w:rPr>
          <w:rFonts w:ascii="IRNazanin" w:hAnsi="IRNazanin" w:eastAsia="IRNazanin" w:cs="IRNazanin"/>
          <w:lang w:bidi="fa-IR"/>
          <w:color w:val="111111"/>
          <w:sz w:val="28"/>
          <w:szCs w:val="28"/>
          <w:rtl/>
        </w:rPr>
        <w:t xml:space="preserve">و از او پرسیدم: اگر یک آزاد چشم مکاتبی را درآورده یا دندان او را شکسته باشد، چه حکمی دارد؟ ایشان فرمودند: اگر مکاتب نصف مکاتبه‌اش را پرداخت کرده باشد، چشم آزاد درآورده می‌شود یا دیه آن پرداخت می‌شود، اگر اشتباه باشد، او مانند یک آزاد است و اگر نصف مکاتبه‌اش را پرداخت نکرده باشد، ارزیابی می‌شود و به اندازه‌ای که آزاد شده، پرداخت می‌کند.</w:t>
      </w:r>
    </w:p>
    <w:p>
      <w:pPr>
        <w:pStyle w:val="BookText"/>
      </w:pPr>
      <w:r>
        <w:rPr>
          <w:rFonts w:ascii="IRNazanin" w:hAnsi="IRNazanin" w:eastAsia="IRNazanin" w:cs="IRNazanin"/>
          <w:lang w:bidi="fa-IR"/>
          <w:color w:val="111111"/>
          <w:sz w:val="28"/>
          <w:szCs w:val="28"/>
          <w:rtl/>
        </w:rPr>
        <w:t xml:space="preserve">و از او پرسیدم: مکاتبی که نصف مکاتبه‌اش را پرداخت کرده، چه حکمی دارد؟ ایشان فرمودند: او در حدود و غیر آن، از جمله قتل یا غیره، مانند یک آزاد است. و از او پرسیدم: اگر مکاتب چشمان بنده‌ای را درآورده و نصف مکاتبه‌اش را پرداخت کرده باشد، چه حکمی دارد؟ ایشان فرمودند: بنده ارزیابی می‌شود و مکاتب نصف ارزش بنده را به مولای بنده پرداخت می‌کند.</w:t>
      </w:r>
    </w:p>
    <w:p>
      <w:pPr>
        <w:pStyle w:val="Heading5"/>
      </w:pPr>
      <w:bookmarkStart w:id="1085" w:name="_Toc704"/>
      <w:r>
        <w:t>[رقم الحدیث الکلی: 35479 - رقم الحدیث الباب: 4]</w:t>
      </w:r>
      <w:bookmarkEnd w:id="1085"/>
    </w:p>
    <w:p>
      <w:pPr>
        <w:pStyle w:val="BookText"/>
      </w:pPr>
      <w:r>
        <w:rPr>
          <w:rFonts w:ascii="Times New Roman" w:hAnsi="Times New Roman" w:eastAsia="Times New Roman" w:cs="Times New Roman"/>
          <w:lang w:val="en-US" w:bidi="en-US"/>
          <w:color w:val="111111"/>
          <w:sz w:val="28"/>
          <w:szCs w:val="28"/>
          <w:rtl/>
        </w:rPr>
        <w:t xml:space="preserve">35479- 4- </w:t>
      </w:r>
      <w:r>
        <w:rPr>
          <w:rStyle w:val="FootnoteReference"/>
        </w:rPr>
        <w:footnoteReference w:id="1424"/>
      </w:r>
      <w:r>
        <w:rPr>
          <w:rFonts w:ascii="Amiri" w:hAnsi="Amiri" w:eastAsia="Amiri" w:cs="Amiri"/>
          <w:lang w:bidi="ar-SA"/>
          <w:color w:val="111111"/>
          <w:sz w:val="28"/>
          <w:szCs w:val="28"/>
          <w:rtl/>
        </w:rPr>
        <w:t xml:space="preserve">وَ عَنْهُ عَنْ إِبْرَاهِیمَ بْنِ هَاشِمٍ عَنْ أَبِی جَعْفَرٍ عَنْ أَبِی بَصِیرٍ عَنْ أَبِی عَبْدِ اللَّهِ ع قَالَ: سَأَلْتُهُ عَنْ أَرْبَعَةِ أَنْفُسٍ قَتَلُوا رَجُلًا مَمْلُوکٌ وَ حُرٌّ وَ حُرَّةٌ وَ مُکَاتَبٌ قَدْ أَدَّی نِصْفَ مُکَاتَبَتِهِ فَقَالَ عَلَیْهِمُ الدِّیَةُ عَلَی الْحُرِّ رُبُعُ الدِّیَةِ وَ عَلَی الْحُرَّةِ رُبُعُ الدِّیَةِ وَ عَلَی الْمَمْلُوکِ أَنْ یُخَیَّرَ مَوْلَاهُ فَإِنْ شَاءَ أَدَّی عَنْهُ وَ إِنْ شَاءَ دَفَعَهُ بِرُمَّتِهِ لَا یُغْرِمُ أَهْلَهُ شَیْئاً وَ عَلَی الْمُکَاتَبِ فِی مَالِهِ نِصْفُ الرُّبُعِ وَ عَلَی الَّذِینَ کَاتَبُوهُ نِصْفُ الرُّبُعِ فَذَلِکَ الرُّبُعُ لِأَنَّهُ قَدْ أُعْتِقَ مِنْهُ نِصْفُهُ.</w:t>
      </w:r>
    </w:p>
    <w:p>
      <w:pPr>
        <w:pStyle w:val="BookText"/>
      </w:pPr>
      <w:r>
        <w:rPr>
          <w:rFonts w:ascii="Amiri" w:hAnsi="Amiri" w:eastAsia="Amiri" w:cs="Amiri"/>
          <w:lang w:bidi="ar-SA"/>
          <w:color w:val="111111"/>
          <w:sz w:val="28"/>
          <w:szCs w:val="28"/>
          <w:rtl/>
        </w:rPr>
        <w:t xml:space="preserve">مُحَمَّدُ بْنُ عَلِیِّ بْنِ الْحُسَیْنِ بِإِسْنَادِهِ عَنْ مُحَمَّدِ بْنِ أَحْمَدَ مِثْلَهُ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ابو عبدالله علیه السلام فرمود: از ایشان درباره چهار نفری که مردی را کشته‌اند پرسیدم. این چهار نفر شامل یک بنده، یک آزاد، یک زن آزاد و یک مکاتب که نیمی از مکاتبه‌اش را پرداخت کرده بود، هستند. ایشان فرمودند: دیه بر عهده آنان است. بر عهده مرد آزاد یک چهارم دیه، بر عهده زن آزاد یک چهارم دیه، بر عهده بنده اینکه مولایش انتخاب کند که آیا دیه را پرداخت کند یا بنده را با تمام مسئولیت به آن‌ها تسلیم کند، که در این صورت خانواده بنده هیچ مسئولیتی ندارند. بر عهده مکاتب در مال خودش نصف یک چهارم دیه و بر عهده کسانی که او را مکاتبه کرده‌اند نصف یک چهارم دیه است، زیرا نیمی از او آزاد شده است.</w:t>
      </w:r>
    </w:p>
    <w:p>
      <w:pPr>
        <w:pStyle w:val="Heading5"/>
      </w:pPr>
      <w:bookmarkStart w:id="1086" w:name="_Toc705"/>
      <w:r>
        <w:t>[رقم الحدیث الکلی: 35480 - رقم الحدیث الباب: 5]</w:t>
      </w:r>
      <w:bookmarkEnd w:id="1086"/>
    </w:p>
    <w:p>
      <w:pPr>
        <w:pStyle w:val="BookText"/>
      </w:pPr>
      <w:r>
        <w:rPr>
          <w:rFonts w:ascii="Times New Roman" w:hAnsi="Times New Roman" w:eastAsia="Times New Roman" w:cs="Times New Roman"/>
          <w:lang w:val="en-US" w:bidi="en-US"/>
          <w:color w:val="111111"/>
          <w:sz w:val="28"/>
          <w:szCs w:val="28"/>
          <w:rtl/>
        </w:rPr>
        <w:t xml:space="preserve">35480- 5- </w:t>
      </w:r>
      <w:r>
        <w:rPr>
          <w:rStyle w:val="FootnoteReference"/>
        </w:rPr>
        <w:footnoteReference w:id="1426"/>
      </w:r>
      <w:r>
        <w:rPr>
          <w:rFonts w:ascii="Amiri" w:hAnsi="Amiri" w:eastAsia="Amiri" w:cs="Amiri"/>
          <w:lang w:bidi="ar-SA"/>
          <w:color w:val="111111"/>
          <w:sz w:val="28"/>
          <w:szCs w:val="28"/>
          <w:rtl/>
        </w:rPr>
        <w:t xml:space="preserve">وَ بِإِسْنَادِهِ عَنِ الْحَسَنِ بْنِ مَحْبُوبٍ عَنْ أَبِی وَلَّادٍ قَالَ: سَأَلْتُ أَبَا عَبْدِ اللَّهِ ع عَنْ مُکَاتَبٍ جَنَی عَلَی رَجُلٍ حُرٍّ </w:t>
      </w:r>
      <w:r>
        <w:rPr>
          <w:rStyle w:val="FootnoteReference"/>
        </w:rPr>
        <w:footnoteReference w:id="1427"/>
      </w:r>
      <w:r>
        <w:rPr>
          <w:rFonts w:ascii="Amiri" w:hAnsi="Amiri" w:eastAsia="Amiri" w:cs="Amiri"/>
          <w:lang w:bidi="ar-SA"/>
          <w:color w:val="111111"/>
          <w:sz w:val="28"/>
          <w:szCs w:val="28"/>
          <w:rtl/>
        </w:rPr>
        <w:t xml:space="preserve">جِنَایَةً فَقَالَ إِنْ کَانَ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0" w:name="pg18996_271637"/>
    <w:bookmarkEnd w:id="200"/>
    <w:p>
      <w:pPr>
        <w:pStyle w:val="BookText"/>
      </w:pPr>
      <w:r>
        <w:rPr>
          <w:rFonts w:ascii="Amiri" w:hAnsi="Amiri" w:eastAsia="Amiri" w:cs="Amiri"/>
          <w:lang w:bidi="ar-SA"/>
          <w:color w:val="111111"/>
          <w:sz w:val="28"/>
          <w:szCs w:val="28"/>
          <w:rtl/>
        </w:rPr>
        <w:t xml:space="preserve">أَدَّی مِنْ مُکَاتَبَتِهِ شَیْئاً غُرِّمَ فِی جِنَایَتِهِ بِقَدْرِ مَا أَدَّی مِنْ مُکَاتَبَتِهِ لِلْحُرِّ وَ إِنْ عَجَزَ عَنْ حَقِّ الْجِنَایَةِ أُخِذَ ذَلِکَ مِنَ الْمَوْلَی الَّذِی کَاتَبَهُ قُلْتُ فَإِنَّ </w:t>
      </w:r>
      <w:r>
        <w:rPr>
          <w:rStyle w:val="FootnoteReference"/>
        </w:rPr>
        <w:footnoteReference w:id="1428"/>
      </w:r>
      <w:r>
        <w:rPr>
          <w:rFonts w:ascii="Amiri" w:hAnsi="Amiri" w:eastAsia="Amiri" w:cs="Amiri"/>
          <w:lang w:bidi="ar-SA"/>
          <w:color w:val="111111"/>
          <w:sz w:val="28"/>
          <w:szCs w:val="28"/>
          <w:rtl/>
        </w:rPr>
        <w:t xml:space="preserve">الْجِنَایَةَ لِعَبْدٍ قَالَ عَلَی مِثْلِ ذَلِکَ یُدْفَعُ إِلَی مَوْلَی الْعَبْدِ الَّذِی جَرَحَهُ الْمُکَاتَبُ وَ لَا تَقَاصَّ بَیْنَ الْمُکَاتَبِ وَ بَیْنَ الْعَبْدِ إِذَا کَانَ الْمُکَاتَبُ قَدْ أَدَّی مِنْ مُکَاتَبَتِهِ شَیْئاً فَإِنْ لَمْ یَکُنْ أَدَّی مِنْ مُکَاتَبَتِهِ شَیْئاً فَإِنَّهُ یُقَاصُّ لِلْعَبْدِ مِنْهُ أَوْ یُغَرَّمُ الْمَوْلَی کُلَّ مَا جَنَی الْمُکَاتَبُ لِأَنَّهُ عَبْدُهُ مَا لَمْ یُؤَدِّ مِنْ مُکَاتَبَتِهِ شَیْئاً قَالَ وَ وَلَدُ الْمُکَاتَبَةِ کَأُمِّهِ إِنْ رَقَّتْ رَقَّ وَ إِنِ أُعْتِقَتْ أُعْتِقَ.</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429"/>
      </w:r>
      <w:r>
        <w:rPr>
          <w:rFonts w:ascii="Amiri" w:hAnsi="Amiri" w:eastAsia="Amiri" w:cs="Amiri"/>
          <w:lang w:bidi="ar-SA"/>
          <w:color w:val="111111"/>
          <w:sz w:val="28"/>
          <w:szCs w:val="28"/>
          <w:rtl/>
        </w:rPr>
        <w:t xml:space="preserve">وَ یَأْتِی مَا یَدُلُّ عَلَیْهِ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ولاد نقل شده است که گفت: از ابو عبدالله علیه السلام درباره مکاتبی که به مرد آزادی جنایتی وارد کرده است، پرسیدم. ایشان فرمودند: اگر مکاتب بخشی از مکاتبه‌اش را پرداخته باشد، به اندازه‌ای که از مکاتبه‌اش پرداخته است، در جنایتش جریمه می‌شود و اگر نتواند جریمه جنایت را بپردازد، این جریمه از مولایی که او را مکاتبه کرده است، گرفته می‌شود.</w:t>
      </w:r>
    </w:p>
    <w:p>
      <w:pPr>
        <w:pStyle w:val="BookText"/>
      </w:pPr>
      <w:r>
        <w:rPr>
          <w:rFonts w:ascii="IRNazanin" w:hAnsi="IRNazanin" w:eastAsia="IRNazanin" w:cs="IRNazanin"/>
          <w:lang w:bidi="fa-IR"/>
          <w:color w:val="111111"/>
          <w:sz w:val="28"/>
          <w:szCs w:val="28"/>
          <w:rtl/>
        </w:rPr>
        <w:t xml:space="preserve">پرسیدم: اگر جنایت به یک بنده وارد شده باشد، چه حکمی دارد؟ ایشان فرمودند: مشابه همین، او به مولای بندهای که مکاتب به او آسیب رسانده است، تسلیم می‌شود و بین مکاتب و بنده‌ای که آسیب دیده است، تقاص وجود ندارد. اگر مکاتب چیزی از مکاتبه‌اش پرداخته باشد، تقاص وجود ندارد یا مولایش تمام آنچه که مکاتب جنایت کرده است، پرداخت می‌کند، زیرا مکاتب هنوز بنده اوست.</w:t>
      </w:r>
    </w:p>
    <w:p>
      <w:pPr>
        <w:pStyle w:val="BookText"/>
      </w:pPr>
      <w:r>
        <w:rPr>
          <w:rFonts w:ascii="IRNazanin" w:hAnsi="IRNazanin" w:eastAsia="IRNazanin" w:cs="IRNazanin"/>
          <w:lang w:bidi="fa-IR"/>
          <w:color w:val="111111"/>
          <w:sz w:val="28"/>
          <w:szCs w:val="28"/>
          <w:rtl/>
        </w:rPr>
        <w:t xml:space="preserve">ایشان فرمودند: فرزند مکاتبه مانند مادرش است، اگر مادرش بنده باشد، فرزندش نیز بنده است و اگر مادرش آزاد شده باشد، فرزندش نیز آزاد می‌شود.</w:t>
      </w:r>
    </w:p>
    <w:p>
      <w:pPr>
        <w:pStyle w:val="Heading4"/>
      </w:pPr>
      <w:bookmarkStart w:id="1087" w:name="_Toc706"/>
      <w:r>
        <w:t>11- بَابُ حُکْمِ أُمِّ الْوَلَدِ إِذَا قَتَلَتْ سَیِّدَهَا خَطَأً شَبِیهَ عَمْدٍ أَوْ خَطَأً مَحْضاً</w:t>
      </w:r>
      <w:bookmarkEnd w:id="1087"/>
    </w:p>
    <w:p>
      <w:pPr>
        <w:pStyle w:val="Heading5"/>
      </w:pPr>
      <w:bookmarkStart w:id="1088" w:name="_Toc707"/>
      <w:r>
        <w:t>اشارة</w:t>
      </w:r>
      <w:bookmarkEnd w:id="1088"/>
    </w:p>
    <w:p>
      <w:pPr>
        <w:pStyle w:val="BookText"/>
      </w:pPr>
      <w:r>
        <w:rPr>
          <w:rStyle w:val="FootnoteReference"/>
        </w:rPr>
        <w:footnoteReference w:id="1431"/>
      </w:r>
      <w:r>
        <w:rPr>
          <w:rFonts w:ascii="Amiri" w:hAnsi="Amiri" w:eastAsia="Amiri" w:cs="Amiri"/>
          <w:lang w:bidi="ar-SA"/>
          <w:color w:val="111111"/>
          <w:sz w:val="28"/>
          <w:szCs w:val="28"/>
          <w:rtl/>
        </w:rPr>
        <w:t xml:space="preserve">11 بَابُ حُکْمِ أُمِّ الْوَلَدِ إِذَا قَتَلَتْ سَیِّدَهَا خَطَأً شَبِیهَ عَمْدٍ أَوْ خَطَأً مَحْضاً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ام‌الولد اگر به اشتباه یا شبه عمدی سید خود را بکشد</w:t>
      </w:r>
    </w:p>
    <w:p>
      <w:pPr>
        <w:pStyle w:val="Heading5"/>
      </w:pPr>
      <w:bookmarkStart w:id="1089" w:name="_Toc708"/>
      <w:r>
        <w:t>[رقم الحدیث الکلی: 35481 - رقم الحدیث الباب: 1]</w:t>
      </w:r>
      <w:bookmarkEnd w:id="1089"/>
    </w:p>
    <w:p>
      <w:pPr>
        <w:pStyle w:val="BookText"/>
      </w:pPr>
      <w:r>
        <w:rPr>
          <w:rFonts w:ascii="Times New Roman" w:hAnsi="Times New Roman" w:eastAsia="Times New Roman" w:cs="Times New Roman"/>
          <w:lang w:val="en-US" w:bidi="en-US"/>
          <w:color w:val="111111"/>
          <w:sz w:val="28"/>
          <w:szCs w:val="28"/>
          <w:rtl/>
        </w:rPr>
        <w:t xml:space="preserve">35481- 1- </w:t>
      </w:r>
      <w:r>
        <w:rPr>
          <w:rStyle w:val="FootnoteReference"/>
        </w:rPr>
        <w:footnoteReference w:id="1432"/>
      </w:r>
      <w:r>
        <w:rPr>
          <w:rFonts w:ascii="Amiri" w:hAnsi="Amiri" w:eastAsia="Amiri" w:cs="Amiri"/>
          <w:lang w:bidi="ar-SA"/>
          <w:color w:val="111111"/>
          <w:sz w:val="28"/>
          <w:szCs w:val="28"/>
          <w:rtl/>
        </w:rPr>
        <w:t xml:space="preserve">مُحَمَّدُ بْنُ الْحَسَنِ بِإِسْنَادِهِ عَنْ مُحَمَّدِ بْنِ أَحْمَدَ بْنِ یَحْیَی عَنْ أَبِی عَبْدِ اللَّهِ عَنِ الْحَسَنِ بْنِ عَلِیٍّ عَنْ حَمَّادِ بْنِ عِیسَی عَنْ جَعْفَرٍ عَنْ أَبِیهِ ع قَالَ: إِذَا قَتَلَتْ أُمُّ الْوَلَدِ سَیِّدَهَا خَطَأً سَعَتْ فِی قِیمَتِهَا.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نقل شده است که جعفر از پدرش علیه السلام نقل کرده که فرمود: اگر ام‌الولد به اشتباه سید خود را بکشد، باید برای قیمت خودش کوشش کند.</w:t>
      </w:r>
    </w:p>
    <w:p>
      <w:pPr>
        <w:pStyle w:val="Heading5"/>
      </w:pPr>
      <w:bookmarkStart w:id="1090" w:name="_Toc709"/>
      <w:r>
        <w:t>[رقم الحدیث الکلی: 35482 - رقم الحدیث الباب: 2]</w:t>
      </w:r>
      <w:bookmarkEnd w:id="1090"/>
    </w:p>
    <w:p>
      <w:pPr>
        <w:pStyle w:val="BookText"/>
      </w:pPr>
      <w:r>
        <w:rPr>
          <w:rFonts w:ascii="Times New Roman" w:hAnsi="Times New Roman" w:eastAsia="Times New Roman" w:cs="Times New Roman"/>
          <w:lang w:val="en-US" w:bidi="en-US"/>
          <w:color w:val="111111"/>
          <w:sz w:val="28"/>
          <w:szCs w:val="28"/>
          <w:rtl/>
        </w:rPr>
        <w:t xml:space="preserve">35482- 2- </w:t>
      </w:r>
      <w:r>
        <w:rPr>
          <w:rStyle w:val="FootnoteReference"/>
        </w:rPr>
        <w:footnoteReference w:id="1433"/>
      </w:r>
      <w:r>
        <w:rPr>
          <w:rFonts w:ascii="Amiri" w:hAnsi="Amiri" w:eastAsia="Amiri" w:cs="Amiri"/>
          <w:lang w:bidi="ar-SA"/>
          <w:color w:val="111111"/>
          <w:sz w:val="28"/>
          <w:szCs w:val="28"/>
          <w:rtl/>
        </w:rPr>
        <w:t xml:space="preserve">وَ بِإِسْنَادِهِ عَنْ أَحْمَدَ بْنِ مُحَمَّدِ بْنِ عِیسَی عَنْ مُحَمَّدِ بْنِ یَحْیَی عَنْ طَلْحَةَ بْنِ زَیْدٍ عَنْ غِیَاثِ بْنِ إِبْرَاهِیمَ عَنْ جَعْفَرٍ عَنْ أَبِیهِ ع قَالَ: قَالَ عَلِیٌّ ع إِذَا قَتَلَتْ أُمُّ الْوَلَدِ سَیِّدَهَا خَطَأً فَهِیَ حُرَّةٌ لَیْسَ</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1" w:name="pg18996_271638"/>
    <w:bookmarkEnd w:id="201"/>
    <w:p>
      <w:pPr>
        <w:pStyle w:val="BookText"/>
      </w:pPr>
      <w:r>
        <w:rPr>
          <w:rFonts w:ascii="Amiri" w:hAnsi="Amiri" w:eastAsia="Amiri" w:cs="Amiri"/>
          <w:lang w:bidi="ar-SA"/>
          <w:color w:val="111111"/>
          <w:sz w:val="28"/>
          <w:szCs w:val="28"/>
          <w:rtl/>
        </w:rPr>
        <w:t xml:space="preserve">عَلَیْهَا سِعَایَةٌ.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نقل شده است که جعفر از پدرش علیه السلام نقل کرده که علی علیه السلام فرمود: اگر ام‌الولد به اشتباه سید خود را بکشد، او آزاد است وتلاش برای قیمتش لازم نیست .</w:t>
      </w:r>
    </w:p>
    <w:p>
      <w:pPr>
        <w:pStyle w:val="Heading5"/>
      </w:pPr>
      <w:bookmarkStart w:id="1091" w:name="_Toc710"/>
      <w:r>
        <w:t>[رقم الحدیث الکلی: 35483 - رقم الحدیث الباب: 3]</w:t>
      </w:r>
      <w:bookmarkEnd w:id="1091"/>
    </w:p>
    <w:p>
      <w:pPr>
        <w:pStyle w:val="BookText"/>
      </w:pPr>
      <w:r>
        <w:rPr>
          <w:rFonts w:ascii="Times New Roman" w:hAnsi="Times New Roman" w:eastAsia="Times New Roman" w:cs="Times New Roman"/>
          <w:lang w:val="en-US" w:bidi="en-US"/>
          <w:color w:val="111111"/>
          <w:sz w:val="28"/>
          <w:szCs w:val="28"/>
          <w:rtl/>
        </w:rPr>
        <w:t xml:space="preserve">35483- 3- </w:t>
      </w:r>
      <w:r>
        <w:rPr>
          <w:rStyle w:val="FootnoteReference"/>
        </w:rPr>
        <w:footnoteReference w:id="1434"/>
      </w:r>
      <w:r>
        <w:rPr>
          <w:rFonts w:ascii="Amiri" w:hAnsi="Amiri" w:eastAsia="Amiri" w:cs="Amiri"/>
          <w:lang w:bidi="ar-SA"/>
          <w:color w:val="111111"/>
          <w:sz w:val="28"/>
          <w:szCs w:val="28"/>
          <w:rtl/>
        </w:rPr>
        <w:t xml:space="preserve">وَ بِإِسْنَادِهِ عَنْ وَهْبِ بْنِ وَهْبٍ عَنْ جَعْفَرٍ عَنْ أَبِیهِ ع أَنَّهُ کَانَ یَقُولُ إِذَا قَتَلَتْ أُمُّ الْوَلَدِ سَیِّدَهَا خَطَأً فَهِیَ حُرَّةٌ وَ لَا تَبِعَةَ عَلَیْهَا وَ إِنْ قَتَلَتْهُ عَمْداً قُتِلَتْ بِهِ.</w:t>
      </w:r>
    </w:p>
    <w:p>
      <w:pPr>
        <w:pStyle w:val="BookText"/>
      </w:pPr>
      <w:r>
        <w:rPr>
          <w:rFonts w:ascii="Amiri" w:hAnsi="Amiri" w:eastAsia="Amiri" w:cs="Amiri"/>
          <w:lang w:bidi="ar-SA"/>
          <w:color w:val="111111"/>
          <w:sz w:val="28"/>
          <w:szCs w:val="28"/>
          <w:rtl/>
        </w:rPr>
        <w:t xml:space="preserve">وَ رَوَاهُ الصَّدُوقُ بِإِسْنَادِهِ عَنْ وَهْبِ بْنِ وَهْبٍ </w:t>
      </w:r>
      <w:r>
        <w:rPr>
          <w:rStyle w:val="FootnoteReference"/>
        </w:rPr>
        <w:footnoteReference w:id="1435"/>
      </w:r>
    </w:p>
    <w:p>
      <w:pPr>
        <w:pStyle w:val="BookText"/>
      </w:pPr>
      <w:r>
        <w:rPr>
          <w:rFonts w:ascii="Amiri" w:hAnsi="Amiri" w:eastAsia="Amiri" w:cs="Amiri"/>
          <w:lang w:bidi="ar-SA"/>
          <w:color w:val="111111"/>
          <w:sz w:val="28"/>
          <w:szCs w:val="28"/>
          <w:rtl/>
        </w:rPr>
        <w:t xml:space="preserve">أَقُولُ: حَمَلَ الشَّیْخُ الْأَوَّلَ عَلَی الْخَطَإِ الشَّبِیهِ بِالْعَمْدِ قَالَ لِأَنَّ مَنْ یَقْتُلُهُ کَذَلِکَ یَلْزَمُهُ الدِّیَةُ إِنْ کَانَ حُرّاً فِی مَالِهِ وَ إِنْ کَانَ مُعْتَقاً لَا مَوْلَی لَهُ اسْتُسْعِیَ فِی الدِّیَةِ وَ أَمَّا الْخَطَأُ الْمَحْضُ فَإِنَّهُ یَلْزَمُ الْمَوْلَی فَإِنْ لَمْ یَکُنْ کَانَ عَلَی بَیْتِ الْمَالِ حَسَبَمَا قَدَّمْنَاهُ انْتَهَی وَ حَمَلَ الْأَوَّلَ فِی مَوْضِعٍ آخَرَ عَلَی مَا إِذَا مَاتَ وَلَدُهَا وَ الْأَخِیرَیْنِ عَلَی مَا إِذَا کَانَ مَوْجُوداً وَقْتَ مَوْتِ الْمَوْلَی وَ الْأَوَّلُ أَقْرَبُ وَ تَقَدَّمَ مَا یَدُلُّ عَلَی بَعْضِ الْمَقْصُودِ </w:t>
      </w:r>
      <w:r>
        <w:rPr>
          <w:rStyle w:val="FootnoteReference"/>
        </w:rPr>
        <w:footnoteReference w:id="1436"/>
      </w:r>
      <w:r>
        <w:rPr>
          <w:rFonts w:ascii="Amiri" w:hAnsi="Amiri" w:eastAsia="Amiri" w:cs="Amiri"/>
          <w:lang w:bidi="ar-SA"/>
          <w:color w:val="111111"/>
          <w:sz w:val="28"/>
          <w:szCs w:val="28"/>
          <w:rtl/>
        </w:rPr>
        <w:t xml:space="preserve">وَ یَأْتِی مَا یَدُلُّ عَلَیْهِ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بن وهب نقل شده است که جعفر از پدرش علیه السلام نقل کرده که می‌فرمودند: اگر ام‌الولد به اشتباه سید خود را بکشد، او آزاد است و هیچ مسئولیتی ندارد و اگر او را به عمد بکشد، به خاطر آن کشته می‌شود.</w:t>
      </w:r>
    </w:p>
    <w:p>
      <w:pPr>
        <w:pStyle w:val="BookText"/>
      </w:pPr>
      <w:r>
        <w:rPr>
          <w:rFonts w:ascii="IRNazanin" w:hAnsi="IRNazanin" w:eastAsia="IRNazanin" w:cs="IRNazanin"/>
          <w:lang w:bidi="fa-IR"/>
          <w:color w:val="111111"/>
          <w:sz w:val="28"/>
          <w:szCs w:val="28"/>
          <w:rtl/>
        </w:rPr>
        <w:t xml:space="preserve">می‌گویم: مرحوم شیخ قتل اشتباهی را به شبیه عمد تفسیر کرده است و گفته: کسی که به این صورت می‌کشد، دیه باید از مال خود بپردازد و اگر آزاد شده و مولایی نداشته باشد، باید برای پرداخت دیه کوشش کند. اما اشتباه محض بر عهده مولا است و اگر مولایی نباشد، بر عهده بیت‌المال است.</w:t>
      </w:r>
    </w:p>
    <w:p>
      <w:pPr>
        <w:pStyle w:val="BookText"/>
      </w:pPr>
      <w:r>
        <w:rPr>
          <w:rFonts w:ascii="IRNazanin" w:hAnsi="IRNazanin" w:eastAsia="IRNazanin" w:cs="IRNazanin"/>
          <w:lang w:bidi="fa-IR"/>
          <w:color w:val="111111"/>
          <w:sz w:val="28"/>
          <w:szCs w:val="28"/>
          <w:rtl/>
        </w:rPr>
        <w:t xml:space="preserve">این نظر در جایی دیگر نیز مطرح شده که اگر فرزندش زنده باشد و در زمان مرگ مولا وجود داشته باشد، او نزدیک‌تر است و آنچه قبلاً ذکر شد، به برخی از مقصود دلالت دارد.</w:t>
      </w:r>
    </w:p>
    <w:p>
      <w:pPr>
        <w:pStyle w:val="Heading4"/>
      </w:pPr>
      <w:bookmarkStart w:id="1092" w:name="_Toc711"/>
      <w:r>
        <w:t>12- بَابُ أَنَّ الْعَبْدَ الْقَاتِلَ إِذَا أَعْتَقَهُ مَوْلَاهُ ضَمِنَ الدِّیَةَ وَ صَحَّ الْعِتْقُ‌</w:t>
      </w:r>
      <w:bookmarkEnd w:id="1092"/>
    </w:p>
    <w:p>
      <w:pPr>
        <w:pStyle w:val="Heading5"/>
      </w:pPr>
      <w:bookmarkStart w:id="1093" w:name="_Toc712"/>
      <w:r>
        <w:t>اشارة</w:t>
      </w:r>
      <w:bookmarkEnd w:id="1093"/>
    </w:p>
    <w:p>
      <w:pPr>
        <w:pStyle w:val="BookText"/>
      </w:pPr>
      <w:r>
        <w:rPr>
          <w:rStyle w:val="FootnoteReference"/>
        </w:rPr>
        <w:footnoteReference w:id="1438"/>
      </w:r>
      <w:r>
        <w:rPr>
          <w:rFonts w:ascii="Amiri" w:hAnsi="Amiri" w:eastAsia="Amiri" w:cs="Amiri"/>
          <w:lang w:bidi="ar-SA"/>
          <w:color w:val="111111"/>
          <w:sz w:val="28"/>
          <w:szCs w:val="28"/>
          <w:rtl/>
        </w:rPr>
        <w:t xml:space="preserve">12 بَابُ أَنَّ الْعَبْدَ الْقَاتِلَ إِذَا أَعْتَقَهُ مَوْلَاهُ ضَمِنَ الدِّیَةَ وَ صَحَّ الْعِتْقُ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بنده قاتل اگر مولایش او را آزاد کند، ضامن دیه است و عتق صحیح است</w:t>
      </w:r>
    </w:p>
    <w:p>
      <w:pPr>
        <w:pStyle w:val="Heading5"/>
      </w:pPr>
      <w:bookmarkStart w:id="1094" w:name="_Toc713"/>
      <w:r>
        <w:t>[رقم الحدیث الکلی: 35484 - رقم الحدیث الباب: 1]</w:t>
      </w:r>
      <w:bookmarkEnd w:id="1094"/>
    </w:p>
    <w:p>
      <w:pPr>
        <w:pStyle w:val="BookText"/>
      </w:pPr>
      <w:r>
        <w:rPr>
          <w:rFonts w:ascii="Times New Roman" w:hAnsi="Times New Roman" w:eastAsia="Times New Roman" w:cs="Times New Roman"/>
          <w:lang w:val="en-US" w:bidi="en-US"/>
          <w:color w:val="111111"/>
          <w:sz w:val="28"/>
          <w:szCs w:val="28"/>
          <w:rtl/>
        </w:rPr>
        <w:t xml:space="preserve">35484- 1- </w:t>
      </w:r>
      <w:r>
        <w:rPr>
          <w:rStyle w:val="FootnoteReference"/>
        </w:rPr>
        <w:footnoteReference w:id="1439"/>
      </w:r>
      <w:r>
        <w:rPr>
          <w:rFonts w:ascii="Amiri" w:hAnsi="Amiri" w:eastAsia="Amiri" w:cs="Amiri"/>
          <w:lang w:bidi="ar-SA"/>
          <w:color w:val="111111"/>
          <w:sz w:val="28"/>
          <w:szCs w:val="28"/>
          <w:rtl/>
        </w:rPr>
        <w:t xml:space="preserve">مُحَمَّدُ بْنُ الْحَسَنِ بِإِسْنَادِهِ عَنْ مُحَمَّدِ بْنِ أَحْمَدَ بْنِ یَحْیَی عَنْ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2" w:name="pg18996_271639"/>
    <w:bookmarkEnd w:id="202"/>
    <w:p>
      <w:pPr>
        <w:pStyle w:val="BookText"/>
      </w:pPr>
      <w:r>
        <w:rPr>
          <w:rFonts w:ascii="Amiri" w:hAnsi="Amiri" w:eastAsia="Amiri" w:cs="Amiri"/>
          <w:lang w:bidi="ar-SA"/>
          <w:color w:val="111111"/>
          <w:sz w:val="28"/>
          <w:szCs w:val="28"/>
          <w:rtl/>
        </w:rPr>
        <w:t xml:space="preserve">أَحْمَدَ بْنِ مُحَمَّدِ بْنِ عَلِیٍّ الْمِیثَمِیِّ عَنْ بَعْضِ أَصْحَابِهِ عَنْ عَمْرِو بْنِ شِمْرٍ عَنْ جَابِرٍ عَنْ أَبِی جَعْفَرٍ ع قَالَ: قَضَی أَمِیرُ الْمُؤْمِنِینَ ع فِی عَبْدٍ قَتَلَ حُرّاً خَطَأً فَلَمَّا قَتَلَهُ أَعْتَقَهُ مَوْلَاهُ قَالَ فَأَجَازَ عِتْقَهُ وَ ضَمَّنَهُ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نقل شده است که ابو جعفر علیه السلام فرمود: امیرالمؤمنین علیه السلام درباره بنده‌ای که به اشتباه یک آزاد را کشته بود، قضاوت کردند. بعد از اینکه او را کشت، مولایش او را آزاد کرد. امیرالمؤمنین علیه السلام آزادیش را پذیرفتند و او را ضامن دیه قرار دادند.</w:t>
      </w:r>
    </w:p>
    <w:p>
      <w:pPr>
        <w:pStyle w:val="Heading4"/>
      </w:pPr>
      <w:bookmarkStart w:id="1095" w:name="_Toc714"/>
      <w:r>
        <w:t>13- بَابُ أَنَّ دِیَةَ الْیَهُودِیِّ وَ النَّصْرَانِیِّ وَ الْمَجُوسِیِّ سَوَاءٌ کُلُّ وَاحِدٍ ثَمَانُمِائَةِ دِرْهَمٍ‌</w:t>
      </w:r>
      <w:bookmarkEnd w:id="1095"/>
    </w:p>
    <w:p>
      <w:pPr>
        <w:pStyle w:val="Heading5"/>
      </w:pPr>
      <w:bookmarkStart w:id="1096" w:name="_Toc715"/>
      <w:r>
        <w:t>اشارة</w:t>
      </w:r>
      <w:bookmarkEnd w:id="1096"/>
    </w:p>
    <w:p>
      <w:pPr>
        <w:pStyle w:val="BookText"/>
      </w:pPr>
      <w:r>
        <w:rPr>
          <w:rStyle w:val="FootnoteReference"/>
        </w:rPr>
        <w:footnoteReference w:id="1440"/>
      </w:r>
      <w:r>
        <w:rPr>
          <w:rFonts w:ascii="Amiri" w:hAnsi="Amiri" w:eastAsia="Amiri" w:cs="Amiri"/>
          <w:lang w:bidi="ar-SA"/>
          <w:color w:val="111111"/>
          <w:sz w:val="28"/>
          <w:szCs w:val="28"/>
          <w:rtl/>
        </w:rPr>
        <w:t xml:space="preserve">13 بَابُ أَنَّ دِیَةَ الْیَهُودِیِّ وَ النَّصْرَانِیِّ وَ الْمَجُوسِیِّ سَوَاءٌ کُلُّ وَاحِدٍ ثَمَانُمِائَةِ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دیه یهودی، نصرانی و مجوسی برابر است و هر کدام هشتصد درهم است</w:t>
      </w:r>
    </w:p>
    <w:p>
      <w:pPr>
        <w:pStyle w:val="Heading5"/>
      </w:pPr>
      <w:bookmarkStart w:id="1097" w:name="_Toc716"/>
      <w:r>
        <w:t>[رقم الحدیث الکلی: 35485 - رقم الحدیث الباب: 1]</w:t>
      </w:r>
      <w:bookmarkEnd w:id="1097"/>
    </w:p>
    <w:p>
      <w:pPr>
        <w:pStyle w:val="BookText"/>
      </w:pPr>
      <w:r>
        <w:rPr>
          <w:rFonts w:ascii="Times New Roman" w:hAnsi="Times New Roman" w:eastAsia="Times New Roman" w:cs="Times New Roman"/>
          <w:lang w:val="en-US" w:bidi="en-US"/>
          <w:color w:val="111111"/>
          <w:sz w:val="28"/>
          <w:szCs w:val="28"/>
          <w:rtl/>
        </w:rPr>
        <w:t xml:space="preserve">35485- 1- </w:t>
      </w:r>
      <w:r>
        <w:rPr>
          <w:rStyle w:val="FootnoteReference"/>
        </w:rPr>
        <w:footnoteReference w:id="1441"/>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مَنْصُورِ بْنِ حَازِمٍ عَنْ أَبَانِ بْنِ تَغْلِبَ قَالَ: قُلْتُ لِأَبِی عَبْدِ اللَّهِ ع إِبْرَاهِیمُ یَزْعُمُ أَنَّ دِیَةَ الْیَهُودِیِّ وَ النَّصْرَانِیِّ وَ الْمَجُوسِیِّ سَوَاءٌ فَقَالَ نَعَمْ قَالَ الْحَقَّ.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تغلب نقل شده است که گفت: به ابو عبدالله علیه السلام گفتم که ابراهیم ادعا می‌کند که دیه یهودی، نصرانی و مجوسی برابر است. ایشان فرمودند: بله، او حقیقت را گفته است.</w:t>
      </w:r>
    </w:p>
    <w:p>
      <w:pPr>
        <w:pStyle w:val="Heading5"/>
      </w:pPr>
      <w:bookmarkStart w:id="1098" w:name="_Toc717"/>
      <w:r>
        <w:t>[رقم الحدیث الکلی: 35486 - رقم الحدیث الباب: 2]</w:t>
      </w:r>
      <w:bookmarkEnd w:id="1098"/>
    </w:p>
    <w:p>
      <w:pPr>
        <w:pStyle w:val="BookText"/>
      </w:pPr>
      <w:r>
        <w:rPr>
          <w:rFonts w:ascii="Times New Roman" w:hAnsi="Times New Roman" w:eastAsia="Times New Roman" w:cs="Times New Roman"/>
          <w:lang w:val="en-US" w:bidi="en-US"/>
          <w:color w:val="111111"/>
          <w:sz w:val="28"/>
          <w:szCs w:val="28"/>
          <w:rtl/>
        </w:rPr>
        <w:t xml:space="preserve">35486- 2- </w:t>
      </w:r>
      <w:r>
        <w:rPr>
          <w:rStyle w:val="FootnoteReference"/>
        </w:rPr>
        <w:footnoteReference w:id="1442"/>
      </w:r>
      <w:r>
        <w:rPr>
          <w:rFonts w:ascii="Amiri" w:hAnsi="Amiri" w:eastAsia="Amiri" w:cs="Amiri"/>
          <w:lang w:bidi="ar-SA"/>
          <w:color w:val="111111"/>
          <w:sz w:val="28"/>
          <w:szCs w:val="28"/>
          <w:rtl/>
        </w:rPr>
        <w:t xml:space="preserve">وَ عَنْ عَلِیِّ بْنِ إِبْرَاهِیمَ عَنْ مُحَمَّدِ بْنِ عِیسَی عَنْ یُونُسَ عَنِ ابْنِ مُسْکَانَ عَنْ أَبِی عَبْدِ اللَّهِ ع قَالَ: دِیَةُ الْیَهُودِیِّ وَ النَّصْرَانِیِّ وَ الْمَجُوسِیِّ ثَمَانُمِائَةِ دِرْهَمٍ.</w:t>
      </w:r>
    </w:p>
    <w:p>
      <w:pPr>
        <w:pStyle w:val="BookText"/>
      </w:pPr>
      <w:r>
        <w:rPr>
          <w:rFonts w:ascii="Amiri" w:hAnsi="Amiri" w:eastAsia="Amiri" w:cs="Amiri"/>
          <w:lang w:bidi="ar-SA"/>
          <w:color w:val="111111"/>
          <w:sz w:val="28"/>
          <w:szCs w:val="28"/>
          <w:rtl/>
        </w:rPr>
        <w:t xml:space="preserve">وَ رَوَاهُ الشَّیْخُ بِإِسْنَادِهِ عَنْ عَلِیِّ بْنِ إِبْرَاهِیمَ عَنْ أَبِیهِ عَنْ مُحَمَّدِ بْنِ عِیسَی </w:t>
      </w:r>
      <w:r>
        <w:rPr>
          <w:rStyle w:val="FootnoteReference"/>
        </w:rPr>
        <w:footnoteReference w:id="1443"/>
      </w:r>
    </w:p>
    <w:p>
      <w:pPr>
        <w:pStyle w:val="BookText"/>
      </w:pPr>
      <w:r>
        <w:rPr>
          <w:rFonts w:ascii="Amiri" w:hAnsi="Amiri" w:eastAsia="Amiri" w:cs="Amiri"/>
          <w:lang w:bidi="ar-SA"/>
          <w:color w:val="111111"/>
          <w:sz w:val="28"/>
          <w:szCs w:val="28"/>
          <w:rtl/>
        </w:rPr>
        <w:t xml:space="preserve">وَ الَّذِی قَبْلَهُ بِإِسْنَادِهِ عَنْ أَبِی عَلِیٍّ الْأَشْعَرِیِّ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نقل شده است که ابو عبدالله علیه السلام فرمود: دیه یهودی، نصرانی و مجوسی هشتصد درهم است.</w:t>
      </w:r>
    </w:p>
    <w:p>
      <w:pPr>
        <w:pStyle w:val="Heading5"/>
      </w:pPr>
      <w:bookmarkStart w:id="1099" w:name="_Toc718"/>
      <w:r>
        <w:t>[رقم الحدیث الکلی: 35487 - رقم الحدیث الباب: 3]</w:t>
      </w:r>
      <w:bookmarkEnd w:id="1099"/>
    </w:p>
    <w:p>
      <w:pPr>
        <w:pStyle w:val="BookText"/>
      </w:pPr>
      <w:r>
        <w:rPr>
          <w:rFonts w:ascii="Times New Roman" w:hAnsi="Times New Roman" w:eastAsia="Times New Roman" w:cs="Times New Roman"/>
          <w:lang w:val="en-US" w:bidi="en-US"/>
          <w:color w:val="111111"/>
          <w:sz w:val="28"/>
          <w:szCs w:val="28"/>
          <w:rtl/>
        </w:rPr>
        <w:t xml:space="preserve">35487- 3- </w:t>
      </w:r>
      <w:r>
        <w:rPr>
          <w:rStyle w:val="FootnoteReference"/>
        </w:rPr>
        <w:footnoteReference w:id="1444"/>
      </w:r>
      <w:r>
        <w:rPr>
          <w:rFonts w:ascii="Amiri" w:hAnsi="Amiri" w:eastAsia="Amiri" w:cs="Amiri"/>
          <w:lang w:bidi="ar-SA"/>
          <w:color w:val="111111"/>
          <w:sz w:val="28"/>
          <w:szCs w:val="28"/>
          <w:rtl/>
        </w:rPr>
        <w:t xml:space="preserve">وَ عَنْهُ عَنْ أَبِیهِ وَ عَنْ مُحَمَّدِ بْنِ یَحْیَی عَنْ أَحْمَدَ بْنِ مُحَمَّدٍ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3" w:name="pg18996_271640"/>
    <w:bookmarkEnd w:id="203"/>
    <w:p>
      <w:pPr>
        <w:pStyle w:val="BookText"/>
      </w:pPr>
      <w:r>
        <w:rPr>
          <w:rFonts w:ascii="Amiri" w:hAnsi="Amiri" w:eastAsia="Amiri" w:cs="Amiri"/>
          <w:lang w:bidi="ar-SA"/>
          <w:color w:val="111111"/>
          <w:sz w:val="28"/>
          <w:szCs w:val="28"/>
          <w:rtl/>
        </w:rPr>
        <w:t xml:space="preserve">جَمِیعاً عَنِ ابْنِ مَحْبُوبٍ عَنِ ابْنِ رِئَابٍ عَنْ مُحَمَّدِ بْنِ قَیْسٍ عَنْ أَبِی جَعْفَرٍ ع فِی حَدِیثٍ قَالَ: دِیَةُ الذِّمِّیِّ ثَمَانُمِائَةِ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نقل شده است که ابو جعفر علیه السلام در حدیثی فرمود: دیه ذمی هشتصد درهم است.</w:t>
      </w:r>
    </w:p>
    <w:p>
      <w:pPr>
        <w:pStyle w:val="Heading5"/>
      </w:pPr>
      <w:bookmarkStart w:id="1100" w:name="_Toc719"/>
      <w:r>
        <w:t>[رقم الحدیث الکلی: 35488 - رقم الحدیث الباب: 4]</w:t>
      </w:r>
      <w:bookmarkEnd w:id="1100"/>
    </w:p>
    <w:p>
      <w:pPr>
        <w:pStyle w:val="BookText"/>
      </w:pPr>
      <w:r>
        <w:rPr>
          <w:rFonts w:ascii="Times New Roman" w:hAnsi="Times New Roman" w:eastAsia="Times New Roman" w:cs="Times New Roman"/>
          <w:lang w:val="en-US" w:bidi="en-US"/>
          <w:color w:val="111111"/>
          <w:sz w:val="28"/>
          <w:szCs w:val="28"/>
          <w:rtl/>
        </w:rPr>
        <w:t xml:space="preserve">35488- 4- </w:t>
      </w:r>
      <w:r>
        <w:rPr>
          <w:rStyle w:val="FootnoteReference"/>
        </w:rPr>
        <w:footnoteReference w:id="1445"/>
      </w:r>
      <w:r>
        <w:rPr>
          <w:rFonts w:ascii="Amiri" w:hAnsi="Amiri" w:eastAsia="Amiri" w:cs="Amiri"/>
          <w:lang w:bidi="ar-SA"/>
          <w:color w:val="111111"/>
          <w:sz w:val="28"/>
          <w:szCs w:val="28"/>
          <w:rtl/>
        </w:rPr>
        <w:t xml:space="preserve">وَ بِالْإِسْنَادِ عَنِ ابْنِ مَحْبُوبٍ عَنِ ابْنِ رِئَابٍ عَنْ بُرَیْدٍ الْعِجْلِیِّ قَالَ: سَأَلْتُ أَبَا عَبْدِ اللَّهِ ع عَنْ رَجُلٍ مُسْلِمٍ فَقَأَ عَیْنَ نَصْرَانِیٍّ- قَالَ إِنَّ دِیَةَ عَیْنِ النَّصْرَانِیِّ أَرْبَعُمِائَةِ دِرْهَمٍ.</w:t>
      </w:r>
    </w:p>
    <w:p>
      <w:pPr>
        <w:pStyle w:val="BookText"/>
      </w:pPr>
      <w:r>
        <w:rPr>
          <w:rFonts w:ascii="Amiri" w:hAnsi="Amiri" w:eastAsia="Amiri" w:cs="Amiri"/>
          <w:lang w:bidi="ar-SA"/>
          <w:color w:val="111111"/>
          <w:sz w:val="28"/>
          <w:szCs w:val="28"/>
          <w:rtl/>
        </w:rPr>
        <w:t xml:space="preserve">وَ رَوَاهُ الشَّیْخُ بِإِسْنَادِهِ عَنِ ابْنِ مَحْبُوبٍ إِلَّا أَنَّهُ قَالَ إِنَّ دِیَةَ عَیْنِ الذِّمِّیِّ </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عجلی نقل شده است که گفت: از ابو عبدالله علیه السلام درباره مرد مسلمانی که چشم نصرانی را درآورده، پرسیدم. ایشان فرمودند: دیه چشم نصرانی چهارصد درهم است.</w:t>
      </w:r>
    </w:p>
    <w:p>
      <w:pPr>
        <w:pStyle w:val="Heading5"/>
      </w:pPr>
      <w:bookmarkStart w:id="1101" w:name="_Toc720"/>
      <w:r>
        <w:t>[رقم الحدیث الکلی: 35489 - رقم الحدیث الباب: 5]</w:t>
      </w:r>
      <w:bookmarkEnd w:id="1101"/>
    </w:p>
    <w:p>
      <w:pPr>
        <w:pStyle w:val="BookText"/>
      </w:pPr>
      <w:r>
        <w:rPr>
          <w:rFonts w:ascii="Times New Roman" w:hAnsi="Times New Roman" w:eastAsia="Times New Roman" w:cs="Times New Roman"/>
          <w:lang w:val="en-US" w:bidi="en-US"/>
          <w:color w:val="111111"/>
          <w:sz w:val="28"/>
          <w:szCs w:val="28"/>
          <w:rtl/>
        </w:rPr>
        <w:t xml:space="preserve">35489- 5- </w:t>
      </w:r>
      <w:r>
        <w:rPr>
          <w:rStyle w:val="FootnoteReference"/>
        </w:rPr>
        <w:footnoteReference w:id="1447"/>
      </w:r>
      <w:r>
        <w:rPr>
          <w:rFonts w:ascii="Amiri" w:hAnsi="Amiri" w:eastAsia="Amiri" w:cs="Amiri"/>
          <w:lang w:bidi="ar-SA"/>
          <w:color w:val="111111"/>
          <w:sz w:val="28"/>
          <w:szCs w:val="28"/>
          <w:rtl/>
        </w:rPr>
        <w:t xml:space="preserve">وَ عَنْهُ عَنِ أَبِی أَیُّوبَ وَ ابْنِ بُکَیْرٍ جَمِیعاً عَنْ لَیْثٍ الْمُرَادِیِّ قَالَ: سَأَلْتُ أَبَا عَبْدِ اللَّهِ ع عَنْ دِیَةِ النَّصْرَانِیِّ- وَ الْیَهُودِیِّ وَ الْمَجُوسِیِّ فَقَالَ دِیَتُهُمْ جَمِیعاً سَوَاءٌ ثَمَانُمِائَةِ دِرْهَمٍ ثَمَانُمِائَةِ دِرْهَمٍ.</w:t>
      </w:r>
    </w:p>
    <w:p>
      <w:pPr>
        <w:pStyle w:val="BookText"/>
      </w:pPr>
      <w:r>
        <w:rPr>
          <w:rFonts w:ascii="Amiri" w:hAnsi="Amiri" w:eastAsia="Amiri" w:cs="Amiri"/>
          <w:lang w:bidi="ar-SA"/>
          <w:color w:val="111111"/>
          <w:sz w:val="28"/>
          <w:szCs w:val="28"/>
          <w:rtl/>
        </w:rPr>
        <w:t xml:space="preserve">وَ رَوَاهُ الشَّیْخُ بِإِسْنَادِهِ عَنِ ابْنِ مَحْبُوبٍ </w:t>
      </w:r>
      <w:r>
        <w:rPr>
          <w:rStyle w:val="FootnoteReference"/>
        </w:rPr>
        <w:footnoteReference w:id="1448"/>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لیث مرادی نقل شده است که گفت: از ابو عبدالله علیه السلام درباره دیه نصرانی، یهودی و مجوسی پرسیدم. ایشان فرمودند: دیه همه آن‌ها برابر است، هشتصد درهم.</w:t>
      </w:r>
    </w:p>
    <w:p>
      <w:pPr>
        <w:pStyle w:val="Heading5"/>
      </w:pPr>
      <w:bookmarkStart w:id="1102" w:name="_Toc721"/>
      <w:r>
        <w:t>[رقم الحدیث الکلی: 35490 - رقم الحدیث الباب: 6]</w:t>
      </w:r>
      <w:bookmarkEnd w:id="1102"/>
    </w:p>
    <w:p>
      <w:pPr>
        <w:pStyle w:val="BookText"/>
      </w:pPr>
      <w:r>
        <w:rPr>
          <w:rFonts w:ascii="Times New Roman" w:hAnsi="Times New Roman" w:eastAsia="Times New Roman" w:cs="Times New Roman"/>
          <w:lang w:val="en-US" w:bidi="en-US"/>
          <w:color w:val="111111"/>
          <w:sz w:val="28"/>
          <w:szCs w:val="28"/>
          <w:rtl/>
        </w:rPr>
        <w:t xml:space="preserve">35490- 6- </w:t>
      </w:r>
      <w:r>
        <w:rPr>
          <w:rStyle w:val="FootnoteReference"/>
        </w:rPr>
        <w:footnoteReference w:id="1449"/>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دِیَةِ الْیَهُودِیِّ وَ النَّصْرَانِیِّ- وَ الْمَجُوسِیِّ کَمْ هِیَ سَوَاءٌ </w:t>
      </w:r>
      <w:r>
        <w:rPr>
          <w:rStyle w:val="FootnoteReference"/>
        </w:rPr>
        <w:footnoteReference w:id="1450"/>
      </w:r>
      <w:r>
        <w:rPr>
          <w:rFonts w:ascii="Amiri" w:hAnsi="Amiri" w:eastAsia="Amiri" w:cs="Amiri"/>
          <w:lang w:bidi="ar-SA"/>
          <w:color w:val="111111"/>
          <w:sz w:val="28"/>
          <w:szCs w:val="28"/>
          <w:rtl/>
        </w:rPr>
        <w:t xml:space="preserve">قَالَ ثَمَانُمِائَةٍ ثَمَانُمِائَةٍ کُلُّ رَجُلٍ مِنْهُمْ.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است که از برادرش پرسید: دیه یهودی، نصرانی و مجوسی چقدر است؟ آیا برابر است؟ ایشان فرمودند: هشتصد درهم برای هر کدام از آن‌ها.</w:t>
      </w:r>
    </w:p>
    <w:p>
      <w:pPr>
        <w:pStyle w:val="Heading5"/>
      </w:pPr>
      <w:bookmarkStart w:id="1103" w:name="_Toc722"/>
      <w:r>
        <w:t>[رقم الحدیث الکلی: 35491 - رقم الحدیث الباب: 7]</w:t>
      </w:r>
      <w:bookmarkEnd w:id="1103"/>
    </w:p>
    <w:p>
      <w:pPr>
        <w:pStyle w:val="BookText"/>
      </w:pPr>
      <w:r>
        <w:rPr>
          <w:rFonts w:ascii="Times New Roman" w:hAnsi="Times New Roman" w:eastAsia="Times New Roman" w:cs="Times New Roman"/>
          <w:lang w:val="en-US" w:bidi="en-US"/>
          <w:color w:val="111111"/>
          <w:sz w:val="28"/>
          <w:szCs w:val="28"/>
          <w:rtl/>
        </w:rPr>
        <w:t xml:space="preserve">35491- 7- </w:t>
      </w:r>
      <w:r>
        <w:rPr>
          <w:rStyle w:val="FootnoteReference"/>
        </w:rPr>
        <w:footnoteReference w:id="1451"/>
      </w:r>
      <w:r>
        <w:rPr>
          <w:rFonts w:ascii="Amiri" w:hAnsi="Amiri" w:eastAsia="Amiri" w:cs="Amiri"/>
          <w:lang w:bidi="ar-SA"/>
          <w:color w:val="111111"/>
          <w:sz w:val="28"/>
          <w:szCs w:val="28"/>
          <w:rtl/>
        </w:rPr>
        <w:t xml:space="preserve">مُحَمَّدُ بْنُ الْحَسَنِ بِإِسْنَادِهِ عَنِ ابْنِ أَبِی عُمَیْرٍ عَنْ سَمَاعَةَ بْنِ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4" w:name="pg18996_271641"/>
    <w:bookmarkEnd w:id="204"/>
    <w:p>
      <w:pPr>
        <w:pStyle w:val="BookText"/>
      </w:pPr>
      <w:r>
        <w:rPr>
          <w:rFonts w:ascii="Amiri" w:hAnsi="Amiri" w:eastAsia="Amiri" w:cs="Amiri"/>
          <w:lang w:bidi="ar-SA"/>
          <w:color w:val="111111"/>
          <w:sz w:val="28"/>
          <w:szCs w:val="28"/>
          <w:rtl/>
        </w:rPr>
        <w:t xml:space="preserve">مِهْرَانَ عَنْ أَبِی عَبْدِ اللَّهِ ع قَالَ: بَعَثَ النَّبِیُّ ص خَالِدَ بْنَ الْوَلِیدِ إِلَی الْبَحْرَیْنِ- فَأَصَابَ بِهَا دِمَاءَ قَوْمٍ مِنَ الْیَهُودِ- وَ النَّصَارَی وَ الْمَجُوسِ فَکَتَبَ إِلَی النَّبِیِّ ص- إِنِّی أَصَبْتُ دِمَاءَ قَوْمٍ مِنَ الْیَهُودِ وَ النَّصَارَی- فَوَدَیْتُهُمْ ثَمَانَمِائَةِ دِرْهَمٍ </w:t>
      </w:r>
      <w:r>
        <w:rPr>
          <w:rStyle w:val="FootnoteReference"/>
        </w:rPr>
        <w:footnoteReference w:id="1452"/>
      </w:r>
      <w:r>
        <w:rPr>
          <w:rFonts w:ascii="Amiri" w:hAnsi="Amiri" w:eastAsia="Amiri" w:cs="Amiri"/>
          <w:lang w:bidi="ar-SA"/>
          <w:color w:val="111111"/>
          <w:sz w:val="28"/>
          <w:szCs w:val="28"/>
          <w:rtl/>
        </w:rPr>
        <w:t xml:space="preserve">ثَمَانَمِائَةٍ </w:t>
      </w:r>
      <w:r>
        <w:rPr>
          <w:rStyle w:val="FootnoteReference"/>
        </w:rPr>
        <w:footnoteReference w:id="1453"/>
      </w:r>
      <w:r>
        <w:rPr>
          <w:rFonts w:ascii="Amiri" w:hAnsi="Amiri" w:eastAsia="Amiri" w:cs="Amiri"/>
          <w:lang w:bidi="ar-SA"/>
          <w:color w:val="111111"/>
          <w:sz w:val="28"/>
          <w:szCs w:val="28"/>
          <w:rtl/>
        </w:rPr>
        <w:t xml:space="preserve">وَ أَصَبْتُ دِمَاءَ قَوْمٍ مِنَ الْمَجُوسِ- وَ لَمْ تَکُنْ عَهِدْتَ إِلَیَّ فِیهِمْ عَهْداً فَکَتَبَ إِلَیْهِ رَسُولُ اللَّهِ ص- أَنَّ دِیَتَهُمْ مِثْلُ دِیَةِ الْیَهُودِ وَ النَّصَارَی- وَ قَالَ إِنَّهُمْ أَهْلُ الْکِتَابِ.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بن مهران نقل شده است که ابو عبدالله علیه السلام فرمود: پیامبر صلی الله علیه و آله خالد بن ولید را به بحرین فرستادند و او در آنجا خون‌هایی از یهودیان، مسیحیان و مجوسیان ریخت. خالد بن ولید به پیامبر نوشت: من خون‌هایی از یهودیان و مسیحیان ریخته‌ام و دیه آنان را هشتصد درهم پرداختم. همچنین خون‌هایی از مجوسیان ریخته‌ام و شما در این باره دستوری به من نداده‌اید. پیامبر صلی الله علیه و آله در پاسخ به او نوشتند: دیه آنان نیز مانند دیه یهودیان و مسیحیان است، زیرا آنان اهل کتاب هستند.</w:t>
      </w:r>
    </w:p>
    <w:p>
      <w:pPr>
        <w:pStyle w:val="Heading5"/>
      </w:pPr>
      <w:bookmarkStart w:id="1104" w:name="_Toc723"/>
      <w:r>
        <w:t>[رقم الحدیث الکلی: 35492 - رقم الحدیث الباب: 8]</w:t>
      </w:r>
      <w:bookmarkEnd w:id="1104"/>
    </w:p>
    <w:p>
      <w:pPr>
        <w:pStyle w:val="BookText"/>
      </w:pPr>
      <w:r>
        <w:rPr>
          <w:rFonts w:ascii="Times New Roman" w:hAnsi="Times New Roman" w:eastAsia="Times New Roman" w:cs="Times New Roman"/>
          <w:lang w:val="en-US" w:bidi="en-US"/>
          <w:color w:val="111111"/>
          <w:sz w:val="28"/>
          <w:szCs w:val="28"/>
          <w:rtl/>
        </w:rPr>
        <w:t xml:space="preserve">35492- 8- </w:t>
      </w:r>
      <w:r>
        <w:rPr>
          <w:rStyle w:val="FootnoteReference"/>
        </w:rPr>
        <w:footnoteReference w:id="1454"/>
      </w:r>
      <w:r>
        <w:rPr>
          <w:rFonts w:ascii="Amiri" w:hAnsi="Amiri" w:eastAsia="Amiri" w:cs="Amiri"/>
          <w:lang w:bidi="ar-SA"/>
          <w:color w:val="111111"/>
          <w:sz w:val="28"/>
          <w:szCs w:val="28"/>
          <w:rtl/>
        </w:rPr>
        <w:t xml:space="preserve">وَ بِإِسْنَادِهِ عَنْ إِسْمَاعِیلَ بْنِ مِهْرَانَ عَنْ دُرُسْتَ عَنِ ابْنِ مُسْکَانَ عَنْ أَبِی بَصِیرٍ قَالَ: سَأَلْتُ أَبَا عَبْدِ اللَّهِ ع عَنْ دِیَةِ الْیَهُودِ- وَ النَّصَارَی وَ الْمَجُوسِ قَالَ هُمْ سَوَاءٌ ثَمَانُمِائَةِ دِرْهَمٍ قُلْتُ إِنْ أُخِذُوا فِی بِلَادِ الْمُسْلِمِینَ- وَ هُمْ یَعْمَلُونَ الْفَاحِشَةَ أَ یُقَامُ عَلَیْهِمُ الْحَدُّ قَالَ نَعَمْ یُحْکَمُ فِیهِمْ بِأَحْکَامِ الْمُسْلِمِینَ.</w:t>
      </w:r>
    </w:p>
    <w:p>
      <w:pPr>
        <w:pStyle w:val="BookText"/>
      </w:pPr>
      <w:r>
        <w:rPr>
          <w:rFonts w:ascii="Amiri" w:hAnsi="Amiri" w:eastAsia="Amiri" w:cs="Amiri"/>
          <w:lang w:bidi="ar-SA"/>
          <w:color w:val="111111"/>
          <w:sz w:val="28"/>
          <w:szCs w:val="28"/>
          <w:rtl/>
        </w:rPr>
        <w:t xml:space="preserve">وَ رَوَاهُ الصَّدُوقُ بِإِسْنَادِهِ عَنِ ابْنِ مُسْکَانَ </w:t>
      </w:r>
      <w:r>
        <w:rPr>
          <w:rStyle w:val="FootnoteReference"/>
        </w:rPr>
        <w:footnoteReference w:id="1455"/>
      </w:r>
    </w:p>
    <w:p>
      <w:pPr>
        <w:pStyle w:val="BookText"/>
      </w:pPr>
      <w:r>
        <w:rPr>
          <w:rFonts w:ascii="Amiri" w:hAnsi="Amiri" w:eastAsia="Amiri" w:cs="Amiri"/>
          <w:lang w:bidi="ar-SA"/>
          <w:color w:val="111111"/>
          <w:sz w:val="28"/>
          <w:szCs w:val="28"/>
          <w:rtl/>
        </w:rPr>
        <w:t xml:space="preserve">وَ الَّذِی قَبْلَهُ بِإِسْنَادِهِ عَنِ ابْنِ أَبِی عُمَیْرٍ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از ابو عبدالله علیه السلام درباره دیه یهودیان، نصرانیان و مجوسیان پرسیدم. ایشان فرمودند: دیه آن‌ها برابر است و هر کدام هشتصد درهم است. گفتم: اگر آن‌ها در سرزمین‌های مسلمانان گرفتار شوند و کارهای ناشایستی انجام دهند، آیا بر آن‌ها حد اجرا می‌شود؟ ایشان فرمودند: بله، بر اساس احکام مسلمانان بر آن‌ها حکم می‌شود</w:t>
      </w:r>
    </w:p>
    <w:p>
      <w:pPr>
        <w:pStyle w:val="Heading5"/>
      </w:pPr>
      <w:bookmarkStart w:id="1105" w:name="_Toc724"/>
      <w:r>
        <w:t>[رقم الحدیث الکلی: 35493 - رقم الحدیث الباب: 9]</w:t>
      </w:r>
      <w:bookmarkEnd w:id="1105"/>
    </w:p>
    <w:p>
      <w:pPr>
        <w:pStyle w:val="BookText"/>
      </w:pPr>
      <w:r>
        <w:rPr>
          <w:rFonts w:ascii="Times New Roman" w:hAnsi="Times New Roman" w:eastAsia="Times New Roman" w:cs="Times New Roman"/>
          <w:lang w:val="en-US" w:bidi="en-US"/>
          <w:color w:val="111111"/>
          <w:sz w:val="28"/>
          <w:szCs w:val="28"/>
          <w:rtl/>
        </w:rPr>
        <w:t xml:space="preserve">35493- 9- </w:t>
      </w:r>
      <w:r>
        <w:rPr>
          <w:rStyle w:val="FootnoteReference"/>
        </w:rPr>
        <w:footnoteReference w:id="1456"/>
      </w:r>
      <w:r>
        <w:rPr>
          <w:rFonts w:ascii="Amiri" w:hAnsi="Amiri" w:eastAsia="Amiri" w:cs="Amiri"/>
          <w:lang w:bidi="ar-SA"/>
          <w:color w:val="111111"/>
          <w:sz w:val="28"/>
          <w:szCs w:val="28"/>
          <w:rtl/>
        </w:rPr>
        <w:t xml:space="preserve">وَ بِإِسْنَادِهِ عَنْ عُثْمَانَ بْنِ عِیسَی عَنْ سَمَاعَةَ قَالَ: قُلْتُ لِأَبِی عَبْدِ اللَّهِ ع کَمْ دِیَةُ الذِّمِّیِّ- قَالَ ثَمَانُمِائَةِ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به ابو عبدالله علیه السلام گفتم: دیه ذمی چقدر است؟ ایشان فرمودند: هشتصد درهم.</w:t>
      </w:r>
    </w:p>
    <w:p>
      <w:pPr>
        <w:pStyle w:val="Heading5"/>
      </w:pPr>
      <w:bookmarkStart w:id="1106" w:name="_Toc725"/>
      <w:r>
        <w:t>[رقم الحدیث الکلی: 35494 - رقم الحدیث الباب: 10]</w:t>
      </w:r>
      <w:bookmarkEnd w:id="1106"/>
    </w:p>
    <w:p>
      <w:pPr>
        <w:pStyle w:val="BookText"/>
      </w:pPr>
      <w:r>
        <w:rPr>
          <w:rFonts w:ascii="Times New Roman" w:hAnsi="Times New Roman" w:eastAsia="Times New Roman" w:cs="Times New Roman"/>
          <w:lang w:val="en-US" w:bidi="en-US"/>
          <w:color w:val="111111"/>
          <w:sz w:val="28"/>
          <w:szCs w:val="28"/>
          <w:rtl/>
        </w:rPr>
        <w:t xml:space="preserve">35494- 10- </w:t>
      </w:r>
      <w:r>
        <w:rPr>
          <w:rStyle w:val="FootnoteReference"/>
        </w:rPr>
        <w:footnoteReference w:id="1457"/>
      </w:r>
      <w:r>
        <w:rPr>
          <w:rFonts w:ascii="Amiri" w:hAnsi="Amiri" w:eastAsia="Amiri" w:cs="Amiri"/>
          <w:lang w:bidi="ar-SA"/>
          <w:color w:val="111111"/>
          <w:sz w:val="28"/>
          <w:szCs w:val="28"/>
          <w:rtl/>
        </w:rPr>
        <w:t xml:space="preserve">وَ بِإِسْنَادِهِ عَنْ صَفْوَانَ عَنِ ابْنِ مُسْکَانَ عَنْ لَیْثٍ الْمُرَادِیِّ وَ عَبْدِ الْأَعْلَی بْنِ أَعْیَنَ جَمِیعاً عَنْ أَبِی عَبْدِ اللَّهِ ع قَالَ: دِیَةُ الْیَهُودِیِ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5" w:name="pg18996_271642"/>
    <w:bookmarkEnd w:id="205"/>
    <w:p>
      <w:pPr>
        <w:pStyle w:val="BookText"/>
      </w:pPr>
      <w:r>
        <w:rPr>
          <w:rFonts w:ascii="Amiri" w:hAnsi="Amiri" w:eastAsia="Amiri" w:cs="Amiri"/>
          <w:lang w:bidi="ar-SA"/>
          <w:color w:val="111111"/>
          <w:sz w:val="28"/>
          <w:szCs w:val="28"/>
          <w:rtl/>
        </w:rPr>
        <w:t xml:space="preserve">وَ النَّصْرَانِیِّ ثَمَانُمِائَةِ دِرْهَمٍ (ثَمَانُمِائَةِ دِرْهَمٍ)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الاعلی بن اعین جمیعاً نقل شده است که ابو عبدالله علیه السلام فرمود: دیه یهودی و نصرانی هشتصد درهم است.</w:t>
      </w:r>
    </w:p>
    <w:p>
      <w:pPr>
        <w:pStyle w:val="Heading5"/>
      </w:pPr>
      <w:bookmarkStart w:id="1107" w:name="_Toc726"/>
      <w:r>
        <w:t>[رقم الحدیث الکلی: 35495 - رقم الحدیث الباب: 11]</w:t>
      </w:r>
      <w:bookmarkEnd w:id="1107"/>
    </w:p>
    <w:p>
      <w:pPr>
        <w:pStyle w:val="BookText"/>
      </w:pPr>
      <w:r>
        <w:rPr>
          <w:rFonts w:ascii="Times New Roman" w:hAnsi="Times New Roman" w:eastAsia="Times New Roman" w:cs="Times New Roman"/>
          <w:lang w:val="en-US" w:bidi="en-US"/>
          <w:color w:val="111111"/>
          <w:sz w:val="28"/>
          <w:szCs w:val="28"/>
          <w:rtl/>
        </w:rPr>
        <w:t xml:space="preserve">35495- 11- </w:t>
      </w:r>
      <w:r>
        <w:rPr>
          <w:rStyle w:val="FootnoteReference"/>
        </w:rPr>
        <w:footnoteReference w:id="1459"/>
      </w:r>
      <w:r>
        <w:rPr>
          <w:rFonts w:ascii="Amiri" w:hAnsi="Amiri" w:eastAsia="Amiri" w:cs="Amiri"/>
          <w:lang w:bidi="ar-SA"/>
          <w:color w:val="111111"/>
          <w:sz w:val="28"/>
          <w:szCs w:val="28"/>
          <w:rtl/>
        </w:rPr>
        <w:t xml:space="preserve">وَ بِإِسْنَادِهِ عَنْ مُحَمَّدِ بْنِ عَلِیِّ بْنِ مَحْبُوبٍ عَنْ أَحْمَدَ بْنِ مُحَمَّدٍ عَنِ ابْنِ فَضَّالٍ عَنِ ابْنِ بُکَیْرٍ عَنْ زُرَارَةَ قَالَ: سَأَلْتُهُ عَنِ الْمَجُوسِ مَا حَدُّهُمْ فَقَالَ هُمْ مِنْ أَهْلِ الْکِتَابِ- وَ مَجْرَاهُمْ مَجْرَی الْیَهُودِ وَ النَّصَارَی فِی الْحُدُودِ وَ الدِّیَاتِ.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از او درباره حدود مجوسیان پرسیدم. ایشان فرمودند: آنان از اهل کتاب هستند و در حدود و دیات همانند یهودیان و مسیحیان هستند.</w:t>
      </w:r>
    </w:p>
    <w:p>
      <w:pPr>
        <w:pStyle w:val="Heading5"/>
      </w:pPr>
      <w:bookmarkStart w:id="1108" w:name="_Toc727"/>
      <w:r>
        <w:t>[رقم الحدیث الکلی: 35496 - رقم الحدیث الباب: 12]</w:t>
      </w:r>
      <w:bookmarkEnd w:id="1108"/>
    </w:p>
    <w:p>
      <w:pPr>
        <w:pStyle w:val="BookText"/>
      </w:pPr>
      <w:r>
        <w:rPr>
          <w:rFonts w:ascii="Times New Roman" w:hAnsi="Times New Roman" w:eastAsia="Times New Roman" w:cs="Times New Roman"/>
          <w:lang w:val="en-US" w:bidi="en-US"/>
          <w:color w:val="111111"/>
          <w:sz w:val="28"/>
          <w:szCs w:val="28"/>
          <w:rtl/>
        </w:rPr>
        <w:t xml:space="preserve">35496- 12- </w:t>
      </w:r>
      <w:r>
        <w:rPr>
          <w:rStyle w:val="FootnoteReference"/>
        </w:rPr>
        <w:footnoteReference w:id="1460"/>
      </w:r>
      <w:r>
        <w:rPr>
          <w:rFonts w:ascii="Amiri" w:hAnsi="Amiri" w:eastAsia="Amiri" w:cs="Amiri"/>
          <w:lang w:bidi="ar-SA"/>
          <w:color w:val="111111"/>
          <w:sz w:val="28"/>
          <w:szCs w:val="28"/>
          <w:rtl/>
        </w:rPr>
        <w:t xml:space="preserve">مُحَمَّدُ بْنِ عَلِیِّ بْنِ الْحُسَیْنِ قَالَ رُوِیَ أَنَّ دِیَةَ الْیَهُودِیِّ وَ النَّصْرَانِیِّ وَ الْمَجُوسِیِّ- أَرْبَعَةُ آلَافِ دِرْهَمٍ أَرْبَعَةُ آلَافِ دِرْهَمٍ لِأَنَّهُمْ أَهْلُ الْکِتَابِ.</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461"/>
      </w:r>
      <w:r>
        <w:rPr>
          <w:rFonts w:ascii="Amiri" w:hAnsi="Amiri" w:eastAsia="Amiri" w:cs="Amiri"/>
          <w:lang w:bidi="ar-SA"/>
          <w:color w:val="111111"/>
          <w:sz w:val="28"/>
          <w:szCs w:val="28"/>
          <w:rtl/>
        </w:rPr>
        <w:t xml:space="preserve">وَ تَقَدَّمَ مَا یَدُلُّ عَلَی ذَلِکَ فِی الْقِصَاصِ </w:t>
      </w:r>
      <w:r>
        <w:rPr>
          <w:rStyle w:val="FootnoteReference"/>
        </w:rPr>
        <w:footnoteReference w:id="1462"/>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که روایت شده دیه یهودی، نصرانی و مجوسی چهار هزار درهم است، زیرا آنان اهل کتاب هستند.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6" w:name="pg18996_271643"/>
    <w:bookmarkEnd w:id="206"/>
    <w:p>
      <w:pPr>
        <w:pStyle w:val="Heading4"/>
      </w:pPr>
      <w:bookmarkStart w:id="1109" w:name="_Toc728"/>
      <w:r>
        <w:t>14- بَابُ أَنَّ مَنِ اعْتَادَ قَتْلَ أَهْلِ الذِّمَّةِ فَعَلَیْهِ دِیَةُ الْمُسْلِمِ أَوْ أَرْبَعَةُ آلَافِ دِرْهَمٍ حَسَبَمَا یَرَاهُ الْإِمَامُ‌</w:t>
      </w:r>
      <w:bookmarkEnd w:id="1109"/>
    </w:p>
    <w:p>
      <w:pPr>
        <w:pStyle w:val="Heading5"/>
      </w:pPr>
      <w:bookmarkStart w:id="1110" w:name="_Toc729"/>
      <w:r>
        <w:t>اشارة</w:t>
      </w:r>
      <w:bookmarkEnd w:id="1110"/>
    </w:p>
    <w:p>
      <w:pPr>
        <w:pStyle w:val="BookText"/>
      </w:pPr>
      <w:r>
        <w:rPr>
          <w:rStyle w:val="FootnoteReference"/>
        </w:rPr>
        <w:footnoteReference w:id="1464"/>
      </w:r>
      <w:r>
        <w:rPr>
          <w:rFonts w:ascii="Amiri" w:hAnsi="Amiri" w:eastAsia="Amiri" w:cs="Amiri"/>
          <w:lang w:bidi="ar-SA"/>
          <w:color w:val="111111"/>
          <w:sz w:val="28"/>
          <w:szCs w:val="28"/>
          <w:rtl/>
        </w:rPr>
        <w:t xml:space="preserve">14 بَابُ أَنَّ مَنِ اعْتَادَ قَتْلَ أَهْلِ الذِّمَّةِ فَعَلَیْهِ دِیَةُ الْمُسْلِمِ أَوْ أَرْبَعَةُ آلَافِ دِرْهَمٍ حَسَبَمَا یَرَاهُ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به کشتن اهل ذمه عادت کرده باشد، بر او دیه مسلمان یا چهار هزار درهم است، بر اساس آنچه که امام می‌بیند.</w:t>
      </w:r>
    </w:p>
    <w:p>
      <w:pPr>
        <w:pStyle w:val="Heading5"/>
      </w:pPr>
      <w:bookmarkStart w:id="1111" w:name="_Toc730"/>
      <w:r>
        <w:t>[رقم الحدیث الکلی: 35497 - رقم الحدیث الباب: 1]</w:t>
      </w:r>
      <w:bookmarkEnd w:id="1111"/>
    </w:p>
    <w:p>
      <w:pPr>
        <w:pStyle w:val="BookText"/>
      </w:pPr>
      <w:r>
        <w:rPr>
          <w:rFonts w:ascii="Times New Roman" w:hAnsi="Times New Roman" w:eastAsia="Times New Roman" w:cs="Times New Roman"/>
          <w:lang w:val="en-US" w:bidi="en-US"/>
          <w:color w:val="111111"/>
          <w:sz w:val="28"/>
          <w:szCs w:val="28"/>
          <w:rtl/>
        </w:rPr>
        <w:t xml:space="preserve">35497- 1- </w:t>
      </w:r>
      <w:r>
        <w:rPr>
          <w:rStyle w:val="FootnoteReference"/>
        </w:rPr>
        <w:footnoteReference w:id="1465"/>
      </w:r>
      <w:r>
        <w:rPr>
          <w:rFonts w:ascii="Amiri" w:hAnsi="Amiri" w:eastAsia="Amiri" w:cs="Amiri"/>
          <w:lang w:bidi="ar-SA"/>
          <w:color w:val="111111"/>
          <w:sz w:val="28"/>
          <w:szCs w:val="28"/>
          <w:rtl/>
        </w:rPr>
        <w:t xml:space="preserve">مُحَمَّدُ بْنُ الْحَسَنِ بِإِسْنَادِهِ عَنِ ابْنِ مَحْبُوبٍ عَنْ أَبِی أَیُّوبَ عَنْ سَمَاعَةَ قَالَ: سَأَلْتُ أَبَا عَبْدِ اللَّهِ ع عَنْ مُسْلِمٍ قَتَلَ ذِمِّیّاً- فَقَالَ هَذَا شَیْ‌ءٌ شَدِیدٌ لَا یَحْتَمِلُهُ النَّاسُ فَلْیُعْطِ أَهْلَهُ دِیَةَ الْمُسْلِمِ- حَتَّی یَنْکُلَ عَنْ قَتْلِ أَهْلِ السَّوَادِ وَ عَنْ قَتْلِ الذِّمِّیِّ- ثُمَّ قَالَ لَوْ أَنَّ مُسْلِماً غَضِبَ عَلَی ذِمِّیٍّ فَأَرَادَ أَنْ یَقْتُلَهُ وَ یَأْخُذَ أَرْضَهُ وَ یُؤَدِّیَ إِلَی أَهْلِهِ ثَمَانَمِائَةِ دِرْهَمٍ إِذاً یَکْثُرُ الْقَتْلُ فِی الذِّمِّیَّیْنِ- وَ مَنْ قَتَلَ ذِمِّیّاً- ظُلْماً فَإِنَّهُ لَیَحْرُمُ عَلَی الْمُسْلِمِ أَنْ یَقْتُلَ ذِمِّیّاً حَرَاماً مَا آمَنَ بِالْجِزْیَةِ وَ أَدَّاهَا وَ لَمْ یَجْحَدْهَا.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از ابو عبدالله علیه السلام درباره مسلمانی که ذمی‌ای را کشته باشد، پرسیدم. ایشان فرمودند: این مسئله شدید است و مردم تحمل آن را ندارند، بنابراین به خانواده او دیه مسلمان داده شود تا از کشتن اهل ذمه و ذمی‌ها جلوگیری شود. سپس فرمودند: اگر مسلمانی به ذمی‌ای خشمگین شود و بخواهد او را بکشد و زمینش را بگیرد و به خانواده او هشتصد درهم بدهد، در این صورت قتل‌های زیادی در میان ذمی‌ها رخ خواهد داد. و هر کسی که ذمی‌ای را به ظلم بکشد، بر مسلمان حرام است که ذمی‌ای را به ناحق بکشد، مادامی که او با جزیه ایمان آورده و آن را پرداخت کرده و انکار نکرده است.</w:t>
      </w:r>
    </w:p>
    <w:p>
      <w:pPr>
        <w:pStyle w:val="Heading5"/>
      </w:pPr>
      <w:bookmarkStart w:id="1112" w:name="_Toc731"/>
      <w:r>
        <w:t>[رقم الحدیث الکلی: 35498 - رقم الحدیث الباب: 2]</w:t>
      </w:r>
      <w:bookmarkEnd w:id="1112"/>
    </w:p>
    <w:p>
      <w:pPr>
        <w:pStyle w:val="BookText"/>
      </w:pPr>
      <w:r>
        <w:rPr>
          <w:rFonts w:ascii="Times New Roman" w:hAnsi="Times New Roman" w:eastAsia="Times New Roman" w:cs="Times New Roman"/>
          <w:lang w:val="en-US" w:bidi="en-US"/>
          <w:color w:val="111111"/>
          <w:sz w:val="28"/>
          <w:szCs w:val="28"/>
          <w:rtl/>
        </w:rPr>
        <w:t xml:space="preserve">35498- 2- </w:t>
      </w:r>
      <w:r>
        <w:rPr>
          <w:rStyle w:val="FootnoteReference"/>
        </w:rPr>
        <w:footnoteReference w:id="1466"/>
      </w:r>
      <w:r>
        <w:rPr>
          <w:rFonts w:ascii="Amiri" w:hAnsi="Amiri" w:eastAsia="Amiri" w:cs="Amiri"/>
          <w:lang w:bidi="ar-SA"/>
          <w:color w:val="111111"/>
          <w:sz w:val="28"/>
          <w:szCs w:val="28"/>
          <w:rtl/>
        </w:rPr>
        <w:t xml:space="preserve">وَ بِإِسْنَادِهِ عَنْ إِسْمَاعِیلَ بْنِ مِهْرَانَ عَنِ ابْنِ الْمُغِیرَةِ عَنْ مَنْصُورٍ عَنْ أَبَانِ بْنِ تَغْلِبَ عَنْ أَبِی عَبْدِ اللَّهِ ع قَالَ: دِیَةُ الْیَهُودِیِّ وَ النَّصْرَانِیِّ وَ الْمَجُوسِیِّ دِیَةُ الْمُسْلِمِ.</w:t>
      </w:r>
    </w:p>
    <w:p>
      <w:pPr>
        <w:pStyle w:val="BookText"/>
      </w:pPr>
      <w:r>
        <w:rPr>
          <w:rFonts w:ascii="Amiri" w:hAnsi="Amiri" w:eastAsia="Amiri" w:cs="Amiri"/>
          <w:lang w:bidi="ar-SA"/>
          <w:color w:val="111111"/>
          <w:sz w:val="28"/>
          <w:szCs w:val="28"/>
          <w:rtl/>
        </w:rPr>
        <w:t xml:space="preserve">وَ رَوَاهُ الصَّدُوقُ بِإِسْنَادِهِ عَنْ عَبْدِ اللَّهِ بْنِ الْمُغِیرَةِ مِثْلَهُ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تغلب نقل شده است که از ابو عبدالله علیه السلام پرسیدم: دیه یهودی، نصرانی و مجوسی چقدر است؟ ایشان فرمودند: دیه آنها، دیه مسلمان است.</w:t>
      </w:r>
    </w:p>
    <w:p>
      <w:pPr>
        <w:pStyle w:val="Heading5"/>
      </w:pPr>
      <w:bookmarkStart w:id="1113" w:name="_Toc732"/>
      <w:r>
        <w:t>[رقم الحدیث الکلی: 35499 - رقم الحدیث الباب: 3]</w:t>
      </w:r>
      <w:bookmarkEnd w:id="1113"/>
    </w:p>
    <w:p>
      <w:pPr>
        <w:pStyle w:val="BookText"/>
      </w:pPr>
      <w:r>
        <w:rPr>
          <w:rFonts w:ascii="Times New Roman" w:hAnsi="Times New Roman" w:eastAsia="Times New Roman" w:cs="Times New Roman"/>
          <w:lang w:val="en-US" w:bidi="en-US"/>
          <w:color w:val="111111"/>
          <w:sz w:val="28"/>
          <w:szCs w:val="28"/>
          <w:rtl/>
        </w:rPr>
        <w:t xml:space="preserve">35499- 3- </w:t>
      </w:r>
      <w:r>
        <w:rPr>
          <w:rStyle w:val="FootnoteReference"/>
        </w:rPr>
        <w:footnoteReference w:id="1468"/>
      </w:r>
      <w:r>
        <w:rPr>
          <w:rFonts w:ascii="Amiri" w:hAnsi="Amiri" w:eastAsia="Amiri" w:cs="Amiri"/>
          <w:lang w:bidi="ar-SA"/>
          <w:color w:val="111111"/>
          <w:sz w:val="28"/>
          <w:szCs w:val="28"/>
          <w:rtl/>
        </w:rPr>
        <w:t xml:space="preserve">وَ بِإِسْنَادِهِ عَنِ الْحُسَیْنِ بْنِ سَعِیدٍ عَنْ فَضَالَةَ عَنْ أَبَانٍ عَنْ زُرَارَةَ عَنْ أَبِی عَبْدِ اللَّهِ ع قَالَ: مَنْ أَعْطَاهُ رَسُولُ اللَّهِ ص ذِمَّةً فَدِیَتُهُ کَامِلَةٌ قَالَ زُرَارَةُ فَهَؤُلَاءِ قَالَ أَبُو عَبْدِ اللَّهِ ع- وَ هَؤُلَاءِ مَنْ </w:t>
      </w:r>
      <w:r>
        <w:rPr>
          <w:rStyle w:val="FootnoteReference"/>
        </w:rPr>
        <w:footnoteReference w:id="1469"/>
      </w:r>
      <w:r>
        <w:rPr>
          <w:rFonts w:ascii="Amiri" w:hAnsi="Amiri" w:eastAsia="Amiri" w:cs="Amiri"/>
          <w:lang w:bidi="ar-SA"/>
          <w:color w:val="111111"/>
          <w:sz w:val="28"/>
          <w:szCs w:val="28"/>
          <w:rtl/>
        </w:rPr>
        <w:t xml:space="preserve">أَعْطَاهُمْ ذِمَّةً.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از ابو عبدالله علیه السلام پرسیدم: دیه کسی که رسول خدا صلی الله علیه و آله به او ذمه داده است، چقدر است؟ ایشان فرمودند: دیه او کامل است. زراره گفت: پس اینان چه؟ ابو عبدالله علیه السلام فرمودند: اینان نیز کسانی هستند که رسول خدا صلی الله علیه و آله به آنان ذمه داده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7" w:name="pg18996_271644"/>
    <w:bookmarkEnd w:id="207"/>
    <w:p>
      <w:pPr>
        <w:pStyle w:val="Heading5"/>
      </w:pPr>
      <w:bookmarkStart w:id="1114" w:name="_Toc733"/>
      <w:r>
        <w:t>[رقم الحدیث الکلی: 35500 - رقم الحدیث الباب: 4]</w:t>
      </w:r>
      <w:bookmarkEnd w:id="1114"/>
    </w:p>
    <w:p>
      <w:pPr>
        <w:pStyle w:val="BookText"/>
      </w:pPr>
      <w:r>
        <w:rPr>
          <w:rFonts w:ascii="Times New Roman" w:hAnsi="Times New Roman" w:eastAsia="Times New Roman" w:cs="Times New Roman"/>
          <w:lang w:val="en-US" w:bidi="en-US"/>
          <w:color w:val="111111"/>
          <w:sz w:val="28"/>
          <w:szCs w:val="28"/>
          <w:rtl/>
        </w:rPr>
        <w:t xml:space="preserve">35500- 4- </w:t>
      </w:r>
      <w:r>
        <w:rPr>
          <w:rStyle w:val="FootnoteReference"/>
        </w:rPr>
        <w:footnoteReference w:id="1470"/>
      </w:r>
      <w:r>
        <w:rPr>
          <w:rFonts w:ascii="Amiri" w:hAnsi="Amiri" w:eastAsia="Amiri" w:cs="Amiri"/>
          <w:lang w:bidi="ar-SA"/>
          <w:color w:val="111111"/>
          <w:sz w:val="28"/>
          <w:szCs w:val="28"/>
          <w:rtl/>
        </w:rPr>
        <w:t xml:space="preserve">وَ بِإِسْنَادِهِ عَنْ مُحَمَّدِ بْنِ خَالِدٍ عَنِ الْقَاسِمِ بْنِ مُحَمَّدٍ عَنْ عَلِیٍّ عَنْ أَبِی بَصِیرٍ عَنْ أَبِی عَبْدِ اللَّهِ ع قَالَ: دِیَةُ الْیَهُودِیِّ وَ النَّصْرَانِیِّ أَرْبَعَةُ آلَافِ دِرْهَمٍ وَ دِیَةُ الْمَجُوسِیِّ ثَمَانُمِائَةِ دِرْهَمٍ وَ قَالَ أَیْضاً إِنَّ لِلْمَجُوسِ کِتَاباً یُقَالُ لَهُ جَامَاسُ.</w:t>
      </w:r>
    </w:p>
    <w:p>
      <w:pPr>
        <w:pStyle w:val="BookText"/>
      </w:pPr>
      <w:r>
        <w:rPr>
          <w:rFonts w:ascii="Amiri" w:hAnsi="Amiri" w:eastAsia="Amiri" w:cs="Amiri"/>
          <w:lang w:bidi="ar-SA"/>
          <w:color w:val="111111"/>
          <w:sz w:val="28"/>
          <w:szCs w:val="28"/>
          <w:rtl/>
        </w:rPr>
        <w:t xml:space="preserve">وَ رَوَاهُ الصَّدُوقُ بِإِسْنَادِهِ عَنِ الْقَاسِمِ بْنِ مُحَمَّدٍ </w:t>
      </w:r>
      <w:r>
        <w:rPr>
          <w:rStyle w:val="FootnoteReference"/>
        </w:rPr>
        <w:footnoteReference w:id="1471"/>
      </w:r>
    </w:p>
    <w:p>
      <w:pPr>
        <w:pStyle w:val="BookText"/>
      </w:pPr>
      <w:r>
        <w:rPr>
          <w:rFonts w:ascii="Amiri" w:hAnsi="Amiri" w:eastAsia="Amiri" w:cs="Amiri"/>
          <w:lang w:bidi="ar-SA"/>
          <w:color w:val="111111"/>
          <w:sz w:val="28"/>
          <w:szCs w:val="28"/>
          <w:rtl/>
        </w:rPr>
        <w:t xml:space="preserve">وَ الَّذِی قَبْلَهُ بِإِسْنَادِهِ عَنِ الْحُسَیْنِ بْنِ سَعِیدٍ نَحْوَهُ أَقُولُ: حَمَلَهَا الصَّدُوقُ عَلَی مَنْ قَامَ بِشَرَائِطِ الذِّمَّةِ </w:t>
      </w:r>
      <w:r>
        <w:rPr>
          <w:rStyle w:val="FootnoteReference"/>
        </w:rPr>
        <w:footnoteReference w:id="1472"/>
      </w:r>
      <w:r>
        <w:rPr>
          <w:rFonts w:ascii="Amiri" w:hAnsi="Amiri" w:eastAsia="Amiri" w:cs="Amiri"/>
          <w:lang w:bidi="ar-SA"/>
          <w:color w:val="111111"/>
          <w:sz w:val="28"/>
          <w:szCs w:val="28"/>
          <w:rtl/>
        </w:rPr>
        <w:t xml:space="preserve">وَ الشَّیْخُ عَلَی الْمُعْتَادِ لِمَا مَرَّ هُنَا </w:t>
      </w:r>
      <w:r>
        <w:rPr>
          <w:rStyle w:val="FootnoteReference"/>
        </w:rPr>
        <w:footnoteReference w:id="1473"/>
      </w:r>
      <w:r>
        <w:rPr>
          <w:rFonts w:ascii="Amiri" w:hAnsi="Amiri" w:eastAsia="Amiri" w:cs="Amiri"/>
          <w:lang w:bidi="ar-SA"/>
          <w:color w:val="111111"/>
          <w:sz w:val="28"/>
          <w:szCs w:val="28"/>
          <w:rtl/>
        </w:rPr>
        <w:t xml:space="preserve">وَ فِی الْقِصَاصِ </w:t>
      </w:r>
      <w:r>
        <w:rPr>
          <w:rStyle w:val="FootnoteReference"/>
        </w:rPr>
        <w:footnoteReference w:id="1474"/>
      </w:r>
      <w:r>
        <w:rPr>
          <w:rFonts w:ascii="Amiri" w:hAnsi="Amiri" w:eastAsia="Amiri" w:cs="Amiri"/>
          <w:lang w:bidi="ar-SA"/>
          <w:color w:val="111111"/>
          <w:sz w:val="28"/>
          <w:szCs w:val="28"/>
          <w:rtl/>
        </w:rPr>
        <w:t xml:space="preserve">وَ یُمْکِنُ حَمْلُ الْأَخِیرِ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ابو عبدالله علیه السلام فرمود: دیه یهودی و نصرانی چهار هزار درهم است و دیه مجوسی هشتصد درهم است. همچنین فرمودند: مجوسیان کتابی دارند که به آن جاماس گفته می‌شود.</w:t>
      </w:r>
    </w:p>
    <w:p>
      <w:pPr>
        <w:pStyle w:val="BookText"/>
      </w:pPr>
      <w:r>
        <w:rPr>
          <w:rFonts w:ascii="IRNazanin" w:hAnsi="IRNazanin" w:eastAsia="IRNazanin" w:cs="IRNazanin"/>
          <w:lang w:bidi="fa-IR"/>
          <w:color w:val="111111"/>
          <w:sz w:val="28"/>
          <w:szCs w:val="28"/>
          <w:rtl/>
        </w:rPr>
        <w:t xml:space="preserve">می گویم :مرحوم صدوق آن را برای کسی که شرایط ذمه را رعایت کرده باشد، تفسیر کرده است و مرحوم شیخ برای کسی که به طور عادی دربین مسلمانان زندگی می کند هم در اینجا وهم در قصاص حمل کرده است، می‌توان این مورد آخر را به تقیه تفسیر می‌شود.</w:t>
      </w:r>
    </w:p>
    <w:p>
      <w:pPr>
        <w:pStyle w:val="Heading4"/>
      </w:pPr>
      <w:bookmarkStart w:id="1115" w:name="_Toc734"/>
      <w:r>
        <w:t>15- بَابُ دِیَةِ وَلَدِ الزِّنَا</w:t>
      </w:r>
      <w:bookmarkEnd w:id="1115"/>
    </w:p>
    <w:p>
      <w:pPr>
        <w:pStyle w:val="Heading5"/>
      </w:pPr>
      <w:bookmarkStart w:id="1116" w:name="_Toc735"/>
      <w:r>
        <w:t>اشارة</w:t>
      </w:r>
      <w:bookmarkEnd w:id="1116"/>
    </w:p>
    <w:p>
      <w:pPr>
        <w:pStyle w:val="BookText"/>
      </w:pPr>
      <w:r>
        <w:rPr>
          <w:rStyle w:val="FootnoteReference"/>
        </w:rPr>
        <w:footnoteReference w:id="1475"/>
      </w:r>
      <w:r>
        <w:rPr>
          <w:rFonts w:ascii="Amiri" w:hAnsi="Amiri" w:eastAsia="Amiri" w:cs="Amiri"/>
          <w:lang w:bidi="ar-SA"/>
          <w:color w:val="111111"/>
          <w:sz w:val="28"/>
          <w:szCs w:val="28"/>
          <w:rtl/>
        </w:rPr>
        <w:t xml:space="preserve">15 بَابُ دِیَةِ وَلَدِ الزِّنَا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دیه فرزند زنا</w:t>
      </w:r>
    </w:p>
    <w:p>
      <w:pPr>
        <w:pStyle w:val="Heading5"/>
      </w:pPr>
      <w:bookmarkStart w:id="1117" w:name="_Toc736"/>
      <w:r>
        <w:t>[رقم الحدیث الکلی: 35501 - رقم الحدیث الباب: 1]</w:t>
      </w:r>
      <w:bookmarkEnd w:id="1117"/>
    </w:p>
    <w:p>
      <w:pPr>
        <w:pStyle w:val="BookText"/>
      </w:pPr>
      <w:r>
        <w:rPr>
          <w:rFonts w:ascii="Times New Roman" w:hAnsi="Times New Roman" w:eastAsia="Times New Roman" w:cs="Times New Roman"/>
          <w:lang w:val="en-US" w:bidi="en-US"/>
          <w:color w:val="111111"/>
          <w:sz w:val="28"/>
          <w:szCs w:val="28"/>
          <w:rtl/>
        </w:rPr>
        <w:t xml:space="preserve">35501- 1- </w:t>
      </w:r>
      <w:r>
        <w:rPr>
          <w:rStyle w:val="FootnoteReference"/>
        </w:rPr>
        <w:footnoteReference w:id="1476"/>
      </w:r>
      <w:r>
        <w:rPr>
          <w:rFonts w:ascii="Amiri" w:hAnsi="Amiri" w:eastAsia="Amiri" w:cs="Amiri"/>
          <w:lang w:bidi="ar-SA"/>
          <w:color w:val="111111"/>
          <w:sz w:val="28"/>
          <w:szCs w:val="28"/>
          <w:rtl/>
        </w:rPr>
        <w:t xml:space="preserve">مُحَمَّدُ بْنُ الْحَسَنِ بِإِسْنَادِهِ عَنْ مُحَمَّدِ بْنِ أَحْمَدَ بْنِ یَحْیَی عَنْ عَبْدِ الرَّحْمَنِ بْنِ حَمَّادٍ عَنْ عَبْدِ الرَّحْمَنِ بْنِ عَبْدِ الْحَمِیدِ عَنْ بَعْضِ مَوَالِیهِ قَالَ: قَالَ لِی أَبُو الْحَسَنِ ع دِیَةُ وَلَدِ الزِّنَا دِیَةُ الْیَهُودِیِّ ثَمَانُمِائَةِ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عبدالحمید نقل شده است که از برخی از موالی او شنیدم که ابو الحسن علیه السلام فرمود: دیه فرزند زنا برابر با دیه یهودی است، یعنی هشتصد درهم.</w:t>
      </w:r>
    </w:p>
    <w:p>
      <w:pPr>
        <w:pStyle w:val="Heading5"/>
      </w:pPr>
      <w:bookmarkStart w:id="1118" w:name="_Toc737"/>
      <w:r>
        <w:t>[رقم الحدیث الکلی: 35502 - رقم الحدیث الباب: 2]</w:t>
      </w:r>
      <w:bookmarkEnd w:id="1118"/>
    </w:p>
    <w:p>
      <w:pPr>
        <w:pStyle w:val="BookText"/>
      </w:pPr>
      <w:r>
        <w:rPr>
          <w:rFonts w:ascii="Times New Roman" w:hAnsi="Times New Roman" w:eastAsia="Times New Roman" w:cs="Times New Roman"/>
          <w:lang w:val="en-US" w:bidi="en-US"/>
          <w:color w:val="111111"/>
          <w:sz w:val="28"/>
          <w:szCs w:val="28"/>
          <w:rtl/>
        </w:rPr>
        <w:t xml:space="preserve">35502- 2- </w:t>
      </w:r>
      <w:r>
        <w:rPr>
          <w:rStyle w:val="FootnoteReference"/>
        </w:rPr>
        <w:footnoteReference w:id="1477"/>
      </w:r>
      <w:r>
        <w:rPr>
          <w:rFonts w:ascii="Amiri" w:hAnsi="Amiri" w:eastAsia="Amiri" w:cs="Amiri"/>
          <w:lang w:bidi="ar-SA"/>
          <w:color w:val="111111"/>
          <w:sz w:val="28"/>
          <w:szCs w:val="28"/>
          <w:rtl/>
        </w:rPr>
        <w:t xml:space="preserve">وَ عَنْهُ عَنْ مُحَمَّدِ بْنِ الْحُسَیْنِ عَنْ جَعْفَرِ بْنِ بَشِیرٍ عَنْ بَعْضِ رِجَالِهِ قَالَ: سَأَلْتُ أَبَا عَبْدِ اللَّهِ ع عَنْ دِیَةِ وَلَدِ الزِّنَا قَالَ ثَمَانُمِائَةِ دِرْهَمٍ مِثْلُ دِیَةِ الْیَهُودِیِّ وَ النَّصْرَانِیِّ وَ الْمَجُوسِیِّ.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8" w:name="pg18996_271645"/>
    <w:bookmarkEnd w:id="208"/>
    <w:p>
      <w:pPr>
        <w:pStyle w:val="BookText"/>
      </w:pPr>
      <w:r>
        <w:rPr>
          <w:rFonts w:ascii="Amiri" w:hAnsi="Amiri" w:eastAsia="Amiri" w:cs="Amiri"/>
          <w:lang w:bidi="ar-SA"/>
          <w:color w:val="111111"/>
          <w:sz w:val="28"/>
          <w:szCs w:val="28"/>
          <w:rtl/>
        </w:rPr>
        <w:t xml:space="preserve">وَ رَوَاهُ الصَّدُوقُ بِإِسْنَادِهِ عَنْ جَعْفَرِ بْنِ بَشِیرٍ مِثْلَهُ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 بن بشیر نقل شده است که برخی از رجال او گفتند: از ابو عبدالله علیه السلام درباره دیه فرزند زنا پرسیدم. ایشان فرمودند: هشتصد درهم، همانند دیه یهودی، نصرانی و مجوسی.</w:t>
      </w:r>
    </w:p>
    <w:p>
      <w:pPr>
        <w:pStyle w:val="Heading5"/>
      </w:pPr>
      <w:bookmarkStart w:id="1119" w:name="_Toc738"/>
      <w:r>
        <w:t>[رقم الحدیث الکلی: 35503 - رقم الحدیث الباب: 3]</w:t>
      </w:r>
      <w:bookmarkEnd w:id="1119"/>
    </w:p>
    <w:p>
      <w:pPr>
        <w:pStyle w:val="BookText"/>
      </w:pPr>
      <w:r>
        <w:rPr>
          <w:rFonts w:ascii="Times New Roman" w:hAnsi="Times New Roman" w:eastAsia="Times New Roman" w:cs="Times New Roman"/>
          <w:lang w:val="en-US" w:bidi="en-US"/>
          <w:color w:val="111111"/>
          <w:sz w:val="28"/>
          <w:szCs w:val="28"/>
          <w:rtl/>
        </w:rPr>
        <w:t xml:space="preserve">35503- 3- </w:t>
      </w:r>
      <w:r>
        <w:rPr>
          <w:rStyle w:val="FootnoteReference"/>
        </w:rPr>
        <w:footnoteReference w:id="1479"/>
      </w:r>
      <w:r>
        <w:rPr>
          <w:rFonts w:ascii="Amiri" w:hAnsi="Amiri" w:eastAsia="Amiri" w:cs="Amiri"/>
          <w:lang w:bidi="ar-SA"/>
          <w:color w:val="111111"/>
          <w:sz w:val="28"/>
          <w:szCs w:val="28"/>
          <w:rtl/>
        </w:rPr>
        <w:t xml:space="preserve">وَ بِإِسْنَادِهِ عَنْ مُحَمَّدِ بْنِ الْحَسَنِ الصَّفَّارِ عَنْ إِبْرَاهِیمَ بْنِ هَاشِمٍ عَنْ عَبْدِ الرَّحْمَنِ بْنِ حَمَّادٍ عَنْ إِبْرَاهِیمَ بْنِ عَبْدِ الْحَمِیدِ عَنْ جَعْفَرٍ ع قَالَ: قَالَ: دِیَةُ وَلَدِ الزِّنَا دِیَةُ الذِّمِّیِّ ثَمَانُمِائَةِ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عبدالحمید نقل شده است که جعفر علیه السلام فرمود: دیه فرزند زنا برابر با دیه ذمی است، یعنی هشتصد درهم.</w:t>
      </w:r>
    </w:p>
    <w:p>
      <w:pPr>
        <w:pStyle w:val="Heading5"/>
      </w:pPr>
      <w:bookmarkStart w:id="1120" w:name="_Toc739"/>
      <w:r>
        <w:t>[رقم الحدیث الکلی: 35504 - رقم الحدیث الباب: 4]</w:t>
      </w:r>
      <w:bookmarkEnd w:id="1120"/>
    </w:p>
    <w:p>
      <w:pPr>
        <w:pStyle w:val="BookText"/>
      </w:pPr>
      <w:r>
        <w:rPr>
          <w:rFonts w:ascii="Times New Roman" w:hAnsi="Times New Roman" w:eastAsia="Times New Roman" w:cs="Times New Roman"/>
          <w:lang w:val="en-US" w:bidi="en-US"/>
          <w:color w:val="111111"/>
          <w:sz w:val="28"/>
          <w:szCs w:val="28"/>
          <w:rtl/>
        </w:rPr>
        <w:t xml:space="preserve">35504- 4- </w:t>
      </w:r>
      <w:r>
        <w:rPr>
          <w:rStyle w:val="FootnoteReference"/>
        </w:rPr>
        <w:footnoteReference w:id="1480"/>
      </w:r>
      <w:r>
        <w:rPr>
          <w:rFonts w:ascii="Amiri" w:hAnsi="Amiri" w:eastAsia="Amiri" w:cs="Amiri"/>
          <w:lang w:bidi="ar-SA"/>
          <w:color w:val="111111"/>
          <w:sz w:val="28"/>
          <w:szCs w:val="28"/>
          <w:rtl/>
        </w:rPr>
        <w:t xml:space="preserve">وَ قَدْ تَقَدَّمَ فِی الْمَوَارِیثِ حَدِیثُ عَبْدِ اللَّهِ بْنِ سِنَانٍ عَنْ أَبِی عَبْدِ اللَّهِ ع قَالَ: سَأَلْتُهُ عَنْ دِیَةِ وَلَدِ الزِّنَا قَالَ یُعْطَی الَّذِی أَنْفَقَ عَلَیْهِ مَا أَنْفَقَ عَلَیْهِ.</w:t>
      </w:r>
    </w:p>
    <w:p>
      <w:pPr>
        <w:pStyle w:val="BookText"/>
      </w:pPr>
      <w:r>
        <w:rPr>
          <w:rFonts w:ascii="Amiri" w:hAnsi="Amiri" w:eastAsia="Amiri" w:cs="Amiri"/>
          <w:lang w:bidi="ar-SA"/>
          <w:color w:val="111111"/>
          <w:sz w:val="28"/>
          <w:szCs w:val="28"/>
          <w:rtl/>
        </w:rPr>
        <w:t xml:space="preserve">أَقُولُ: لَعَلَّهُ ع ذَکَرَ حُکْمَ النَّفَقَةِ وَ تَرَکَ الْجَوَابَ عَنْ حُکْمِ الدِّیَةِ لِمَصْلَحَةٍ أُخْرَی وَ یُمْکِنُ الْحَمْلُ عَلَی عَدَمِ إِظْهَارِهِ الْإِسْلَامَ.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از ابو عبدالله علیه السلام پرسیدم: دیه فرزند زنا چقدر است؟ ایشان فرمودند: به کسی که هزینه او را متحمل شده، باید آنچه را که هزینه کرده داده شود.</w:t>
      </w:r>
    </w:p>
    <w:p>
      <w:pPr>
        <w:pStyle w:val="BookText"/>
      </w:pPr>
      <w:r>
        <w:rPr>
          <w:rFonts w:ascii="IRNazanin" w:hAnsi="IRNazanin" w:eastAsia="IRNazanin" w:cs="IRNazanin"/>
          <w:lang w:bidi="fa-IR"/>
          <w:color w:val="111111"/>
          <w:sz w:val="28"/>
          <w:szCs w:val="28"/>
          <w:rtl/>
        </w:rPr>
        <w:t xml:space="preserve">می گویم : احتمالاً ایشان(حضرت) حکم نفقه را ذکر کرده‌اند و پاسخ درباره حکم دیه را به دلایلی دیگر ترک کرده‌اند و ممکن است به خاطر عدم اظهار اسلام باشد.</w:t>
      </w:r>
    </w:p>
    <w:p>
      <w:pPr>
        <w:pStyle w:val="Heading4"/>
      </w:pPr>
      <w:bookmarkStart w:id="1121" w:name="_Toc740"/>
      <w:r>
        <w:t>16- بَابُ أَنَّهُ لَا دِیَةَ لِغَیْرِ الذِّمِّیِّ مِنَ الْکُفَّارِ وَ لَا لَهُ إِذَا خَرَجَ عَنِ الذِّمَّةِ</w:t>
      </w:r>
      <w:bookmarkEnd w:id="1121"/>
    </w:p>
    <w:p>
      <w:pPr>
        <w:pStyle w:val="Heading5"/>
      </w:pPr>
      <w:bookmarkStart w:id="1122" w:name="_Toc741"/>
      <w:r>
        <w:t>اشارة</w:t>
      </w:r>
      <w:bookmarkEnd w:id="1122"/>
    </w:p>
    <w:p>
      <w:pPr>
        <w:pStyle w:val="BookText"/>
      </w:pPr>
      <w:r>
        <w:rPr>
          <w:rStyle w:val="FootnoteReference"/>
        </w:rPr>
        <w:footnoteReference w:id="1481"/>
      </w:r>
      <w:r>
        <w:rPr>
          <w:rFonts w:ascii="Amiri" w:hAnsi="Amiri" w:eastAsia="Amiri" w:cs="Amiri"/>
          <w:lang w:bidi="ar-SA"/>
          <w:color w:val="111111"/>
          <w:sz w:val="28"/>
          <w:szCs w:val="28"/>
          <w:rtl/>
        </w:rPr>
        <w:t xml:space="preserve">16 بَابُ أَنَّهُ لَا دِیَةَ لِغَیْرِ الذِّمِّیِّ مِنَ الْکُفَّارِ وَ لَا لَهُ إِذَا خَرَجَ عَنِ الذِّمَّةِ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دیه‌ای برای غیر ذمی از کفار وجود ندارد و همچنین اگر از ذمه خارج شود، دیه‌ای برای او وجود ندارد.</w:t>
      </w:r>
    </w:p>
    <w:p>
      <w:pPr>
        <w:pStyle w:val="Heading5"/>
      </w:pPr>
      <w:bookmarkStart w:id="1123" w:name="_Toc742"/>
      <w:r>
        <w:t>[رقم الحدیث الکلی: 35505 - رقم الحدیث الباب: 1]</w:t>
      </w:r>
      <w:bookmarkEnd w:id="1123"/>
    </w:p>
    <w:p>
      <w:pPr>
        <w:pStyle w:val="BookText"/>
      </w:pPr>
      <w:r>
        <w:rPr>
          <w:rFonts w:ascii="Times New Roman" w:hAnsi="Times New Roman" w:eastAsia="Times New Roman" w:cs="Times New Roman"/>
          <w:lang w:val="en-US" w:bidi="en-US"/>
          <w:color w:val="111111"/>
          <w:sz w:val="28"/>
          <w:szCs w:val="28"/>
          <w:rtl/>
        </w:rPr>
        <w:t xml:space="preserve">35505- 1- </w:t>
      </w:r>
      <w:r>
        <w:rPr>
          <w:rStyle w:val="FootnoteReference"/>
        </w:rPr>
        <w:footnoteReference w:id="1482"/>
      </w:r>
      <w:r>
        <w:rPr>
          <w:rFonts w:ascii="Amiri" w:hAnsi="Amiri" w:eastAsia="Amiri" w:cs="Amiri"/>
          <w:lang w:bidi="ar-SA"/>
          <w:color w:val="111111"/>
          <w:sz w:val="28"/>
          <w:szCs w:val="28"/>
          <w:rtl/>
        </w:rPr>
        <w:t xml:space="preserve">مُحَمَّدُ بْنُ الْحَسَنِ بِإِسْنَادِهِ عَنْ أَحْمَدَ بْنِ مُحَمَّدٍ عَنْ عَلِیِّ بْنِ الْحَکَمِ عَنْ أَبَانٍ عَنْ إِسْمَاعِیلَ بْنِ الْفَضْلِ وَ عَنِ الْحُسَیْنِ بْنِ سَعِیدٍ عَنِ الْقَاسِمِ بْنِ مُحَمَّدٍ وَ فَضَالَةَ جَمِیعاً عَنْ أَبَانٍ عَنْ إِسْمَاعِیلَ بْنِ الْفَضْلِ قَالَ: سَأَلْتُ أَبَا عَبْدِ اللَّهِ ع عَنْ دِمَاءِ الْمَجُوسِ- وَ الْیَهُودِ وَ النَّصَارَی هَلْ عَلَیْهِمْ وَ عَلَی مَنْ قَتَلَهُمْ شَیْ‌ءٌ إِذَا غَشُّوا الْمُسْلِمِینَ وَ أَظْهَرُوا الْعَدَاوَةَ لَهُمْ وَ الْغِشَّ قَالَ لَا إِلَّا أَنْ یَکُونَ مُتَعَوِّداً لِقَتْلِهِمْ الْحَدِیثَ.</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1483"/>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9" w:name="pg18996_271646"/>
    <w:bookmarkEnd w:id="209"/>
    <w:p>
      <w:pPr>
        <w:pStyle w:val="BookText"/>
      </w:pPr>
      <w:r>
        <w:rPr>
          <w:rFonts w:ascii="Amiri" w:hAnsi="Amiri" w:eastAsia="Amiri" w:cs="Amiri"/>
          <w:lang w:bidi="ar-SA"/>
          <w:color w:val="111111"/>
          <w:sz w:val="28"/>
          <w:szCs w:val="28"/>
          <w:rtl/>
        </w:rPr>
        <w:t xml:space="preserve">وَ رَوَاهُ الصَّدُوقُ بِإِسْنَادِهِ عَنْ عَلِیِّ بْنِ الْحَکَمِ </w:t>
      </w:r>
      <w:r>
        <w:rPr>
          <w:rStyle w:val="FootnoteReference"/>
        </w:rPr>
        <w:footnoteReference w:id="148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فضل نقل شده است که گفت: از ابو عبدالله علیه السلام درباره خون‌های مجوسیان، یهودیان و مسیحیان پرسیدم که آیا بر آنان و کسی که آنان را کشته است، چیزی واجب می‌شود اگر آنان مسلمانان را فریب داده و دشمنی و غش را آشکار کرده باشند؟ ایشان فرمودند: خیر، مگر اینکه به کشتن آنان عادت داشته باشد.</w:t>
      </w:r>
    </w:p>
    <w:p>
      <w:pPr>
        <w:pStyle w:val="Heading4"/>
      </w:pPr>
      <w:bookmarkStart w:id="1124" w:name="_Toc743"/>
      <w:r>
        <w:t>17- بَابُ جَوَازِ اسْتِرْقَاقِ الْوَلِیِّ الْمُسْلِمِ الذِّمِّیَّ الْقَاتِلَ وَ أَخْذِ مَالِهِ‌</w:t>
      </w:r>
      <w:bookmarkEnd w:id="1124"/>
    </w:p>
    <w:p>
      <w:pPr>
        <w:pStyle w:val="Heading5"/>
      </w:pPr>
      <w:bookmarkStart w:id="1125" w:name="_Toc744"/>
      <w:r>
        <w:t>اشارة</w:t>
      </w:r>
      <w:bookmarkEnd w:id="1125"/>
    </w:p>
    <w:p>
      <w:pPr>
        <w:pStyle w:val="BookText"/>
      </w:pPr>
      <w:r>
        <w:rPr>
          <w:rStyle w:val="FootnoteReference"/>
        </w:rPr>
        <w:footnoteReference w:id="1486"/>
      </w:r>
      <w:r>
        <w:rPr>
          <w:rFonts w:ascii="Amiri" w:hAnsi="Amiri" w:eastAsia="Amiri" w:cs="Amiri"/>
          <w:lang w:bidi="ar-SA"/>
          <w:color w:val="111111"/>
          <w:sz w:val="28"/>
          <w:szCs w:val="28"/>
          <w:rtl/>
        </w:rPr>
        <w:t xml:space="preserve">17 بَابُ جَوَازِ اسْتِرْقَاقِ الْوَلِیِّ الْمُسْلِمِ الذِّمِّیَّ الْقَاتِلَ وَ أَخْذِ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استرقاق ولی مسلمان ذمی قاتل و گرفتن مال او.</w:t>
      </w:r>
    </w:p>
    <w:p>
      <w:pPr>
        <w:pStyle w:val="Heading5"/>
      </w:pPr>
      <w:bookmarkStart w:id="1126" w:name="_Toc745"/>
      <w:r>
        <w:t>[رقم الحدیث الکلی: 35506 - رقم الحدیث الباب: 1]</w:t>
      </w:r>
      <w:bookmarkEnd w:id="1126"/>
    </w:p>
    <w:p>
      <w:pPr>
        <w:pStyle w:val="BookText"/>
      </w:pPr>
      <w:r>
        <w:rPr>
          <w:rFonts w:ascii="Times New Roman" w:hAnsi="Times New Roman" w:eastAsia="Times New Roman" w:cs="Times New Roman"/>
          <w:lang w:val="en-US" w:bidi="en-US"/>
          <w:color w:val="111111"/>
          <w:sz w:val="28"/>
          <w:szCs w:val="28"/>
          <w:rtl/>
        </w:rPr>
        <w:t xml:space="preserve">35506- 1- </w:t>
      </w:r>
      <w:r>
        <w:rPr>
          <w:rStyle w:val="FootnoteReference"/>
        </w:rPr>
        <w:footnoteReference w:id="1487"/>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جَمِیعاً عَنِ ابْنِ مَحْبُوبٍ عَنِ ابْنِ رِئَابٍ عَنْ ضُرَیْسٍ الْکُنَاسِیِّ عَنْ أَبِی جَعْفَرٍ ع فِی نَصْرَانِیٍّ قَتَلَ مُسْلِماً فَلَمَّا أُخِذَ أَسْلَمَ- قَالَ اقْتُلْهُ بِهِ قِیلَ وَ إِنْ لَمْ یُسْلِمْ قَالَ یُدْفَعُ إِلَی أَوْلِیَاءِ الْمَقْتُولِ </w:t>
      </w:r>
      <w:r>
        <w:rPr>
          <w:rStyle w:val="FootnoteReference"/>
        </w:rPr>
        <w:footnoteReference w:id="1488"/>
      </w:r>
      <w:r>
        <w:rPr>
          <w:rFonts w:ascii="Amiri" w:hAnsi="Amiri" w:eastAsia="Amiri" w:cs="Amiri"/>
          <w:lang w:bidi="ar-SA"/>
          <w:color w:val="111111"/>
          <w:sz w:val="28"/>
          <w:szCs w:val="28"/>
          <w:rtl/>
        </w:rPr>
        <w:t xml:space="preserve">هُوَ وَ مَالُهُ.</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489"/>
      </w:r>
    </w:p>
    <w:p>
      <w:pPr>
        <w:pStyle w:val="BookText"/>
      </w:pPr>
      <w:r>
        <w:rPr>
          <w:rFonts w:ascii="Amiri" w:hAnsi="Amiri" w:eastAsia="Amiri" w:cs="Amiri"/>
          <w:lang w:bidi="ar-SA"/>
          <w:color w:val="111111"/>
          <w:sz w:val="28"/>
          <w:szCs w:val="28"/>
          <w:rtl/>
        </w:rPr>
        <w:t xml:space="preserve">وَ کَذَا الصَّدُوقُ إِلَّا أَنَّهُ قَالَ: یُدْفَعُ إِلَی أَوْلِیَاءِ الْمَقْتُولِ فَإِنْ شَاءُوا قَتَلُوا وَ إِنْ شَاءُوا عَفَوْا وَ إِنْ شَاءُوا اسْتَرَقُّوا فَإِنْ کَانَ مَعَهُ مَالٌ عُیِّنَ لَهُ دُفِعَ إِلَی أَوْلِیَاءِ الْمَقْتُولِ هُوَ وَ مَالُهُ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أَنَّهُمْ مَمَالِیکُ الْإِمَامِ </w:t>
      </w:r>
      <w:r>
        <w:rPr>
          <w:rStyle w:val="FootnoteReference"/>
        </w:rPr>
        <w:footnoteReference w:id="1491"/>
      </w:r>
      <w:r>
        <w:rPr>
          <w:rFonts w:ascii="Amiri" w:hAnsi="Amiri" w:eastAsia="Amiri" w:cs="Amiri"/>
          <w:lang w:bidi="ar-SA"/>
          <w:color w:val="111111"/>
          <w:sz w:val="28"/>
          <w:szCs w:val="28"/>
          <w:rtl/>
        </w:rPr>
        <w:t xml:space="preserve">وَ أَنَّ الْمَمْلُوکَ یَجُوزُ اسْتِرْقَاقُهُ إِذَا اسْتَوْعَبَتِ الْجِنَایَةُ قِیمَتَهُ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ضریس کنانی نقل شده است که ابو جعفر علیه السلام درباره نصرانی‌ای که مسلمانی را کشته و سپس اسلام آورده، فرمود: او را به قتل برسانید. پرسیده شد: اگر اسلام نیاورد چه؟ ایشان فرمودند: او و مالش به اولیای مقتول تحویل داده شود.</w:t>
      </w:r>
    </w:p>
    <w:p>
      <w:pPr>
        <w:pStyle w:val="BookText"/>
      </w:pPr>
      <w:r>
        <w:rPr>
          <w:rFonts w:ascii="IRNazanin" w:hAnsi="IRNazanin" w:eastAsia="IRNazanin" w:cs="IRNazanin"/>
          <w:lang w:bidi="fa-IR"/>
          <w:color w:val="111111"/>
          <w:sz w:val="28"/>
          <w:szCs w:val="28"/>
          <w:rtl/>
        </w:rPr>
        <w:t xml:space="preserve">ومرحوم صدوق نیز همین‌طور، مگر اینکه گفته است: او به اولیای مقتول تحویل داده شود، اگر بخواهند او را بکشند و اگر بخواهند او را عفو کنند و اگر بخواهند او را به بردگی بگیرند. اگر با او مالی باشد، مالش به اولیای مقتول داده شود.</w:t>
      </w:r>
    </w:p>
    <w:p>
      <w:pPr>
        <w:pStyle w:val="BookText"/>
      </w:pPr>
      <w:r>
        <w:rPr>
          <w:rFonts w:ascii="IRNazanin" w:hAnsi="IRNazanin" w:eastAsia="IRNazanin" w:cs="IRNazanin"/>
          <w:lang w:bidi="fa-IR"/>
          <w:color w:val="111111"/>
          <w:sz w:val="28"/>
          <w:szCs w:val="28"/>
          <w:rtl/>
        </w:rPr>
        <w:t xml:space="preserve">می گویم : و آنچه قبلاً ذکر شد که آنان مملوک امام هستند و اینکه مملوک قابل استرقاق است اگر جنایتش شامل ارزش او شود.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0" w:name="pg18996_271647"/>
    <w:bookmarkEnd w:id="210"/>
    <w:p>
      <w:pPr>
        <w:pStyle w:val="Heading4"/>
      </w:pPr>
      <w:bookmarkStart w:id="1127" w:name="_Toc746"/>
      <w:r>
        <w:t>18- بَابُ أَنَّ دِیَةَ جَنِینِ الذِّمِّیَّةِ عُشْرُ دِیَتِهَا وَ دِیَةَ جَنِینِ الْبَهِیمَةِ عُشْرُ قِیمَتِهَا</w:t>
      </w:r>
      <w:bookmarkEnd w:id="1127"/>
    </w:p>
    <w:p>
      <w:pPr>
        <w:pStyle w:val="Heading5"/>
      </w:pPr>
      <w:bookmarkStart w:id="1128" w:name="_Toc747"/>
      <w:r>
        <w:t>اشارة</w:t>
      </w:r>
      <w:bookmarkEnd w:id="1128"/>
    </w:p>
    <w:p>
      <w:pPr>
        <w:pStyle w:val="BookText"/>
      </w:pPr>
      <w:r>
        <w:rPr>
          <w:rStyle w:val="FootnoteReference"/>
        </w:rPr>
        <w:footnoteReference w:id="1493"/>
      </w:r>
      <w:r>
        <w:rPr>
          <w:rFonts w:ascii="Amiri" w:hAnsi="Amiri" w:eastAsia="Amiri" w:cs="Amiri"/>
          <w:lang w:bidi="ar-SA"/>
          <w:color w:val="111111"/>
          <w:sz w:val="28"/>
          <w:szCs w:val="28"/>
          <w:rtl/>
        </w:rPr>
        <w:t xml:space="preserve">18 بَابُ أَنَّ دِیَةَ جَنِینِ الذِّمِّیَّةِ عُشْرُ دِیَتِهَا وَ دِیَةَ جَنِینِ الْبَهِیمَةِ عُشْرُ قِیمَتِهَا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دیه جنین ذمیه یک دهم دیه خودش و دیه جنین بهیمه یک دهم قیمتش است.</w:t>
      </w:r>
    </w:p>
    <w:p>
      <w:pPr>
        <w:pStyle w:val="Heading5"/>
      </w:pPr>
      <w:bookmarkStart w:id="1129" w:name="_Toc748"/>
      <w:r>
        <w:t>[رقم الحدیث الکلی: 35507 - رقم الحدیث الباب: 1]</w:t>
      </w:r>
      <w:bookmarkEnd w:id="1129"/>
    </w:p>
    <w:p>
      <w:pPr>
        <w:pStyle w:val="BookText"/>
      </w:pPr>
      <w:r>
        <w:rPr>
          <w:rFonts w:ascii="Times New Roman" w:hAnsi="Times New Roman" w:eastAsia="Times New Roman" w:cs="Times New Roman"/>
          <w:lang w:val="en-US" w:bidi="en-US"/>
          <w:color w:val="111111"/>
          <w:sz w:val="28"/>
          <w:szCs w:val="28"/>
          <w:rtl/>
        </w:rPr>
        <w:t xml:space="preserve">35507- 1- </w:t>
      </w:r>
      <w:r>
        <w:rPr>
          <w:rStyle w:val="FootnoteReference"/>
        </w:rPr>
        <w:footnoteReference w:id="1494"/>
      </w:r>
      <w:r>
        <w:rPr>
          <w:rFonts w:ascii="Amiri" w:hAnsi="Amiri" w:eastAsia="Amiri" w:cs="Amiri"/>
          <w:lang w:bidi="ar-SA"/>
          <w:color w:val="111111"/>
          <w:sz w:val="28"/>
          <w:szCs w:val="28"/>
          <w:rtl/>
        </w:rPr>
        <w:t xml:space="preserve">مُحَمَّدُ بْنُ یَعْقُوبَ عَنْ عِدَّةٍ مِنْ أَصْحَابِنَا عَنْ سَهْلِ بْنِ زِیَادٍ عَنْ مُحَمَّدِ بْنِ الْحَسَنِ بْنِ شَمُّونٍ عَنِ الْأَصَمِّ عَنْ مِسْمَعٍ عَنْ أَبِی عَبْدِ اللَّهِ ع أَنَّ أَمِیرَ الْمُؤْمِنِینَ ع قَضَی فِی جَنِینِ الْیَهُودِیَّةِ- وَ النَّصْرَانِیَّةِ وَ الْمَجُوسِیَّةِ عُشْرَ دِیَةِ أُمِّهِ.</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نقل شده است که ابو عبدالله علیه السلام فرمودند: امیر المؤمنین علیه السلام درباره جنین یهودی، مسیحی و مجوسی، دیه‌ای برابر با یک دهم دیه مادرش تعیین کردند.</w:t>
      </w:r>
    </w:p>
    <w:p>
      <w:pPr>
        <w:pStyle w:val="Heading5"/>
      </w:pPr>
      <w:bookmarkStart w:id="1130" w:name="_Toc749"/>
      <w:r>
        <w:t>[رقم الحدیث الکلی: 35508 - رقم الحدیث الباب: 2]</w:t>
      </w:r>
      <w:bookmarkEnd w:id="1130"/>
    </w:p>
    <w:p>
      <w:pPr>
        <w:pStyle w:val="BookText"/>
      </w:pPr>
      <w:r>
        <w:rPr>
          <w:rFonts w:ascii="Times New Roman" w:hAnsi="Times New Roman" w:eastAsia="Times New Roman" w:cs="Times New Roman"/>
          <w:lang w:val="en-US" w:bidi="en-US"/>
          <w:color w:val="111111"/>
          <w:sz w:val="28"/>
          <w:szCs w:val="28"/>
          <w:rtl/>
        </w:rPr>
        <w:t xml:space="preserve">35508- 2- </w:t>
      </w:r>
      <w:r>
        <w:rPr>
          <w:rStyle w:val="FootnoteReference"/>
        </w:rPr>
        <w:footnoteReference w:id="1496"/>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فِی جَنِینِ الْبَهِیمَةِ إِذَا ضُرِبَتْ فَأَزْلَقَتْ عُشْرُ قِیمَتِهَا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النَّوْفَلِیِّ نَحْوَهُ </w:t>
      </w:r>
      <w:r>
        <w:rPr>
          <w:rStyle w:val="FootnoteReference"/>
        </w:rPr>
        <w:footnoteReference w:id="1498"/>
      </w:r>
      <w:r>
        <w:rPr>
          <w:rFonts w:ascii="Amiri" w:hAnsi="Amiri" w:eastAsia="Amiri" w:cs="Amiri"/>
          <w:lang w:bidi="ar-SA"/>
          <w:color w:val="111111"/>
          <w:sz w:val="28"/>
          <w:szCs w:val="28"/>
          <w:rtl/>
        </w:rPr>
        <w:t xml:space="preserve">وَ بِإِسْنَادِهِ عَنْ عَلِیِّ بْنِ إِبْرَاهِیمَ مِثْلَهُ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است که ابو عبدالله علیه السلام فرمود: پیامبر صلی الله علیه و آله درباره جنین بهیمه(حیوانات) که اگر ضربه بخورد و سقوط کند، دیه‌اش یک دهم قیمت خودش است.</w:t>
      </w:r>
    </w:p>
    <w:p>
      <w:pPr>
        <w:pStyle w:val="Heading5"/>
      </w:pPr>
      <w:bookmarkStart w:id="1131" w:name="_Toc750"/>
      <w:r>
        <w:t>[رقم الحدیث الکلی: 35509 - رقم الحدیث الباب: 3]</w:t>
      </w:r>
      <w:bookmarkEnd w:id="1131"/>
    </w:p>
    <w:p>
      <w:pPr>
        <w:pStyle w:val="BookText"/>
      </w:pPr>
      <w:r>
        <w:rPr>
          <w:rFonts w:ascii="Times New Roman" w:hAnsi="Times New Roman" w:eastAsia="Times New Roman" w:cs="Times New Roman"/>
          <w:lang w:val="en-US" w:bidi="en-US"/>
          <w:color w:val="111111"/>
          <w:sz w:val="28"/>
          <w:szCs w:val="28"/>
          <w:rtl/>
        </w:rPr>
        <w:t xml:space="preserve">35509- 3- </w:t>
      </w:r>
      <w:r>
        <w:rPr>
          <w:rStyle w:val="FootnoteReference"/>
        </w:rPr>
        <w:footnoteReference w:id="1500"/>
      </w:r>
      <w:r>
        <w:rPr>
          <w:rFonts w:ascii="Amiri" w:hAnsi="Amiri" w:eastAsia="Amiri" w:cs="Amiri"/>
          <w:lang w:bidi="ar-SA"/>
          <w:color w:val="111111"/>
          <w:sz w:val="28"/>
          <w:szCs w:val="28"/>
          <w:rtl/>
        </w:rPr>
        <w:t xml:space="preserve">وَ بِإِسْنَادِهِ عَنْ مُحَمَّدِ بْنِ عَلِیِّ بْنِ مَحْبُوبٍ عَنْ أَحْمَدَ عَنِ النَّوْفَلِیِّ عَنِ السَّکُونِیِّ عَنْ جَعْفَرٍ عَنْ أَبِیهِ عَنْ عَلِیٍّ ع أَنَّهُ قَضَی فِی جَنِینِ الْیَهُودِیَّةِ وَ النَّصْرَانِیَّةِ- وَ الْمَجُوسِیَّةِ عُشْرَ دِیَةِ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است که جعفر از پدرش و او از علی علیه السلام نقل کرده است که درباره جنین یهودی، مسیحی و مجوسی، دیه‌ای برابر با یک دهم دیه مادرش تعیین کردند.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1" w:name="pg18996_271648"/>
    <w:bookmarkEnd w:id="211"/>
    <w:p>
      <w:pPr>
        <w:pStyle w:val="Heading4"/>
      </w:pPr>
      <w:bookmarkStart w:id="1132" w:name="_Toc751"/>
      <w:r>
        <w:t>19- بَابُ مَا لَهُ دِیَةٌ مِنَ الْکِلَابِ وَ قَدْرِ الدِّیَةِ</w:t>
      </w:r>
      <w:bookmarkEnd w:id="1132"/>
    </w:p>
    <w:p>
      <w:pPr>
        <w:pStyle w:val="Heading5"/>
      </w:pPr>
      <w:bookmarkStart w:id="1133" w:name="_Toc752"/>
      <w:r>
        <w:t>اشارة</w:t>
      </w:r>
      <w:bookmarkEnd w:id="1133"/>
    </w:p>
    <w:p>
      <w:pPr>
        <w:pStyle w:val="BookText"/>
      </w:pPr>
      <w:r>
        <w:rPr>
          <w:rStyle w:val="FootnoteReference"/>
        </w:rPr>
        <w:footnoteReference w:id="1501"/>
      </w:r>
      <w:r>
        <w:rPr>
          <w:rFonts w:ascii="Amiri" w:hAnsi="Amiri" w:eastAsia="Amiri" w:cs="Amiri"/>
          <w:lang w:bidi="ar-SA"/>
          <w:color w:val="111111"/>
          <w:sz w:val="28"/>
          <w:szCs w:val="28"/>
          <w:rtl/>
        </w:rPr>
        <w:t xml:space="preserve">19 بَابُ مَا لَهُ دِیَةٌ مِنَ الْکِلَابِ وَ قَدْرِ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چیزهایی که از سگ‌ها دارای دیه هستند و مقدار دیه آن‌ها.</w:t>
      </w:r>
    </w:p>
    <w:p>
      <w:pPr>
        <w:pStyle w:val="Heading5"/>
      </w:pPr>
      <w:bookmarkStart w:id="1134" w:name="_Toc753"/>
      <w:r>
        <w:t>[رقم الحدیث الکلی: 35510 - رقم الحدیث الباب: 1]</w:t>
      </w:r>
      <w:bookmarkEnd w:id="1134"/>
    </w:p>
    <w:p>
      <w:pPr>
        <w:pStyle w:val="BookText"/>
      </w:pPr>
      <w:r>
        <w:rPr>
          <w:rFonts w:ascii="Times New Roman" w:hAnsi="Times New Roman" w:eastAsia="Times New Roman" w:cs="Times New Roman"/>
          <w:lang w:val="en-US" w:bidi="en-US"/>
          <w:color w:val="111111"/>
          <w:sz w:val="28"/>
          <w:szCs w:val="28"/>
          <w:rtl/>
        </w:rPr>
        <w:t xml:space="preserve">35510- 1- </w:t>
      </w:r>
      <w:r>
        <w:rPr>
          <w:rStyle w:val="FootnoteReference"/>
        </w:rPr>
        <w:footnoteReference w:id="1502"/>
      </w:r>
      <w:r>
        <w:rPr>
          <w:rFonts w:ascii="Amiri" w:hAnsi="Amiri" w:eastAsia="Amiri" w:cs="Amiri"/>
          <w:lang w:bidi="ar-SA"/>
          <w:color w:val="111111"/>
          <w:sz w:val="28"/>
          <w:szCs w:val="28"/>
          <w:rtl/>
        </w:rPr>
        <w:t xml:space="preserve">مُحَمَّدُ بْنُ الْحَسَنِ بِإِسْنَادِهِ عَنْ عَلِیِّ بْنِ إِبْرَاهِیمَ عَنْ أَبِیهِ عَنِ ابْنِ أَبِی عُمَیْرٍ عَنْ إِبْرَاهِیمَ بْنِ عَبْدِ الْحَمِیدِ عَنِ الْوَلِیدِ بْنِ صَبِیحٍ عَنْ أَبِی عَبْدِ اللَّهِ ع قَالَ: دِیَةُ الْکَلْبِ السَّلُوقِیِّ </w:t>
      </w:r>
      <w:r>
        <w:rPr>
          <w:rStyle w:val="FootnoteReference"/>
        </w:rPr>
        <w:footnoteReference w:id="1503"/>
      </w:r>
      <w:r>
        <w:rPr>
          <w:rFonts w:ascii="Amiri" w:hAnsi="Amiri" w:eastAsia="Amiri" w:cs="Amiri"/>
          <w:lang w:bidi="ar-SA"/>
          <w:color w:val="111111"/>
          <w:sz w:val="28"/>
          <w:szCs w:val="28"/>
          <w:rtl/>
        </w:rPr>
        <w:t xml:space="preserve">أَرْبَعُونَ دِرْهَماً أَمَرَ رَسُولُ اللَّهِ ص بِذَلِکَ أَنْ یَدِیَهُ لِبَنِی خُزَیْمَةَ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إِسْمَاعِیلَ عَنِ الْفَضْلِ بْنِ شَاذَانَ عَنِ ابْنِ أَبِی عُمَیْرٍ مِثْلَهُ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ولید بن صبیح نقل شده است که ابو عبدالله علیه السلام فرمود: دیه سگ سلوقی، چهل درهم است. پیامبر صلی الله علیه و آله به این امر دستور دادند که به بنی خزیمه پرداخت شود.</w:t>
      </w:r>
    </w:p>
    <w:p>
      <w:pPr>
        <w:pStyle w:val="BookText"/>
      </w:pPr>
      <w:r>
        <w:rPr>
          <w:rFonts w:ascii="IRNazanin" w:hAnsi="IRNazanin" w:eastAsia="IRNazanin" w:cs="IRNazanin"/>
          <w:lang w:bidi="fa-IR"/>
          <w:color w:val="111111"/>
          <w:sz w:val="28"/>
          <w:szCs w:val="28"/>
          <w:rtl/>
        </w:rPr>
        <w:t xml:space="preserve">یادداشت: کلب سلوقی منسوب به بلده‌ای در یمن است، "القاموس المحیط (سلق) 3-246".</w:t>
      </w:r>
    </w:p>
    <w:p>
      <w:pPr>
        <w:pStyle w:val="Heading5"/>
      </w:pPr>
      <w:bookmarkStart w:id="1135" w:name="_Toc754"/>
      <w:r>
        <w:t>[رقم الحدیث الکلی: 35511 - رقم الحدیث الباب: 2]</w:t>
      </w:r>
      <w:bookmarkEnd w:id="1135"/>
    </w:p>
    <w:p>
      <w:pPr>
        <w:pStyle w:val="BookText"/>
      </w:pPr>
      <w:r>
        <w:rPr>
          <w:rFonts w:ascii="Times New Roman" w:hAnsi="Times New Roman" w:eastAsia="Times New Roman" w:cs="Times New Roman"/>
          <w:lang w:val="en-US" w:bidi="en-US"/>
          <w:color w:val="111111"/>
          <w:sz w:val="28"/>
          <w:szCs w:val="28"/>
          <w:rtl/>
        </w:rPr>
        <w:t xml:space="preserve">35511- 2- </w:t>
      </w:r>
      <w:r>
        <w:rPr>
          <w:rStyle w:val="FootnoteReference"/>
        </w:rPr>
        <w:footnoteReference w:id="1506"/>
      </w:r>
      <w:r>
        <w:rPr>
          <w:rFonts w:ascii="Amiri" w:hAnsi="Amiri" w:eastAsia="Amiri" w:cs="Amiri"/>
          <w:lang w:bidi="ar-SA"/>
          <w:color w:val="111111"/>
          <w:sz w:val="28"/>
          <w:szCs w:val="28"/>
          <w:rtl/>
        </w:rPr>
        <w:t xml:space="preserve">وَ عَنْهُ عَنْ أَبِیهِ عَنْ مُحَمَّدِ بْنِ حَفْصٍ عَنْ عَلِیِّ بْنِ أَبِی حَمْزَةَ عَنْ أَبِی بَصِیرٍ (عَنْ أَبِی عَبْدِ اللَّهِ ع) </w:t>
      </w:r>
      <w:r>
        <w:rPr>
          <w:rStyle w:val="FootnoteReference"/>
        </w:rPr>
        <w:footnoteReference w:id="1507"/>
      </w:r>
      <w:r>
        <w:rPr>
          <w:rFonts w:ascii="Amiri" w:hAnsi="Amiri" w:eastAsia="Amiri" w:cs="Amiri"/>
          <w:lang w:bidi="ar-SA"/>
          <w:color w:val="111111"/>
          <w:sz w:val="28"/>
          <w:szCs w:val="28"/>
          <w:rtl/>
        </w:rPr>
        <w:t xml:space="preserve">قَالَ: دِیَةُ الْکَلْبِ السَّلُوقِیِّ أَرْبَعُونَ دِرْهَماً جَعَلَ ذَلِکَ لَهُ رَسُولُ اللَّهِ ص- وَ دِیَةُ کَلْبِ الْغَنَمِ کَبْشٌ وَ دِیَةُ کَلْبِ الزَّرْعِ جَرِیبٌ </w:t>
      </w:r>
      <w:r>
        <w:rPr>
          <w:rStyle w:val="FootnoteReference"/>
        </w:rPr>
        <w:footnoteReference w:id="1508"/>
      </w:r>
      <w:r>
        <w:rPr>
          <w:rFonts w:ascii="Amiri" w:hAnsi="Amiri" w:eastAsia="Amiri" w:cs="Amiri"/>
          <w:lang w:bidi="ar-SA"/>
          <w:color w:val="111111"/>
          <w:sz w:val="28"/>
          <w:szCs w:val="28"/>
          <w:rtl/>
        </w:rPr>
        <w:t xml:space="preserve">مِنْ بُرٍّ وَ دِیَةُ کَلْبِ الْأَهْلِ قَفِیزٌ </w:t>
      </w:r>
      <w:r>
        <w:rPr>
          <w:rStyle w:val="FootnoteReference"/>
        </w:rPr>
        <w:footnoteReference w:id="1509"/>
      </w:r>
      <w:r>
        <w:rPr>
          <w:rFonts w:ascii="Amiri" w:hAnsi="Amiri" w:eastAsia="Amiri" w:cs="Amiri"/>
          <w:lang w:bidi="ar-SA"/>
          <w:color w:val="111111"/>
          <w:sz w:val="28"/>
          <w:szCs w:val="28"/>
          <w:rtl/>
        </w:rPr>
        <w:t xml:space="preserve">مِنْ تُرَابٍ لِأَهْلِهِ.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ابو عبدالله علیه السلام) نقل شده است که فرمود: دیه سگ سلوقی چهل درهم است. این را رسول خدا صلی الله علیه و آله قرار دادند. و دیه سگ گله، یک قوچ است و دیه سگ زراعی، یک جریب(کیل مخصوص) از گندم و دیه سگ خانگی، یک قفیز خاک برای اهلش است.</w:t>
      </w:r>
    </w:p>
    <w:p>
      <w:pPr>
        <w:pStyle w:val="Heading5"/>
      </w:pPr>
      <w:bookmarkStart w:id="1136" w:name="_Toc755"/>
      <w:r>
        <w:t>[رقم الحدیث الکلی: 35512 - رقم الحدیث الباب: 3]</w:t>
      </w:r>
      <w:bookmarkEnd w:id="1136"/>
    </w:p>
    <w:p>
      <w:pPr>
        <w:pStyle w:val="BookText"/>
      </w:pPr>
      <w:r>
        <w:rPr>
          <w:rFonts w:ascii="Times New Roman" w:hAnsi="Times New Roman" w:eastAsia="Times New Roman" w:cs="Times New Roman"/>
          <w:lang w:val="en-US" w:bidi="en-US"/>
          <w:color w:val="111111"/>
          <w:sz w:val="28"/>
          <w:szCs w:val="28"/>
          <w:rtl/>
        </w:rPr>
        <w:t xml:space="preserve">35512- 3- </w:t>
      </w:r>
      <w:r>
        <w:rPr>
          <w:rStyle w:val="FootnoteReference"/>
        </w:rPr>
        <w:footnoteReference w:id="1510"/>
      </w:r>
      <w:r>
        <w:rPr>
          <w:rFonts w:ascii="Amiri" w:hAnsi="Amiri" w:eastAsia="Amiri" w:cs="Amiri"/>
          <w:lang w:bidi="ar-SA"/>
          <w:color w:val="111111"/>
          <w:sz w:val="28"/>
          <w:szCs w:val="28"/>
          <w:rtl/>
        </w:rPr>
        <w:t xml:space="preserve">وَ عَنْهُ عَنْ أَبِیهِ عَنِ النَّوْفَلِیِّ عَنِ السَّکُونِیِّ عَنْ أَبِی عَبْدِ اللَّهِ ع قَالَ: قَالَ أَمِیرُ الْمُؤْمِنِینَ ع فِیمَنْ قَتَلَ کَلْبَ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2" w:name="pg18996_271649"/>
    <w:bookmarkEnd w:id="212"/>
    <w:p>
      <w:pPr>
        <w:pStyle w:val="BookText"/>
      </w:pPr>
      <w:r>
        <w:rPr>
          <w:rFonts w:ascii="Amiri" w:hAnsi="Amiri" w:eastAsia="Amiri" w:cs="Amiri"/>
          <w:lang w:bidi="ar-SA"/>
          <w:color w:val="111111"/>
          <w:sz w:val="28"/>
          <w:szCs w:val="28"/>
          <w:rtl/>
        </w:rPr>
        <w:t xml:space="preserve">الصَّیْدِ قَالَ یُقَوِّمُهُ وَ کَذَلِکَ الْبَازِی وَ کَذَلِکَ کَلْبُ الْغَنَمِ وَ کَذَلِکَ کَلْبُ الْحَائِطِ.</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1511"/>
      </w:r>
    </w:p>
    <w:p>
      <w:pPr>
        <w:pStyle w:val="BookText"/>
      </w:pPr>
      <w:r>
        <w:rPr>
          <w:rFonts w:ascii="Amiri" w:hAnsi="Amiri" w:eastAsia="Amiri" w:cs="Amiri"/>
          <w:lang w:bidi="ar-SA"/>
          <w:color w:val="111111"/>
          <w:sz w:val="28"/>
          <w:szCs w:val="28"/>
          <w:rtl/>
        </w:rPr>
        <w:t xml:space="preserve">وَ کَذَا الَّذِی قَبْلَهُ أَقُولُ: حُمِلَ عَلَی التَّقِیَّةِ لِمَا تَقَدَّمَ </w:t>
      </w:r>
      <w:r>
        <w:rPr>
          <w:rStyle w:val="FootnoteReference"/>
        </w:rPr>
        <w:footnoteReference w:id="1512"/>
      </w:r>
      <w:r>
        <w:rPr>
          <w:rFonts w:ascii="Amiri" w:hAnsi="Amiri" w:eastAsia="Amiri" w:cs="Amiri"/>
          <w:lang w:bidi="ar-SA"/>
          <w:color w:val="111111"/>
          <w:sz w:val="28"/>
          <w:szCs w:val="28"/>
          <w:rtl/>
        </w:rPr>
        <w:t xml:space="preserve">وَ یَأْتِی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است که ابو عبدالله علیه السلام فرمود: امیر المؤمنین علیه السلام درباره کسی که سگ شکار را کشته باشد، فرمود: باید ارزش آن تعیین شود. همچنین درباره باز، سگ گله و سگ باغ همین حکم جاری است.</w:t>
      </w:r>
    </w:p>
    <w:p>
      <w:pPr>
        <w:pStyle w:val="Heading5"/>
      </w:pPr>
      <w:bookmarkStart w:id="1137" w:name="_Toc756"/>
      <w:r>
        <w:t>[رقم الحدیث الکلی: 35513 - رقم الحدیث الباب: 4]</w:t>
      </w:r>
      <w:bookmarkEnd w:id="1137"/>
    </w:p>
    <w:p>
      <w:pPr>
        <w:pStyle w:val="BookText"/>
      </w:pPr>
      <w:r>
        <w:rPr>
          <w:rFonts w:ascii="Times New Roman" w:hAnsi="Times New Roman" w:eastAsia="Times New Roman" w:cs="Times New Roman"/>
          <w:lang w:val="en-US" w:bidi="en-US"/>
          <w:color w:val="111111"/>
          <w:sz w:val="28"/>
          <w:szCs w:val="28"/>
          <w:rtl/>
        </w:rPr>
        <w:t xml:space="preserve">35513- 4- </w:t>
      </w:r>
      <w:r>
        <w:rPr>
          <w:rStyle w:val="FootnoteReference"/>
        </w:rPr>
        <w:footnoteReference w:id="1514"/>
      </w:r>
      <w:r>
        <w:rPr>
          <w:rFonts w:ascii="Amiri" w:hAnsi="Amiri" w:eastAsia="Amiri" w:cs="Amiri"/>
          <w:lang w:bidi="ar-SA"/>
          <w:color w:val="111111"/>
          <w:sz w:val="28"/>
          <w:szCs w:val="28"/>
          <w:rtl/>
        </w:rPr>
        <w:t xml:space="preserve">مُحَمَّدُ بْنُ عَلِیِّ بْنِ الْحُسَیْنِ بِإِسْنَادِهِ عَنِ ابْنِ فَضَّالٍ عَنْ بَعْضِ أَصْحَابِهِ عَنْ أَبِی عَبْدِ اللَّهِ ع قَالَ: دِیَةُ کَلْبِ الصَّیْدِ أَرْبَعُونَ دِرْهَماً وَ دِیَةُ کَلْبِ الْمَاشِیَةِ عِشْرُونَ دِرْهَماً وَ دِیَةُ الْکَلْبِ الَّذِی لَیْسَ لِلصَّیْدِ وَ لَا لِلْمَاشِیَةِ زِنْبِیلٌ مِنْ تُرَابٍ عَلَی الْقَاتِلِ أَنْ یُعْطِیَ وَ عَلَی صَاحِبِهِ أَنْ یَقْبَلَ.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فضال از برخی از اصحاب او از ابو عبدالله علیه السلام نقل شده است که فرمود: دیه سگ شکار چهل درهم، دیه سگ گله بیست درهم و دیه سگی که نه برای شکار و نه برای گله است، یک زنبیل خاک است که بر قاتل واجب است آن را بدهد و بر صاحب سگ واجب است که آن را بپذیرد.</w:t>
      </w:r>
    </w:p>
    <w:p>
      <w:pPr>
        <w:pStyle w:val="Heading5"/>
      </w:pPr>
      <w:bookmarkStart w:id="1138" w:name="_Toc757"/>
      <w:r>
        <w:t>[رقم الحدیث الکلی: 35514 - رقم الحدیث الباب: 5]</w:t>
      </w:r>
      <w:bookmarkEnd w:id="1138"/>
    </w:p>
    <w:p>
      <w:pPr>
        <w:pStyle w:val="BookText"/>
      </w:pPr>
      <w:r>
        <w:rPr>
          <w:rFonts w:ascii="Times New Roman" w:hAnsi="Times New Roman" w:eastAsia="Times New Roman" w:cs="Times New Roman"/>
          <w:lang w:val="en-US" w:bidi="en-US"/>
          <w:color w:val="111111"/>
          <w:sz w:val="28"/>
          <w:szCs w:val="28"/>
          <w:rtl/>
        </w:rPr>
        <w:t xml:space="preserve">35514- 5- </w:t>
      </w:r>
      <w:r>
        <w:rPr>
          <w:rStyle w:val="FootnoteReference"/>
        </w:rPr>
        <w:footnoteReference w:id="1515"/>
      </w:r>
      <w:r>
        <w:rPr>
          <w:rFonts w:ascii="Amiri" w:hAnsi="Amiri" w:eastAsia="Amiri" w:cs="Amiri"/>
          <w:lang w:bidi="ar-SA"/>
          <w:color w:val="111111"/>
          <w:sz w:val="28"/>
          <w:szCs w:val="28"/>
          <w:rtl/>
        </w:rPr>
        <w:t xml:space="preserve">وَ فِی الْخِصَالِ عَنْ أَبِیهِ عَنْ سَعْدٍ عَنْ أَحْمَدَ بْنِ أَبِی عَبْدِ اللَّهِ عَنِ الْحَسَنِ بْنِ عَلِیِّ بْنِ فَضَّالٍ عَنْ عَبْدِ اللَّهِ بْنِ بُکَیْرٍ عَنْ عَبْدِ الْأَعْلَی بْنِ أَعْیَنَ عَنْ أَبِی عَبْدِ اللَّهِ ع قَالَ: فِی کِتَابِ عَلِیٍّ ع دِیَةُ کَلْبِ الصَّیْدِ أَرْبَعُونَ دِرْهَماً.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عبدالاعلی بن اعین نقل شده است که ابو عبدالله علیه السلام فرمود: در کتاب علی علیه السلام آمده است که دیه سگ شکار چهل درهم است.</w:t>
      </w:r>
    </w:p>
    <w:p>
      <w:pPr>
        <w:pStyle w:val="Heading5"/>
      </w:pPr>
      <w:bookmarkStart w:id="1139" w:name="_Toc758"/>
      <w:r>
        <w:t>[رقم الحدیث الکلی: 35515 - رقم الحدیث الباب: 6]</w:t>
      </w:r>
      <w:bookmarkEnd w:id="1139"/>
    </w:p>
    <w:p>
      <w:pPr>
        <w:pStyle w:val="BookText"/>
      </w:pPr>
      <w:r>
        <w:rPr>
          <w:rFonts w:ascii="Times New Roman" w:hAnsi="Times New Roman" w:eastAsia="Times New Roman" w:cs="Times New Roman"/>
          <w:lang w:val="en-US" w:bidi="en-US"/>
          <w:color w:val="111111"/>
          <w:sz w:val="28"/>
          <w:szCs w:val="28"/>
          <w:rtl/>
        </w:rPr>
        <w:t xml:space="preserve">35515- 6- </w:t>
      </w:r>
      <w:r>
        <w:rPr>
          <w:rStyle w:val="FootnoteReference"/>
        </w:rPr>
        <w:footnoteReference w:id="1516"/>
      </w:r>
      <w:r>
        <w:rPr>
          <w:rFonts w:ascii="Amiri" w:hAnsi="Amiri" w:eastAsia="Amiri" w:cs="Amiri"/>
          <w:lang w:bidi="ar-SA"/>
          <w:color w:val="111111"/>
          <w:sz w:val="28"/>
          <w:szCs w:val="28"/>
          <w:rtl/>
        </w:rPr>
        <w:t xml:space="preserve">وَ عَنْ </w:t>
      </w:r>
      <w:r>
        <w:rPr>
          <w:rStyle w:val="FootnoteReference"/>
        </w:rPr>
        <w:footnoteReference w:id="1517"/>
      </w:r>
      <w:r>
        <w:rPr>
          <w:rFonts w:ascii="Amiri" w:hAnsi="Amiri" w:eastAsia="Amiri" w:cs="Amiri"/>
          <w:lang w:bidi="ar-SA"/>
          <w:color w:val="111111"/>
          <w:sz w:val="28"/>
          <w:szCs w:val="28"/>
          <w:rtl/>
        </w:rPr>
        <w:t xml:space="preserve">مُحَمَّدِ بْنِ الْحَسَنِ الصَّفَّارِ عَنْ أَحْمَدَ بْنِ مُحَمَّدِ بْنِ خَالِدٍ عَنْ أَبِیهِ عَنِ ابْنِ أَبِی عُمَیْرٍ عَنْ إِبْرَاهِیمَ بْنِ عَبْدِ الْحَمِیدِ عَنِ الْوَلِیدِ بْنِ صَبِیحٍ عَنْ أَبِی عَبْدِ اللَّهِ ع قَالَ: دِیَةُ کَلْبِ الصَّیْدِ السَّلُوقِیِّ أَرْبَعُونَ دِرْهَماً.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ولید بن صبیح نقل شده است که ابو عبدالله علیه السلام فرمود: دیه سگ شکار سلوقی، چهل درهم است.</w:t>
      </w:r>
    </w:p>
    <w:p>
      <w:pPr>
        <w:pStyle w:val="Heading5"/>
      </w:pPr>
      <w:bookmarkStart w:id="1140" w:name="_Toc759"/>
      <w:r>
        <w:t>[رقم الحدیث الکلی: 35516 - رقم الحدیث الباب: 7]</w:t>
      </w:r>
      <w:bookmarkEnd w:id="1140"/>
    </w:p>
    <w:p>
      <w:pPr>
        <w:pStyle w:val="BookText"/>
      </w:pPr>
      <w:r>
        <w:rPr>
          <w:rFonts w:ascii="Times New Roman" w:hAnsi="Times New Roman" w:eastAsia="Times New Roman" w:cs="Times New Roman"/>
          <w:lang w:val="en-US" w:bidi="en-US"/>
          <w:color w:val="111111"/>
          <w:sz w:val="28"/>
          <w:szCs w:val="28"/>
          <w:rtl/>
        </w:rPr>
        <w:t xml:space="preserve">35516- 7- </w:t>
      </w:r>
      <w:r>
        <w:rPr>
          <w:rStyle w:val="FootnoteReference"/>
        </w:rPr>
        <w:footnoteReference w:id="1518"/>
      </w:r>
      <w:r>
        <w:rPr>
          <w:rFonts w:ascii="Amiri" w:hAnsi="Amiri" w:eastAsia="Amiri" w:cs="Amiri"/>
          <w:lang w:bidi="ar-SA"/>
          <w:color w:val="111111"/>
          <w:sz w:val="28"/>
          <w:szCs w:val="28"/>
          <w:rtl/>
        </w:rPr>
        <w:t xml:space="preserve">الْعَیَّاشِیُّ فِی تَفْسِیرِهِ عَنِ الْحَسَنِ عَنْ رَجُلٍ عَنْ أَبِی عَبْدِ اللَّهِ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3" w:name="pg18996_271650"/>
    <w:bookmarkEnd w:id="213"/>
    <w:p>
      <w:pPr>
        <w:pStyle w:val="BookText"/>
      </w:pPr>
      <w:r>
        <w:rPr>
          <w:rFonts w:ascii="Amiri" w:hAnsi="Amiri" w:eastAsia="Amiri" w:cs="Amiri"/>
          <w:lang w:bidi="ar-SA"/>
          <w:color w:val="111111"/>
          <w:sz w:val="28"/>
          <w:szCs w:val="28"/>
          <w:rtl/>
        </w:rPr>
        <w:t xml:space="preserve">ع فِی قَوْلِهِ وَ شَرَوْهُ بِثَمَنٍ بَخْسٍ دَراهِمَ مَعْدُودَةٍ </w:t>
      </w:r>
      <w:r>
        <w:rPr>
          <w:rStyle w:val="FootnoteReference"/>
        </w:rPr>
        <w:footnoteReference w:id="1519"/>
      </w:r>
      <w:r>
        <w:rPr>
          <w:rFonts w:ascii="Amiri" w:hAnsi="Amiri" w:eastAsia="Amiri" w:cs="Amiri"/>
          <w:lang w:bidi="ar-SA"/>
          <w:color w:val="111111"/>
          <w:sz w:val="28"/>
          <w:szCs w:val="28"/>
          <w:rtl/>
        </w:rPr>
        <w:t xml:space="preserve">قَالَ کَانَتْ عِشْرِینَ دِرْهَماً.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عیاشی در تفسیرش از حسن از مردی از ابو عبدالله علیه السلام در مورد آیه "و شَرَوْهُ بِثَمَنٍ بَخْسٍ دَراهِمَ مَعْدُودَةٍ" (یوسف 12:20) نقل کرده است: این مقدار بیست درهم بود.</w:t>
      </w:r>
    </w:p>
    <w:p>
      <w:pPr>
        <w:pStyle w:val="Heading5"/>
      </w:pPr>
      <w:bookmarkStart w:id="1141" w:name="_Toc760"/>
      <w:r>
        <w:t>[رقم الحدیث الکلی: 35517 - رقم الحدیث الباب: 8]</w:t>
      </w:r>
      <w:bookmarkEnd w:id="1141"/>
    </w:p>
    <w:p>
      <w:pPr>
        <w:pStyle w:val="BookText"/>
      </w:pPr>
      <w:r>
        <w:rPr>
          <w:rFonts w:ascii="Times New Roman" w:hAnsi="Times New Roman" w:eastAsia="Times New Roman" w:cs="Times New Roman"/>
          <w:lang w:val="en-US" w:bidi="en-US"/>
          <w:color w:val="111111"/>
          <w:sz w:val="28"/>
          <w:szCs w:val="28"/>
          <w:rtl/>
        </w:rPr>
        <w:t xml:space="preserve">35517- 8- </w:t>
      </w:r>
      <w:r>
        <w:rPr>
          <w:rStyle w:val="FootnoteReference"/>
        </w:rPr>
        <w:footnoteReference w:id="1520"/>
      </w:r>
      <w:r>
        <w:rPr>
          <w:rFonts w:ascii="Amiri" w:hAnsi="Amiri" w:eastAsia="Amiri" w:cs="Amiri"/>
          <w:lang w:bidi="ar-SA"/>
          <w:color w:val="111111"/>
          <w:sz w:val="28"/>
          <w:szCs w:val="28"/>
          <w:rtl/>
        </w:rPr>
        <w:t xml:space="preserve">وَ عَنْ أَبِی الْحَسَنِ الرِّضَا ع مِثْلَهُ وَ زَادَ فِیهِ الْبَخْسُ النَّقْصُ وَ هِیَ قِیمَةُ کَلْبِ الصَّیْدِ إِذَا قُتِلَ کَانَتْ دِیَتُهُ عِشْرِینَ دِرْهَماً.</w:t>
      </w:r>
    </w:p>
    <w:p>
      <w:pPr>
        <w:pStyle w:val="BookText"/>
      </w:pPr>
      <w:r>
        <w:rPr>
          <w:rFonts w:ascii="Amiri" w:hAnsi="Amiri" w:eastAsia="Amiri" w:cs="Amiri"/>
          <w:lang w:bidi="ar-SA"/>
          <w:color w:val="111111"/>
          <w:sz w:val="28"/>
          <w:szCs w:val="28"/>
          <w:rtl/>
        </w:rPr>
        <w:t xml:space="preserve">وَ عَنِ ابْنِ حُصَیْنٍ عَنِ الرِّضَا ع مِثْلَهُ </w:t>
      </w:r>
      <w:r>
        <w:rPr>
          <w:rStyle w:val="FootnoteReference"/>
        </w:rPr>
        <w:footnoteReference w:id="1521"/>
      </w:r>
      <w:r>
        <w:rPr>
          <w:rFonts w:ascii="Amiri" w:hAnsi="Amiri" w:eastAsia="Amiri" w:cs="Amiri"/>
          <w:lang w:bidi="ar-SA"/>
          <w:color w:val="111111"/>
          <w:sz w:val="28"/>
          <w:szCs w:val="28"/>
          <w:rtl/>
        </w:rPr>
        <w:t xml:space="preserve">أَقُولُ: حُمِلَ عَلَی غَیْرِ الْمُعَلَّمِ لِمَا مَرَّ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الحسن الرضا علیه السلام نیز نقل شده است و افزوده‌اند که بَخْس به معنای نقصان است و این مقدار، ارزش سگ شکار است که اگر کشته شود، دیه آن بیست درهم است.</w:t>
      </w:r>
    </w:p>
    <w:p>
      <w:pPr>
        <w:pStyle w:val="BookText"/>
      </w:pPr>
      <w:r>
        <w:rPr>
          <w:rFonts w:ascii="IRNazanin" w:hAnsi="IRNazanin" w:eastAsia="IRNazanin" w:cs="IRNazanin"/>
          <w:lang w:bidi="fa-IR"/>
          <w:color w:val="111111"/>
          <w:sz w:val="28"/>
          <w:szCs w:val="28"/>
          <w:rtl/>
        </w:rPr>
        <w:t xml:space="preserve">و از ابن حصین از الرضا علیه السلام نیز چنین نقل شده است. گفته شده است که این حکم برای سگی است که آموزش ندیده است.</w:t>
      </w:r>
    </w:p>
    <w:p>
      <w:pPr>
        <w:pStyle w:val="Heading4"/>
      </w:pPr>
      <w:bookmarkStart w:id="1142" w:name="_Toc761"/>
      <w:r>
        <w:t>20- بَابُ أَنَّ دِیَةَ الْخُنْثَی الْمُشْکِلِ نِصْفُ دِیَةِ الرَّجُلِ وَ نِصْفُ دِیَةِ الْمَرْأَةِ</w:t>
      </w:r>
      <w:bookmarkEnd w:id="1142"/>
    </w:p>
    <w:p>
      <w:pPr>
        <w:pStyle w:val="Heading5"/>
      </w:pPr>
      <w:bookmarkStart w:id="1143" w:name="_Toc762"/>
      <w:r>
        <w:t>اشارة</w:t>
      </w:r>
      <w:bookmarkEnd w:id="1143"/>
    </w:p>
    <w:p>
      <w:pPr>
        <w:pStyle w:val="BookText"/>
      </w:pPr>
      <w:r>
        <w:rPr>
          <w:rStyle w:val="FootnoteReference"/>
        </w:rPr>
        <w:footnoteReference w:id="1523"/>
      </w:r>
      <w:r>
        <w:rPr>
          <w:rFonts w:ascii="Amiri" w:hAnsi="Amiri" w:eastAsia="Amiri" w:cs="Amiri"/>
          <w:lang w:bidi="ar-SA"/>
          <w:color w:val="111111"/>
          <w:sz w:val="28"/>
          <w:szCs w:val="28"/>
          <w:rtl/>
        </w:rPr>
        <w:t xml:space="preserve">20 بَابُ أَنَّ دِیَةَ الْخُنْثَی الْمُشْکِلِ نِصْفُ دِیَةِ الرَّجُلِ وَ نِصْفُ دِیَةِ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دیه خنثی مشکل نصف دیه مرد و نصف دیه زن است.</w:t>
      </w:r>
    </w:p>
    <w:p>
      <w:pPr>
        <w:pStyle w:val="Heading5"/>
      </w:pPr>
      <w:bookmarkStart w:id="1144" w:name="_Toc763"/>
      <w:r>
        <w:t>[رقم الحدیث الکلی: 35518 - رقم الحدیث الباب: 1]</w:t>
      </w:r>
      <w:bookmarkEnd w:id="1144"/>
    </w:p>
    <w:p>
      <w:pPr>
        <w:pStyle w:val="BookText"/>
      </w:pPr>
      <w:r>
        <w:rPr>
          <w:rFonts w:ascii="Times New Roman" w:hAnsi="Times New Roman" w:eastAsia="Times New Roman" w:cs="Times New Roman"/>
          <w:lang w:val="en-US" w:bidi="en-US"/>
          <w:color w:val="111111"/>
          <w:sz w:val="28"/>
          <w:szCs w:val="28"/>
          <w:rtl/>
        </w:rPr>
        <w:t xml:space="preserve">35518- 1- </w:t>
      </w:r>
      <w:r>
        <w:rPr>
          <w:rStyle w:val="FootnoteReference"/>
        </w:rPr>
        <w:footnoteReference w:id="1524"/>
      </w:r>
      <w:r>
        <w:rPr>
          <w:rFonts w:ascii="Amiri" w:hAnsi="Amiri" w:eastAsia="Amiri" w:cs="Amiri"/>
          <w:lang w:bidi="ar-SA"/>
          <w:color w:val="111111"/>
          <w:sz w:val="28"/>
          <w:szCs w:val="28"/>
          <w:rtl/>
        </w:rPr>
        <w:t xml:space="preserve">مُحَمَّدُ بْنُ الْحَسَنِ بِإِسْنَادِهِ عَنِ الصَّفَّارِ عَنِ الْحَسَنِ بْنِ مُوسَی الْخَشَّابِ عَنْ غِیَاثِ بْنِ کَلُّوبٍ عَنْ إِسْحَاقَ بْنِ عَمَّارٍ عَنْ جَعْفَرِ بْنِ مُحَمَّدٍ عَنْ أَبِیهِ ع أَنَّ عَلِیّاً ع کَانَ یَقُولُ الْخُنْثَی یُوَرَّثُ مِنْ حَیْثُ یَبُولُ فَإِنْ بَالَ مِنْهُمَا جَمِیعاً فَمِنْ أَیِّهِمَا سَبَقَ الْبَوْلُ وَرِثَ مِنْهُ فَإِنْ مَاتَ وَ لَمْ یَبُلْ (فَنِصْفُ عَقْلِ الرَّجُلِ وَ نِصْفُ عَقْلِ الْمَرْأَةِ)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الْحَسَنِ بْنِ مُوسَی الْخَشَّابِ </w:t>
      </w:r>
      <w:r>
        <w:rPr>
          <w:rStyle w:val="FootnoteReference"/>
        </w:rPr>
        <w:footnoteReference w:id="1526"/>
      </w:r>
      <w:r>
        <w:rPr>
          <w:rFonts w:ascii="Amiri" w:hAnsi="Amiri" w:eastAsia="Amiri" w:cs="Amiri"/>
          <w:lang w:bidi="ar-SA"/>
          <w:color w:val="111111"/>
          <w:sz w:val="28"/>
          <w:szCs w:val="28"/>
          <w:rtl/>
        </w:rPr>
        <w:t xml:space="preserve">عَنْ إِسْحَاقَ بْنِ عَمَّارٍ نَحْوَهُ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جعفر بن محمد از پدرش نقل کرده که علی علیه السلام می‌فرمود: خنثی از جایی که ادرار می‌کند، ارث می‌برد. اگر از هر دو محل ادرار کند، از هر کدام که ادرارش زودتر خارج شود، از آن ارث می‌برد. اگر بمیرد و ادرار نکرده باشد، دیه آن نصف دیه مرد و نصف دیه زن است.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4" w:name="pg18996_271651"/>
    <w:bookmarkEnd w:id="214"/>
    <w:p>
      <w:pPr>
        <w:pStyle w:val="Heading4"/>
      </w:pPr>
      <w:bookmarkStart w:id="1145" w:name="_Toc764"/>
      <w:r>
        <w:t>21- بَابُ دِیَةِ النُّطْفَةِ وَ الْعَلَقَةِ وَ الْمُضْغَةِ وَ الْعَظْمِ وَ الْجَنِینِ‌</w:t>
      </w:r>
      <w:bookmarkEnd w:id="1145"/>
    </w:p>
    <w:p>
      <w:pPr>
        <w:pStyle w:val="Heading5"/>
      </w:pPr>
      <w:bookmarkStart w:id="1146" w:name="_Toc765"/>
      <w:r>
        <w:t>اشارة</w:t>
      </w:r>
      <w:bookmarkEnd w:id="1146"/>
    </w:p>
    <w:p>
      <w:pPr>
        <w:pStyle w:val="BookText"/>
      </w:pPr>
      <w:r>
        <w:rPr>
          <w:rStyle w:val="FootnoteReference"/>
        </w:rPr>
        <w:footnoteReference w:id="1528"/>
      </w:r>
      <w:r>
        <w:rPr>
          <w:rFonts w:ascii="Amiri" w:hAnsi="Amiri" w:eastAsia="Amiri" w:cs="Amiri"/>
          <w:lang w:bidi="ar-SA"/>
          <w:color w:val="111111"/>
          <w:sz w:val="28"/>
          <w:szCs w:val="28"/>
          <w:rtl/>
        </w:rPr>
        <w:t xml:space="preserve">21 بَابُ دِیَةِ النُّطْفَةِ وَ الْعَلَقَةِ وَ الْمُضْغَةِ وَ الْعَظْمِ وَ الْجَنِینِ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دیه نطفه، علقه، مضغه، عظم و جنین.</w:t>
      </w:r>
    </w:p>
    <w:p>
      <w:pPr>
        <w:pStyle w:val="Heading5"/>
      </w:pPr>
      <w:bookmarkStart w:id="1147" w:name="_Toc766"/>
      <w:r>
        <w:t>[رقم الحدیث الکلی: 35519 - رقم الحدیث الباب: 1]</w:t>
      </w:r>
      <w:bookmarkEnd w:id="1147"/>
    </w:p>
    <w:p>
      <w:pPr>
        <w:pStyle w:val="BookText"/>
      </w:pPr>
      <w:r>
        <w:rPr>
          <w:rFonts w:ascii="Times New Roman" w:hAnsi="Times New Roman" w:eastAsia="Times New Roman" w:cs="Times New Roman"/>
          <w:lang w:val="en-US" w:bidi="en-US"/>
          <w:color w:val="111111"/>
          <w:sz w:val="28"/>
          <w:szCs w:val="28"/>
          <w:rtl/>
        </w:rPr>
        <w:t xml:space="preserve">35519- 1- </w:t>
      </w:r>
      <w:r>
        <w:rPr>
          <w:rStyle w:val="FootnoteReference"/>
        </w:rPr>
        <w:footnoteReference w:id="1529"/>
      </w:r>
      <w:r>
        <w:rPr>
          <w:rFonts w:ascii="Amiri" w:hAnsi="Amiri" w:eastAsia="Amiri" w:cs="Amiri"/>
          <w:lang w:bidi="ar-SA"/>
          <w:color w:val="111111"/>
          <w:sz w:val="28"/>
          <w:szCs w:val="28"/>
          <w:rtl/>
        </w:rPr>
        <w:t xml:space="preserve">مُحَمَّدُ بْنُ یَعْقُوبَ عَنْ عَلِیِّ بْنِ إِبْرَاهِیمَ عَنْ مُحَمَّدِ بْنِ عِیسَی عَنْ یُونُسَ أَوْ غَیْرِهِ عَنِ ابْنِ مُسْکَانَ </w:t>
      </w:r>
      <w:r>
        <w:rPr>
          <w:rStyle w:val="FootnoteReference"/>
        </w:rPr>
        <w:footnoteReference w:id="1530"/>
      </w:r>
      <w:r>
        <w:rPr>
          <w:rFonts w:ascii="Amiri" w:hAnsi="Amiri" w:eastAsia="Amiri" w:cs="Amiri"/>
          <w:lang w:bidi="ar-SA"/>
          <w:color w:val="111111"/>
          <w:sz w:val="28"/>
          <w:szCs w:val="28"/>
          <w:rtl/>
        </w:rPr>
        <w:t xml:space="preserve">عَنْ أَبِی عَبْدِ اللَّهِ ع قَالَ: دِیَةُ الْجَنِینِ خَمْسَةُ أَجْزَاءٍ خُمُسٌ لِلنُّطْفَةِ عِشْرُونَ دِینَاراً وَ لِلْعَلَقَةِ خُمُسَانِ أَرْبَعُونَ دِینَاراً وَ لِلْمُضْغَةِ ثَلَاثَةُ أَخْمَاسٍ سِتُّونَ دِینَاراً وَ لِلْعَظْمِ أَرْبَعَةُ أَخْمَاسٍ ثَمَانُونَ دِینَاراً وَ إِذَا تَمَّ الْجَنِینُ کَانَتْ لَهُ مِائَةُ دِینَارٍ فَإِذَا أُنْشِئَ فِیهِ الرُّوحُ فَدِیَتُهُ أَلْفُ دِینَارٍ أَوْ عَشَرَةُ آلَافِ دِرْهَمٍ إِنْ کَانَ ذَکَراً وَ إِنْ کَانَ أُنْثَی فَخَمْسُمِائَةِ دِینَارٍ وَ إِنْ قُتِلَتِ الْمَرْأَةُ وَ هِیَ حُبْلَی فَلَمْ یُدْرَ أَ ذَکَراً کَانَ وَلَدُهَا أَمْ أُنْثَی فَدِیَةُ الْوَلَدِ </w:t>
      </w:r>
      <w:r>
        <w:rPr>
          <w:rStyle w:val="FootnoteReference"/>
        </w:rPr>
        <w:footnoteReference w:id="1531"/>
      </w:r>
      <w:r>
        <w:rPr>
          <w:rFonts w:ascii="Amiri" w:hAnsi="Amiri" w:eastAsia="Amiri" w:cs="Amiri"/>
          <w:lang w:bidi="ar-SA"/>
          <w:color w:val="111111"/>
          <w:sz w:val="28"/>
          <w:szCs w:val="28"/>
          <w:rtl/>
        </w:rPr>
        <w:t xml:space="preserve">نِصْفُ دِیَةِ الذَّکَرِ وَ نِصْفُ دِیَةِ الْأُنْثَی وَ دِیَتُهَا کَامِلَةٌ.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532"/>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مسکان نقل شده است که ابو عبدالله علیه السلام فرمود: دیه جنین پنج جزء است؛ یک پنجم برای نطفه، بیست دینار و دو پنجم برای علقه، چهل دینار و سه پنجم برای مضغه، شصت دینار و چهار پنجم برای عظم، هشتاد دینار است. اگر جنین کامل شود، دیه آن صد دینار است و وقتی روح در آن دمیده شود، دیه آن هزار دینار یا ده هزار درهم است اگر پسر باشد و اگر دختر باشد، پانصد دینار است. اگر زن حامله کشته شود و جنس جنین معلوم نباشد، دیه جنین نصف دیه پسر و نصف دیه دختر و دیه زن کامل است.</w:t>
      </w:r>
    </w:p>
    <w:p>
      <w:pPr>
        <w:pStyle w:val="Heading4"/>
      </w:pPr>
      <w:bookmarkStart w:id="1148" w:name="_Toc767"/>
      <w:r>
        <w:t>22- بَابُ دِیَةِ النَّاصِبِ إِذَا قُتِلَ بِغَیْرِ إِذْنِ الْإِمَامِ‌</w:t>
      </w:r>
      <w:bookmarkEnd w:id="1148"/>
    </w:p>
    <w:p>
      <w:pPr>
        <w:pStyle w:val="Heading5"/>
      </w:pPr>
      <w:bookmarkStart w:id="1149" w:name="_Toc768"/>
      <w:r>
        <w:t>اشارة</w:t>
      </w:r>
      <w:bookmarkEnd w:id="1149"/>
    </w:p>
    <w:p>
      <w:pPr>
        <w:pStyle w:val="BookText"/>
      </w:pPr>
      <w:r>
        <w:rPr>
          <w:rStyle w:val="FootnoteReference"/>
        </w:rPr>
        <w:footnoteReference w:id="1534"/>
      </w:r>
      <w:r>
        <w:rPr>
          <w:rFonts w:ascii="Amiri" w:hAnsi="Amiri" w:eastAsia="Amiri" w:cs="Amiri"/>
          <w:lang w:bidi="ar-SA"/>
          <w:color w:val="111111"/>
          <w:sz w:val="28"/>
          <w:szCs w:val="28"/>
          <w:rtl/>
        </w:rPr>
        <w:t xml:space="preserve">22 بَابُ دِیَةِ النَّاصِبِ إِذَا قُتِلَ بِغَیْرِ إِذْنِ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دیه ناصبی اگر بدون اذن امام کشته شود.</w:t>
      </w:r>
    </w:p>
    <w:p>
      <w:pPr>
        <w:pStyle w:val="Heading5"/>
      </w:pPr>
      <w:bookmarkStart w:id="1150" w:name="_Toc769"/>
      <w:r>
        <w:t>[رقم الحدیث الکلی: 35520 - رقم الحدیث الباب: 1]</w:t>
      </w:r>
      <w:bookmarkEnd w:id="1150"/>
    </w:p>
    <w:p>
      <w:pPr>
        <w:pStyle w:val="BookText"/>
      </w:pPr>
      <w:r>
        <w:rPr>
          <w:rFonts w:ascii="Times New Roman" w:hAnsi="Times New Roman" w:eastAsia="Times New Roman" w:cs="Times New Roman"/>
          <w:lang w:val="en-US" w:bidi="en-US"/>
          <w:color w:val="111111"/>
          <w:sz w:val="28"/>
          <w:szCs w:val="28"/>
          <w:rtl/>
        </w:rPr>
        <w:t xml:space="preserve">35520- 1- </w:t>
      </w:r>
      <w:r>
        <w:rPr>
          <w:rStyle w:val="FootnoteReference"/>
        </w:rPr>
        <w:footnoteReference w:id="1535"/>
      </w:r>
      <w:r>
        <w:rPr>
          <w:rFonts w:ascii="Amiri" w:hAnsi="Amiri" w:eastAsia="Amiri" w:cs="Amiri"/>
          <w:lang w:bidi="ar-SA"/>
          <w:color w:val="111111"/>
          <w:sz w:val="28"/>
          <w:szCs w:val="28"/>
          <w:rtl/>
        </w:rPr>
        <w:t xml:space="preserve">مُحَمَّدُ بْنُ یَعْقُوبَ عَنْ عَلِیِّ بْنِ إِبْرَاهِیمَ عَنْ أَبِیهِ عَنِ ابْنِ مَحْبُوبٍ عَنْ رَجُلٍ </w:t>
      </w:r>
      <w:r>
        <w:rPr>
          <w:rStyle w:val="FootnoteReference"/>
        </w:rPr>
        <w:footnoteReference w:id="1536"/>
      </w:r>
      <w:r>
        <w:rPr>
          <w:rFonts w:ascii="Amiri" w:hAnsi="Amiri" w:eastAsia="Amiri" w:cs="Amiri"/>
          <w:lang w:bidi="ar-SA"/>
          <w:color w:val="111111"/>
          <w:sz w:val="28"/>
          <w:szCs w:val="28"/>
          <w:rtl/>
        </w:rPr>
        <w:t xml:space="preserve">عَنْ أَبِی الصَّبَّاحِ قَالَ: قُلْتُ لِأَبِی عَبْدِ اللَّهِ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5" w:name="pg18996_271652"/>
    <w:bookmarkEnd w:id="215"/>
    <w:p>
      <w:pPr>
        <w:pStyle w:val="BookText"/>
      </w:pPr>
      <w:r>
        <w:rPr>
          <w:rFonts w:ascii="Amiri" w:hAnsi="Amiri" w:eastAsia="Amiri" w:cs="Amiri"/>
          <w:lang w:bidi="ar-SA"/>
          <w:color w:val="111111"/>
          <w:sz w:val="28"/>
          <w:szCs w:val="28"/>
          <w:rtl/>
        </w:rPr>
        <w:t xml:space="preserve">ع إِنَّ لَنَا جَاراً </w:t>
      </w:r>
      <w:r>
        <w:rPr>
          <w:rStyle w:val="FootnoteReference"/>
        </w:rPr>
        <w:footnoteReference w:id="1537"/>
      </w:r>
      <w:r>
        <w:rPr>
          <w:rFonts w:ascii="Amiri" w:hAnsi="Amiri" w:eastAsia="Amiri" w:cs="Amiri"/>
          <w:lang w:bidi="ar-SA"/>
          <w:color w:val="111111"/>
          <w:sz w:val="28"/>
          <w:szCs w:val="28"/>
          <w:rtl/>
        </w:rPr>
        <w:t xml:space="preserve">فَنَذْکُرُ عَلِیّاً ع وَ فَضْلَهُ فَیَقَعُ فِیهِ أَ فَتَأْذَنُ لِی فِیهِ فَقَالَ أَ وَ کُنْتَ فَاعِلًا فَقُلْتُ إِی وَ اللَّهِ لَوْ أَذِنْتَ لِی فِیهِ لَأَرْصُدَنَّهُ فَإِذَا صَارَ فِیهَا اقْتَحَمْتُ عَلَیْهِ بِسَیْفِی فَخَبَطْتُهُ حَتَّی أَقْتُلَهُ فَقَالَ یَا أَبَا الصَّبَّاحِ هَذَا الْقَتْلُ </w:t>
      </w:r>
      <w:r>
        <w:rPr>
          <w:rStyle w:val="FootnoteReference"/>
        </w:rPr>
        <w:footnoteReference w:id="1538"/>
      </w:r>
      <w:r>
        <w:rPr>
          <w:rFonts w:ascii="Amiri" w:hAnsi="Amiri" w:eastAsia="Amiri" w:cs="Amiri"/>
          <w:lang w:bidi="ar-SA"/>
          <w:color w:val="111111"/>
          <w:sz w:val="28"/>
          <w:szCs w:val="28"/>
          <w:rtl/>
        </w:rPr>
        <w:t xml:space="preserve">وَ قَدْ نَهَی رَسُولُ اللَّهِ ص عَنِ الْقَتْلِ </w:t>
      </w:r>
      <w:r>
        <w:rPr>
          <w:rStyle w:val="FootnoteReference"/>
        </w:rPr>
        <w:footnoteReference w:id="1539"/>
      </w:r>
      <w:r>
        <w:rPr>
          <w:rFonts w:ascii="Amiri" w:hAnsi="Amiri" w:eastAsia="Amiri" w:cs="Amiri"/>
          <w:lang w:bidi="ar-SA"/>
          <w:color w:val="111111"/>
          <w:sz w:val="28"/>
          <w:szCs w:val="28"/>
          <w:rtl/>
        </w:rPr>
        <w:t xml:space="preserve">یَا أَبَا الصَّبَّاحِ إِنَّ الْإِسْلَامَ قَیَّدَ الْقَتْلَ </w:t>
      </w:r>
      <w:r>
        <w:rPr>
          <w:rStyle w:val="FootnoteReference"/>
        </w:rPr>
        <w:footnoteReference w:id="1540"/>
      </w:r>
      <w:r>
        <w:rPr>
          <w:rFonts w:ascii="Amiri" w:hAnsi="Amiri" w:eastAsia="Amiri" w:cs="Amiri"/>
          <w:lang w:bidi="ar-SA"/>
          <w:color w:val="111111"/>
          <w:sz w:val="28"/>
          <w:szCs w:val="28"/>
          <w:rtl/>
        </w:rPr>
        <w:t xml:space="preserve">وَ لَکِنْ دَعْهُ فَسَتُکْفَی بِغَیْرِکَ الْحَدِیثَ.</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صباح نقل شده است که گفتم: به ابو عبدالله علیه السلام، ما همسایه‌ای داریم که وقتی درباره علی علیه السلام و فضایلش صحبت می‌کنیم، او به بدگویی می‌پردازد. آیا اجازه می‌دهید با او برخورد کنم؟ ایشان فرمودند: آیا واقعاً می‌خواهی این کار را انجام دهی؟ گفتم: بله، به خدا قسم، اگر اجازه دهید، او را زیر نظر می‌گیرم و وقتی فرصتی پیدا کنم، با شمشیرم او را می‌کشم. ایشان فرمودند: ای ابو صباح، این قتل است و پیامبر صلی الله علیه و آله از قتل نهی کرده است. ای ابو صباح، اسلام قتل را محدود کرده است. ولی او را به حال خود بگذار، کسی دیگر به تو خواهد رسید.</w:t>
      </w:r>
    </w:p>
    <w:p>
      <w:pPr>
        <w:pStyle w:val="Heading5"/>
      </w:pPr>
      <w:bookmarkStart w:id="1151" w:name="_Toc770"/>
      <w:r>
        <w:t>[رقم الحدیث الکلی: 35521 - رقم الحدیث الباب: 2]</w:t>
      </w:r>
      <w:bookmarkEnd w:id="1151"/>
    </w:p>
    <w:p>
      <w:pPr>
        <w:pStyle w:val="BookText"/>
      </w:pPr>
      <w:r>
        <w:rPr>
          <w:rFonts w:ascii="Times New Roman" w:hAnsi="Times New Roman" w:eastAsia="Times New Roman" w:cs="Times New Roman"/>
          <w:lang w:val="en-US" w:bidi="en-US"/>
          <w:color w:val="111111"/>
          <w:sz w:val="28"/>
          <w:szCs w:val="28"/>
          <w:rtl/>
        </w:rPr>
        <w:t xml:space="preserve">35521- 2- </w:t>
      </w:r>
      <w:r>
        <w:rPr>
          <w:rStyle w:val="FootnoteReference"/>
        </w:rPr>
        <w:footnoteReference w:id="1542"/>
      </w:r>
      <w:r>
        <w:rPr>
          <w:rFonts w:ascii="Amiri" w:hAnsi="Amiri" w:eastAsia="Amiri" w:cs="Amiri"/>
          <w:lang w:bidi="ar-SA"/>
          <w:color w:val="111111"/>
          <w:sz w:val="28"/>
          <w:szCs w:val="28"/>
          <w:rtl/>
        </w:rPr>
        <w:t xml:space="preserve">مُحَمَّدُ بْنُ عُمَرَ بْنِ عَبْدِ الْعَزِیزِ الْکَشِّیُّ فِی کِتَابِ الرِّجَالِ عَنْ مُحَمَّدِ بْنِ الْحَسَنِ عَنِ الْحَسَنِ بْنِ خُرَّزَاذَ عَنْ مُوسَی بْنِ الْقَاسِمِ عَنْ إِبْرَاهِیمَ بْنِ أَبِی الْبِلَادِ عَنْ عَمَّارٍ السِّجِسْتَانِیِّ عَنْ أَبِی عَبْدِ اللَّهِ ع أَنَّ عَبْدَ اللَّهِ بْنَ النَّجَاشِیِّ قَالَ لَهُ وَ عَمَّارٌ حَاضِرٌ إِنِّی قَتَلْتُ ثَلَاثَةَ عَشَرَ رَجُلًا مِنَ الْخَوَارِجِ- کُلُّهُمْ سَمِعْتُهُ یَبْرَأُ مِنْ عَلِیِّ بْنِ أَبِی طَالِبٍ ع- فَسَأَلْتُ عَبْدَ اللَّهِ بْنَ الْحَسَنِ فَلَمْ یَکُنْ عِنْدَهُ جَوَابٌ وَ عَظُمَ عَلَیْهِ وَ قَالَ أَنْتَ مَأْخُوذٌ فِی الدُّنْیَا وَ الْآخِرَةِ فَقَالَ أَبُو عَبْدِ اللَّهِ ع وَ کَیْفَ قَتَلْتَهُمْ یَا أَبَا بُحَیْرٍ- فَقَالَ مِنْهُمْ مَنْ کُنْتُ أَصْعَدُ سَطْحَهُ بِسُلَّمٍ حَتَّی أَقْتُلَهُ وَ مِنْهُمْ مَنْ دَعَوْتُهُ بِاللَّیْلِ عَلَی بَابِهِ فَإِذَا خَرَجَ قَتَلْتُهُ وَ مِنْهُمْ مَنْ کُنْتُ أَصْحَبُهُ فِی الطَّرِیقِ فَإِذَا خَلَا لِی قَتَلْتُهُ وَ قَدِ اسْتَتَرَ ذَلِکَ عَلَیَّ فَقَالَ أَبُو عَبْدِ اللَّهِ ع- لَوْ کُنْتَ قَتَلْتَهُمْ بِأَمْرِ الْإِمَامِ لَمْ یَکُنْ عَلَیْکَ شَیْ‌ءٌ فِی قَتْلِهِمْ وَ لَکِنَّکَ سَبَقْتَ الْإِمَامَ فَعَلَیْکَ ثَلَاثَ عَشْرَةَ شَاةً تَذْبَحُهَا بِمِنًی وَ تَتَصَدَّقُ بِلَحْمِهَا لِسَبْقِکَ الْإِمَامَ وَ لَیْسَ عَلَیْکَ غَیْرُ ذَلِکَ.</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1543"/>
      </w:r>
      <w:r>
        <w:rPr>
          <w:rFonts w:ascii="Amiri" w:hAnsi="Amiri" w:eastAsia="Amiri" w:cs="Amiri"/>
          <w:lang w:bidi="ar-SA"/>
          <w:color w:val="111111"/>
          <w:sz w:val="28"/>
          <w:szCs w:val="28"/>
          <w:rtl/>
        </w:rPr>
        <w:t xml:space="preserve">رَفَعَهُ عَنْ بَعْضِ أَصْحَابِ أَبِی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6" w:name="pg18996_271653"/>
    <w:bookmarkEnd w:id="216"/>
    <w:p>
      <w:pPr>
        <w:pStyle w:val="BookText"/>
      </w:pPr>
      <w:r>
        <w:rPr>
          <w:rFonts w:ascii="Amiri" w:hAnsi="Amiri" w:eastAsia="Amiri" w:cs="Amiri"/>
          <w:lang w:bidi="ar-SA"/>
          <w:color w:val="111111"/>
          <w:sz w:val="28"/>
          <w:szCs w:val="28"/>
          <w:rtl/>
        </w:rPr>
        <w:t xml:space="preserve">عَبْدِ اللَّهِ ع نَحْوَهُ </w:t>
      </w:r>
      <w:r>
        <w:rPr>
          <w:rStyle w:val="FootnoteReference"/>
        </w:rPr>
        <w:footnoteReference w:id="1544"/>
      </w:r>
      <w:r>
        <w:rPr>
          <w:rFonts w:ascii="Amiri" w:hAnsi="Amiri" w:eastAsia="Amiri" w:cs="Amiri"/>
          <w:lang w:bidi="ar-SA"/>
          <w:color w:val="111111"/>
          <w:sz w:val="28"/>
          <w:szCs w:val="28"/>
          <w:rtl/>
        </w:rPr>
        <w:t xml:space="preserve">أَقُولُ: وَ تَقَدَّمَ مَا یَدُلُّ عَلَی بَعْضِ الْمَقْصُودِ فِی الْقَذْفِ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سجستانی نقل شده است که ابو عبدالله علیه السلام گفت: عبدالله بن نجاشی به او گفت و عمار حاضر بود: من سیزده مرد از خوارج را کشته‌ام که همه آن‌ها را شنیدم از علی بن ابی‌طالب علیه السلام بیزاری می‌جویند. از عبدالله بن حسن پرسیدم، او پاسخی نداشت و این موضوع برایش بزرگ بود و گفت: در دنیا و آخرت گرفتار خواهی شد. ابو عبدالله علیه السلام فرمود: چگونه آن‌ها را کشتی، ای ابا بحیر؟ گفت: برخی را که به سقف آن‌ها بالا رفتم و با نردبان آنان را کشتم و برخی را که شبانه به درب خانه‌شان دعوت کردم و وقتی بیرون آمدند، آن‌ها را کشتم و برخی را که همراهی‌شان می‌کردم و وقتی فرصتی پیدا می‌کردم، آن‌ها را می‌کشتم و این موضوع بر من پنهان بود. ابو عبدالله علیه السلام فرمود: اگر آن‌ها را به دستور امام کشته بودی، در قتلشان چیزی بر تو واجب نبود، اما چون از امام سبقت گرفته‌ای، باید سیزده گوسفند در منا ذبح کنی و گوشت آن‌ها را صدقه بدهی و چیزی بر تو واجب نیست.</w:t>
      </w:r>
    </w:p>
    <w:p>
      <w:pPr>
        <w:pStyle w:val="Heading4"/>
      </w:pPr>
      <w:bookmarkStart w:id="1152" w:name="_Toc771"/>
      <w:r>
        <w:t>23- بَابُ أَنَّ الدِّیَةَ کَمَالِ الْمَیِّتِ یُقْضَی مِنْهَا دُیُونُهُ وَ تُنْفَذُ وَصَایَاهُ‌</w:t>
      </w:r>
      <w:bookmarkEnd w:id="1152"/>
    </w:p>
    <w:p>
      <w:pPr>
        <w:pStyle w:val="Heading5"/>
      </w:pPr>
      <w:bookmarkStart w:id="1153" w:name="_Toc772"/>
      <w:r>
        <w:t>اشارة</w:t>
      </w:r>
      <w:bookmarkEnd w:id="1153"/>
    </w:p>
    <w:p>
      <w:pPr>
        <w:pStyle w:val="BookText"/>
      </w:pPr>
      <w:r>
        <w:rPr>
          <w:rStyle w:val="FootnoteReference"/>
        </w:rPr>
        <w:footnoteReference w:id="1546"/>
      </w:r>
      <w:r>
        <w:rPr>
          <w:rFonts w:ascii="Amiri" w:hAnsi="Amiri" w:eastAsia="Amiri" w:cs="Amiri"/>
          <w:lang w:bidi="ar-SA"/>
          <w:color w:val="111111"/>
          <w:sz w:val="28"/>
          <w:szCs w:val="28"/>
          <w:rtl/>
        </w:rPr>
        <w:t xml:space="preserve">23 بَابُ أَنَّ الدِّیَةَ کَمَالِ الْمَیِّتِ یُقْضَی مِنْهَا دُیُونُهُ وَ تُنْفَذُ وَصَایَاهُ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دیه به عنوان کمال میت محسوب می‌شود و از آن بدهی‌ها پرداخت و وصایا اجرا می‌شود.</w:t>
      </w:r>
    </w:p>
    <w:p>
      <w:pPr>
        <w:pStyle w:val="Heading5"/>
      </w:pPr>
      <w:bookmarkStart w:id="1154" w:name="_Toc773"/>
      <w:r>
        <w:t>[رقم الحدیث الکلی: 35522 - رقم الحدیث الباب: 1]</w:t>
      </w:r>
      <w:bookmarkEnd w:id="1154"/>
    </w:p>
    <w:p>
      <w:pPr>
        <w:pStyle w:val="BookText"/>
      </w:pPr>
      <w:r>
        <w:rPr>
          <w:rFonts w:ascii="Times New Roman" w:hAnsi="Times New Roman" w:eastAsia="Times New Roman" w:cs="Times New Roman"/>
          <w:lang w:val="en-US" w:bidi="en-US"/>
          <w:color w:val="111111"/>
          <w:sz w:val="28"/>
          <w:szCs w:val="28"/>
          <w:rtl/>
        </w:rPr>
        <w:t xml:space="preserve">35522- 1- </w:t>
      </w:r>
      <w:r>
        <w:rPr>
          <w:rStyle w:val="FootnoteReference"/>
        </w:rPr>
        <w:footnoteReference w:id="1547"/>
      </w:r>
      <w:r>
        <w:rPr>
          <w:rFonts w:ascii="Amiri" w:hAnsi="Amiri" w:eastAsia="Amiri" w:cs="Amiri"/>
          <w:lang w:bidi="ar-SA"/>
          <w:color w:val="111111"/>
          <w:sz w:val="28"/>
          <w:szCs w:val="28"/>
          <w:rtl/>
        </w:rPr>
        <w:t xml:space="preserve">مُحَمَّدُ بْنُ الْحَسَنِ بِإِسْنَادِهِ عَنْ مُحَمَّدِ بْنِ أَحْمَدَ بْنِ یَحْیَی عَنْ بُنَانِ بْنِ مُحَمَّدٍ عَنْ أَبِیهِ عَنِ ابْنِ الْمُغِیرَةِ عَنِ السَّکُونِیِّ عَنْ جَعْفَرٍ عَنْ أَبِیهِ عَنْ عَلِیٍّ ع فِی رَجُلٍ أَوْصَی بِثُلُثِهِ ثُمَّ قُتِلَ خَطَأً قَالَ ثُلُثُ دِیَتِهِ دَاخِلٌ فِی وَصِیَّتِهِ.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است که جعفر از پدرش و او از علی علیه السلام نقل کرده است که درباره مردی که به یک سوم اموالش وصیت کرده و سپس به خطا کشته شده است، فرمود: یک سوم دیه‌اش در وصیت او محسوب می‌شود.</w:t>
      </w:r>
    </w:p>
    <w:p>
      <w:pPr>
        <w:pStyle w:val="Heading4"/>
      </w:pPr>
      <w:bookmarkStart w:id="1155" w:name="_Toc774"/>
      <w:r>
        <w:t>24- بَابُ حُکْمِ الْمُسْلِمِ إِذَا قُتِلَ فِی أَرْضِ الشِّرْکِ‌</w:t>
      </w:r>
      <w:bookmarkEnd w:id="1155"/>
    </w:p>
    <w:p>
      <w:pPr>
        <w:pStyle w:val="Heading5"/>
      </w:pPr>
      <w:bookmarkStart w:id="1156" w:name="_Toc775"/>
      <w:r>
        <w:t>اشارة</w:t>
      </w:r>
      <w:bookmarkEnd w:id="1156"/>
    </w:p>
    <w:p>
      <w:pPr>
        <w:pStyle w:val="BookText"/>
      </w:pPr>
      <w:r>
        <w:rPr>
          <w:rStyle w:val="FootnoteReference"/>
        </w:rPr>
        <w:footnoteReference w:id="1549"/>
      </w:r>
      <w:r>
        <w:rPr>
          <w:rFonts w:ascii="Amiri" w:hAnsi="Amiri" w:eastAsia="Amiri" w:cs="Amiri"/>
          <w:lang w:bidi="ar-SA"/>
          <w:color w:val="111111"/>
          <w:sz w:val="28"/>
          <w:szCs w:val="28"/>
          <w:rtl/>
        </w:rPr>
        <w:t xml:space="preserve">24 بَابُ حُکْمِ الْمُسْلِمِ إِذَا قُتِلَ فِی أَرْضِ الشِّرْکِ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مسلمان اگر در سرزمین شرک کشته شود.</w:t>
      </w:r>
    </w:p>
    <w:p>
      <w:pPr>
        <w:pStyle w:val="Heading5"/>
      </w:pPr>
      <w:bookmarkStart w:id="1157" w:name="_Toc776"/>
      <w:r>
        <w:t>[رقم الحدیث الکلی: 35523 - رقم الحدیث الباب: 1]</w:t>
      </w:r>
      <w:bookmarkEnd w:id="1157"/>
    </w:p>
    <w:p>
      <w:pPr>
        <w:pStyle w:val="BookText"/>
      </w:pPr>
      <w:r>
        <w:rPr>
          <w:rFonts w:ascii="Times New Roman" w:hAnsi="Times New Roman" w:eastAsia="Times New Roman" w:cs="Times New Roman"/>
          <w:lang w:val="en-US" w:bidi="en-US"/>
          <w:color w:val="111111"/>
          <w:sz w:val="28"/>
          <w:szCs w:val="28"/>
          <w:rtl/>
        </w:rPr>
        <w:t xml:space="preserve">35523- 1- </w:t>
      </w:r>
      <w:r>
        <w:rPr>
          <w:rStyle w:val="FootnoteReference"/>
        </w:rPr>
        <w:footnoteReference w:id="1550"/>
      </w:r>
      <w:r>
        <w:rPr>
          <w:rFonts w:ascii="Amiri" w:hAnsi="Amiri" w:eastAsia="Amiri" w:cs="Amiri"/>
          <w:lang w:bidi="ar-SA"/>
          <w:color w:val="111111"/>
          <w:sz w:val="28"/>
          <w:szCs w:val="28"/>
          <w:rtl/>
        </w:rPr>
        <w:t xml:space="preserve">مُحَمَّدُ بْنُ الْحَسَنِ بِإِسْنَادِهِ عَنِ ابْنِ أَبِی عُمَیْرٍ عَنْ بَعْضِ أَصْحَابِهِ عَنْ أَبِی عَبْدِ اللَّهِ ع فِی رَجُلٍ مُسْلِمٍ کَانَ فِی أَرْضِ الشِّرْکِ فَقَتَلَهُ الْمُسْلِمُونَ- ثُمَّ عَلِمَ بِهِ الْإِمَامُ بَعْدُ فَقَالَ یُعْتَقُ </w:t>
      </w:r>
      <w:r>
        <w:rPr>
          <w:rStyle w:val="FootnoteReference"/>
        </w:rPr>
        <w:footnoteReference w:id="1551"/>
      </w:r>
      <w:r>
        <w:rPr>
          <w:rFonts w:ascii="Amiri" w:hAnsi="Amiri" w:eastAsia="Amiri" w:cs="Amiri"/>
          <w:lang w:bidi="ar-SA"/>
          <w:color w:val="111111"/>
          <w:sz w:val="28"/>
          <w:szCs w:val="28"/>
          <w:rtl/>
        </w:rPr>
        <w:t xml:space="preserve">رَقَبَةٌ مُؤْمِنَةٌ- وَ ذَلِکَ قَوْلُ اللَّهِ عَزَّ وَ جَلَّ فَإِنْ کانَ مِنْ قَوْمٍ عَدُوٍّ لَکُمْ وَ هُوَ مُؤْمِنٌ- فَتَحْرِیرُ رَقَبَةٍ مُؤْمِنَةٍ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7" w:name="pg18996_271654"/>
    <w:bookmarkEnd w:id="217"/>
    <w:p>
      <w:pPr>
        <w:pStyle w:val="BookText"/>
      </w:pPr>
      <w:r>
        <w:rPr>
          <w:rFonts w:ascii="Amiri" w:hAnsi="Amiri" w:eastAsia="Amiri" w:cs="Amiri"/>
          <w:lang w:bidi="ar-SA"/>
          <w:color w:val="111111"/>
          <w:sz w:val="28"/>
          <w:szCs w:val="28"/>
          <w:rtl/>
        </w:rPr>
        <w:t xml:space="preserve">وَ رَوَاهُ الصَّدُوقُ بِإِسْنَادِهِ عَنِ ابْنِ أَبِی عُمَیْرٍ مِثْلَهُ </w:t>
      </w:r>
      <w:r>
        <w:rPr>
          <w:rStyle w:val="FootnoteReference"/>
        </w:rPr>
        <w:footnoteReference w:id="1553"/>
      </w:r>
      <w:r>
        <w:rPr>
          <w:rFonts w:ascii="Amiri" w:hAnsi="Amiri" w:eastAsia="Amiri" w:cs="Amiri"/>
          <w:lang w:bidi="ar-SA"/>
          <w:color w:val="111111"/>
          <w:sz w:val="28"/>
          <w:szCs w:val="28"/>
          <w:rtl/>
        </w:rPr>
        <w:t xml:space="preserve">الْعَیَّاشِیُّ فِی تَفْسِیرِهِ عَنِ ابْنِ أَبِی عُمَیْرٍ مِثْلَهُ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اصحاب او از ابو عبدالله علیه السلام نقل شده است که درباره مرد مسلمانی که در سرزمین شرک بوده و مسلمانان او را کشته‌اند، سپس امام پس از آن آگاه شده است، فرمود: باید یک بنده مؤمن آزاد شود. این همان فرمایش خداوند عزیز و جلیل است که می‌فرماید: "اگر او از قومی دشمن شما باشد و او مؤمن باشد، باید یک بنده مؤمن آزاد شود" (نساء 4:92).</w:t>
      </w:r>
    </w:p>
    <w:p>
      <w:pPr>
        <w:pStyle w:val="Heading5"/>
      </w:pPr>
      <w:bookmarkStart w:id="1158" w:name="_Toc777"/>
      <w:r>
        <w:t>[رقم الحدیث الکلی: 35524 - رقم الحدیث الباب: 2]</w:t>
      </w:r>
      <w:bookmarkEnd w:id="1158"/>
    </w:p>
    <w:p>
      <w:pPr>
        <w:pStyle w:val="BookText"/>
      </w:pPr>
      <w:r>
        <w:rPr>
          <w:rFonts w:ascii="Times New Roman" w:hAnsi="Times New Roman" w:eastAsia="Times New Roman" w:cs="Times New Roman"/>
          <w:lang w:val="en-US" w:bidi="en-US"/>
          <w:color w:val="111111"/>
          <w:sz w:val="28"/>
          <w:szCs w:val="28"/>
          <w:rtl/>
        </w:rPr>
        <w:t xml:space="preserve">35524- 2- </w:t>
      </w:r>
      <w:r>
        <w:rPr>
          <w:rStyle w:val="FootnoteReference"/>
        </w:rPr>
        <w:footnoteReference w:id="1555"/>
      </w:r>
      <w:r>
        <w:rPr>
          <w:rFonts w:ascii="Amiri" w:hAnsi="Amiri" w:eastAsia="Amiri" w:cs="Amiri"/>
          <w:lang w:bidi="ar-SA"/>
          <w:color w:val="111111"/>
          <w:sz w:val="28"/>
          <w:szCs w:val="28"/>
          <w:rtl/>
        </w:rPr>
        <w:t xml:space="preserve">وَ عَنْ مَسْعَدَةَ بْنِ صَدَقَةَ عَنْ جَعْفَرِ بْنِ مُحَمَّدٍ ع فِی قَوْلِهِ تَعَالَی وَ مَنْ قَتَلَ مُؤْمِناً خَطَأً فَتَحْرِیرُ رَقَبَةٍ مُؤْمِنَةٍ وَ دِیَةٌ مُسَلَّمَةٌ إِلی أَهْلِهِ </w:t>
      </w:r>
      <w:r>
        <w:rPr>
          <w:rStyle w:val="FootnoteReference"/>
        </w:rPr>
        <w:footnoteReference w:id="1556"/>
      </w:r>
      <w:r>
        <w:rPr>
          <w:rFonts w:ascii="Amiri" w:hAnsi="Amiri" w:eastAsia="Amiri" w:cs="Amiri"/>
          <w:lang w:bidi="ar-SA"/>
          <w:color w:val="111111"/>
          <w:sz w:val="28"/>
          <w:szCs w:val="28"/>
          <w:rtl/>
        </w:rPr>
        <w:t xml:space="preserve">قَالَ أَمَّا تَحْرِیرُ رَقَبَةٍ مُؤْمِنَةٍ فَفِیمَا بَیْنَهُ وَ بَیْنَ اللَّهِ وَ أَمَّا دِیَةٌ مُسَلَّمَةٌ إِلَی أَوْلِیَاءِ الْمَقْتُولِ فَإِنْ کانَ مِنْ قَوْمٍ عَدُوٍّ لَکُمْ </w:t>
      </w:r>
      <w:r>
        <w:rPr>
          <w:rStyle w:val="FootnoteReference"/>
        </w:rPr>
        <w:footnoteReference w:id="1557"/>
      </w:r>
      <w:r>
        <w:rPr>
          <w:rFonts w:ascii="Amiri" w:hAnsi="Amiri" w:eastAsia="Amiri" w:cs="Amiri"/>
          <w:lang w:bidi="ar-SA"/>
          <w:color w:val="111111"/>
          <w:sz w:val="28"/>
          <w:szCs w:val="28"/>
          <w:rtl/>
        </w:rPr>
        <w:t xml:space="preserve">قَالَ وَ إِنْ کَانَ مِنْ أَهْلِ الشِّرْکِ الَّذِینَ لَیْسَ لَهُمْ فِی الصُّلْحِ وَ هُوَ مُؤْمِنٌ فَتَحْرِیرُ رَقَبَةٍ </w:t>
      </w:r>
      <w:r>
        <w:rPr>
          <w:rStyle w:val="FootnoteReference"/>
        </w:rPr>
        <w:footnoteReference w:id="1558"/>
      </w:r>
      <w:r>
        <w:rPr>
          <w:rFonts w:ascii="Amiri" w:hAnsi="Amiri" w:eastAsia="Amiri" w:cs="Amiri"/>
          <w:lang w:bidi="ar-SA"/>
          <w:color w:val="111111"/>
          <w:sz w:val="28"/>
          <w:szCs w:val="28"/>
          <w:rtl/>
        </w:rPr>
        <w:t xml:space="preserve">فِیمَا بَیْنَهُ وَ بَیْنَ اللَّهِ وَ لَیْسَ عَلَیْهِ الدِّیَةُ وَ إِنْ کَانَ مِنْ قَوْمٍ بَیْنَکُمْ وَ بَیْنَهُمْ مِیثَاقٌ وَ هُوَ مُؤْمِنٌ- فَتَحْرِیرُ رَقَبَةٍ مُؤْمِنَةٍ </w:t>
      </w:r>
      <w:r>
        <w:rPr>
          <w:rStyle w:val="FootnoteReference"/>
        </w:rPr>
        <w:footnoteReference w:id="1559"/>
      </w:r>
      <w:r>
        <w:rPr>
          <w:rFonts w:ascii="Amiri" w:hAnsi="Amiri" w:eastAsia="Amiri" w:cs="Amiri"/>
          <w:lang w:bidi="ar-SA"/>
          <w:color w:val="111111"/>
          <w:sz w:val="28"/>
          <w:szCs w:val="28"/>
          <w:rtl/>
        </w:rPr>
        <w:t xml:space="preserve">فِیمَا بَیْنَهُ وَ بَیْنَ اللَّهِ وَ دِیَةٌ مُسَلَّمَةٌ إِلی أَهْلِهِ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صدقه از جعفر بن محمد نقل شده است که در مورد آیه "و مَنْ قَتَلَ مُؤْمِناً خَطَأً فَتَحْرِیرُ رَقَبَةٍ مُؤْمِنَةٍ وَ دِیَةٌ مُسَلَّمَةٌ إِلَی أَهْلِهِ" (نساء 4:92) فرمودند: آزاد کردن بنده مؤمن بین او و خدا است. اما دیه‌ای که به اولیای مقتول پرداخت می‌شود، اگر او از قومی دشمن شما باشد، چنین است و اگر او از اهل شرک باشد که با شما در صلح نیستند و او مؤمن باشد، آزاد کردن بنده بین او و خدا است و دیه‌ای بر او نیست. و اگر او از قومی باشد که بین شما و آن‌ها پیمان باشد و او مؤمن باشد، آزاد کردن بنده مؤمن بین او و خدا و پرداخت دیه به اهلش است.</w:t>
      </w:r>
    </w:p>
    <w:p>
      <w:pPr>
        <w:pStyle w:val="Heading5"/>
      </w:pPr>
      <w:bookmarkStart w:id="1159" w:name="_Toc778"/>
      <w:r>
        <w:t>[رقم الحدیث الکلی: 35525 - رقم الحدیث الباب: 3]</w:t>
      </w:r>
      <w:bookmarkEnd w:id="1159"/>
    </w:p>
    <w:p>
      <w:pPr>
        <w:pStyle w:val="BookText"/>
      </w:pPr>
      <w:r>
        <w:rPr>
          <w:rFonts w:ascii="Times New Roman" w:hAnsi="Times New Roman" w:eastAsia="Times New Roman" w:cs="Times New Roman"/>
          <w:lang w:val="en-US" w:bidi="en-US"/>
          <w:color w:val="111111"/>
          <w:sz w:val="28"/>
          <w:szCs w:val="28"/>
          <w:rtl/>
        </w:rPr>
        <w:t xml:space="preserve">35525- 3- </w:t>
      </w:r>
      <w:r>
        <w:rPr>
          <w:rStyle w:val="FootnoteReference"/>
        </w:rPr>
        <w:footnoteReference w:id="1561"/>
      </w:r>
      <w:r>
        <w:rPr>
          <w:rFonts w:ascii="Amiri" w:hAnsi="Amiri" w:eastAsia="Amiri" w:cs="Amiri"/>
          <w:lang w:bidi="ar-SA"/>
          <w:color w:val="111111"/>
          <w:sz w:val="28"/>
          <w:szCs w:val="28"/>
          <w:rtl/>
        </w:rPr>
        <w:t xml:space="preserve">وَ عَنْ حَفْصِ بْنِ الْبَخْتَرِیِّ عَمَّنْ ذَکَرَهُ عَنْ أَبِی عَبْدِ اللَّهِ ع فِی قَوْلِهِ وَ ما کانَ لِمُؤْمِنٍ أَنْ یَقْتُلَ مُؤْمِناً إِلَّا خَطَأً- إِلَی قَوْلِهِ فَإِنْ کانَ مِنْ قَوْمٍ عَدُوٍّ لَکُمْ وَ هُوَ مُؤْمِنٌ </w:t>
      </w:r>
      <w:r>
        <w:rPr>
          <w:rStyle w:val="FootnoteReference"/>
        </w:rPr>
        <w:footnoteReference w:id="1562"/>
      </w:r>
      <w:r>
        <w:rPr>
          <w:rFonts w:ascii="Amiri" w:hAnsi="Amiri" w:eastAsia="Amiri" w:cs="Amiri"/>
          <w:lang w:bidi="ar-SA"/>
          <w:color w:val="111111"/>
          <w:sz w:val="28"/>
          <w:szCs w:val="28"/>
          <w:rtl/>
        </w:rPr>
        <w:t xml:space="preserve">قَالَ إِذَا کَانَ مِنْ أَهْلِ الشِّرْکِ فَتَحْرِیرُ رَقَبَةٍ مُؤْمِنَةٍ- فِیمَا بَیْنَهُ وَ بَیْنَ اللَّهِ وَ لَیْسَ عَلَیْهِ دِیَةٌ وَ إِنْ کانَ مِنْ قَوْمٍ بَیْنَکُمْ وَ بَیْنَهُمْ مِیثاقٌ فَدِیَةٌ مُسَلَّمَةٌ إِلی أَهْلِهِ وَ تَحْرِیرُ رَقَبَةٍ مُؤْمِنَةٍ </w:t>
      </w:r>
      <w:r>
        <w:rPr>
          <w:rStyle w:val="FootnoteReference"/>
        </w:rPr>
        <w:footnoteReference w:id="1563"/>
      </w:r>
      <w:r>
        <w:rPr>
          <w:rFonts w:ascii="Amiri" w:hAnsi="Amiri" w:eastAsia="Amiri" w:cs="Amiri"/>
          <w:lang w:bidi="ar-SA"/>
          <w:color w:val="111111"/>
          <w:sz w:val="28"/>
          <w:szCs w:val="28"/>
          <w:rtl/>
        </w:rPr>
        <w:t xml:space="preserve">قَالَ تَحْرِیرُ رَقَبَةٍ مُؤْمِنَةٍ فِیمَا بَیْنَهُ وَ بَیْنَ اللَّهِ وَ دِیَةٌ مُسَلَّمَةٌ إِلَی أَوْلِیَائِهِ.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8" w:name="pg18996_271655"/>
    <w:bookmarkEnd w:id="21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شخصی که نامش ذکر شده، از ابو عبدالله علیه السلام در مورد آیه "و ما کانَ لِمُؤْمِنٍ أَنْ یَقْتُلَ مُؤْمِناً إِلَّا خَطَأً" تا آیه "فَإِنْ کانَ مِنْ قَوْمٍ عَدُوٍّ لَکُمْ وَ هُوَ مُؤْمِنٌ" (نساء 4:92) نقل شده است: اگر او از اهل شرک باشد، آزاد کردن یک بنده مؤمن بین او و خدا است و دیه‌ای بر او واجب نیست. و اگر او از قومی باشد که بین شما و آن‌ها پیمان باشد، دیه‌ای به اهلش پرداخت می‌شود و آزاد کردن یک بنده مؤمن بین او و خدا است.</w:t>
      </w:r>
    </w:p>
    <w:p>
      <w:pPr>
        <w:pStyle w:val="Heading3"/>
      </w:pPr>
      <w:bookmarkStart w:id="1160" w:name="_Toc779"/>
      <w:r>
        <w:t>أَبْوَابُ مُوجِبَاتِ الضَّمَانِ‌</w:t>
      </w:r>
      <w:bookmarkEnd w:id="1160"/>
    </w:p>
    <w:p>
      <w:pPr>
        <w:pStyle w:val="Heading4"/>
      </w:pPr>
      <w:bookmarkStart w:id="1161" w:name="_Toc780"/>
      <w:r>
        <w:t>1- بَابُ ثُبُوتِهِ بِالْمُبَاشَرَةِ مَعَ الِانْفِرَادِ وَ الشِّرْکَةِ وَ حُکْمِ مَا لَوْ سَکِرَ أَرْبَعَةٌ وَ اقْتَتَلُوا فَقُتِلَ اثْنَانِ وَ جُرِحَ اثْنَانِ‌</w:t>
      </w:r>
      <w:bookmarkEnd w:id="1161"/>
    </w:p>
    <w:p>
      <w:pPr>
        <w:pStyle w:val="Heading5"/>
      </w:pPr>
      <w:bookmarkStart w:id="1162" w:name="_Toc781"/>
      <w:r>
        <w:t>اشارة</w:t>
      </w:r>
      <w:bookmarkEnd w:id="1162"/>
    </w:p>
    <w:p>
      <w:pPr>
        <w:pStyle w:val="BookText"/>
      </w:pPr>
      <w:r>
        <w:rPr>
          <w:rStyle w:val="FootnoteReference"/>
        </w:rPr>
        <w:footnoteReference w:id="1564"/>
      </w:r>
      <w:r>
        <w:rPr>
          <w:rFonts w:ascii="Amiri" w:hAnsi="Amiri" w:eastAsia="Amiri" w:cs="Amiri"/>
          <w:lang w:bidi="ar-SA"/>
          <w:color w:val="111111"/>
          <w:sz w:val="28"/>
          <w:szCs w:val="28"/>
          <w:rtl/>
        </w:rPr>
        <w:t xml:space="preserve">1 بَابُ ثُبُوتِهِ بِالْمُبَاشَرَةِ مَعَ الِانْفِرَادِ وَ الشِّرْکَةِ وَ حُکْمِ مَا لَوْ سَکِرَ أَرْبَعَةٌ وَ اقْتَتَلُوا فَقُتِلَ اثْنَانِ وَ جُرِحَ اثْنَانِ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آن با مباشرت همراه با انفراد و شراکت و حکم چیزی که اگر چهار نفر مست شوند و با هم درگیر شوند و دو نفر کشته و دو نفر زخمی شوند.</w:t>
      </w:r>
    </w:p>
    <w:p>
      <w:pPr>
        <w:pStyle w:val="Heading5"/>
      </w:pPr>
      <w:bookmarkStart w:id="1163" w:name="_Toc782"/>
      <w:r>
        <w:t>[رقم الحدیث الکلی: 35526 - رقم الحدیث الباب: 1]</w:t>
      </w:r>
      <w:bookmarkEnd w:id="1163"/>
    </w:p>
    <w:p>
      <w:pPr>
        <w:pStyle w:val="BookText"/>
      </w:pPr>
      <w:r>
        <w:rPr>
          <w:rFonts w:ascii="Times New Roman" w:hAnsi="Times New Roman" w:eastAsia="Times New Roman" w:cs="Times New Roman"/>
          <w:lang w:val="en-US" w:bidi="en-US"/>
          <w:color w:val="111111"/>
          <w:sz w:val="28"/>
          <w:szCs w:val="28"/>
          <w:rtl/>
        </w:rPr>
        <w:t xml:space="preserve">35526- 1- </w:t>
      </w:r>
      <w:r>
        <w:rPr>
          <w:rStyle w:val="FootnoteReference"/>
        </w:rPr>
        <w:footnoteReference w:id="1565"/>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نَجْرَانَ عَنْ عَاصِمِ بْنِ حُمَیْدٍ عَنْ مُحَمَّدِ بْنِ قَیْسٍ عَنْ أَبِی جَعْفَرٍ ع قَالَ: قَضَی أَمِیرُ الْمُؤْمِنِینَ ع فِی أَرْبَعَةٍ شَرِبُوا مُسْکِراً </w:t>
      </w:r>
      <w:r>
        <w:rPr>
          <w:rStyle w:val="FootnoteReference"/>
        </w:rPr>
        <w:footnoteReference w:id="1566"/>
      </w:r>
      <w:r>
        <w:rPr>
          <w:rFonts w:ascii="Amiri" w:hAnsi="Amiri" w:eastAsia="Amiri" w:cs="Amiri"/>
          <w:lang w:bidi="ar-SA"/>
          <w:color w:val="111111"/>
          <w:sz w:val="28"/>
          <w:szCs w:val="28"/>
          <w:rtl/>
        </w:rPr>
        <w:t xml:space="preserve">فَأَخَذَ بَعْضُهُمْ عَلَی بَعْضٍ السِّلَاحَ فَاقْتَتَلُوا فَقُتِلَ اثْنَانِ وَ جُرِحَ اثْنَانِ فَأَمَرَ الْمَجْرُوحَیْنِ فَضُرِبَ کُلُّ وَاحِدٍ مِنْهُمَا ثَمَانِینَ جَلْدَةً وَ قَضَی بِدِیَةِ الْمَقْتُولَیْنِ عَلَی الْمَجْرُوحَیْنِ وَ أَمَرَ أَنْ تُقَاسَ جِرَاحَةُ الْمَجْرُوحَیْنِ فَتُرْفَعَ مِنَ الدِّیَةِ فَإِنْ مَاتَ الْمَجْرُوحَانِ فَلَیْسَ عَلَی أَحَدٍ مِنْ أَوْلِیَاءِ الْمَقْتُولَیْنِ شَیْ‌ءٌ.</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ابو جعفر علیه السلام نقل شده است که امیر المؤمنین علیه السلام درباره چهار نفری که مسکر (شراب) نوشیده بودند و با یکدیگر درگیر شده و اسلحه برداشته و جنگیدند، دو نفر از آن‌ها کشته و دو نفر زخمی شدند، فرمود: به زخمی‌ها دستور داد که هر کدام از آن‌ها هشتاد ضربه شلاق بخورند و دیه کشته‌شدگان بر عهده زخمی‌ها باشد و دستور داد که جراحات زخمی‌ها محاسبه و از دیه کسر شود. اگر زخمی‌ها بمیرند، اولیای کشته‌شدگان هیچ مسئولیتی ندارند.</w:t>
      </w:r>
    </w:p>
    <w:p>
      <w:pPr>
        <w:pStyle w:val="Heading5"/>
      </w:pPr>
      <w:bookmarkStart w:id="1164" w:name="_Toc783"/>
      <w:r>
        <w:t>[رقم الحدیث الکلی: 35527 - رقم الحدیث الباب: 2]</w:t>
      </w:r>
      <w:bookmarkEnd w:id="1164"/>
    </w:p>
    <w:p>
      <w:pPr>
        <w:pStyle w:val="BookText"/>
      </w:pPr>
      <w:r>
        <w:rPr>
          <w:rFonts w:ascii="Times New Roman" w:hAnsi="Times New Roman" w:eastAsia="Times New Roman" w:cs="Times New Roman"/>
          <w:lang w:val="en-US" w:bidi="en-US"/>
          <w:color w:val="111111"/>
          <w:sz w:val="28"/>
          <w:szCs w:val="28"/>
          <w:rtl/>
        </w:rPr>
        <w:t xml:space="preserve">35527- 2- </w:t>
      </w:r>
      <w:r>
        <w:rPr>
          <w:rStyle w:val="FootnoteReference"/>
        </w:rPr>
        <w:footnoteReference w:id="1568"/>
      </w:r>
      <w:r>
        <w:rPr>
          <w:rFonts w:ascii="Amiri" w:hAnsi="Amiri" w:eastAsia="Amiri" w:cs="Amiri"/>
          <w:lang w:bidi="ar-SA"/>
          <w:color w:val="111111"/>
          <w:sz w:val="28"/>
          <w:szCs w:val="28"/>
          <w:rtl/>
        </w:rPr>
        <w:t xml:space="preserve">وَ بِإِسْنَادِهِ عَنِ النَّوْفَلِیِّ عَنِ السَّکُونِیِّ عَنْ أَبِی عَبْدِ اللَّهِ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کَانَ قَوْمٌ یَشْرَبُونَ فَیَسْکَرُونَ فَیَتَبَاعَجُونَ </w:t>
      </w:r>
      <w:r>
        <w:rPr>
          <w:rStyle w:val="FootnoteReference"/>
        </w:rPr>
        <w:footnoteReference w:id="1569"/>
      </w:r>
      <w:r>
        <w:rPr>
          <w:rFonts w:ascii="Amiri" w:hAnsi="Amiri" w:eastAsia="Amiri" w:cs="Amiri"/>
          <w:lang w:bidi="ar-SA"/>
          <w:color w:val="111111"/>
          <w:sz w:val="28"/>
          <w:szCs w:val="28"/>
          <w:rtl/>
        </w:rPr>
        <w:t xml:space="preserve">بِسَکَاکِینَ کَانَتْ مَعَهُمْ فَرُفِعُوا إِلَی أَمِیرِ الْمُؤْمِنِینَ ع فَسَجَنَهُمْ فَمَاتَ مِنْهُمْ رَجُلَانِ وَ بَقِیَ رَجُلَانِ فَقَالَ أَهْلُ الْمَقْتُولَیْنِ یَا أَمِیرَ الْمُؤْمِنِینَ ع- أَقِدْهُمَا بِصَاحِبَیْنَا فَقَالَ لِلْقَوْمِ مَا تَرَوْنَ فَقَالُوا نَرَی أَنْ تُقِیدَهُمَا فَقَالَ عَلِیٌّ ع لِلْقَوْمِ فَلَعَلَّ ذَیْنِکَ اللَّذَیْنِ مَاتَا قَتَلَ کُلُّ وَاحِدٍ مِنْهُمَا صَاحِبَهُ قَالُوا لَا نَدْرِی فَقَالَ عَلِیٌّ ع- بَلْ أَجْعَلُ دِیَةَ الْمَقْتُولَیْنِ عَلَی قَبَائِلِ الْأَرْبَعَةِ وَ آخُذُ دِیَةَ جِرَاحَةِ الْبَاقِیَیْنِ مِنْ دِیَةِ الْمَقْتُولَیْنِ قَالَ وَ ذَکَرَ إِسْمَاعِیلُ بْنُ الْحَجَّاجِ بْنِ أَرْطَأَةَ- عَنْ سِمَاکِ بْنِ حَرْبٍ عَنْ عُبَیْدِ اللَّهِ بْنِ أَبِی الْجَعْدِ- </w:t>
      </w:r>
      <w:r>
        <w:rPr>
          <w:rStyle w:val="FootnoteReference"/>
        </w:rPr>
        <w:footnoteReference w:id="1570"/>
      </w:r>
      <w:r>
        <w:rPr>
          <w:rFonts w:ascii="Amiri" w:hAnsi="Amiri" w:eastAsia="Amiri" w:cs="Amiri"/>
          <w:lang w:bidi="ar-SA"/>
          <w:color w:val="111111"/>
          <w:sz w:val="28"/>
          <w:szCs w:val="28"/>
          <w:rtl/>
        </w:rPr>
        <w:t xml:space="preserve">قَالَ کُنْتُ أَنَا رَابِعَهُمْ فَقَضَی عَلِیٌّ ع هَذِهِ الْقَضِیَّةَ فِینَا.</w:t>
      </w:r>
    </w:p>
    <w:p>
      <w:pPr>
        <w:pStyle w:val="BookText"/>
      </w:pPr>
      <w:r>
        <w:rPr>
          <w:rFonts w:ascii="Amiri" w:hAnsi="Amiri" w:eastAsia="Amiri" w:cs="Amiri"/>
          <w:lang w:bidi="ar-SA"/>
          <w:color w:val="111111"/>
          <w:sz w:val="28"/>
          <w:szCs w:val="28"/>
          <w:rtl/>
        </w:rPr>
        <w:t xml:space="preserve">وَ رَوَاهُ الصَّدُوقُ بِإِسْنَادِهِ عَنِ السَّکُونِیِّ إِلَی قَوْلِهِ دِیَةِ الْمَقْتُولَیْنِ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الْمُفِیدُ فِی إِرْشَادِهِ مُرْسَلًا نَحْوَهُ إِلَّا أَنَّهُ قَالَ فَقَالَ دِیَةُ الْمَقْتُولَیْنِ عَلَی قَبَائِلِ الْأَرْبَعَةِ بَعْدَ مُقَاصَّةِ الْحَیَّیْنِ مِنْهُمَا بِدِیَةِ جِرَاحِهِمَا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الْمُقْنِعَةِ مُرْسَلًا نَحْوَهُ </w:t>
      </w:r>
      <w:r>
        <w:rPr>
          <w:rStyle w:val="FootnoteReference"/>
        </w:rPr>
        <w:footnoteReference w:id="1573"/>
      </w:r>
      <w:r>
        <w:rPr>
          <w:rFonts w:ascii="Amiri" w:hAnsi="Amiri" w:eastAsia="Amiri" w:cs="Amiri"/>
          <w:lang w:bidi="ar-SA"/>
          <w:color w:val="111111"/>
          <w:sz w:val="28"/>
          <w:szCs w:val="28"/>
          <w:rtl/>
        </w:rPr>
        <w:t xml:space="preserve">أَقُولُ: وَ تَقَدَّمَ مَا یَدُلُّ عَلَی ذَلِکَ هُنَا </w:t>
      </w:r>
      <w:r>
        <w:rPr>
          <w:rStyle w:val="FootnoteReference"/>
        </w:rPr>
        <w:footnoteReference w:id="1574"/>
      </w:r>
      <w:r>
        <w:rPr>
          <w:rFonts w:ascii="Amiri" w:hAnsi="Amiri" w:eastAsia="Amiri" w:cs="Amiri"/>
          <w:lang w:bidi="ar-SA"/>
          <w:color w:val="111111"/>
          <w:sz w:val="28"/>
          <w:szCs w:val="28"/>
          <w:rtl/>
        </w:rPr>
        <w:t xml:space="preserve">وَ فِی الْقِصَاصِ </w:t>
      </w:r>
      <w:r>
        <w:rPr>
          <w:rStyle w:val="FootnoteReference"/>
        </w:rPr>
        <w:footnoteReference w:id="1575"/>
      </w:r>
      <w:r>
        <w:rPr>
          <w:rFonts w:ascii="Amiri" w:hAnsi="Amiri" w:eastAsia="Amiri" w:cs="Amiri"/>
          <w:lang w:bidi="ar-SA"/>
          <w:color w:val="111111"/>
          <w:sz w:val="28"/>
          <w:szCs w:val="28"/>
          <w:rtl/>
        </w:rPr>
        <w:t xml:space="preserve">وَ یَأْتِی مَا یَدُلُّ عَلَیْهِ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است که ابو عبدالله علیه السلام گفت: گروهی بودند که شراب می‌نوشیدند و مست می‌شدند و با چاقوهایی که همراهشان بود، با یکدیگر درگیر می‌شدند. آن‌ها به امیر المؤمنین علیه السلام معرفی شدند. او آنان را زندانی کرد و از میان آن‌ها دو نفر جان سپردند و دو نفر باقی ماندند. خانواده‌های مقتولین گفتند: ای امیر المؤمنین، آن‌ها را به قصاص دو نفر از ما بکش. حضرت علی علیه السلام به مردم گفت: نظر شما چیست؟ آن‌ها گفتند: نظر ما این است که باید آن‌ها را قصاص کنید. حضرت علی علیه السلام فرمود: شاید آن دو نفری که مردند، هر کدام قاتل یکدیگر باشند. آن‌ها گفتند: ما نمی‌دانیم. حضرت علی علیه السلام فرمود: بلکه دیه مقتولین را بر قبیله‌های چهار نفر از آن‌ها قرار می‌دهم و دیه جراحات باقی‌مانده را از دیه مقتولین کم می‌کنم. اسماعیل بن حجاج بن ارطاة از سماک بن حرب از عبیدالله بن ابی الجعد نقل کرده است: من چهارمین آن‌ها بودم و حضرت علی علیه السلام این حکم را در مورد ما صادر کرد.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9" w:name="pg18996_271657"/>
    <w:bookmarkEnd w:id="219"/>
    <w:p>
      <w:pPr>
        <w:pStyle w:val="Heading4"/>
      </w:pPr>
      <w:bookmarkStart w:id="1165" w:name="_Toc784"/>
      <w:r>
        <w:t>2- بَابُ حُکْمِ مَا لَوْ غَرِقَ طِفْلٌ فَشَهِدَ ثَلَاثَةٌ عَلَی اثْنَیْنِ أَنَّهُمَا غَرَّقَاهُ وَ شَهِدَ الِاثْنَانِ عَلَی الثَّلَاثَةِ</w:t>
      </w:r>
      <w:bookmarkEnd w:id="1165"/>
    </w:p>
    <w:p>
      <w:pPr>
        <w:pStyle w:val="Heading5"/>
      </w:pPr>
      <w:bookmarkStart w:id="1166" w:name="_Toc785"/>
      <w:r>
        <w:t>اشارة</w:t>
      </w:r>
      <w:bookmarkEnd w:id="1166"/>
    </w:p>
    <w:p>
      <w:pPr>
        <w:pStyle w:val="BookText"/>
      </w:pPr>
      <w:r>
        <w:rPr>
          <w:rStyle w:val="FootnoteReference"/>
        </w:rPr>
        <w:footnoteReference w:id="1577"/>
      </w:r>
      <w:r>
        <w:rPr>
          <w:rFonts w:ascii="Amiri" w:hAnsi="Amiri" w:eastAsia="Amiri" w:cs="Amiri"/>
          <w:lang w:bidi="ar-SA"/>
          <w:color w:val="111111"/>
          <w:sz w:val="28"/>
          <w:szCs w:val="28"/>
          <w:rtl/>
        </w:rPr>
        <w:t xml:space="preserve">2 بَابُ حُکْمِ مَا لَوْ غَرِقَ طِفْلٌ فَشَهِدَ ثَلَاثَةٌ عَلَی اثْنَیْنِ أَنَّهُمَا غَرَّقَاهُ وَ شَهِدَ الِاثْنَانِ عَلَی الثَّلَاثَةِ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اینکه اگر کودکی غرق شود و سه نفر بر ضد دو نفر شهادت دهند که آن‌ها او را غرق کرده‌اند و دو نفر بر ضد سه نفر شهادت دهند.</w:t>
      </w:r>
    </w:p>
    <w:p>
      <w:pPr>
        <w:pStyle w:val="Heading5"/>
      </w:pPr>
      <w:bookmarkStart w:id="1167" w:name="_Toc786"/>
      <w:r>
        <w:t>[رقم الحدیث الکلی: 35528 - رقم الحدیث الباب: 1]</w:t>
      </w:r>
      <w:bookmarkEnd w:id="1167"/>
    </w:p>
    <w:p>
      <w:pPr>
        <w:pStyle w:val="BookText"/>
      </w:pPr>
      <w:r>
        <w:rPr>
          <w:rFonts w:ascii="Times New Roman" w:hAnsi="Times New Roman" w:eastAsia="Times New Roman" w:cs="Times New Roman"/>
          <w:lang w:val="en-US" w:bidi="en-US"/>
          <w:color w:val="111111"/>
          <w:sz w:val="28"/>
          <w:szCs w:val="28"/>
          <w:rtl/>
        </w:rPr>
        <w:t xml:space="preserve">35528- 1- </w:t>
      </w:r>
      <w:r>
        <w:rPr>
          <w:rStyle w:val="FootnoteReference"/>
        </w:rPr>
        <w:footnoteReference w:id="1578"/>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رُفِعَ إِلَی أَمِیرِ الْمُؤْمِنِینَ ع سِتَّةُ غِلْمَانٍ کَانُوا فِی الْفُرَاتِ فَغَرِقَ وَاحِدٌ مِنْهُمْ فَشَهِدَ ثَلَاثَةٌ مِنْهُمْ عَلَی اثْنَیْنِ أَنَّهُمَا غَرَّقَاهُ وَ شَهِدَ اثْنَانِ عَلَی الثَّلَاثَةِ أَنَّهُمْ غَرَّقُوهُ فَقَضَی عَلِیٌّ ع بِالدِّیَةِ أَخْمَاساً ثَلَاثَةَ أَخْمَاسٍ عَلَی الِاثْنَیْنِ وَ خُمُسَیْنِ عَلَی الثَّلَاثَةِ.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579"/>
      </w:r>
    </w:p>
    <w:p>
      <w:pPr>
        <w:pStyle w:val="BookText"/>
      </w:pPr>
      <w:r>
        <w:rPr>
          <w:rFonts w:ascii="Amiri" w:hAnsi="Amiri" w:eastAsia="Amiri" w:cs="Amiri"/>
          <w:lang w:bidi="ar-SA"/>
          <w:color w:val="111111"/>
          <w:sz w:val="28"/>
          <w:szCs w:val="28"/>
          <w:rtl/>
        </w:rPr>
        <w:t xml:space="preserve">وَ رَوَاهُ أَیْضاً بِإِسْنَادِهِ عَنِ الْحُسَیْنِ بْنِ سَعِیدٍ عَنِ ابْنِ أَبِی نَجْرَانَ عَنْ عَاصِمِ بْنِ حُمَیْدٍ عَنْ مُحَمَّدِ بْنِ قَیْسٍ عَنْ أَبِی جَعْفَرٍ ع عَنْ عَلِیٍّ ع مِثْلَهُ </w:t>
      </w:r>
      <w:r>
        <w:rPr>
          <w:rStyle w:val="FootnoteReference"/>
        </w:rPr>
        <w:footnoteReference w:id="1580"/>
      </w:r>
      <w:r>
        <w:rPr>
          <w:rFonts w:ascii="Amiri" w:hAnsi="Amiri" w:eastAsia="Amiri" w:cs="Amiri"/>
          <w:lang w:bidi="ar-SA"/>
          <w:color w:val="111111"/>
          <w:sz w:val="28"/>
          <w:szCs w:val="28"/>
          <w:rtl/>
        </w:rPr>
        <w:t xml:space="preserve">وَ رَوَاهُ الصَّدُوقُ بِإِسْنَادِهِ إِلَی قَضَایَا أَمِیرِ الْمُؤْمِنِینَ ع نَحْوَهُ </w:t>
      </w:r>
      <w:r>
        <w:rPr>
          <w:rStyle w:val="FootnoteReference"/>
        </w:rPr>
        <w:footnoteReference w:id="1581"/>
      </w:r>
      <w:r>
        <w:rPr>
          <w:rFonts w:ascii="Amiri" w:hAnsi="Amiri" w:eastAsia="Amiri" w:cs="Amiri"/>
          <w:lang w:bidi="ar-SA"/>
          <w:color w:val="111111"/>
          <w:sz w:val="28"/>
          <w:szCs w:val="28"/>
          <w:rtl/>
        </w:rPr>
        <w:t xml:space="preserve">وَ رَوَاهُ الْمُفِیدُ فِی إِرْشَادِهِ مُرْسَلًا نَحْوَهُ </w:t>
      </w:r>
      <w:r>
        <w:rPr>
          <w:rStyle w:val="FootnoteReference"/>
        </w:rPr>
        <w:footnoteReference w:id="1582"/>
      </w:r>
      <w:r>
        <w:rPr>
          <w:rFonts w:ascii="Amiri" w:hAnsi="Amiri" w:eastAsia="Amiri" w:cs="Amiri"/>
          <w:lang w:bidi="ar-SA"/>
          <w:color w:val="111111"/>
          <w:sz w:val="28"/>
          <w:szCs w:val="28"/>
          <w:rtl/>
        </w:rPr>
        <w:t xml:space="preserve">وَ کَذَا فِی الْمُقْنِعَةِ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است که ابو عبدالله علیه السلام فرمود: به امیر المؤمنین علیه السلام شش نوجوان را معرفی کردند که در فرات بودند و یکی از آن‌ها غرق شد. سه نفر از آن‌ها شهادت دادند که دو نفر او را غرق کرده‌اند و دو نفر شهادت دادند که سه نفر دیگر او را غرق کرده‌اند. حضرت علی علیه السلام فرمود: دیه به طور پنجمی بین آن‌ها تقسیم می‌شود؛ سه پنجم بر دو نفر و دو پنجم بر سه نفر.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0" w:name="pg18996_271658"/>
    <w:bookmarkEnd w:id="220"/>
    <w:p>
      <w:pPr>
        <w:pStyle w:val="Heading4"/>
      </w:pPr>
      <w:bookmarkStart w:id="1168" w:name="_Toc787"/>
      <w:r>
        <w:t>3- بَابُ حُکْمِ مَا لَوِ اشْتَرَکَ ثَلَاثَةٌ فِی هَدْمِ حَائِطٍ فَوَقَعَ عَلَی أَحَدِهِمْ فَمَاتَ‌</w:t>
      </w:r>
      <w:bookmarkEnd w:id="1168"/>
    </w:p>
    <w:p>
      <w:pPr>
        <w:pStyle w:val="Heading5"/>
      </w:pPr>
      <w:bookmarkStart w:id="1169" w:name="_Toc788"/>
      <w:r>
        <w:t>اشارة</w:t>
      </w:r>
      <w:bookmarkEnd w:id="1169"/>
    </w:p>
    <w:p>
      <w:pPr>
        <w:pStyle w:val="BookText"/>
      </w:pPr>
      <w:r>
        <w:rPr>
          <w:rStyle w:val="FootnoteReference"/>
        </w:rPr>
        <w:footnoteReference w:id="1584"/>
      </w:r>
      <w:r>
        <w:rPr>
          <w:rFonts w:ascii="Amiri" w:hAnsi="Amiri" w:eastAsia="Amiri" w:cs="Amiri"/>
          <w:lang w:bidi="ar-SA"/>
          <w:color w:val="111111"/>
          <w:sz w:val="28"/>
          <w:szCs w:val="28"/>
          <w:rtl/>
        </w:rPr>
        <w:t xml:space="preserve">3 بَابُ حُکْمِ مَا لَوِ اشْتَرَکَ ثَلَاثَةٌ فِی هَدْمِ حَائِطٍ فَوَقَعَ عَلَی أَحَدِهِمْ فَمَاتَ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اینکه اگر سه نفر در تخریب دیواری مشارکت کنند و آن دیوار بر یکی از آن‌ها بیفتد و او بمیرد.</w:t>
      </w:r>
    </w:p>
    <w:p>
      <w:pPr>
        <w:pStyle w:val="Heading5"/>
      </w:pPr>
      <w:bookmarkStart w:id="1170" w:name="_Toc789"/>
      <w:r>
        <w:t>[رقم الحدیث الکلی: 35529 - رقم الحدیث الباب: 1]</w:t>
      </w:r>
      <w:bookmarkEnd w:id="1170"/>
    </w:p>
    <w:p>
      <w:pPr>
        <w:pStyle w:val="BookText"/>
      </w:pPr>
      <w:r>
        <w:rPr>
          <w:rFonts w:ascii="Times New Roman" w:hAnsi="Times New Roman" w:eastAsia="Times New Roman" w:cs="Times New Roman"/>
          <w:lang w:val="en-US" w:bidi="en-US"/>
          <w:color w:val="111111"/>
          <w:sz w:val="28"/>
          <w:szCs w:val="28"/>
          <w:rtl/>
        </w:rPr>
        <w:t xml:space="preserve">35529- 1- </w:t>
      </w:r>
      <w:r>
        <w:rPr>
          <w:rStyle w:val="FootnoteReference"/>
        </w:rPr>
        <w:footnoteReference w:id="1585"/>
      </w:r>
      <w:r>
        <w:rPr>
          <w:rFonts w:ascii="Amiri" w:hAnsi="Amiri" w:eastAsia="Amiri" w:cs="Amiri"/>
          <w:lang w:bidi="ar-SA"/>
          <w:color w:val="111111"/>
          <w:sz w:val="28"/>
          <w:szCs w:val="28"/>
          <w:rtl/>
        </w:rPr>
        <w:t xml:space="preserve">مُحَمَّدُ بْنُ یَعْقُوبَ عَنْ عَلِیِّ بْنِ إِبْرَاهِیمَ عَنْ أَبِیهِ عَنْ بَعْضِ أَصْحَابِهِ عَنْ عَلِیِّ بْنِ أَبِی حَمْزَةَ عَنْ أَبِی بَصِیرٍ عَنْ أَبِی عَبْدِ اللَّهِ ع قَالَ: قَضَی أَمِیرُ الْمُؤْمِنِینَ ع فِی حَائِطٍ اشْتَرَکَ فِی هَدْمِهِ ثَلَاثَةُ نَفَرٍ فَوَقَعَ عَلَی وَاحِدٍ مِنْهُمْ فَمَاتَ فَضَمَّنَ الْبَاقِیَیْنِ دِیَتَهُ لِأَنَّ کُلَّ وَاحِدٍ مِنْهُمَا ضَامِنٌ لِصَاحِبِهِ.</w:t>
      </w:r>
    </w:p>
    <w:p>
      <w:pPr>
        <w:pStyle w:val="BookText"/>
      </w:pPr>
      <w:r>
        <w:rPr>
          <w:rFonts w:ascii="Amiri" w:hAnsi="Amiri" w:eastAsia="Amiri" w:cs="Amiri"/>
          <w:lang w:bidi="ar-SA"/>
          <w:color w:val="111111"/>
          <w:sz w:val="28"/>
          <w:szCs w:val="28"/>
          <w:rtl/>
        </w:rPr>
        <w:t xml:space="preserve">وَ رَوَاهُ الصَّدُوقُ بِإِسْنَادِهِ عَنْ مُحَمَّدِ بْنِ أَبِی عُمَیْرٍ عَنْ عَلِیِّ بْنِ أَبِی حَمْزَةَ </w:t>
      </w:r>
      <w:r>
        <w:rPr>
          <w:rStyle w:val="FootnoteReference"/>
        </w:rPr>
        <w:footnoteReference w:id="1586"/>
      </w:r>
    </w:p>
    <w:p>
      <w:pPr>
        <w:pStyle w:val="BookText"/>
      </w:pPr>
      <w:r>
        <w:rPr>
          <w:rFonts w:ascii="Amiri" w:hAnsi="Amiri" w:eastAsia="Amiri" w:cs="Amiri"/>
          <w:lang w:bidi="ar-SA"/>
          <w:color w:val="111111"/>
          <w:sz w:val="28"/>
          <w:szCs w:val="28"/>
          <w:rtl/>
        </w:rPr>
        <w:t xml:space="preserve">وَ رَوَاهُ الشَّیْخُ بِإِسْنَادِهِ عَنْ مُحَمَّدِ بْنِ الْحَسَنِ الصَّفَّارِ عَنْ إِبْرَاهِیمَ بْنِ هَاشِمٍ وَ مُحَمَّدِ بْنِ جَعْفَرٍ عَنْ عَبْدِ اللَّهِ بْنِ طَلْحَةَ عَنِ ابْنِ أَبِی حَمْزَةَ عَنْ أَبِی بَصِیرٍ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نقل شده است که ابو عبدالله علیه السلام فرمود: امیر المؤمنین علیه السلام در مورد دیواری که سه نفر در تخریب آن مشارکت داشتند و دیوار بر یکی از آن‌ها افتاد و او مرد، فرمود: دیه او بر عهده دو نفر باقی‌مانده است، زیرا هر کدام از آن‌ها ضامن دیگری است.</w:t>
      </w:r>
    </w:p>
    <w:p>
      <w:pPr>
        <w:pStyle w:val="Heading4"/>
      </w:pPr>
      <w:bookmarkStart w:id="1171" w:name="_Toc790"/>
      <w:r>
        <w:t>4- بَابُ حُکْمِ مَا لَوْ وَقَعَ وَاحِدٌ فِی زُبْیَةِ الْأَسَدِ فَتَعَلَّقَ بِثَانٍ وَ الثَّانِی بِثَالِثٍ وَ الثَّالِثُ بِرَابِعٍ فَافْتَرَسَهُمُ الْأَسَدُ</w:t>
      </w:r>
      <w:bookmarkEnd w:id="1171"/>
    </w:p>
    <w:p>
      <w:pPr>
        <w:pStyle w:val="Heading5"/>
      </w:pPr>
      <w:bookmarkStart w:id="1172" w:name="_Toc791"/>
      <w:r>
        <w:t>اشارة</w:t>
      </w:r>
      <w:bookmarkEnd w:id="1172"/>
    </w:p>
    <w:p>
      <w:pPr>
        <w:pStyle w:val="BookText"/>
      </w:pPr>
      <w:r>
        <w:rPr>
          <w:rStyle w:val="FootnoteReference"/>
        </w:rPr>
        <w:footnoteReference w:id="1588"/>
      </w:r>
      <w:r>
        <w:rPr>
          <w:rFonts w:ascii="Amiri" w:hAnsi="Amiri" w:eastAsia="Amiri" w:cs="Amiri"/>
          <w:lang w:bidi="ar-SA"/>
          <w:color w:val="111111"/>
          <w:sz w:val="28"/>
          <w:szCs w:val="28"/>
          <w:rtl/>
        </w:rPr>
        <w:t xml:space="preserve">4 بَابُ حُکْمِ مَا لَوْ وَقَعَ وَاحِدٌ فِی زُبْیَةِ الْأَسَدِ فَتَعَلَّقَ بِثَانٍ وَ الثَّانِی بِثَالِثٍ وَ الثَّالِثُ بِرَابِعٍ فَافْتَرَسَهُمُ الْأَسَدُ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اینکه اگر یکی در چاله‌ای که برای شیر کنده شده بیفتد و دیگری به او بچسبد و سومی به دومی و چهارمی به سومی و همه آن‌ها توسط شیر دریده شوند.</w:t>
      </w:r>
    </w:p>
    <w:p>
      <w:pPr>
        <w:pStyle w:val="Heading5"/>
      </w:pPr>
      <w:bookmarkStart w:id="1173" w:name="_Toc792"/>
      <w:r>
        <w:t>[رقم الحدیث الکلی: 35530 - رقم الحدیث الباب: 1]</w:t>
      </w:r>
      <w:bookmarkEnd w:id="1173"/>
    </w:p>
    <w:p>
      <w:pPr>
        <w:pStyle w:val="BookText"/>
      </w:pPr>
      <w:r>
        <w:rPr>
          <w:rFonts w:ascii="Times New Roman" w:hAnsi="Times New Roman" w:eastAsia="Times New Roman" w:cs="Times New Roman"/>
          <w:lang w:val="en-US" w:bidi="en-US"/>
          <w:color w:val="111111"/>
          <w:sz w:val="28"/>
          <w:szCs w:val="28"/>
          <w:rtl/>
        </w:rPr>
        <w:t xml:space="preserve">35530- 1- </w:t>
      </w:r>
      <w:r>
        <w:rPr>
          <w:rStyle w:val="FootnoteReference"/>
        </w:rPr>
        <w:footnoteReference w:id="1589"/>
      </w:r>
      <w:r>
        <w:rPr>
          <w:rFonts w:ascii="Amiri" w:hAnsi="Amiri" w:eastAsia="Amiri" w:cs="Amiri"/>
          <w:lang w:bidi="ar-SA"/>
          <w:color w:val="111111"/>
          <w:sz w:val="28"/>
          <w:szCs w:val="28"/>
          <w:rtl/>
        </w:rPr>
        <w:t xml:space="preserve">مُحَمَّدُ بْنُ یَعْقُوبَ عَنْ عِدَّةٍ مِنْ أَصْحَابِنَا عَنْ سَهْلِ بْنِ زِیَادٍ عَنْ مُحَمَّدِ بْنِ الْحَسَنِ بْنِ شَمُّونٍ عَنْ عَبْدِ اللَّهِ بْنِ عَبْدِ الرَّحْمَنِ الْأَصَمِّ عَنْ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1" w:name="pg18996_271659"/>
    <w:bookmarkEnd w:id="221"/>
    <w:p>
      <w:pPr>
        <w:pStyle w:val="BookText"/>
      </w:pPr>
      <w:r>
        <w:rPr>
          <w:rFonts w:ascii="Amiri" w:hAnsi="Amiri" w:eastAsia="Amiri" w:cs="Amiri"/>
          <w:lang w:bidi="ar-SA"/>
          <w:color w:val="111111"/>
          <w:sz w:val="28"/>
          <w:szCs w:val="28"/>
          <w:rtl/>
        </w:rPr>
        <w:t xml:space="preserve">مِسْمَعِ بْنِ عَبْدِ الْمَلِکِ عَنْ أَبِی عَبْدِ اللَّهِ ع أَنَّ قَوْماً احْتَفَرُوا زُبْیَةً لِلْأَسَدِ بِالْیَمَنِ- فَوَقَعَ فِیهَا الْأَسَدُ فَازْدَحَمَ النَّاسُ عَلَیْهَا یَنْظُرُونَ إِلَی الْأَسَدِ فَوَقَعَ </w:t>
      </w:r>
      <w:r>
        <w:rPr>
          <w:rStyle w:val="FootnoteReference"/>
        </w:rPr>
        <w:footnoteReference w:id="1590"/>
      </w:r>
      <w:r>
        <w:rPr>
          <w:rFonts w:ascii="Amiri" w:hAnsi="Amiri" w:eastAsia="Amiri" w:cs="Amiri"/>
          <w:lang w:bidi="ar-SA"/>
          <w:color w:val="111111"/>
          <w:sz w:val="28"/>
          <w:szCs w:val="28"/>
          <w:rtl/>
        </w:rPr>
        <w:t xml:space="preserve">رَجُلٌ فَتَعَلَّقَ بِآخَرَ فَتَعَلَّقَ الْآخَرُ بِآخَرَ وَ الْآخَرُ بِآخَرَ فَجَرَحَهُمُ الْأَسَدُ فَمِنْهُمْ مَنْ مَاتَ مِنْ جِرَاحَةِ الْأَسَدِ وَ مِنْهُمْ مَنْ أُخْرِجَ فَمَاتَ فَتَشَاجَرُوا فِی ذَلِکَ حَتَّی أَخَذُوا السُّیُوفَ فَقَالَ أَمِیرُ الْمُؤْمِنِینَ ع هَلُمُّوا أَقْضِ بَیْنَکُمْ فَقَضَی أَنَّ لِلْأَوَّلِ رُبُعَ الدِّیَةِ وَ الثَّانِی </w:t>
      </w:r>
      <w:r>
        <w:rPr>
          <w:rStyle w:val="FootnoteReference"/>
        </w:rPr>
        <w:footnoteReference w:id="1591"/>
      </w:r>
      <w:r>
        <w:rPr>
          <w:rFonts w:ascii="Amiri" w:hAnsi="Amiri" w:eastAsia="Amiri" w:cs="Amiri"/>
          <w:lang w:bidi="ar-SA"/>
          <w:color w:val="111111"/>
          <w:sz w:val="28"/>
          <w:szCs w:val="28"/>
          <w:rtl/>
        </w:rPr>
        <w:t xml:space="preserve">ثُلُثَ الدِّیَةِ وَ الثَّالِثِ </w:t>
      </w:r>
      <w:r>
        <w:rPr>
          <w:rStyle w:val="FootnoteReference"/>
        </w:rPr>
        <w:footnoteReference w:id="1592"/>
      </w:r>
      <w:r>
        <w:rPr>
          <w:rFonts w:ascii="Amiri" w:hAnsi="Amiri" w:eastAsia="Amiri" w:cs="Amiri"/>
          <w:lang w:bidi="ar-SA"/>
          <w:color w:val="111111"/>
          <w:sz w:val="28"/>
          <w:szCs w:val="28"/>
          <w:rtl/>
        </w:rPr>
        <w:t xml:space="preserve">نِصْفَ الدِّیَةِ وَ الرَّابِعِ </w:t>
      </w:r>
      <w:r>
        <w:rPr>
          <w:rStyle w:val="FootnoteReference"/>
        </w:rPr>
        <w:footnoteReference w:id="1593"/>
      </w:r>
      <w:r>
        <w:rPr>
          <w:rFonts w:ascii="Amiri" w:hAnsi="Amiri" w:eastAsia="Amiri" w:cs="Amiri"/>
          <w:lang w:bidi="ar-SA"/>
          <w:color w:val="111111"/>
          <w:sz w:val="28"/>
          <w:szCs w:val="28"/>
          <w:rtl/>
        </w:rPr>
        <w:t xml:space="preserve">الدِّیَةَ کَامِلَةً وَ جَعَلَ ذَلِکَ عَلَی قَبَائِلِ الَّذِینَ ازْدَحَمُوا فَرَضِیَ بَعْضُ الْقَوْمِ وَ سَخِطَ بَعْضٌ فَرُفِعَ ذَلِکَ إِلَی النَّبِیِّ ص- وَ أُخْبِرَ بِقَضَاءِ أَمِیرِ الْمُؤْمِنِینَ ع فَأَجَازَهُ.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عبد الملک نقل شده است که ابو عبدالله علیه السلام فرمود: گروهی در یمن چاله‌ای برای شیر کندند. شیر در آن افتاد و مردم بر سر آن چاله جمع شدند تا شیر را ببینند. مردی در چاله افتاد و دیگری به او چسبید و سومی به دومی و چهارمی به سومی چسبید و شیر آن‌ها را زخمی کرد. برخی از آن‌ها از جراحات شیر مردند و برخی دیگر را بیرون کشیدند و جان سپردند. آن‌ها در این مورد نزاع کردند و شمشیر به دست گرفتند. امیر المؤمنین علیه السلام فرمود: بیایید تا بین شما داوری کنم. حضرت فرمود: برای نفر اول ربع دیه، نفر دوم ثلث دیه، نفر سوم نصف دیه و نفر چهارم دیه کامل تعیین می‌شود و این مقدار بر عهده قبایل کسانی است که ازدحام کردند. برخی از مردم راضی شدند و برخی ناراضی بودند. این مسئله به پیامبر صلی الله علیه و آله و سلم گزارش شد و ایشان قضاوت امیر المؤمنین علیه السلام را تأیید کردند.</w:t>
      </w:r>
    </w:p>
    <w:p>
      <w:pPr>
        <w:pStyle w:val="Heading5"/>
      </w:pPr>
      <w:bookmarkStart w:id="1174" w:name="_Toc793"/>
      <w:r>
        <w:t>[رقم الحدیث الکلی: 35531 - رقم الحدیث الباب: 2]</w:t>
      </w:r>
      <w:bookmarkEnd w:id="1174"/>
    </w:p>
    <w:p>
      <w:pPr>
        <w:pStyle w:val="BookText"/>
      </w:pPr>
      <w:r>
        <w:rPr>
          <w:rFonts w:ascii="Times New Roman" w:hAnsi="Times New Roman" w:eastAsia="Times New Roman" w:cs="Times New Roman"/>
          <w:lang w:val="en-US" w:bidi="en-US"/>
          <w:color w:val="111111"/>
          <w:sz w:val="28"/>
          <w:szCs w:val="28"/>
          <w:rtl/>
        </w:rPr>
        <w:t xml:space="preserve">35531- 2- </w:t>
      </w:r>
      <w:r>
        <w:rPr>
          <w:rStyle w:val="FootnoteReference"/>
        </w:rPr>
        <w:footnoteReference w:id="1594"/>
      </w:r>
      <w:r>
        <w:rPr>
          <w:rFonts w:ascii="Amiri" w:hAnsi="Amiri" w:eastAsia="Amiri" w:cs="Amiri"/>
          <w:lang w:bidi="ar-SA"/>
          <w:color w:val="111111"/>
          <w:sz w:val="28"/>
          <w:szCs w:val="28"/>
          <w:rtl/>
        </w:rPr>
        <w:t xml:space="preserve">قَالَ الْکُلَیْنِیُّ وَ فِی رِوَایَةِ مُحَمَّدِ بْنِ قَیْسٍ </w:t>
      </w:r>
      <w:r>
        <w:rPr>
          <w:rStyle w:val="FootnoteReference"/>
        </w:rPr>
        <w:footnoteReference w:id="1595"/>
      </w:r>
      <w:r>
        <w:rPr>
          <w:rFonts w:ascii="Amiri" w:hAnsi="Amiri" w:eastAsia="Amiri" w:cs="Amiri"/>
          <w:lang w:bidi="ar-SA"/>
          <w:color w:val="111111"/>
          <w:sz w:val="28"/>
          <w:szCs w:val="28"/>
          <w:rtl/>
        </w:rPr>
        <w:t xml:space="preserve">عَنْ أَبِی جَعْفَرٍ ع قَالَ: قَضَی أَمِیرُ الْمُؤْمِنِینَ ع فِی أَرْبَعَةٍ اطَّلَعُوا فِی زُبْیَةِ الْأَسَدِ فَخَرَّ أَحَدُهُمْ فَاسْتَمْسَکَ بِالثَّانِی وَ اسْتَمْسَکَ الثَّانِی بِالثَّالِثِ وَ اسْتَمْسَکَ الثَّالِثُ بِالرَّابِعِ حَتَّی أَسْقَطَ بَعْضُهُمْ بَعْضاً عَلَی الْأَسَدِ فَقَتَلَهُمُ الْأَسَدُ فَقَضَی بِالْأَوَّلِ فَرِیسَةَ الْأَسَدِ وَ غَرَّمَ أَهْلَهُ ثُلُثَ الدِّیَةِ لِأَهْلِ الثَّانِی وَ غَرَّمَ الثَّانِیَ لِأَهْلِ الثَّالِثِ ثُلُثَیِ الدِّیَةِ وَ غَرَّمَ الثَّالِثَ لِأَهْلِ الرَّابِعِ الدِّیَةَ کَامِلَةً.</w:t>
      </w:r>
    </w:p>
    <w:p>
      <w:pPr>
        <w:pStyle w:val="BookText"/>
      </w:pPr>
      <w:r>
        <w:rPr>
          <w:rFonts w:ascii="Amiri" w:hAnsi="Amiri" w:eastAsia="Amiri" w:cs="Amiri"/>
          <w:lang w:bidi="ar-SA"/>
          <w:color w:val="111111"/>
          <w:sz w:val="28"/>
          <w:szCs w:val="28"/>
          <w:rtl/>
        </w:rPr>
        <w:t xml:space="preserve">وَ رَوَاهُ الْمُفِیدُ فِی الْإِرْشَادِ مُرْسَلًا نَحْوَهُ </w:t>
      </w:r>
      <w:r>
        <w:rPr>
          <w:rStyle w:val="FootnoteReference"/>
        </w:rPr>
        <w:footnoteReference w:id="1596"/>
      </w:r>
    </w:p>
    <w:p>
      <w:pPr>
        <w:pStyle w:val="BookText"/>
      </w:pPr>
      <w:r>
        <w:rPr>
          <w:rFonts w:ascii="Amiri" w:hAnsi="Amiri" w:eastAsia="Amiri" w:cs="Amiri"/>
          <w:lang w:bidi="ar-SA"/>
          <w:color w:val="111111"/>
          <w:sz w:val="28"/>
          <w:szCs w:val="28"/>
          <w:rtl/>
        </w:rPr>
        <w:t xml:space="preserve">وَ کَذَا فِی الْمُقْنِعَةِ وَ تَرَکَ لَفْظَ الْأَهْلِ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الْحُسَیْنِ بْنِ سَعِیدٍ عَنِ النَّضْرِ عَنْ عَاصِمٍ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2" w:name="pg18996_271660"/>
    <w:bookmarkEnd w:id="222"/>
    <w:p>
      <w:pPr>
        <w:pStyle w:val="BookText"/>
      </w:pPr>
      <w:r>
        <w:rPr>
          <w:rFonts w:ascii="Amiri" w:hAnsi="Amiri" w:eastAsia="Amiri" w:cs="Amiri"/>
          <w:lang w:bidi="ar-SA"/>
          <w:color w:val="111111"/>
          <w:sz w:val="28"/>
          <w:szCs w:val="28"/>
          <w:rtl/>
        </w:rPr>
        <w:t xml:space="preserve">عَنْ مُحَمَّدِ بْنِ قَیْسٍ </w:t>
      </w:r>
      <w:r>
        <w:rPr>
          <w:rStyle w:val="FootnoteReference"/>
        </w:rPr>
        <w:footnoteReference w:id="1598"/>
      </w:r>
    </w:p>
    <w:p>
      <w:pPr>
        <w:pStyle w:val="BookText"/>
      </w:pPr>
      <w:r>
        <w:rPr>
          <w:rFonts w:ascii="Amiri" w:hAnsi="Amiri" w:eastAsia="Amiri" w:cs="Amiri"/>
          <w:lang w:bidi="ar-SA"/>
          <w:color w:val="111111"/>
          <w:sz w:val="28"/>
          <w:szCs w:val="28"/>
          <w:rtl/>
        </w:rPr>
        <w:t xml:space="preserve">وَ الَّذِی قَبْلَهُ بِإِسْنَادِهِ عَنْ سَهْلِ بْنِ زِیَادٍ وَ رَوَاهُ الصَّدُوقُ بِإِسْنَادِهِ إِلَی قَضَایَا أَمِیرِ الْمُؤْمِنِینَ ع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نقل شده است که ابو جعفر علیه السلام فرمود: امیر المؤمنین علیه السلام در مورد چهار نفری که به چاله‌ای که برای شیر کنده شده بود، نگاه کردند و یکی از آن‌ها افتاد و به دومی چسبید و دومی به سومی و سومی به چهارمی و همه آن‌ها به شیر افتادند و شیر آن‌ها را کشت، فرمود: نفر اول فریسة شیر شد و خانواده او باید ثلث دیه را به خانواده نفر دوم بدهند. نفر دوم باید دو ثلث دیه را به خانواده نفر سوم بدهد و نفر سوم باید دیة کامل را به خانواده نفر چهارم بپردازد.</w:t>
      </w:r>
    </w:p>
    <w:p>
      <w:pPr>
        <w:pStyle w:val="Heading4"/>
      </w:pPr>
      <w:bookmarkStart w:id="1175" w:name="_Toc794"/>
      <w:r>
        <w:t>5- بَابُ أَنَّ مَنْ دَفَعَ إِنْسَاناً عَلَی آخَرَ فَقُتِلَا ضَمِنَ دِیَتَهُمَا وَ کَذَا إِنْ قُتِلَ أَحَدُهُمَا وَ إِنْ وَقَعَ إِنْسَانٌ بِغَیْرِ اخْتِیَارٍ لَمْ یَضْمَنْ‌</w:t>
      </w:r>
      <w:bookmarkEnd w:id="1175"/>
    </w:p>
    <w:p>
      <w:pPr>
        <w:pStyle w:val="Heading5"/>
      </w:pPr>
      <w:bookmarkStart w:id="1176" w:name="_Toc795"/>
      <w:r>
        <w:t>اشارة</w:t>
      </w:r>
      <w:bookmarkEnd w:id="1176"/>
    </w:p>
    <w:p>
      <w:pPr>
        <w:pStyle w:val="BookText"/>
      </w:pPr>
      <w:r>
        <w:rPr>
          <w:rStyle w:val="FootnoteReference"/>
        </w:rPr>
        <w:footnoteReference w:id="1600"/>
      </w:r>
      <w:r>
        <w:rPr>
          <w:rFonts w:ascii="Amiri" w:hAnsi="Amiri" w:eastAsia="Amiri" w:cs="Amiri"/>
          <w:lang w:bidi="ar-SA"/>
          <w:color w:val="111111"/>
          <w:sz w:val="28"/>
          <w:szCs w:val="28"/>
          <w:rtl/>
        </w:rPr>
        <w:t xml:space="preserve">5 بَابُ أَنَّ مَنْ دَفَعَ إِنْسَاناً عَلَی آخَرَ فَقُتِلَا ضَمِنَ دِیَتَهُمَا وَ کَذَا إِنْ قُتِلَ أَحَدُهُمَا وَ إِنْ وَقَعَ إِنْسَانٌ بِغَیْرِ اخْتِیَارٍ لَمْ یَضْمَنْ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اگر کسی انسان دیگری را بر روی دیگری بیندازد و هر دو کشته شوند، ضامن دیه هر دو است، همچنین اگر یکی از آن‌ها کشته شود. و اگر انسانی بدون اختیار بیفتد، ضامن نیست.</w:t>
      </w:r>
    </w:p>
    <w:p>
      <w:pPr>
        <w:pStyle w:val="Heading5"/>
      </w:pPr>
      <w:bookmarkStart w:id="1177" w:name="_Toc796"/>
      <w:r>
        <w:t>[رقم الحدیث الکلی: 35532 - رقم الحدیث الباب: 1]</w:t>
      </w:r>
      <w:bookmarkEnd w:id="1177"/>
    </w:p>
    <w:p>
      <w:pPr>
        <w:pStyle w:val="BookText"/>
      </w:pPr>
      <w:r>
        <w:rPr>
          <w:rFonts w:ascii="Times New Roman" w:hAnsi="Times New Roman" w:eastAsia="Times New Roman" w:cs="Times New Roman"/>
          <w:lang w:val="en-US" w:bidi="en-US"/>
          <w:color w:val="111111"/>
          <w:sz w:val="28"/>
          <w:szCs w:val="28"/>
          <w:rtl/>
        </w:rPr>
        <w:t xml:space="preserve">35532- 1- </w:t>
      </w:r>
      <w:r>
        <w:rPr>
          <w:rStyle w:val="FootnoteReference"/>
        </w:rPr>
        <w:footnoteReference w:id="1601"/>
      </w:r>
      <w:r>
        <w:rPr>
          <w:rFonts w:ascii="Amiri" w:hAnsi="Amiri" w:eastAsia="Amiri" w:cs="Amiri"/>
          <w:lang w:bidi="ar-SA"/>
          <w:color w:val="111111"/>
          <w:sz w:val="28"/>
          <w:szCs w:val="28"/>
          <w:rtl/>
        </w:rPr>
        <w:t xml:space="preserve">مُحَمَّدُ بْنُ یَعْقُوبَ عَنْ عِدَّةٍ مِنْ أَصْحَابِنَا عَنْ سَهْلِ بْنِ زِیَادٍ عَنِ ابْنِ مَحْبُوبٍ عَنِ ابْنِ رِئَابٍ عَنْ عُبَیْدِ بْنِ زُرَارَةَ قَالَ: سَأَلْتُ أَبَا عَبْدِ اللَّهِ ع عَنْ رَجُلٍ وَقَعَ عَلَی رَجُلٍ فَقَتَلَهُ قَالَ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گفت: از ابو عبدالله علیه السلام درباره مردی که بر روی مرد دیگری افتاده و او را کشته است، پرسیدم. ایشان فرمودند: چیزی بر عهده او نیست.</w:t>
      </w:r>
    </w:p>
    <w:p>
      <w:pPr>
        <w:pStyle w:val="Heading5"/>
      </w:pPr>
      <w:bookmarkStart w:id="1178" w:name="_Toc797"/>
      <w:r>
        <w:t>[رقم الحدیث الکلی: 35533 - رقم الحدیث الباب: 2]</w:t>
      </w:r>
      <w:bookmarkEnd w:id="1178"/>
    </w:p>
    <w:p>
      <w:pPr>
        <w:pStyle w:val="BookText"/>
      </w:pPr>
      <w:r>
        <w:rPr>
          <w:rFonts w:ascii="Times New Roman" w:hAnsi="Times New Roman" w:eastAsia="Times New Roman" w:cs="Times New Roman"/>
          <w:lang w:val="en-US" w:bidi="en-US"/>
          <w:color w:val="111111"/>
          <w:sz w:val="28"/>
          <w:szCs w:val="28"/>
          <w:rtl/>
        </w:rPr>
        <w:t xml:space="preserve">35533- 2- </w:t>
      </w:r>
      <w:r>
        <w:rPr>
          <w:rStyle w:val="FootnoteReference"/>
        </w:rPr>
        <w:footnoteReference w:id="1602"/>
      </w:r>
      <w:r>
        <w:rPr>
          <w:rFonts w:ascii="Amiri" w:hAnsi="Amiri" w:eastAsia="Amiri" w:cs="Amiri"/>
          <w:lang w:bidi="ar-SA"/>
          <w:color w:val="111111"/>
          <w:sz w:val="28"/>
          <w:szCs w:val="28"/>
          <w:rtl/>
        </w:rPr>
        <w:t xml:space="preserve">وَ عَنْهُمْ عَنْ سَهْلٍ عَنِ ابْنِ مَحْبُوبٍ عَنِ ابْنِ رِئَابٍ وَ عَبْدِ اللَّهِ بْنِ سِنَانٍ </w:t>
      </w:r>
      <w:r>
        <w:rPr>
          <w:rStyle w:val="FootnoteReference"/>
        </w:rPr>
        <w:footnoteReference w:id="1603"/>
      </w:r>
      <w:r>
        <w:rPr>
          <w:rFonts w:ascii="Amiri" w:hAnsi="Amiri" w:eastAsia="Amiri" w:cs="Amiri"/>
          <w:lang w:bidi="ar-SA"/>
          <w:color w:val="111111"/>
          <w:sz w:val="28"/>
          <w:szCs w:val="28"/>
          <w:rtl/>
        </w:rPr>
        <w:t xml:space="preserve">عَنْ أَبِی عَبْدِ اللَّهِ ع فِی رَجُلٍ دَفَعَ رَجُلًا عَلَی رَجُلٍ فَقَتَلَهُ فَقَالَ الدِّیَةُ عَلَی الَّذِی وَقَعَ عَلَی الرَّجُلِ فَقَتَلَهُ لِأَوْلِیَاءِ الْمَقْتُولِ قَالَ وَ یَرْجِعُ الْمَدْفُوعُ بِالدِّیَةِ عَلَی الَّذِی دَفَعَهُ قَالَ وَ إِنْ أَصَابَ الْمَدْفُوعَ شَیْ‌ءٌ فَهُوَ عَلَی الدَّافِعِ أَیْضاً.</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نقل شده است که ابو عبدالله علیه السلام درباره مردی که دیگری را بر روی مردی انداخته و او را کشته، فرمود: دیه بر عهده کسی است که بر روی مرد افتاده و او را کشته و باید دیه را به اولیای مقتول بپردازد. و آن شخصی که بر روی مرد افتاده می‌تواند دیه را از کسی که او را انداخته است، بگیرد. و اگر به آن شخصی که انداخته شده است، آسیبی برسد، این آسیب هم بر عهده شخصی است که او را انداخته است.</w:t>
      </w:r>
    </w:p>
    <w:p>
      <w:pPr>
        <w:pStyle w:val="Heading5"/>
      </w:pPr>
      <w:bookmarkStart w:id="1179" w:name="_Toc798"/>
      <w:r>
        <w:t>[رقم الحدیث الکلی: 35534 - رقم الحدیث الباب: 3]</w:t>
      </w:r>
      <w:bookmarkEnd w:id="1179"/>
    </w:p>
    <w:p>
      <w:pPr>
        <w:pStyle w:val="BookText"/>
      </w:pPr>
      <w:r>
        <w:rPr>
          <w:rFonts w:ascii="Times New Roman" w:hAnsi="Times New Roman" w:eastAsia="Times New Roman" w:cs="Times New Roman"/>
          <w:lang w:val="en-US" w:bidi="en-US"/>
          <w:color w:val="111111"/>
          <w:sz w:val="28"/>
          <w:szCs w:val="28"/>
          <w:rtl/>
        </w:rPr>
        <w:t xml:space="preserve">35534- 3- </w:t>
      </w:r>
      <w:r>
        <w:rPr>
          <w:rStyle w:val="FootnoteReference"/>
        </w:rPr>
        <w:footnoteReference w:id="1605"/>
      </w:r>
      <w:r>
        <w:rPr>
          <w:rFonts w:ascii="Amiri" w:hAnsi="Amiri" w:eastAsia="Amiri" w:cs="Amiri"/>
          <w:lang w:bidi="ar-SA"/>
          <w:color w:val="111111"/>
          <w:sz w:val="28"/>
          <w:szCs w:val="28"/>
          <w:rtl/>
        </w:rPr>
        <w:t xml:space="preserve">وَ عَنِ الْحُسَیْنِ بْنِ مُحَمَّدٍ عَنْ مُعَلَّی بْنِ مُحَمَّدٍ عَنِ الْوَشَّاءِ </w:t>
      </w:r>
      <w:r>
        <w:rPr>
          <w:rStyle w:val="FootnoteReference"/>
        </w:rPr>
        <w:footnoteReference w:id="1606"/>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3" w:name="pg18996_271661"/>
    <w:bookmarkEnd w:id="223"/>
    <w:p>
      <w:pPr>
        <w:pStyle w:val="BookText"/>
      </w:pPr>
      <w:r>
        <w:rPr>
          <w:rFonts w:ascii="Amiri" w:hAnsi="Amiri" w:eastAsia="Amiri" w:cs="Amiri"/>
          <w:lang w:bidi="ar-SA"/>
          <w:color w:val="111111"/>
          <w:sz w:val="28"/>
          <w:szCs w:val="28"/>
          <w:rtl/>
        </w:rPr>
        <w:t xml:space="preserve">عَنْ عَلِیِّ بْنِ إِسْمَاعِیلَ عَنْ عَمْرِو بْنِ أَبِی الْمِقْدَامِ عَنْ رَجُلٍ عَنْ رَزِینٍ عَنْ أَمِیرِ الْمُؤْمِنِینَ ع فِی حَدِیثٍ قَالَ: إِیَّاکَ أَنْ تَدْفَعَ فَتَکْسِرَ فَتُغْرَمَ.</w:t>
      </w:r>
    </w:p>
    <w:p>
      <w:pPr>
        <w:pStyle w:val="BookText"/>
      </w:pPr>
      <w:r>
        <w:rPr>
          <w:rFonts w:ascii="Amiri" w:hAnsi="Amiri" w:eastAsia="Amiri" w:cs="Amiri"/>
          <w:lang w:bidi="ar-SA"/>
          <w:color w:val="111111"/>
          <w:sz w:val="28"/>
          <w:szCs w:val="28"/>
          <w:rtl/>
        </w:rPr>
        <w:t xml:space="preserve">أَقُولُ: وَ تَقَدَّمَ مَا یَدُلُّ عَلَی الْحُکْمِ الثَّانِی فِی الْقِصَاصِ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رزین نقل شده است که امیر المؤمنین علیه السلام در حدیثی فرمود: بپرهیز از اینکه کسی را بیندازی و باعث شکستن [استخوان او] بشوی و در نتیجه ضامن [دیه] شوی.</w:t>
      </w:r>
    </w:p>
    <w:p>
      <w:pPr>
        <w:pStyle w:val="Heading4"/>
      </w:pPr>
      <w:bookmarkStart w:id="1180" w:name="_Toc799"/>
      <w:r>
        <w:t>6- بَابُ عَدَمِ ضَمَانِ قَاتِلِ اللِّصِّ وَ نَحْوِهِ دِفَاعاً وَ جُمْلَةٍ مِنْ أَحْکَامِ الضَّمَانِ‌</w:t>
      </w:r>
      <w:bookmarkEnd w:id="1180"/>
    </w:p>
    <w:p>
      <w:pPr>
        <w:pStyle w:val="Heading5"/>
      </w:pPr>
      <w:bookmarkStart w:id="1181" w:name="_Toc800"/>
      <w:r>
        <w:t>اشارة</w:t>
      </w:r>
      <w:bookmarkEnd w:id="1181"/>
    </w:p>
    <w:p>
      <w:pPr>
        <w:pStyle w:val="BookText"/>
      </w:pPr>
      <w:r>
        <w:rPr>
          <w:rStyle w:val="FootnoteReference"/>
        </w:rPr>
        <w:footnoteReference w:id="1608"/>
      </w:r>
      <w:r>
        <w:rPr>
          <w:rFonts w:ascii="Amiri" w:hAnsi="Amiri" w:eastAsia="Amiri" w:cs="Amiri"/>
          <w:lang w:bidi="ar-SA"/>
          <w:color w:val="111111"/>
          <w:sz w:val="28"/>
          <w:szCs w:val="28"/>
          <w:rtl/>
        </w:rPr>
        <w:t xml:space="preserve">6 بَابُ عَدَمِ ضَمَانِ قَاتِلِ اللِّصِّ وَ نَحْوِهِ دِفَاعاً وَ جُمْلَةٍ مِنْ أَحْکَامِ الضَّمَانِ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مسئولیت قاتل سارق و نظایر آن در دفاع و مجموعه‌ای از احکام مسئولیت</w:t>
      </w:r>
    </w:p>
    <w:p>
      <w:pPr>
        <w:pStyle w:val="Heading5"/>
      </w:pPr>
      <w:bookmarkStart w:id="1182" w:name="_Toc801"/>
      <w:r>
        <w:t>[رقم الحدیث الکلی: 35535 - رقم الحدیث الباب: 1]</w:t>
      </w:r>
      <w:bookmarkEnd w:id="1182"/>
    </w:p>
    <w:p>
      <w:pPr>
        <w:pStyle w:val="BookText"/>
      </w:pPr>
      <w:r>
        <w:rPr>
          <w:rFonts w:ascii="Times New Roman" w:hAnsi="Times New Roman" w:eastAsia="Times New Roman" w:cs="Times New Roman"/>
          <w:lang w:val="en-US" w:bidi="en-US"/>
          <w:color w:val="111111"/>
          <w:sz w:val="28"/>
          <w:szCs w:val="28"/>
          <w:rtl/>
        </w:rPr>
        <w:t xml:space="preserve">35535- 1- </w:t>
      </w:r>
      <w:r>
        <w:rPr>
          <w:rStyle w:val="FootnoteReference"/>
        </w:rPr>
        <w:footnoteReference w:id="1609"/>
      </w:r>
      <w:r>
        <w:rPr>
          <w:rFonts w:ascii="Amiri" w:hAnsi="Amiri" w:eastAsia="Amiri" w:cs="Amiri"/>
          <w:lang w:bidi="ar-SA"/>
          <w:color w:val="111111"/>
          <w:sz w:val="28"/>
          <w:szCs w:val="28"/>
          <w:rtl/>
        </w:rPr>
        <w:t xml:space="preserve">مُحَمَّدُ بْنُ یَعْقُوبَ عَنْ عَلِیِّ بْنِ إِبْرَاهِیمَ عَنْ أَبِیهِ عَنْ أَحْمَدَ بْنِ مُحَمَّدِ بْنِ أَبِی نَصْرٍ عَنْ بَعْضِ أَصْحَابِنَا عَنْ أَبِی عَبْدِ اللَّهِ ع أَنَّهُ قَالَ: إِذَا قَدَرْتَ عَلَی اللِّصِّ فَابْدُرْهُ وَ أَنَا شَرِیکُکَ فِی دَمِهِ.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از برخی از اصحاب ما نقل شده که امام صادق (علیه‌السلام) فرمودند: اگر بر سارقی قدرت یافتی، پیش‌دستی کن و من در خون او شریک هستم.</w:t>
      </w:r>
    </w:p>
    <w:p>
      <w:pPr>
        <w:pStyle w:val="Heading5"/>
      </w:pPr>
      <w:bookmarkStart w:id="1183" w:name="_Toc802"/>
      <w:r>
        <w:t>[رقم الحدیث الکلی: 35536 - رقم الحدیث الباب: 2]</w:t>
      </w:r>
      <w:bookmarkEnd w:id="1183"/>
    </w:p>
    <w:p>
      <w:pPr>
        <w:pStyle w:val="BookText"/>
      </w:pPr>
      <w:r>
        <w:rPr>
          <w:rFonts w:ascii="Times New Roman" w:hAnsi="Times New Roman" w:eastAsia="Times New Roman" w:cs="Times New Roman"/>
          <w:lang w:val="en-US" w:bidi="en-US"/>
          <w:color w:val="111111"/>
          <w:sz w:val="28"/>
          <w:szCs w:val="28"/>
          <w:rtl/>
        </w:rPr>
        <w:t xml:space="preserve">35536- 2- </w:t>
      </w:r>
      <w:r>
        <w:rPr>
          <w:rStyle w:val="FootnoteReference"/>
        </w:rPr>
        <w:footnoteReference w:id="1610"/>
      </w:r>
      <w:r>
        <w:rPr>
          <w:rFonts w:ascii="Amiri" w:hAnsi="Amiri" w:eastAsia="Amiri" w:cs="Amiri"/>
          <w:lang w:bidi="ar-SA"/>
          <w:color w:val="111111"/>
          <w:sz w:val="28"/>
          <w:szCs w:val="28"/>
          <w:rtl/>
        </w:rPr>
        <w:t xml:space="preserve">مُحَمَّدُ بْنُ الْحَسَنِ بِإِسْنَادِهِ عَنْ مُحَمَّدِ بْنِ الْحَسَنِ الصَّفَّارِ عَنْ إِبْرَاهِیمَ بْنِ هَاشِمٍ عَنِ النَّوْفَلِیِّ عَنِ السَّکُونِیِّ عَنْ جَعْفَرٍ عَنْ أَبِیهِ ع قَالَ: قَالَ رَسُولُ اللَّهِ ص مَنْ شَهَرَ سَیْفاً فَدَمُهُ هَدَرٌ.</w:t>
      </w:r>
    </w:p>
    <w:p>
      <w:pPr>
        <w:pStyle w:val="BookText"/>
      </w:pPr>
      <w:r>
        <w:rPr>
          <w:rFonts w:ascii="Amiri" w:hAnsi="Amiri" w:eastAsia="Amiri" w:cs="Amiri"/>
          <w:lang w:bidi="ar-SA"/>
          <w:color w:val="111111"/>
          <w:sz w:val="28"/>
          <w:szCs w:val="28"/>
          <w:rtl/>
        </w:rPr>
        <w:t xml:space="preserve">أَقُولُ: وَ تَقَدَّمَ مَا یَدُلُّ عَلَی ذَلِکَ فِی الْجِهَادِ </w:t>
      </w:r>
      <w:r>
        <w:rPr>
          <w:rStyle w:val="FootnoteReference"/>
        </w:rPr>
        <w:footnoteReference w:id="1611"/>
      </w:r>
      <w:r>
        <w:rPr>
          <w:rFonts w:ascii="Amiri" w:hAnsi="Amiri" w:eastAsia="Amiri" w:cs="Amiri"/>
          <w:lang w:bidi="ar-SA"/>
          <w:color w:val="111111"/>
          <w:sz w:val="28"/>
          <w:szCs w:val="28"/>
          <w:rtl/>
        </w:rPr>
        <w:t xml:space="preserve">وَ الْحُدُودِ </w:t>
      </w:r>
      <w:r>
        <w:rPr>
          <w:rStyle w:val="FootnoteReference"/>
        </w:rPr>
        <w:footnoteReference w:id="1612"/>
      </w:r>
      <w:r>
        <w:rPr>
          <w:rFonts w:ascii="Amiri" w:hAnsi="Amiri" w:eastAsia="Amiri" w:cs="Amiri"/>
          <w:lang w:bidi="ar-SA"/>
          <w:color w:val="111111"/>
          <w:sz w:val="28"/>
          <w:szCs w:val="28"/>
          <w:rtl/>
        </w:rPr>
        <w:t xml:space="preserve">وَ عَلَی جُمْلَةٍ مِنْ مُوجِبَاتِ الضَّمَانِ وَ مَا لَا یَجِبُ مَعَهُ ضَمَانٌ فِی الْقِصَاصِ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روایت شده که پیامبر خدا (صلی‌الله‌علیه‌وآله) فرمود: هر کس شمشیر بکشد، خون او هدر است.</w:t>
      </w:r>
    </w:p>
    <w:p>
      <w:pPr>
        <w:pStyle w:val="BookText"/>
      </w:pPr>
      <w:r>
        <w:rPr>
          <w:rFonts w:ascii="IRNazanin" w:hAnsi="IRNazanin" w:eastAsia="IRNazanin" w:cs="IRNazanin"/>
          <w:lang w:bidi="fa-IR"/>
          <w:color w:val="111111"/>
          <w:sz w:val="28"/>
          <w:szCs w:val="28"/>
          <w:rtl/>
        </w:rPr>
        <w:t xml:space="preserve">می‌گویم: و در مباحث جهاد و حدود و مجموعه‌ای از موجبات ضمان و مواردی که ضمان در قصاص لازم نیست، آنچه دلالت بر این مطلب دارد، بیان شده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4" w:name="pg18996_271662"/>
    <w:bookmarkEnd w:id="224"/>
    <w:p>
      <w:pPr>
        <w:pStyle w:val="Heading4"/>
      </w:pPr>
      <w:bookmarkStart w:id="1184" w:name="_Toc803"/>
      <w:r>
        <w:t>7- بَابُ أَنَّهُ لَوْ رَکِبَتْ جَارِیَةٌ أُخْرَی فَنَخَسَتْهَا ثَالِثَةٌ فَقَمَصَتِ الْمَرْکُوبَةُ فَصَرَعَتِ الرَّاکِبَةَ فَمَاتَتْ فَدِیَتُهَا عَلَی النَّاخِسَةِ وَ الْمَنْخُوسَةِ نِصْفَانِ فَإِنْ کَانَ الرُّکُوبُ عَبَثاً سَقَطَ ثُلُثُ دِیَةِ</w:t>
      </w:r>
      <w:bookmarkEnd w:id="1184"/>
    </w:p>
    <w:p>
      <w:pPr>
        <w:pStyle w:val="Heading5"/>
      </w:pPr>
      <w:bookmarkStart w:id="1185" w:name="_Toc804"/>
      <w:r>
        <w:t>اشارة</w:t>
      </w:r>
      <w:bookmarkEnd w:id="1185"/>
    </w:p>
    <w:p>
      <w:pPr>
        <w:pStyle w:val="BookText"/>
      </w:pPr>
      <w:r>
        <w:rPr>
          <w:rStyle w:val="FootnoteReference"/>
        </w:rPr>
        <w:footnoteReference w:id="1614"/>
      </w:r>
      <w:r>
        <w:rPr>
          <w:rFonts w:ascii="Amiri" w:hAnsi="Amiri" w:eastAsia="Amiri" w:cs="Amiri"/>
          <w:lang w:bidi="ar-SA"/>
          <w:color w:val="111111"/>
          <w:sz w:val="28"/>
          <w:szCs w:val="28"/>
          <w:rtl/>
        </w:rPr>
        <w:t xml:space="preserve">7 بَابُ أَنَّهُ لَوْ رَکِبَتْ جَارِیَةٌ أُخْرَی فَنَخَسَتْهَا </w:t>
      </w:r>
      <w:r>
        <w:rPr>
          <w:rStyle w:val="FootnoteReference"/>
        </w:rPr>
        <w:footnoteReference w:id="1615"/>
      </w:r>
      <w:r>
        <w:rPr>
          <w:rFonts w:ascii="Amiri" w:hAnsi="Amiri" w:eastAsia="Amiri" w:cs="Amiri"/>
          <w:lang w:bidi="ar-SA"/>
          <w:color w:val="111111"/>
          <w:sz w:val="28"/>
          <w:szCs w:val="28"/>
          <w:rtl/>
        </w:rPr>
        <w:t xml:space="preserve">ثَالِثَةٌ فَقَمَصَتِ </w:t>
      </w:r>
      <w:r>
        <w:rPr>
          <w:rStyle w:val="FootnoteReference"/>
        </w:rPr>
        <w:footnoteReference w:id="1616"/>
      </w:r>
      <w:r>
        <w:rPr>
          <w:rFonts w:ascii="Amiri" w:hAnsi="Amiri" w:eastAsia="Amiri" w:cs="Amiri"/>
          <w:lang w:bidi="ar-SA"/>
          <w:color w:val="111111"/>
          <w:sz w:val="28"/>
          <w:szCs w:val="28"/>
          <w:rtl/>
        </w:rPr>
        <w:t xml:space="preserve">الْمَرْکُوبَةُ فَصَرَعَتِ الرَّاکِبَةَ فَمَاتَتْ فَدِیَتُهَا عَلَی النَّاخِسَةِ وَ الْمَنْخُوسَةِ نِصْفَانِ فَإِنْ کَانَ الرُّکُوبُ عَبَثاً سَقَطَ ثُلُثُ دِیَةِ الرَّاکِبَةِ وَ عَلَیْهِمَا الثُّلُثَانِ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درباره اینکه اگر دختری بر دیگری سوار شود و سومی او را تحریک کند، سواری جهش کند و سوار را بیاندازد و سوار بمیرد، دیه او بر تحریک‌کننده و مرکب نصف نصف است. اگر سواری بیهوده باشد، یک سوم دیه سوار ساقط می‌شود و دو سوم دیه بر عهده آنهاست.</w:t>
      </w:r>
    </w:p>
    <w:p>
      <w:pPr>
        <w:pStyle w:val="Heading5"/>
      </w:pPr>
      <w:bookmarkStart w:id="1186" w:name="_Toc805"/>
      <w:r>
        <w:t>[رقم الحدیث الکلی: 35537 - رقم الحدیث الباب: 1]</w:t>
      </w:r>
      <w:bookmarkEnd w:id="1186"/>
    </w:p>
    <w:p>
      <w:pPr>
        <w:pStyle w:val="BookText"/>
      </w:pPr>
      <w:r>
        <w:rPr>
          <w:rFonts w:ascii="Times New Roman" w:hAnsi="Times New Roman" w:eastAsia="Times New Roman" w:cs="Times New Roman"/>
          <w:lang w:val="en-US" w:bidi="en-US"/>
          <w:color w:val="111111"/>
          <w:sz w:val="28"/>
          <w:szCs w:val="28"/>
          <w:rtl/>
        </w:rPr>
        <w:t xml:space="preserve">35537- 1- </w:t>
      </w:r>
      <w:r>
        <w:rPr>
          <w:rStyle w:val="FootnoteReference"/>
        </w:rPr>
        <w:footnoteReference w:id="1617"/>
      </w:r>
      <w:r>
        <w:rPr>
          <w:rFonts w:ascii="Amiri" w:hAnsi="Amiri" w:eastAsia="Amiri" w:cs="Amiri"/>
          <w:lang w:bidi="ar-SA"/>
          <w:color w:val="111111"/>
          <w:sz w:val="28"/>
          <w:szCs w:val="28"/>
          <w:rtl/>
        </w:rPr>
        <w:t xml:space="preserve">مُحَمَّدُ بْنُ الْحَسَنِ بِإِسْنَادِهِ عَنْ مُحَمَّدِ بْنِ أَحْمَدَ بْنِ یَحْیَی عَنْ أَبِی عَبْدِ اللَّهِ عَنْ مُحَمَّدِ بْنِ عَبْدِ اللَّهِ بْنِ مِهْرَانَ عَنْ عَمْرِو بْنِ عُثْمَانَ عَنْ أَبِی جَمِیلَةَ عَنْ سَعْدٍ الْإِسْکَافِ عَنِ الْأَصْبَغِ بْنِ نُبَاتَةَ قَالَ: قَضَی أَمِیرُ الْمُؤْمِنِینَ ع فِی جَارِیَةٍ رَکِبَتْ جَارِیَةً فَنَخَسَتْهَا جَارِیَةٌ أُخْرَی فَقَمَصَتِ الْمَرْکُوبَةُ فَصَرَعَتِ الرَّاکِبَةَ فَمَاتَتْ فَقَضَی بِدِیَتِهَا نِصْفَیْنِ بَیْنَ النَّاخِسَةِ وَ الْمَنْخُوسَةِ.</w:t>
      </w:r>
    </w:p>
    <w:p>
      <w:pPr>
        <w:pStyle w:val="BookText"/>
      </w:pPr>
      <w:r>
        <w:rPr>
          <w:rFonts w:ascii="Amiri" w:hAnsi="Amiri" w:eastAsia="Amiri" w:cs="Amiri"/>
          <w:lang w:bidi="ar-SA"/>
          <w:color w:val="111111"/>
          <w:sz w:val="28"/>
          <w:szCs w:val="28"/>
          <w:rtl/>
        </w:rPr>
        <w:t xml:space="preserve">وَ رَوَاهُ الصَّدُوقُ بِإِسْنَادِهِ عَنْ عَمْرِو بْنِ عُثْمَانَ مِثْلَهُ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اصبغ بن نباته نقل شده که امیرالمؤمنین (علیه‌السلام) در مورد دختری که بر دختری سوار شده و دیگری او را تحریک کرد و سواری جهید و سوار را انداخت و سوار مرد، حکم به تقسیم دیه نصف نصف بین تحریک‌کننده و مرکب کردند.</w:t>
      </w:r>
    </w:p>
    <w:p>
      <w:pPr>
        <w:pStyle w:val="Heading5"/>
      </w:pPr>
      <w:bookmarkStart w:id="1187" w:name="_Toc806"/>
      <w:r>
        <w:t>[رقم الحدیث الکلی: 35538 - رقم الحدیث الباب: 2]</w:t>
      </w:r>
      <w:bookmarkEnd w:id="1187"/>
    </w:p>
    <w:p>
      <w:pPr>
        <w:pStyle w:val="BookText"/>
      </w:pPr>
      <w:r>
        <w:rPr>
          <w:rFonts w:ascii="Times New Roman" w:hAnsi="Times New Roman" w:eastAsia="Times New Roman" w:cs="Times New Roman"/>
          <w:lang w:val="en-US" w:bidi="en-US"/>
          <w:color w:val="111111"/>
          <w:sz w:val="28"/>
          <w:szCs w:val="28"/>
          <w:rtl/>
        </w:rPr>
        <w:t xml:space="preserve">35538- 2- </w:t>
      </w:r>
      <w:r>
        <w:rPr>
          <w:rStyle w:val="FootnoteReference"/>
        </w:rPr>
        <w:footnoteReference w:id="1619"/>
      </w:r>
      <w:r>
        <w:rPr>
          <w:rFonts w:ascii="Amiri" w:hAnsi="Amiri" w:eastAsia="Amiri" w:cs="Amiri"/>
          <w:lang w:bidi="ar-SA"/>
          <w:color w:val="111111"/>
          <w:sz w:val="28"/>
          <w:szCs w:val="28"/>
          <w:rtl/>
        </w:rPr>
        <w:t xml:space="preserve">مُحَمَّدُ بْنُ مُحَمَّدِ بْنِ النُّعْمَانِ الْمُفِیدُ فِی الْإِرْشَادِ أَنَّ عَلِیّاً ع رُفِعَ إِلَیْهِ بِالْیَمَنِ- </w:t>
      </w:r>
      <w:r>
        <w:rPr>
          <w:rStyle w:val="FootnoteReference"/>
        </w:rPr>
        <w:footnoteReference w:id="1620"/>
      </w:r>
      <w:r>
        <w:rPr>
          <w:rFonts w:ascii="Amiri" w:hAnsi="Amiri" w:eastAsia="Amiri" w:cs="Amiri"/>
          <w:lang w:bidi="ar-SA"/>
          <w:color w:val="111111"/>
          <w:sz w:val="28"/>
          <w:szCs w:val="28"/>
          <w:rtl/>
        </w:rPr>
        <w:t xml:space="preserve">خَبَرُ جَارِیَةٍ حَمَلَتْ جَارِیَةً عَلَی عَاتِقِهَا عَبَثاً وَ لَعِباً فَجَاءَتْ جَارِیَةٌ أُخْرَی فَقَرَصَتِ الْحَامِلَةَ (فَقَفَزَتْ لِقَرْصِهَا) </w:t>
      </w:r>
      <w:r>
        <w:rPr>
          <w:rStyle w:val="FootnoteReference"/>
        </w:rPr>
        <w:footnoteReference w:id="1621"/>
      </w:r>
      <w:r>
        <w:rPr>
          <w:rFonts w:ascii="Amiri" w:hAnsi="Amiri" w:eastAsia="Amiri" w:cs="Amiri"/>
          <w:lang w:bidi="ar-SA"/>
          <w:color w:val="111111"/>
          <w:sz w:val="28"/>
          <w:szCs w:val="28"/>
          <w:rtl/>
        </w:rPr>
        <w:t xml:space="preserve">فَوَقَعَتِ الرَّاکِبَةُ فَانْدَقَّتْ عُنُقُهَا فَهَلَکَتْ فَقَضَی عَلِیٌّ ع عَلَی الْقَارِصَةِ بِثُلُثِ الدِّیَةِ وَ عَلَی الْقَامِصَةِ بِثُلُثِهَا وَ أَسْقَطَ الثُّلُثَ الْبَاقِیَ لِرُکُوبِ الْوَاقِصَةِ عَبَثاً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5" w:name="pg18996_271663"/>
    <w:bookmarkEnd w:id="225"/>
    <w:p>
      <w:pPr>
        <w:pStyle w:val="BookText"/>
      </w:pPr>
      <w:r>
        <w:rPr>
          <w:rFonts w:ascii="Amiri" w:hAnsi="Amiri" w:eastAsia="Amiri" w:cs="Amiri"/>
          <w:lang w:bidi="ar-SA"/>
          <w:color w:val="111111"/>
          <w:sz w:val="28"/>
          <w:szCs w:val="28"/>
          <w:rtl/>
        </w:rPr>
        <w:t xml:space="preserve">الْقَامِصَةَ فَبَلَغَ النَّبِیَّ ص فَأَمْضَاهُ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الْمُقْنِعَةِ مُرْسَلًا نَحْوَهُ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بن نعمان مفید در کتاب ارشاد نقل می‌کند که در یمن، به علی (علیه‌السلام) خبری از دختری رسید که دختری دیگر را به‌صورت بازی و سرگرمی روی شانه‌هایش سوار کرده بود. دختری دیگر آمد و او را نیشگون گرفت، دختر سوارکاری که به خاطر نیشگون پرش کرد، افتاد و گردنش شکست و مرد. علی (علیه‌السلام) حکم داد که یک‌سوم دیه بر عهده نیشگون‌گیر و یک‌سوم دیگر بر عهده جهش‌کننده است و یک‌سوم باقی‌مانده به دلیل بازی بیهوده ساقط می‌شود. پیامبر (صلی‌الله‌علیه‌وآله) نیز این حکم را تأیید کرد.</w:t>
      </w:r>
    </w:p>
    <w:p>
      <w:pPr>
        <w:pStyle w:val="Heading4"/>
      </w:pPr>
      <w:bookmarkStart w:id="1188" w:name="_Toc807"/>
      <w:r>
        <w:t>8- بَابُ أَنَّ مَنْ حَفَرَ بِئْراً فِی مِلْکِهِ لَمْ یَضْمَنْ مَا یَقَعُ فِیهَا وَ إِنْ حَفَرَهَا فِی طَرِیقٍ أَوْ غَیْرِ مِلْکِهِ ضَمِنَ‌</w:t>
      </w:r>
      <w:bookmarkEnd w:id="1188"/>
    </w:p>
    <w:p>
      <w:pPr>
        <w:pStyle w:val="Heading5"/>
      </w:pPr>
      <w:bookmarkStart w:id="1189" w:name="_Toc808"/>
      <w:r>
        <w:t>اشارة</w:t>
      </w:r>
      <w:bookmarkEnd w:id="1189"/>
    </w:p>
    <w:p>
      <w:pPr>
        <w:pStyle w:val="BookText"/>
      </w:pPr>
      <w:r>
        <w:rPr>
          <w:rStyle w:val="FootnoteReference"/>
        </w:rPr>
        <w:footnoteReference w:id="1624"/>
      </w:r>
      <w:r>
        <w:rPr>
          <w:rFonts w:ascii="Amiri" w:hAnsi="Amiri" w:eastAsia="Amiri" w:cs="Amiri"/>
          <w:lang w:bidi="ar-SA"/>
          <w:color w:val="111111"/>
          <w:sz w:val="28"/>
          <w:szCs w:val="28"/>
          <w:rtl/>
        </w:rPr>
        <w:t xml:space="preserve">8 بَابُ أَنَّ مَنْ حَفَرَ بِئْراً فِی مِلْکِهِ لَمْ یَضْمَنْ مَا یَقَعُ فِیهَا وَ إِنْ حَفَرَهَا فِی طَرِیقٍ أَوْ غَیْرِ مِلْکِهِ ضَمِنَ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درباره کسی که در ملک خود چاهی حفر کند و مسئولیتی نسبت به آنچه در آن می‌افتد ندارد، اما اگر در راه یا غیر ملک خود چاهی حفر کند، مسئول است.</w:t>
      </w:r>
    </w:p>
    <w:p>
      <w:pPr>
        <w:pStyle w:val="Heading5"/>
      </w:pPr>
      <w:bookmarkStart w:id="1190" w:name="_Toc809"/>
      <w:r>
        <w:t>[رقم الحدیث الکلی: 35539 - رقم الحدیث الباب: 1]</w:t>
      </w:r>
      <w:bookmarkEnd w:id="1190"/>
    </w:p>
    <w:p>
      <w:pPr>
        <w:pStyle w:val="BookText"/>
      </w:pPr>
      <w:r>
        <w:rPr>
          <w:rFonts w:ascii="Times New Roman" w:hAnsi="Times New Roman" w:eastAsia="Times New Roman" w:cs="Times New Roman"/>
          <w:lang w:val="en-US" w:bidi="en-US"/>
          <w:color w:val="111111"/>
          <w:sz w:val="28"/>
          <w:szCs w:val="28"/>
          <w:rtl/>
        </w:rPr>
        <w:t xml:space="preserve">35539- 1- </w:t>
      </w:r>
      <w:r>
        <w:rPr>
          <w:rStyle w:val="FootnoteReference"/>
        </w:rPr>
        <w:footnoteReference w:id="1625"/>
      </w:r>
      <w:r>
        <w:rPr>
          <w:rFonts w:ascii="Amiri" w:hAnsi="Amiri" w:eastAsia="Amiri" w:cs="Amiri"/>
          <w:lang w:bidi="ar-SA"/>
          <w:color w:val="111111"/>
          <w:sz w:val="28"/>
          <w:szCs w:val="28"/>
          <w:rtl/>
        </w:rPr>
        <w:t xml:space="preserve">مُحَمَّدُ بْنُ الْحَسَنِ بِإِسْنَادِهِ عَنِ ابْنِ أَبِی نَجْرَانَ عَنْ مُثَنًّی عَنْ زُرَارَةَ عَنْ أَبِی عَبْدِ اللَّهِ ع قَالَ: قُلْتُ لَهُ رَجُلٌ حَفَرَ بِئْراً فِی غَیْرِ مِلْکِهِ فَمَرَّ عَلَیْهَا رَجُلٌ فَوَقَعَ فِیهَا فَقَالَ عَلَیْهِ الضَّمَانُ لِأَنَّ کُلَّ مَنْ حَفَرَ فِی غَیْرِ مِلْکِهِ کَانَ عَلَیْهِ الضَّمَانُ.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امام صادق (علیه‌السلام) فرمودند: به او گفتم مردی چاهی در غیر ملک خود حفر کرد و مردی بر روی آن گذشت و در آن افتاد. امام فرمودند: او مسئول است، زیرا هر کس در غیر ملک خود چاهی حفر کند، مسئولیت دارد.</w:t>
      </w:r>
    </w:p>
    <w:p>
      <w:pPr>
        <w:pStyle w:val="Heading5"/>
      </w:pPr>
      <w:bookmarkStart w:id="1191" w:name="_Toc810"/>
      <w:r>
        <w:t>[رقم الحدیث الکلی: 35540 - رقم الحدیث الباب: 2]</w:t>
      </w:r>
      <w:bookmarkEnd w:id="1191"/>
    </w:p>
    <w:p>
      <w:pPr>
        <w:pStyle w:val="BookText"/>
      </w:pPr>
      <w:r>
        <w:rPr>
          <w:rFonts w:ascii="Times New Roman" w:hAnsi="Times New Roman" w:eastAsia="Times New Roman" w:cs="Times New Roman"/>
          <w:lang w:val="en-US" w:bidi="en-US"/>
          <w:color w:val="111111"/>
          <w:sz w:val="28"/>
          <w:szCs w:val="28"/>
          <w:rtl/>
        </w:rPr>
        <w:t xml:space="preserve">35540- 2- </w:t>
      </w:r>
      <w:r>
        <w:rPr>
          <w:rStyle w:val="FootnoteReference"/>
        </w:rPr>
        <w:footnoteReference w:id="1626"/>
      </w:r>
      <w:r>
        <w:rPr>
          <w:rFonts w:ascii="Amiri" w:hAnsi="Amiri" w:eastAsia="Amiri" w:cs="Amiri"/>
          <w:lang w:bidi="ar-SA"/>
          <w:color w:val="111111"/>
          <w:sz w:val="28"/>
          <w:szCs w:val="28"/>
          <w:rtl/>
        </w:rPr>
        <w:t xml:space="preserve">وَ بِإِسْنَادِهِ عَنْ أَحْمَدَ بْنِ مُحَمَّدٍ عَنْ عَلِیِّ بْنِ النُّعْمَانِ عَنْ أَبِی الصَّبَّاحِ الْکِنَانِیِّ قَالَ: قَالَ أَبُو عَبْدِ اللَّهِ ع مَنْ أَضَرَّ بِشَیْ‌ءٍ مِنْ طَرِیقِ الْمُسْلِمِینَ فَهُوَ لَهُ ضَامِنٌ.</w:t>
      </w:r>
    </w:p>
    <w:p>
      <w:pPr>
        <w:pStyle w:val="BookText"/>
      </w:pPr>
      <w:r>
        <w:rPr>
          <w:rFonts w:ascii="Amiri" w:hAnsi="Amiri" w:eastAsia="Amiri" w:cs="Amiri"/>
          <w:lang w:bidi="ar-SA"/>
          <w:color w:val="111111"/>
          <w:sz w:val="28"/>
          <w:szCs w:val="28"/>
          <w:rtl/>
        </w:rPr>
        <w:t xml:space="preserve">وَ رَوَاهُ الصَّدُوقُ بِإِسْنَادِهِ عَنِ الْحُسَیْنِ بْنِ سَعِیدٍ عَنْ عَلِیِّ بْنِ النُّعْمَانِ مِثْلَهُ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صباح کنانی نقل شده که امام صادق (علیه‌السلام) فرمودند: هر کس بجائی از راه مسلمانان آسیب برساند، ضامن است.</w:t>
      </w:r>
    </w:p>
    <w:p>
      <w:pPr>
        <w:pStyle w:val="Heading5"/>
      </w:pPr>
      <w:bookmarkStart w:id="1192" w:name="_Toc811"/>
      <w:r>
        <w:t>[رقم الحدیث الکلی: 35541 - رقم الحدیث الباب: 3]</w:t>
      </w:r>
      <w:bookmarkEnd w:id="1192"/>
    </w:p>
    <w:p>
      <w:pPr>
        <w:pStyle w:val="BookText"/>
      </w:pPr>
      <w:r>
        <w:rPr>
          <w:rFonts w:ascii="Times New Roman" w:hAnsi="Times New Roman" w:eastAsia="Times New Roman" w:cs="Times New Roman"/>
          <w:lang w:val="en-US" w:bidi="en-US"/>
          <w:color w:val="111111"/>
          <w:sz w:val="28"/>
          <w:szCs w:val="28"/>
          <w:rtl/>
        </w:rPr>
        <w:t xml:space="preserve">35541- 3- </w:t>
      </w:r>
      <w:r>
        <w:rPr>
          <w:rStyle w:val="FootnoteReference"/>
        </w:rPr>
        <w:footnoteReference w:id="1628"/>
      </w:r>
      <w:r>
        <w:rPr>
          <w:rFonts w:ascii="Amiri" w:hAnsi="Amiri" w:eastAsia="Amiri" w:cs="Amiri"/>
          <w:lang w:bidi="ar-SA"/>
          <w:color w:val="111111"/>
          <w:sz w:val="28"/>
          <w:szCs w:val="28"/>
          <w:rtl/>
        </w:rPr>
        <w:t xml:space="preserve">وَ بِإِسْنَادِهِ عَنْ أَحْمَدَ بْنِ مُحَمَّدِ بْنِ خَالِدٍ عَنْ عُثْمَانَ بْنِ عِیسَی عَنْ سَمَاعَةَ قَالَ: سَأَلْتُهُ عَنِ الرَّجُلِ یَحْفِرُ الْبِئْرَ فِی دَارِهِ أَوْ فِی أَرْضِهِ فَقَالَ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6" w:name="pg18996_271664"/>
    <w:bookmarkEnd w:id="226"/>
    <w:p>
      <w:pPr>
        <w:pStyle w:val="BookText"/>
      </w:pPr>
      <w:r>
        <w:rPr>
          <w:rFonts w:ascii="Amiri" w:hAnsi="Amiri" w:eastAsia="Amiri" w:cs="Amiri"/>
          <w:lang w:bidi="ar-SA"/>
          <w:color w:val="111111"/>
          <w:sz w:val="28"/>
          <w:szCs w:val="28"/>
          <w:rtl/>
        </w:rPr>
        <w:t xml:space="preserve">أَمَّا مَا حَفَرَ فِی مِلْکِهِ فَلَیْسَ عَلَیْهِ ضَمَانٌ وَ أَمَّا مَا حَفَرَ فِی الطَّرِیقِ أَوْ فِی غَیْرِ مَا یَمْلِکُ فَهُوَ ضَامِنٌ لِمَا یَسْقُطُ فِیهِ.</w:t>
      </w:r>
    </w:p>
    <w:p>
      <w:pPr>
        <w:pStyle w:val="BookText"/>
      </w:pPr>
      <w:r>
        <w:rPr>
          <w:rFonts w:ascii="Amiri" w:hAnsi="Amiri" w:eastAsia="Amiri" w:cs="Amiri"/>
          <w:lang w:bidi="ar-SA"/>
          <w:color w:val="111111"/>
          <w:sz w:val="28"/>
          <w:szCs w:val="28"/>
          <w:rtl/>
        </w:rPr>
        <w:t xml:space="preserve">وَ بِإِسْنَادِهِ عَنِ الْحَسَنِ بْنِ مَحْبُوبٍ عَنْ أَبِی أَیُّوبَ عَنْ سَمَاعَةَ قَالَ سَأَلْتُ أَبَا عَبْدِ اللَّهِ ع وَ ذَکَرَ مِثْلَهُ </w:t>
      </w:r>
      <w:r>
        <w:rPr>
          <w:rStyle w:val="FootnoteReference"/>
        </w:rPr>
        <w:footnoteReference w:id="1629"/>
      </w:r>
      <w:r>
        <w:rPr>
          <w:rFonts w:ascii="Amiri" w:hAnsi="Amiri" w:eastAsia="Amiri" w:cs="Amiri"/>
          <w:lang w:bidi="ar-SA"/>
          <w:color w:val="111111"/>
          <w:sz w:val="28"/>
          <w:szCs w:val="28"/>
          <w:rtl/>
        </w:rPr>
        <w:t xml:space="preserve">وَ رَوَاهُ الصَّدُوقُ بِإِسْنَادِهِ عَنْ زُرْعَةَ وَ عُثْمَانَ بْنِ عِیسَی مِثْلَهُ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3" w:name="_Toc812"/>
      <w:r>
        <w:t>[رقم الحدیث الکلی: 35542 - رقم الحدیث الباب: 4]</w:t>
      </w:r>
      <w:bookmarkEnd w:id="1193"/>
    </w:p>
    <w:p>
      <w:pPr>
        <w:pStyle w:val="BookText"/>
      </w:pPr>
      <w:r>
        <w:rPr>
          <w:rFonts w:ascii="Times New Roman" w:hAnsi="Times New Roman" w:eastAsia="Times New Roman" w:cs="Times New Roman"/>
          <w:lang w:val="en-US" w:bidi="en-US"/>
          <w:color w:val="111111"/>
          <w:sz w:val="28"/>
          <w:szCs w:val="28"/>
          <w:rtl/>
        </w:rPr>
        <w:t xml:space="preserve">35542- 4- </w:t>
      </w:r>
      <w:r>
        <w:rPr>
          <w:rStyle w:val="FootnoteReference"/>
        </w:rPr>
        <w:footnoteReference w:id="1631"/>
      </w:r>
      <w:r>
        <w:rPr>
          <w:rFonts w:ascii="Amiri" w:hAnsi="Amiri" w:eastAsia="Amiri" w:cs="Amiri"/>
          <w:lang w:bidi="ar-SA"/>
          <w:color w:val="111111"/>
          <w:sz w:val="28"/>
          <w:szCs w:val="28"/>
          <w:rtl/>
        </w:rPr>
        <w:t xml:space="preserve">وَ بِإِسْنَادِهِ عَنْ سَهْلِ بْنِ زِیَادٍ عَنِ ابْنِ أَبِی نَصْرٍ عَنْ مُثَنًّی الْحَنَّاطِ عَنْ زُرَارَةَ عَنْ أَبِی عَبْدِ اللَّهِ ع قَالَ: لَوْ أَنَّ رَجُلًا حَفَرَ بِئْراً فِی دَارِهِ ثُمَّ دَخَلَ رَجُلٌ </w:t>
      </w:r>
      <w:r>
        <w:rPr>
          <w:rStyle w:val="FootnoteReference"/>
        </w:rPr>
        <w:footnoteReference w:id="1632"/>
      </w:r>
      <w:r>
        <w:rPr>
          <w:rFonts w:ascii="Amiri" w:hAnsi="Amiri" w:eastAsia="Amiri" w:cs="Amiri"/>
          <w:lang w:bidi="ar-SA"/>
          <w:color w:val="111111"/>
          <w:sz w:val="28"/>
          <w:szCs w:val="28"/>
          <w:rtl/>
        </w:rPr>
        <w:t xml:space="preserve">فَوَقَعَ فِیهَا لَمْ یَکُنْ عَلَیْهِ شَیْ‌ءٌ وَ لَا ضَمَانٌ وَ لَکِنْ لِیُغَطِّهَا.</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وَ ابْنِ أَبِی نَجْرَانَ جَمِیعاً عَنِ ابْنِ أَبِی نَصْرٍ </w:t>
      </w:r>
      <w:r>
        <w:rPr>
          <w:rStyle w:val="FootnoteReference"/>
        </w:rPr>
        <w:footnoteReference w:id="1633"/>
      </w:r>
    </w:p>
    <w:p>
      <w:pPr>
        <w:pStyle w:val="BookText"/>
      </w:pPr>
      <w:r>
        <w:rPr>
          <w:rFonts w:ascii="Amiri" w:hAnsi="Amiri" w:eastAsia="Amiri" w:cs="Amiri"/>
          <w:lang w:bidi="ar-SA"/>
          <w:color w:val="111111"/>
          <w:sz w:val="28"/>
          <w:szCs w:val="28"/>
          <w:rtl/>
        </w:rPr>
        <w:t xml:space="preserve">وَ الَّذِی قَبْلَهُ عَنْهُمْ عَنْ أَحْمَدَ بْنِ مُحَمَّدِ بْنِ خَالِدٍ وَ عَنْ عَلِیِّ بْنِ إِبْرَاهِیمَ عَنْ مُحَمَّدِ بْنِ عِیسَی عَنْ یُونُسَ عَنْ زُرْعَةَ عَنْ سَمَاعَةَ وَ عَنْ مُحَمَّدِ بْنِ یَحْیَی عَنْ أَحْمَدَ بْنِ مُحَمَّدٍ عَنِ ابْنِ مَحْبُوبٍ عَنْ أَبِی أَیُّوبَ عَنْ سَمَاعَةَ وَ الْأَوَّلَ عَنْهُمْ عَنْ سَهْلٍ وَ ابْنِ أَبِی نَجْرَانَ وَ الَّذِی بَعْدَهُ عَنْ مُحَمَّدِ بْنِ یَحْیَی عَنْ أَحْمَدَ بْنِ مُحَمَّدٍ أَقُولُ: وَ یَأْتِی مَا یَدُلُّ عَلَی ذَلِکَ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امام صادق (علیه‌السلام) فرمودند: اگر مردی در خانه خود چاهی حفر کند و مردی وارد شود و در آن بیفتد، هیچ مسئولیتی ندارد و ضامن نیست، اما باید آن را بپوشاند.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7" w:name="pg18996_271665"/>
    <w:bookmarkEnd w:id="227"/>
    <w:p>
      <w:pPr>
        <w:pStyle w:val="Heading4"/>
      </w:pPr>
      <w:bookmarkStart w:id="1194" w:name="_Toc813"/>
      <w:r>
        <w:t>9- بَابُ أَنَّ کُلَّ مَنْ وَضَعَ عَلَی الطَّرِیقِ شَیْئاً یُضِرُّ بِهِ ضَمِنَ مَا یَتْلَفُ بِسَبَبِهِ وَ مَحَلِّ مَشْیِ الرَّاکِبِ وَ الْمَاشِی‌</w:t>
      </w:r>
      <w:bookmarkEnd w:id="1194"/>
    </w:p>
    <w:p>
      <w:pPr>
        <w:pStyle w:val="Heading5"/>
      </w:pPr>
      <w:bookmarkStart w:id="1195" w:name="_Toc814"/>
      <w:r>
        <w:t>اشارة</w:t>
      </w:r>
      <w:bookmarkEnd w:id="1195"/>
    </w:p>
    <w:p>
      <w:pPr>
        <w:pStyle w:val="BookText"/>
      </w:pPr>
      <w:r>
        <w:rPr>
          <w:rStyle w:val="FootnoteReference"/>
        </w:rPr>
        <w:footnoteReference w:id="1635"/>
      </w:r>
      <w:r>
        <w:rPr>
          <w:rFonts w:ascii="Amiri" w:hAnsi="Amiri" w:eastAsia="Amiri" w:cs="Amiri"/>
          <w:lang w:bidi="ar-SA"/>
          <w:color w:val="111111"/>
          <w:sz w:val="28"/>
          <w:szCs w:val="28"/>
          <w:rtl/>
        </w:rPr>
        <w:t xml:space="preserve">9 بَابُ أَنَّ کُلَّ مَنْ وَضَعَ عَلَی الطَّرِیقِ شَیْئاً یُضِرُّ بِهِ ضَمِنَ مَا یَتْلَفُ بِسَبَبِهِ وَ مَحَلِّ مَشْیِ الرَّاکِبِ وَ الْمَاشِی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درباره اینکه هر کسی چیزی بر راه بگذارد که باعث ضرر شود، ضامن آن چیزی است که به دلیل آن از بین می‌رود و محل عبور سواره و پیاده.</w:t>
      </w:r>
    </w:p>
    <w:p>
      <w:pPr>
        <w:pStyle w:val="Heading5"/>
      </w:pPr>
      <w:bookmarkStart w:id="1196" w:name="_Toc815"/>
      <w:r>
        <w:t>[رقم الحدیث الکلی: 35543 - رقم الحدیث الباب: 1]</w:t>
      </w:r>
      <w:bookmarkEnd w:id="1196"/>
    </w:p>
    <w:p>
      <w:pPr>
        <w:pStyle w:val="BookText"/>
      </w:pPr>
      <w:r>
        <w:rPr>
          <w:rFonts w:ascii="Times New Roman" w:hAnsi="Times New Roman" w:eastAsia="Times New Roman" w:cs="Times New Roman"/>
          <w:lang w:val="en-US" w:bidi="en-US"/>
          <w:color w:val="111111"/>
          <w:sz w:val="28"/>
          <w:szCs w:val="28"/>
          <w:rtl/>
        </w:rPr>
        <w:t xml:space="preserve">35543- 1- </w:t>
      </w:r>
      <w:r>
        <w:rPr>
          <w:rStyle w:val="FootnoteReference"/>
        </w:rPr>
        <w:footnoteReference w:id="1636"/>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 عَنِ الشَّیْ‌ءِ یُوضَعُ عَلَی الطَّرِیقِ فَتَمُرُّ الدَّابَّةُ فَتَنْفِرُ بِصَاحِبِهَا فَتَعْقِرُهُ فَقَالَ کُلُّ شَیْ‌ءٍ یُضِرُّ بِطَرِیقِ الْمُسْلِمِینَ فَصَاحِبُهُ ضَامِنٌ لِمَا یُصِیبُهُ.</w:t>
      </w:r>
    </w:p>
    <w:p>
      <w:pPr>
        <w:pStyle w:val="BookText"/>
      </w:pPr>
      <w:r>
        <w:rPr>
          <w:rFonts w:ascii="Amiri" w:hAnsi="Amiri" w:eastAsia="Amiri" w:cs="Amiri"/>
          <w:lang w:bidi="ar-SA"/>
          <w:color w:val="111111"/>
          <w:sz w:val="28"/>
          <w:szCs w:val="28"/>
          <w:rtl/>
        </w:rPr>
        <w:t xml:space="preserve">وَ رَوَاهُ الشَّیْخُ بِإِسْنَادِهِ عَنْ أَحْمَدَ بْنِ مُحَمَّدٍ عَنْ مُحَمَّدِ بْنِ یَحْیَی عَنْ أَبِی الْمَغْرَاءِ عَنِ الْحَلَبِیِّ </w:t>
      </w:r>
      <w:r>
        <w:rPr>
          <w:rStyle w:val="FootnoteReference"/>
        </w:rPr>
        <w:footnoteReference w:id="1637"/>
      </w:r>
    </w:p>
    <w:p>
      <w:pPr>
        <w:pStyle w:val="BookText"/>
      </w:pPr>
      <w:r>
        <w:rPr>
          <w:rFonts w:ascii="Amiri" w:hAnsi="Amiri" w:eastAsia="Amiri" w:cs="Amiri"/>
          <w:lang w:bidi="ar-SA"/>
          <w:color w:val="111111"/>
          <w:sz w:val="28"/>
          <w:szCs w:val="28"/>
          <w:rtl/>
        </w:rPr>
        <w:t xml:space="preserve">وَ رَوَاهُ الصَّدُوقُ بِإِسْنَادِهِ عَنْ حَمَّادٍ مِثْلَهُ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امام صادق (علیه‌السلام) فرمودند: از او پرسیدم درباره چیزی که بر راه گذاشته می‌شود و حیوانی بر آن عبور می‌کند و صاحبش را آزار می‌دهد و به او آسیب می‌رساند. امام فرمودند: هر چیزی که به راه مسلمانان آسیب برساند، صاحب آن ضامن است برای آنچه اتفاق می‌افتد.</w:t>
      </w:r>
    </w:p>
    <w:p>
      <w:pPr>
        <w:pStyle w:val="Heading5"/>
      </w:pPr>
      <w:bookmarkStart w:id="1197" w:name="_Toc816"/>
      <w:r>
        <w:t>[رقم الحدیث الکلی: 35544 - رقم الحدیث الباب: 2]</w:t>
      </w:r>
      <w:bookmarkEnd w:id="1197"/>
    </w:p>
    <w:p>
      <w:pPr>
        <w:pStyle w:val="BookText"/>
      </w:pPr>
      <w:r>
        <w:rPr>
          <w:rFonts w:ascii="Times New Roman" w:hAnsi="Times New Roman" w:eastAsia="Times New Roman" w:cs="Times New Roman"/>
          <w:lang w:val="en-US" w:bidi="en-US"/>
          <w:color w:val="111111"/>
          <w:sz w:val="28"/>
          <w:szCs w:val="28"/>
          <w:rtl/>
        </w:rPr>
        <w:t xml:space="preserve">35544- 2- </w:t>
      </w:r>
      <w:r>
        <w:rPr>
          <w:rStyle w:val="FootnoteReference"/>
        </w:rPr>
        <w:footnoteReference w:id="1639"/>
      </w:r>
      <w:r>
        <w:rPr>
          <w:rFonts w:ascii="Amiri" w:hAnsi="Amiri" w:eastAsia="Amiri" w:cs="Amiri"/>
          <w:lang w:bidi="ar-SA"/>
          <w:color w:val="111111"/>
          <w:sz w:val="28"/>
          <w:szCs w:val="28"/>
          <w:rtl/>
        </w:rPr>
        <w:t xml:space="preserve">وَ قَدْ تَقَدَّمَ حَدِیثُ أَبِی الصَّبَّاحِ عَنْ أَبِی عَبْدِ اللَّهِ ع کُلُّ مَنْ أَضَرَّ بِشَیْ‌ءٍ مِنْ طَرِیقِ الْمُسْلِمِینَ فَهُوَ لَهُ ضَامِنٌ.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حدیث ابو صباح از امام صادق (علیه‌السلام) پیشتر آمده که هر کس به چیزی از راه مسلمانان آسیب برساند، ضامن است.</w:t>
      </w:r>
    </w:p>
    <w:p>
      <w:pPr>
        <w:pStyle w:val="Heading5"/>
      </w:pPr>
      <w:bookmarkStart w:id="1198" w:name="_Toc817"/>
      <w:r>
        <w:t>[رقم الحدیث الکلی: 35545 - رقم الحدیث الباب: 3]</w:t>
      </w:r>
      <w:bookmarkEnd w:id="1198"/>
    </w:p>
    <w:p>
      <w:pPr>
        <w:pStyle w:val="BookText"/>
      </w:pPr>
      <w:r>
        <w:rPr>
          <w:rFonts w:ascii="Times New Roman" w:hAnsi="Times New Roman" w:eastAsia="Times New Roman" w:cs="Times New Roman"/>
          <w:lang w:val="en-US" w:bidi="en-US"/>
          <w:color w:val="111111"/>
          <w:sz w:val="28"/>
          <w:szCs w:val="28"/>
          <w:rtl/>
        </w:rPr>
        <w:t xml:space="preserve">35545- 3- </w:t>
      </w:r>
      <w:r>
        <w:rPr>
          <w:rStyle w:val="FootnoteReference"/>
        </w:rPr>
        <w:footnoteReference w:id="1640"/>
      </w:r>
      <w:r>
        <w:rPr>
          <w:rFonts w:ascii="Amiri" w:hAnsi="Amiri" w:eastAsia="Amiri" w:cs="Amiri"/>
          <w:lang w:bidi="ar-SA"/>
          <w:color w:val="111111"/>
          <w:sz w:val="28"/>
          <w:szCs w:val="28"/>
          <w:rtl/>
        </w:rPr>
        <w:t xml:space="preserve">مُحَمَّدُ بْنُ الْحَسَنِ بِإِسْنَادِهِ عَنْ مُحَمَّدِ بْنِ إِسْمَاعِیلَ بْنِ بَزِیعٍ عَنْ حَمْزَةَ بْنِ بُرَیْدٍ </w:t>
      </w:r>
      <w:r>
        <w:rPr>
          <w:rStyle w:val="FootnoteReference"/>
        </w:rPr>
        <w:footnoteReference w:id="1641"/>
      </w:r>
      <w:r>
        <w:rPr>
          <w:rFonts w:ascii="Amiri" w:hAnsi="Amiri" w:eastAsia="Amiri" w:cs="Amiri"/>
          <w:lang w:bidi="ar-SA"/>
          <w:color w:val="111111"/>
          <w:sz w:val="28"/>
          <w:szCs w:val="28"/>
          <w:rtl/>
        </w:rPr>
        <w:t xml:space="preserve">عَنْ عَلِیِّ بْنِ سُوَیْدٍ عَنْ أَبِی الْحَسَنِ مُوسَی ع قَالَ: إِذَا قَامَ قَائِمُنَا قَالَ یَا مَعْشَرَ الْفُرْسَانِ سِیرُوا فِی وَسَطِ الطَّرِیقِ یَا مَعْشَرَ الرَّجَّالَةِ سِیرُوا عَلَی جَنْبَیِ الطَّرِیقِ فَأَیُّمَا فَارِسٍ أَخَذَ عَلَی جَنْبَیِ الطَّرِیقِ فَأَصَابَ</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8" w:name="pg18996_271666"/>
    <w:bookmarkEnd w:id="228"/>
    <w:p>
      <w:pPr>
        <w:pStyle w:val="BookText"/>
      </w:pPr>
      <w:r>
        <w:rPr>
          <w:rFonts w:ascii="Amiri" w:hAnsi="Amiri" w:eastAsia="Amiri" w:cs="Amiri"/>
          <w:lang w:bidi="ar-SA"/>
          <w:color w:val="111111"/>
          <w:sz w:val="28"/>
          <w:szCs w:val="28"/>
          <w:rtl/>
        </w:rPr>
        <w:t xml:space="preserve">رَجُلًا عَیْبٌ أَلْزَمْنَاهُ الدِّیَةَ وَ أَیُّمَا رَجُلٍ أَخَذَ فِی وَسَطِ الطَّرِیقِ فَأَصَابَهُ عَیْبٌ فَلَا دِیَةَ لَهُ.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سوید نقل شده که امام کاظم (علیه‌السلام) فرمودند: وقتی قائم ما قیام کند، می‌گوید: ای گروه سواران، در وسط راه حرکت کنید و ای گروه پیادگان، در حاشیه راه حرکت کنید. هر سوار که در حاشیه راه برود و به مردی آسیب برساند، او را ملزم به دیه می‌کنیم و هر مردی که در وسط راه برود و آسیب ببیند، دیه‌ای ندارد.</w:t>
      </w:r>
    </w:p>
    <w:p>
      <w:pPr>
        <w:pStyle w:val="Heading4"/>
      </w:pPr>
      <w:bookmarkStart w:id="1199" w:name="_Toc818"/>
      <w:r>
        <w:t>10- بَابُ أَنَّ مَنْ حَمَلَ عَلَی رَأْسِهِ شَیْئاً ضَمِنَ مَا یُتْلِفُهُ مِنْ نَفْسٍ وَ غَیْرِهَا</w:t>
      </w:r>
      <w:bookmarkEnd w:id="1199"/>
    </w:p>
    <w:p>
      <w:pPr>
        <w:pStyle w:val="Heading5"/>
      </w:pPr>
      <w:bookmarkStart w:id="1200" w:name="_Toc819"/>
      <w:r>
        <w:t>اشارة</w:t>
      </w:r>
      <w:bookmarkEnd w:id="1200"/>
    </w:p>
    <w:p>
      <w:pPr>
        <w:pStyle w:val="BookText"/>
      </w:pPr>
      <w:r>
        <w:rPr>
          <w:rStyle w:val="FootnoteReference"/>
        </w:rPr>
        <w:footnoteReference w:id="1643"/>
      </w:r>
      <w:r>
        <w:rPr>
          <w:rFonts w:ascii="Amiri" w:hAnsi="Amiri" w:eastAsia="Amiri" w:cs="Amiri"/>
          <w:lang w:bidi="ar-SA"/>
          <w:color w:val="111111"/>
          <w:sz w:val="28"/>
          <w:szCs w:val="28"/>
          <w:rtl/>
        </w:rPr>
        <w:t xml:space="preserve">10 بَابُ أَنَّ مَنْ حَمَلَ عَلَی رَأْسِهِ شَیْئاً ضَمِنَ مَا یُتْلِفُهُ مِنْ نَفْسٍ وَ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درباره اینکه هر کس چیزی را بر سر خود حمل کند، مسئولیت آنچه را که باعث تلف نفس یا چیز دیگری می‌شود، بر عهده دارد.</w:t>
      </w:r>
    </w:p>
    <w:p>
      <w:pPr>
        <w:pStyle w:val="Heading5"/>
      </w:pPr>
      <w:bookmarkStart w:id="1201" w:name="_Toc820"/>
      <w:r>
        <w:t>[رقم الحدیث الکلی: 35546 - رقم الحدیث الباب: 1]</w:t>
      </w:r>
      <w:bookmarkEnd w:id="1201"/>
    </w:p>
    <w:p>
      <w:pPr>
        <w:pStyle w:val="BookText"/>
      </w:pPr>
      <w:r>
        <w:rPr>
          <w:rFonts w:ascii="Times New Roman" w:hAnsi="Times New Roman" w:eastAsia="Times New Roman" w:cs="Times New Roman"/>
          <w:lang w:val="en-US" w:bidi="en-US"/>
          <w:color w:val="111111"/>
          <w:sz w:val="28"/>
          <w:szCs w:val="28"/>
          <w:rtl/>
        </w:rPr>
        <w:t xml:space="preserve">35546- 1- </w:t>
      </w:r>
      <w:r>
        <w:rPr>
          <w:rStyle w:val="FootnoteReference"/>
        </w:rPr>
        <w:footnoteReference w:id="1644"/>
      </w:r>
      <w:r>
        <w:rPr>
          <w:rFonts w:ascii="Amiri" w:hAnsi="Amiri" w:eastAsia="Amiri" w:cs="Amiri"/>
          <w:lang w:bidi="ar-SA"/>
          <w:color w:val="111111"/>
          <w:sz w:val="28"/>
          <w:szCs w:val="28"/>
          <w:rtl/>
        </w:rPr>
        <w:t xml:space="preserve">مُحَمَّدُ بْنُ یَعْقُوبَ عَنْ عِدَّةٍ مِنْ أَصْحَابِنَا عَنْ سَهْلِ بْنِ زِیَادٍ عَنِ ابْنِ أَبِی نَصْرٍ عَنْ دَاوُدَ بْنِ سِرْحَانَ عَنْ أَبِی عَبْدِ اللَّهِ ع فِی رَجُلٍ حَمَلَ مَتَاعاً عَلَی رَأْسِهِ فَأَصَابَ إِنْسَاناً فَمَاتَ أَوِ انْکَسَرَ مِنْهُ فَقَالَ هُوَ ضَامِنٌ.</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645"/>
      </w:r>
    </w:p>
    <w:p>
      <w:pPr>
        <w:pStyle w:val="BookText"/>
      </w:pPr>
      <w:r>
        <w:rPr>
          <w:rFonts w:ascii="Amiri" w:hAnsi="Amiri" w:eastAsia="Amiri" w:cs="Amiri"/>
          <w:lang w:bidi="ar-SA"/>
          <w:color w:val="111111"/>
          <w:sz w:val="28"/>
          <w:szCs w:val="28"/>
          <w:rtl/>
        </w:rPr>
        <w:t xml:space="preserve">وَ بِإِسْنَادِهِ عَنْ مُحَمَّدِ بْنِ أَحْمَدَ بْنِ یَحْیَی </w:t>
      </w:r>
      <w:r>
        <w:rPr>
          <w:rStyle w:val="FootnoteReference"/>
        </w:rPr>
        <w:footnoteReference w:id="1646"/>
      </w:r>
      <w:r>
        <w:rPr>
          <w:rFonts w:ascii="Amiri" w:hAnsi="Amiri" w:eastAsia="Amiri" w:cs="Amiri"/>
          <w:lang w:bidi="ar-SA"/>
          <w:color w:val="111111"/>
          <w:sz w:val="28"/>
          <w:szCs w:val="28"/>
          <w:rtl/>
        </w:rPr>
        <w:t xml:space="preserve">عَنِ ابْنِ أَبِی نَصْرٍ </w:t>
      </w:r>
      <w:r>
        <w:rPr>
          <w:rStyle w:val="FootnoteReference"/>
        </w:rPr>
        <w:footnoteReference w:id="1647"/>
      </w:r>
    </w:p>
    <w:p>
      <w:pPr>
        <w:pStyle w:val="BookText"/>
      </w:pPr>
      <w:r>
        <w:rPr>
          <w:rFonts w:ascii="Amiri" w:hAnsi="Amiri" w:eastAsia="Amiri" w:cs="Amiri"/>
          <w:lang w:bidi="ar-SA"/>
          <w:color w:val="111111"/>
          <w:sz w:val="28"/>
          <w:szCs w:val="28"/>
          <w:rtl/>
        </w:rPr>
        <w:t xml:space="preserve">وَ رَوَاهُ الصَّدُوقُ بِإِسْنَادِهِ عَنِ ابْنِ أَبِی نَصْرٍ مِثْلَهُ </w:t>
      </w:r>
      <w:r>
        <w:rPr>
          <w:rStyle w:val="FootnoteReference"/>
        </w:rPr>
        <w:footnoteReference w:id="1648"/>
      </w:r>
    </w:p>
    <w:p>
      <w:pPr>
        <w:pStyle w:val="BookText"/>
      </w:pPr>
      <w:r>
        <w:rPr>
          <w:rFonts w:ascii="Amiri" w:hAnsi="Amiri" w:eastAsia="Amiri" w:cs="Amiri"/>
          <w:lang w:bidi="ar-SA"/>
          <w:color w:val="111111"/>
          <w:sz w:val="28"/>
          <w:szCs w:val="28"/>
          <w:rtl/>
        </w:rPr>
        <w:t xml:space="preserve">وَ رَوَاهُ أَیْضاً بِإِسْنَادِهِ عَنْ دَاوُدَ بْنِ سِرْحَانَ إِلَّا أَنَّهُ قَالَ هُوَ مَأْمُونٌ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50"/>
      </w:r>
      <w:r>
        <w:rPr>
          <w:rFonts w:ascii="Amiri" w:hAnsi="Amiri" w:eastAsia="Amiri" w:cs="Amiri"/>
          <w:lang w:bidi="ar-SA"/>
          <w:color w:val="111111"/>
          <w:sz w:val="28"/>
          <w:szCs w:val="28"/>
          <w:rtl/>
        </w:rPr>
        <w:t xml:space="preserve">وَ یَأْتِی مَا یَدُلُّ عَلَیْهِ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داوود بن سرحان نقل شده که امام صادق (علیه‌السلام) فرمودند: مردی که باری را بر سر خود حمل کند و به انسانی برخورد کند و او بمیرد یا آسیب ببیند، مسئول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9" w:name="pg18996_271667"/>
    <w:bookmarkEnd w:id="229"/>
    <w:p>
      <w:pPr>
        <w:pStyle w:val="Heading4"/>
      </w:pPr>
      <w:bookmarkStart w:id="1202" w:name="_Toc821"/>
      <w:r>
        <w:t>11- بَابُ أَنَّ مَنْ أَخْرَجَ مِیزَاباً أَوْ کَنِیفاً أَوْ نَحْوَهُمَا إِلَی الطَّرِیقِ ضَمِنَ مَا یَتْلَفُ بِسَبَبِهِ‌</w:t>
      </w:r>
      <w:bookmarkEnd w:id="1202"/>
    </w:p>
    <w:p>
      <w:pPr>
        <w:pStyle w:val="Heading5"/>
      </w:pPr>
      <w:bookmarkStart w:id="1203" w:name="_Toc822"/>
      <w:r>
        <w:t>اشارة</w:t>
      </w:r>
      <w:bookmarkEnd w:id="1203"/>
    </w:p>
    <w:p>
      <w:pPr>
        <w:pStyle w:val="BookText"/>
      </w:pPr>
      <w:r>
        <w:rPr>
          <w:rStyle w:val="FootnoteReference"/>
        </w:rPr>
        <w:footnoteReference w:id="1652"/>
      </w:r>
      <w:r>
        <w:rPr>
          <w:rFonts w:ascii="Amiri" w:hAnsi="Amiri" w:eastAsia="Amiri" w:cs="Amiri"/>
          <w:lang w:bidi="ar-SA"/>
          <w:color w:val="111111"/>
          <w:sz w:val="28"/>
          <w:szCs w:val="28"/>
          <w:rtl/>
        </w:rPr>
        <w:t xml:space="preserve">11 بَابُ أَنَّ مَنْ أَخْرَجَ مِیزَاباً أَوْ کَنِیفاً أَوْ نَحْوَهُمَا إِلَی الطَّرِیقِ ضَمِنَ مَا یَتْلَفُ بِسَبَبِهِ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درباره اینکه هر کس ناودان یا مستراح یا نظایر آن را به راه عمومی بیاورد، ضامن آن چیزی است که به دلیل آن تلف می‌شود.</w:t>
      </w:r>
    </w:p>
    <w:p>
      <w:pPr>
        <w:pStyle w:val="Heading5"/>
      </w:pPr>
      <w:bookmarkStart w:id="1204" w:name="_Toc823"/>
      <w:r>
        <w:t>[رقم الحدیث الکلی: 35547 - رقم الحدیث الباب: 1]</w:t>
      </w:r>
      <w:bookmarkEnd w:id="1204"/>
    </w:p>
    <w:p>
      <w:pPr>
        <w:pStyle w:val="BookText"/>
      </w:pPr>
      <w:r>
        <w:rPr>
          <w:rFonts w:ascii="Times New Roman" w:hAnsi="Times New Roman" w:eastAsia="Times New Roman" w:cs="Times New Roman"/>
          <w:lang w:val="en-US" w:bidi="en-US"/>
          <w:color w:val="111111"/>
          <w:sz w:val="28"/>
          <w:szCs w:val="28"/>
          <w:rtl/>
        </w:rPr>
        <w:t xml:space="preserve">35547- 1- </w:t>
      </w:r>
      <w:r>
        <w:rPr>
          <w:rStyle w:val="FootnoteReference"/>
        </w:rPr>
        <w:footnoteReference w:id="1653"/>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مَنْ أَخْرَجَ مِیزَاباً أَوْ کَنِیفاً أَوْ أَوْتَدَ وَتِداً أَوْ أَوْثَقَ دَابَّةً أَوْ حَفَرَ شَیْئاً </w:t>
      </w:r>
      <w:r>
        <w:rPr>
          <w:rStyle w:val="FootnoteReference"/>
        </w:rPr>
        <w:footnoteReference w:id="1654"/>
      </w:r>
      <w:r>
        <w:rPr>
          <w:rFonts w:ascii="Amiri" w:hAnsi="Amiri" w:eastAsia="Amiri" w:cs="Amiri"/>
          <w:lang w:bidi="ar-SA"/>
          <w:color w:val="111111"/>
          <w:sz w:val="28"/>
          <w:szCs w:val="28"/>
          <w:rtl/>
        </w:rPr>
        <w:t xml:space="preserve">فِی طَرِیقِ الْمُسْلِمِینَ فَأَصَابَ شَیْئاً فَعَطِبَ فَهُوَ لَهُ ضَامِنٌ.</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655"/>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که امام صادق (علیه‌السلام) فرمودند: پیامبر خدا (صلی‌الله‌علیه‌وآله) فرمود: هر کس ناودان یا مستراح یا میخی را در راه مسلمانان قرار دهد، یا حیوانی را در آن ببندد، یا چیزی در آن حفر کند و به چیزی آسیب بزند، ضامن آن است.</w:t>
      </w:r>
    </w:p>
    <w:p>
      <w:pPr>
        <w:pStyle w:val="Heading4"/>
      </w:pPr>
      <w:bookmarkStart w:id="1205" w:name="_Toc824"/>
      <w:r>
        <w:t>12- بَابُ حُکْمِ مَنِ اسْتَأْجَرَ عَبْداً أَوِ اسْتَعَارَ مَمْلُوکاً أَوْ حُرّاً صَغِیراً فَأَفْسَدُوا شَیْئاً</w:t>
      </w:r>
      <w:bookmarkEnd w:id="1205"/>
    </w:p>
    <w:p>
      <w:pPr>
        <w:pStyle w:val="Heading5"/>
      </w:pPr>
      <w:bookmarkStart w:id="1206" w:name="_Toc825"/>
      <w:r>
        <w:t>اشارة</w:t>
      </w:r>
      <w:bookmarkEnd w:id="1206"/>
    </w:p>
    <w:p>
      <w:pPr>
        <w:pStyle w:val="BookText"/>
      </w:pPr>
      <w:r>
        <w:rPr>
          <w:rStyle w:val="FootnoteReference"/>
        </w:rPr>
        <w:footnoteReference w:id="1657"/>
      </w:r>
      <w:r>
        <w:rPr>
          <w:rFonts w:ascii="Amiri" w:hAnsi="Amiri" w:eastAsia="Amiri" w:cs="Amiri"/>
          <w:lang w:bidi="ar-SA"/>
          <w:color w:val="111111"/>
          <w:sz w:val="28"/>
          <w:szCs w:val="28"/>
          <w:rtl/>
        </w:rPr>
        <w:t xml:space="preserve">12 بَابُ حُکْمِ مَنِ اسْتَأْجَرَ عَبْداً أَوِ اسْتَعَارَ مَمْلُوکاً أَوْ حُرّاً صَغِیراً فَأَفْسَدُوا شَیْئاً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7" w:name="_Toc826"/>
      <w:r>
        <w:t>[رقم الحدیث الکلی: 35548 - رقم الحدیث الباب: 1]</w:t>
      </w:r>
      <w:bookmarkEnd w:id="1207"/>
    </w:p>
    <w:p>
      <w:pPr>
        <w:pStyle w:val="BookText"/>
      </w:pPr>
      <w:r>
        <w:rPr>
          <w:rFonts w:ascii="Times New Roman" w:hAnsi="Times New Roman" w:eastAsia="Times New Roman" w:cs="Times New Roman"/>
          <w:lang w:val="en-US" w:bidi="en-US"/>
          <w:color w:val="111111"/>
          <w:sz w:val="28"/>
          <w:szCs w:val="28"/>
          <w:rtl/>
        </w:rPr>
        <w:t xml:space="preserve">35548- 1- </w:t>
      </w:r>
      <w:r>
        <w:rPr>
          <w:rStyle w:val="FootnoteReference"/>
        </w:rPr>
        <w:footnoteReference w:id="1658"/>
      </w:r>
      <w:r>
        <w:rPr>
          <w:rFonts w:ascii="Amiri" w:hAnsi="Amiri" w:eastAsia="Amiri" w:cs="Amiri"/>
          <w:lang w:bidi="ar-SA"/>
          <w:color w:val="111111"/>
          <w:sz w:val="28"/>
          <w:szCs w:val="28"/>
          <w:rtl/>
        </w:rPr>
        <w:t xml:space="preserve">مُحَمَّدُ بْنُ یَعْقُوبَ عَنْ عَلِیِّ بْنِ إِبْرَاهِیمَ عَنْ أَبِیهِ عَنِ ابْنِ أَبِی عُمَیْرٍ عَنِ ابْنِ مُسْکَانَ عَنْ زُرَارَةَ وَ أَبِی بَصِیرٍ عَنْ أَبِی عَبْدِ اللَّهِ ع قَالَ: قَضَی أَمِیرُ الْمُؤْمِنِینَ ع فِی رَجُلٍ کَانَ لَهُ غُلَامٌ فَاسْتَأْجَرَهُ مِنْهُ صَائِغٌ أَوْ غَیْرُهُ قَالَ إِنْ کَانَ ضَیَّعَ شَیْئاً أَوْ أَبَقَ مِنْهُ فَمَوَالِیهِ ضَامِنُونَ.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که امام صادق (علیه‌السلام) فرمودند: پیامبر خدا (صلی‌الله‌علیه‌وآله) فرمود: هر کس ناودان یا مستراح یا میخی را در راه مسلمانان قرار دهد، یا حیوانی را در آن ببندد، یا چیزی در آن حفر کند و به چیزی آسیب بزند، ضامن آن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0" w:name="pg18996_271668"/>
    <w:bookmarkEnd w:id="230"/>
    <w:p>
      <w:pPr>
        <w:pStyle w:val="Heading5"/>
      </w:pPr>
      <w:bookmarkStart w:id="1208" w:name="_Toc827"/>
      <w:r>
        <w:t>[رقم الحدیث الکلی: 35549 - رقم الحدیث الباب: 2]</w:t>
      </w:r>
      <w:bookmarkEnd w:id="1208"/>
    </w:p>
    <w:p>
      <w:pPr>
        <w:pStyle w:val="BookText"/>
      </w:pPr>
      <w:r>
        <w:rPr>
          <w:rFonts w:ascii="Times New Roman" w:hAnsi="Times New Roman" w:eastAsia="Times New Roman" w:cs="Times New Roman"/>
          <w:lang w:val="en-US" w:bidi="en-US"/>
          <w:color w:val="111111"/>
          <w:sz w:val="28"/>
          <w:szCs w:val="28"/>
          <w:rtl/>
        </w:rPr>
        <w:t xml:space="preserve">35549- 2- </w:t>
      </w:r>
      <w:r>
        <w:rPr>
          <w:rStyle w:val="FootnoteReference"/>
        </w:rPr>
        <w:footnoteReference w:id="1659"/>
      </w:r>
      <w:r>
        <w:rPr>
          <w:rFonts w:ascii="Amiri" w:hAnsi="Amiri" w:eastAsia="Amiri" w:cs="Amiri"/>
          <w:lang w:bidi="ar-SA"/>
          <w:color w:val="111111"/>
          <w:sz w:val="28"/>
          <w:szCs w:val="28"/>
          <w:rtl/>
        </w:rPr>
        <w:t xml:space="preserve">وَ عَنْ عِدَّةٍ مِنْ أَصْحَابِنَا عَنْ أَحْمَدَ بْنِ مُحَمَّدِ بْنِ خَالِدٍ عَنْ أَبِیهِ عَنْ وَهْبٍ عَنْ أَبِی عَبْدِ اللَّهِ ع قَالَ: قَالَ أَمِیرُ الْمُؤْمِنِینَ ع مَنِ اسْتَعَارَ عَبْداً مَمْلُوکاً لِقَوْمٍ فَعِیبَ فَهُوَ ضَامِنٌ وَ مَنِ اسْتَعَارَ حُرّاً صَغِیراً فَعِیبَ فَهُوَ ضَامِنٌ.</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مِثْلَهُ إِلَّا أَنَّ فِی بَعْضِ النُّسَخِ مَنِ اسْتَعَانَ </w:t>
      </w:r>
      <w:r>
        <w:rPr>
          <w:rStyle w:val="FootnoteReference"/>
        </w:rPr>
        <w:footnoteReference w:id="166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وهب نقل شده که امام صادق (علیه‌السلام) فرمودند: امیرالمؤمنین (علیه‌السلام) فرمودند: هر کس که غلامی را از قوم دیگری عاریه بگیرد و عیبی در او ایجاد شود، او ضامن است و هر کس که آزاد کوچک را عاریه بگیرد و عیبی در او ایجاد شود، او نیز ضامن است.</w:t>
      </w:r>
    </w:p>
    <w:p>
      <w:pPr>
        <w:pStyle w:val="Heading4"/>
      </w:pPr>
      <w:bookmarkStart w:id="1209" w:name="_Toc828"/>
      <w:r>
        <w:t>13- بَابُ أَنَّ الدَّابَّةَ الْمُرْسَلَةَ لَا یَضْمَنُ صَاحِبُهَا جِنَایَتَهَا وَ یَضْمَنُ رَاکِبُهَا مَا تَجْنِیهِ بِیَدَیْهَا مَاشِیَةً وَ بِیَدَیْهَا وَ رِجْلَیْهَا وَاقِفَةً وَ کَذَا قَائِدُهَا وَ سَائِقُهَا مَا تَجْنِی بِیَدَیْهَا وَ رِجْلَیْهَا وَ</w:t>
      </w:r>
      <w:bookmarkEnd w:id="1209"/>
    </w:p>
    <w:p>
      <w:pPr>
        <w:pStyle w:val="Heading5"/>
      </w:pPr>
      <w:bookmarkStart w:id="1210" w:name="_Toc829"/>
      <w:r>
        <w:t>اشارة</w:t>
      </w:r>
      <w:bookmarkEnd w:id="1210"/>
    </w:p>
    <w:p>
      <w:pPr>
        <w:pStyle w:val="BookText"/>
      </w:pPr>
      <w:r>
        <w:rPr>
          <w:rStyle w:val="FootnoteReference"/>
        </w:rPr>
        <w:footnoteReference w:id="1661"/>
      </w:r>
      <w:r>
        <w:rPr>
          <w:rFonts w:ascii="Amiri" w:hAnsi="Amiri" w:eastAsia="Amiri" w:cs="Amiri"/>
          <w:lang w:bidi="ar-SA"/>
          <w:color w:val="111111"/>
          <w:sz w:val="28"/>
          <w:szCs w:val="28"/>
          <w:rtl/>
        </w:rPr>
        <w:t xml:space="preserve">13 بَابُ أَنَّ الدَّابَّةَ الْمُرْسَلَةَ لَا یَضْمَنُ صَاحِبُهَا جِنَایَتَهَا وَ یَضْمَنُ رَاکِبُهَا مَا تَجْنِیهِ بِیَدَیْهَا مَاشِیَةً وَ بِیَدَیْهَا وَ رِجْلَیْهَا وَاقِفَةً وَ کَذَا قَائِدُهَا وَ سَائِقُهَا مَا تَجْنِی بِیَدَیْهَا وَ رِجْلَیْهَا وَ کَذَا ضَارِبُهَا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درباره اینکه حیوانی که آزاد رها شده، صاحب آن مسئول جنایات آن نیست و راکب آن مسئول هر چیزی است که با دست‌ها و پاهایش چه در حال حرکت و چه در حال ایستاده انجام دهد و همچنین کسی که آن را هدایت می‌کند و کسی که آن را می‌زند نیز مسئول است.</w:t>
      </w:r>
    </w:p>
    <w:p>
      <w:pPr>
        <w:pStyle w:val="Heading5"/>
      </w:pPr>
      <w:bookmarkStart w:id="1211" w:name="_Toc830"/>
      <w:r>
        <w:t>[رقم الحدیث الکلی: 35550 - رقم الحدیث الباب: 1]</w:t>
      </w:r>
      <w:bookmarkEnd w:id="1211"/>
    </w:p>
    <w:p>
      <w:pPr>
        <w:pStyle w:val="BookText"/>
      </w:pPr>
      <w:r>
        <w:rPr>
          <w:rFonts w:ascii="Times New Roman" w:hAnsi="Times New Roman" w:eastAsia="Times New Roman" w:cs="Times New Roman"/>
          <w:lang w:val="en-US" w:bidi="en-US"/>
          <w:color w:val="111111"/>
          <w:sz w:val="28"/>
          <w:szCs w:val="28"/>
          <w:rtl/>
        </w:rPr>
        <w:t xml:space="preserve">35550- 1- </w:t>
      </w:r>
      <w:r>
        <w:rPr>
          <w:rStyle w:val="FootnoteReference"/>
        </w:rPr>
        <w:footnoteReference w:id="1662"/>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1663"/>
      </w:r>
      <w:r>
        <w:rPr>
          <w:rFonts w:ascii="Amiri" w:hAnsi="Amiri" w:eastAsia="Amiri" w:cs="Amiri"/>
          <w:lang w:bidi="ar-SA"/>
          <w:color w:val="111111"/>
          <w:sz w:val="28"/>
          <w:szCs w:val="28"/>
          <w:rtl/>
        </w:rPr>
        <w:t xml:space="preserve">عَنْ مُحَمَّدِ بْنِ عِیسَی عَنْ یُونُسَ عَنْ رَجُلٍ عَنْ أَبِی عَبْدِ اللَّهِ ع أَنَّهُ قَالَ: بَهِیمَةُ الْأَنْعَامِ لَا یَغْرَمُ أَهْلُهَا شَیْئاً مَا دَامَتْ مُرْسَلَةً.</w:t>
      </w:r>
    </w:p>
    <w:p>
      <w:pPr>
        <w:pStyle w:val="BookText"/>
      </w:pPr>
      <w:r>
        <w:rPr>
          <w:rFonts w:ascii="Amiri" w:hAnsi="Amiri" w:eastAsia="Amiri" w:cs="Amiri"/>
          <w:lang w:bidi="ar-SA"/>
          <w:color w:val="111111"/>
          <w:sz w:val="28"/>
          <w:szCs w:val="28"/>
          <w:rtl/>
        </w:rPr>
        <w:t xml:space="preserve">وَ رَوَاهُ الشَّیْخُ بِإِسْنَادِهِ عَنْ مُحَمَّدِ بْنِ أَحْمَدَ بْنِ یَحْیَی </w:t>
      </w:r>
      <w:r>
        <w:rPr>
          <w:rStyle w:val="FootnoteReference"/>
        </w:rPr>
        <w:footnoteReference w:id="1664"/>
      </w:r>
      <w:r>
        <w:rPr>
          <w:rFonts w:ascii="Amiri" w:hAnsi="Amiri" w:eastAsia="Amiri" w:cs="Amiri"/>
          <w:lang w:bidi="ar-SA"/>
          <w:color w:val="111111"/>
          <w:sz w:val="28"/>
          <w:szCs w:val="28"/>
          <w:rtl/>
        </w:rPr>
        <w:t xml:space="preserve">عَنْ مُحَمَّدِ بْنِ عِیسَی </w:t>
      </w:r>
      <w:r>
        <w:rPr>
          <w:rStyle w:val="FootnoteReference"/>
        </w:rPr>
        <w:footnoteReference w:id="1665"/>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1" w:name="pg18996_271669"/>
    <w:bookmarkEnd w:id="231"/>
    <w:p>
      <w:pPr>
        <w:pStyle w:val="BookText"/>
      </w:pPr>
      <w:r>
        <w:rPr>
          <w:rFonts w:ascii="Amiri" w:hAnsi="Amiri" w:eastAsia="Amiri" w:cs="Amiri"/>
          <w:lang w:bidi="ar-SA"/>
          <w:color w:val="111111"/>
          <w:sz w:val="28"/>
          <w:szCs w:val="28"/>
          <w:rtl/>
        </w:rPr>
        <w:t xml:space="preserve">وَ رَوَاهُ الصَّدُوقُ بِإِسْنَادِهِ عَنْ یُونُسَ بْنِ عَبْدِ الرَّحْمَنِ مِثْلَهُ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نقل شده که از امام صادق (علیه‌السلام) شنیدم که فرمودند: حیوانات اهلی تا زمانی که آزاد رها شده‌اند، صاحبانشان مسئولیتی ندارند.</w:t>
      </w:r>
    </w:p>
    <w:p>
      <w:pPr>
        <w:pStyle w:val="Heading5"/>
      </w:pPr>
      <w:bookmarkStart w:id="1212" w:name="_Toc831"/>
      <w:r>
        <w:t>[رقم الحدیث الکلی: 35551 - رقم الحدیث الباب: 2]</w:t>
      </w:r>
      <w:bookmarkEnd w:id="1212"/>
    </w:p>
    <w:p>
      <w:pPr>
        <w:pStyle w:val="BookText"/>
      </w:pPr>
      <w:r>
        <w:rPr>
          <w:rFonts w:ascii="Times New Roman" w:hAnsi="Times New Roman" w:eastAsia="Times New Roman" w:cs="Times New Roman"/>
          <w:lang w:val="en-US" w:bidi="en-US"/>
          <w:color w:val="111111"/>
          <w:sz w:val="28"/>
          <w:szCs w:val="28"/>
          <w:rtl/>
        </w:rPr>
        <w:t xml:space="preserve">35551- 2- </w:t>
      </w:r>
      <w:r>
        <w:rPr>
          <w:rStyle w:val="FootnoteReference"/>
        </w:rPr>
        <w:footnoteReference w:id="1667"/>
      </w:r>
      <w:r>
        <w:rPr>
          <w:rFonts w:ascii="Amiri" w:hAnsi="Amiri" w:eastAsia="Amiri" w:cs="Amiri"/>
          <w:lang w:bidi="ar-SA"/>
          <w:color w:val="111111"/>
          <w:sz w:val="28"/>
          <w:szCs w:val="28"/>
          <w:rtl/>
        </w:rPr>
        <w:t xml:space="preserve">وَ بِالْإِسْنَادِ عَنْ یُونُسَ عَنْ مُحَمَّدِ بْنِ سِنَانٍ عَنِ الْعَلَاءِ بْنِ الْفُضَیْلِ </w:t>
      </w:r>
      <w:r>
        <w:rPr>
          <w:rStyle w:val="FootnoteReference"/>
        </w:rPr>
        <w:footnoteReference w:id="1668"/>
      </w:r>
      <w:r>
        <w:rPr>
          <w:rFonts w:ascii="Amiri" w:hAnsi="Amiri" w:eastAsia="Amiri" w:cs="Amiri"/>
          <w:lang w:bidi="ar-SA"/>
          <w:color w:val="111111"/>
          <w:sz w:val="28"/>
          <w:szCs w:val="28"/>
          <w:rtl/>
        </w:rPr>
        <w:t xml:space="preserve">عَنْ أَبِی عَبْدِ اللَّهِ ع أَنَّهُ سُئِلَ عَنْ رَجُلٍ یَسِیرُ عَلَی طَرِیقٍ مِنْ طُرُقِ الْمُسْلِمِینَ عَلَی دَابَّتِهِ فَتُصِیبُ بِرِجْلِهَا قَالَ لَیْسَ عَلَیْهِ مَا أَصَابَتْ بِرِجْلِهَا وَ عَلَیْهِ مَا أَصَابَتْ بِیَدِهَا وَ إِذَا وَقَفَ </w:t>
      </w:r>
      <w:r>
        <w:rPr>
          <w:rStyle w:val="FootnoteReference"/>
        </w:rPr>
        <w:footnoteReference w:id="1669"/>
      </w:r>
      <w:r>
        <w:rPr>
          <w:rFonts w:ascii="Amiri" w:hAnsi="Amiri" w:eastAsia="Amiri" w:cs="Amiri"/>
          <w:lang w:bidi="ar-SA"/>
          <w:color w:val="111111"/>
          <w:sz w:val="28"/>
          <w:szCs w:val="28"/>
          <w:rtl/>
        </w:rPr>
        <w:t xml:space="preserve">فَعَلَیْهِ مَا أَصَابَتْ بِیَدِهَا وَ رِجْلِهَا وَ إِنْ کَانَ یَسُوقُهَا فَعَلَیْهِ مَا أَصَابَتْ بِیَدِهَا وَ رِجْلِهَا أَیْضاً.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نقل شده که امام صادق (علیه‌السلام) فرمودند: از ایشان پرسیدند در مورد مردی که در یکی از راه‌های مسلمانان با حیوانش حرکت می‌کند و حیوانش با پایش به کسی می‌خورد. امام فرمودند: او مسئول چیزی که با پایش می‌خورد نیست، اما مسئول هر چیزی است که با دستش می‌خورد. اگر حیوان بایستد، او مسئول است برای هر چیزی که با دست و پایش می‌خورد. و اگر او حیوان را هدایت کند، باز هم مسئول هر چیزی است که با دست و پای حیوان می‌خورد.</w:t>
      </w:r>
    </w:p>
    <w:p>
      <w:pPr>
        <w:pStyle w:val="Heading5"/>
      </w:pPr>
      <w:bookmarkStart w:id="1213" w:name="_Toc832"/>
      <w:r>
        <w:t>[رقم الحدیث الکلی: 35552 - رقم الحدیث الباب: 3]</w:t>
      </w:r>
      <w:bookmarkEnd w:id="1213"/>
    </w:p>
    <w:p>
      <w:pPr>
        <w:pStyle w:val="BookText"/>
      </w:pPr>
      <w:r>
        <w:rPr>
          <w:rFonts w:ascii="Times New Roman" w:hAnsi="Times New Roman" w:eastAsia="Times New Roman" w:cs="Times New Roman"/>
          <w:lang w:val="en-US" w:bidi="en-US"/>
          <w:color w:val="111111"/>
          <w:sz w:val="28"/>
          <w:szCs w:val="28"/>
          <w:rtl/>
        </w:rPr>
        <w:t xml:space="preserve">35552- 3- </w:t>
      </w:r>
      <w:r>
        <w:rPr>
          <w:rStyle w:val="FootnoteReference"/>
        </w:rPr>
        <w:footnoteReference w:id="1670"/>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أَنَّهُ سُئِلَ عَنِ الرَّجُلِ یَمُرُّ عَلَی طَرِیقٍ مِنْ طُرُقِ الْمُسْلِمِینَ فَتُصِیبُ دَابَّتُهُ إِنْسَاناً بِرِجْلِهَا فَقَالَ لَیْسَ عَلَیْهِ مَا أَصَابَتْ بِرِجْلِهَا وَ لَکِنْ عَلَیْهِ مَا أَصَابَتْ بِیَدِهَا لِأَنَّ رِجْلَیْهَا </w:t>
      </w:r>
      <w:r>
        <w:rPr>
          <w:rStyle w:val="FootnoteReference"/>
        </w:rPr>
        <w:footnoteReference w:id="1671"/>
      </w:r>
      <w:r>
        <w:rPr>
          <w:rFonts w:ascii="Amiri" w:hAnsi="Amiri" w:eastAsia="Amiri" w:cs="Amiri"/>
          <w:lang w:bidi="ar-SA"/>
          <w:color w:val="111111"/>
          <w:sz w:val="28"/>
          <w:szCs w:val="28"/>
          <w:rtl/>
        </w:rPr>
        <w:t xml:space="preserve">خَلْفَهُ إِنْ رَکِبَ فَإِنْ کَانَ قَادَ بِهَا </w:t>
      </w:r>
      <w:r>
        <w:rPr>
          <w:rStyle w:val="FootnoteReference"/>
        </w:rPr>
        <w:footnoteReference w:id="1672"/>
      </w:r>
      <w:r>
        <w:rPr>
          <w:rFonts w:ascii="Amiri" w:hAnsi="Amiri" w:eastAsia="Amiri" w:cs="Amiri"/>
          <w:lang w:bidi="ar-SA"/>
          <w:color w:val="111111"/>
          <w:sz w:val="28"/>
          <w:szCs w:val="28"/>
          <w:rtl/>
        </w:rPr>
        <w:t xml:space="preserve">فَإِنَّهُ یَمْلِکُ بِإِذْنِ اللَّهِ یَدَهَا یَضَعُهَا حَیْثُ یَشَاءُ الْحَدِیثَ.</w:t>
      </w:r>
    </w:p>
    <w:p>
      <w:pPr>
        <w:pStyle w:val="BookText"/>
      </w:pPr>
      <w:r>
        <w:rPr>
          <w:rFonts w:ascii="Amiri" w:hAnsi="Amiri" w:eastAsia="Amiri" w:cs="Amiri"/>
          <w:lang w:bidi="ar-SA"/>
          <w:color w:val="111111"/>
          <w:sz w:val="28"/>
          <w:szCs w:val="28"/>
          <w:rtl/>
        </w:rPr>
        <w:t xml:space="preserve">وَ رَوَاهُ الصَّدُوقُ بِإِسْنَادِهِ عَنْ حَمَّادٍ مِثْلَهُ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4" w:name="_Toc833"/>
      <w:r>
        <w:t>[رقم الحدیث الکلی: 35553 - رقم الحدیث الباب: 4]</w:t>
      </w:r>
      <w:bookmarkEnd w:id="1214"/>
    </w:p>
    <w:p>
      <w:pPr>
        <w:pStyle w:val="BookText"/>
      </w:pPr>
      <w:r>
        <w:rPr>
          <w:rFonts w:ascii="Times New Roman" w:hAnsi="Times New Roman" w:eastAsia="Times New Roman" w:cs="Times New Roman"/>
          <w:lang w:val="en-US" w:bidi="en-US"/>
          <w:color w:val="111111"/>
          <w:sz w:val="28"/>
          <w:szCs w:val="28"/>
          <w:rtl/>
        </w:rPr>
        <w:t xml:space="preserve">35553- 4- </w:t>
      </w:r>
      <w:r>
        <w:rPr>
          <w:rStyle w:val="FootnoteReference"/>
        </w:rPr>
        <w:footnoteReference w:id="1674"/>
      </w:r>
      <w:r>
        <w:rPr>
          <w:rFonts w:ascii="Amiri" w:hAnsi="Amiri" w:eastAsia="Amiri" w:cs="Amiri"/>
          <w:lang w:bidi="ar-SA"/>
          <w:color w:val="111111"/>
          <w:sz w:val="28"/>
          <w:szCs w:val="28"/>
          <w:rtl/>
        </w:rPr>
        <w:t xml:space="preserve">وَ عَنْهُ عَنْ أَبِیهِ عَنِ ابْنِ فَضَّالٍ عَنْ یُونُسَ بْنِ یَعْقُوبَ عَنْ أَبِی مَرْیَمَ عَنْ أَبِی جَعْفَرٍ ع قَالَ: قَضَی أَمِیرُ الْمُؤْمِنِینَ ع فِی صَاحِبِ الدَّابَّةِ أَنَّهُ یَضْمَنُ مَا وَطِئَتْ بِیَدِهَا وَ رِجْلِهَا وَ مَا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2" w:name="pg18996_271670"/>
    <w:bookmarkEnd w:id="232"/>
    <w:p>
      <w:pPr>
        <w:pStyle w:val="BookText"/>
      </w:pPr>
      <w:r>
        <w:rPr>
          <w:rFonts w:ascii="Amiri" w:hAnsi="Amiri" w:eastAsia="Amiri" w:cs="Amiri"/>
          <w:lang w:bidi="ar-SA"/>
          <w:color w:val="111111"/>
          <w:sz w:val="28"/>
          <w:szCs w:val="28"/>
          <w:rtl/>
        </w:rPr>
        <w:t xml:space="preserve">نَفَحَتْ </w:t>
      </w:r>
      <w:r>
        <w:rPr>
          <w:rStyle w:val="FootnoteReference"/>
        </w:rPr>
        <w:footnoteReference w:id="1675"/>
      </w:r>
      <w:r>
        <w:rPr>
          <w:rFonts w:ascii="Amiri" w:hAnsi="Amiri" w:eastAsia="Amiri" w:cs="Amiri"/>
          <w:lang w:bidi="ar-SA"/>
          <w:color w:val="111111"/>
          <w:sz w:val="28"/>
          <w:szCs w:val="28"/>
          <w:rtl/>
        </w:rPr>
        <w:t xml:space="preserve">بِرِجْلِهَا فَلَا ضَمَانَ عَلَیْهِ إِلَّا أَنْ یَضْرِبَهَا إِنْسَانٌ.</w:t>
      </w:r>
    </w:p>
    <w:p>
      <w:pPr>
        <w:pStyle w:val="BookText"/>
      </w:pPr>
      <w:r>
        <w:rPr>
          <w:rFonts w:ascii="Amiri" w:hAnsi="Amiri" w:eastAsia="Amiri" w:cs="Amiri"/>
          <w:lang w:bidi="ar-SA"/>
          <w:color w:val="111111"/>
          <w:sz w:val="28"/>
          <w:szCs w:val="28"/>
          <w:rtl/>
        </w:rPr>
        <w:t xml:space="preserve">وَ رَوَاهُ الصَّدُوقُ بِإِسْنَادِهِ عَنْ غِیَاثِ بْنِ إِبْرَاهِیمَ عَنْ جَعْفَرِ بْنِ مُحَمَّدٍ عَنْ أَبِیهِ عَنِ عَلِیٍّ ع مِثْلَهُ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مریم نقل شده که امام باقر (علیه‌السلام) فرمودند: امیرالمؤمنین (علیه‌السلام) درباره صاحب حیوان حکم دادند که او مسئول چیزی است که با دست‌ها و پاهای حیوان زیر پا گذاشته شود، اما اگر حیوان با پایش ضربه بزند، مسئولیتی ندارد مگر اینکه کسی حیوان را بزند.</w:t>
      </w:r>
    </w:p>
    <w:p>
      <w:pPr>
        <w:pStyle w:val="Heading5"/>
      </w:pPr>
      <w:bookmarkStart w:id="1215" w:name="_Toc834"/>
      <w:r>
        <w:t>[رقم الحدیث الکلی: 35554 - رقم الحدیث الباب: 5]</w:t>
      </w:r>
      <w:bookmarkEnd w:id="1215"/>
    </w:p>
    <w:p>
      <w:pPr>
        <w:pStyle w:val="BookText"/>
      </w:pPr>
      <w:r>
        <w:rPr>
          <w:rFonts w:ascii="Times New Roman" w:hAnsi="Times New Roman" w:eastAsia="Times New Roman" w:cs="Times New Roman"/>
          <w:lang w:val="en-US" w:bidi="en-US"/>
          <w:color w:val="111111"/>
          <w:sz w:val="28"/>
          <w:szCs w:val="28"/>
          <w:rtl/>
        </w:rPr>
        <w:t xml:space="preserve">35554- 5- </w:t>
      </w:r>
      <w:r>
        <w:rPr>
          <w:rStyle w:val="FootnoteReference"/>
        </w:rPr>
        <w:footnoteReference w:id="1677"/>
      </w:r>
      <w:r>
        <w:rPr>
          <w:rFonts w:ascii="Amiri" w:hAnsi="Amiri" w:eastAsia="Amiri" w:cs="Amiri"/>
          <w:lang w:bidi="ar-SA"/>
          <w:color w:val="111111"/>
          <w:sz w:val="28"/>
          <w:szCs w:val="28"/>
          <w:rtl/>
        </w:rPr>
        <w:t xml:space="preserve">وَ عَنْهُ عَنْ أَبِیهِ عَنِ النَّوْفَلِیِّ عَنِ السَّکُونِیِّ عَنْ أَبِی عَبْدِ اللَّهِ ع أَنَّهُ ضَمَّنَ الْقَائِدَ وَ السَّائِقَ وَ الرَّاکِبَ فَقَالَ مَا أَصَابَ الرِّجْلُ فَعَلَی السَّائِقِ وَ مَا أَصَابَ الْیَدُ فَعَلَی الْقَائِدِ وَ الرَّاکِبِ.</w:t>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1678"/>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679"/>
      </w:r>
    </w:p>
    <w:p>
      <w:pPr>
        <w:pStyle w:val="BookText"/>
      </w:pPr>
      <w:r>
        <w:rPr>
          <w:rFonts w:ascii="Amiri" w:hAnsi="Amiri" w:eastAsia="Amiri" w:cs="Amiri"/>
          <w:lang w:bidi="ar-SA"/>
          <w:color w:val="111111"/>
          <w:sz w:val="28"/>
          <w:szCs w:val="28"/>
          <w:rtl/>
        </w:rPr>
        <w:t xml:space="preserve">وَ کَذَا الْحَدِیثَانِ قَبْلَهُ وَ کَذَا الْأَوَّلُ وَ الثَّانِی بِإِسْنَادِهِ عَنْ یُونُسَ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که امام صادق (علیه‌السلام) فرمودند: ایشان مسئولیت را برای هدایت‌کننده، راننده و سوارکار تعیین کردند و فرمودند: آنچه پای حیوان آسیب می‌زند، بر عهده راننده است و آنچه دست حیوان آسیب می‌زند، بر عهده هدایت‌کننده و سوارکار است.</w:t>
      </w:r>
    </w:p>
    <w:p>
      <w:pPr>
        <w:pStyle w:val="Heading5"/>
      </w:pPr>
      <w:bookmarkStart w:id="1216" w:name="_Toc835"/>
      <w:r>
        <w:t>[رقم الحدیث الکلی: 35555 - رقم الحدیث الباب: 6]</w:t>
      </w:r>
      <w:bookmarkEnd w:id="1216"/>
    </w:p>
    <w:p>
      <w:pPr>
        <w:pStyle w:val="BookText"/>
      </w:pPr>
      <w:r>
        <w:rPr>
          <w:rFonts w:ascii="Times New Roman" w:hAnsi="Times New Roman" w:eastAsia="Times New Roman" w:cs="Times New Roman"/>
          <w:lang w:val="en-US" w:bidi="en-US"/>
          <w:color w:val="111111"/>
          <w:sz w:val="28"/>
          <w:szCs w:val="28"/>
          <w:rtl/>
        </w:rPr>
        <w:t xml:space="preserve">35555- 6- </w:t>
      </w:r>
      <w:r>
        <w:rPr>
          <w:rStyle w:val="FootnoteReference"/>
        </w:rPr>
        <w:footnoteReference w:id="1680"/>
      </w:r>
      <w:r>
        <w:rPr>
          <w:rFonts w:ascii="Amiri" w:hAnsi="Amiri" w:eastAsia="Amiri" w:cs="Amiri"/>
          <w:lang w:bidi="ar-SA"/>
          <w:color w:val="111111"/>
          <w:sz w:val="28"/>
          <w:szCs w:val="28"/>
          <w:rtl/>
        </w:rPr>
        <w:t xml:space="preserve">مُحَمَّدُ بْنُ الْحَسَنِ بِإِسْنَادِهِ عَنْ أَحْمَدَ بْنِ مُحَمَّدٍ عَنْ مُحَمَّدِ بْنِ عِیسَی عَنْ عَبْدِ اللَّهِ بْنِ الْمُغِیرَةِ عَنْ إِسْمَاعِیلَ بْنِ أَبِی زِیَادٍ عَنْ جَعْفَرٍ عَنْ أَبِیهِ عَنْ آبَائِهِ عَنْ عَلِیٍّ ع قَالَ: إِذَا اسْتَقَلَّ الْبَعِیرُ </w:t>
      </w:r>
      <w:r>
        <w:rPr>
          <w:rStyle w:val="FootnoteReference"/>
        </w:rPr>
        <w:footnoteReference w:id="1681"/>
      </w:r>
      <w:r>
        <w:rPr>
          <w:rFonts w:ascii="Amiri" w:hAnsi="Amiri" w:eastAsia="Amiri" w:cs="Amiri"/>
          <w:lang w:bidi="ar-SA"/>
          <w:color w:val="111111"/>
          <w:sz w:val="28"/>
          <w:szCs w:val="28"/>
          <w:rtl/>
        </w:rPr>
        <w:t xml:space="preserve">بِحِمْلِهِ فَقَدْ ضَمِنَ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ابی زیاد، از جعفر، از پدرش، از اجدادش، از علی (علیه‌السلام) نقل شده که فرمودند: اگر شتر بار خود را بلند کند، صاحب آن مسئول است.</w:t>
      </w:r>
    </w:p>
    <w:p>
      <w:pPr>
        <w:pStyle w:val="Heading5"/>
      </w:pPr>
      <w:bookmarkStart w:id="1217" w:name="_Toc836"/>
      <w:r>
        <w:t>[رقم الحدیث الکلی: 35556 - رقم الحدیث الباب: 7]</w:t>
      </w:r>
      <w:bookmarkEnd w:id="1217"/>
    </w:p>
    <w:p>
      <w:pPr>
        <w:pStyle w:val="BookText"/>
      </w:pPr>
      <w:r>
        <w:rPr>
          <w:rFonts w:ascii="Times New Roman" w:hAnsi="Times New Roman" w:eastAsia="Times New Roman" w:cs="Times New Roman"/>
          <w:lang w:val="en-US" w:bidi="en-US"/>
          <w:color w:val="111111"/>
          <w:sz w:val="28"/>
          <w:szCs w:val="28"/>
          <w:rtl/>
        </w:rPr>
        <w:t xml:space="preserve">35556- 7- </w:t>
      </w:r>
      <w:r>
        <w:rPr>
          <w:rStyle w:val="FootnoteReference"/>
        </w:rPr>
        <w:footnoteReference w:id="1682"/>
      </w:r>
      <w:r>
        <w:rPr>
          <w:rFonts w:ascii="Amiri" w:hAnsi="Amiri" w:eastAsia="Amiri" w:cs="Amiri"/>
          <w:lang w:bidi="ar-SA"/>
          <w:color w:val="111111"/>
          <w:sz w:val="28"/>
          <w:szCs w:val="28"/>
          <w:rtl/>
        </w:rPr>
        <w:t xml:space="preserve">وَ عَنْهُ عَنْ مُحَمَّدِ بْنِ یَحْیَی عَنْ غِیَاثِ بْنِ إِبْرَاهِیمَ عَنْ جَعْفَرٍ عَنْ أَبِیهِ ع أَنَّ عَلِیّاً ع ضَمَّنَ صَاحِبَ الدَّابَّةِ مَا وَطِئَتْ بِیَدَیْهَا وَ رِجْلَیْهَا وَ مَا (نَفَحَتْ بِرِجْلِهَا) </w:t>
      </w:r>
      <w:r>
        <w:rPr>
          <w:rStyle w:val="FootnoteReference"/>
        </w:rPr>
        <w:footnoteReference w:id="1683"/>
      </w:r>
      <w:r>
        <w:rPr>
          <w:rFonts w:ascii="Amiri" w:hAnsi="Amiri" w:eastAsia="Amiri" w:cs="Amiri"/>
          <w:lang w:bidi="ar-SA"/>
          <w:color w:val="111111"/>
          <w:sz w:val="28"/>
          <w:szCs w:val="28"/>
          <w:rtl/>
        </w:rPr>
        <w:t xml:space="preserve">فَلَا ضَمَانَ عَلَیْهِ إِلَّا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3" w:name="pg18996_271671"/>
    <w:bookmarkEnd w:id="233"/>
    <w:p>
      <w:pPr>
        <w:pStyle w:val="BookText"/>
      </w:pPr>
      <w:r>
        <w:rPr>
          <w:rFonts w:ascii="Amiri" w:hAnsi="Amiri" w:eastAsia="Amiri" w:cs="Amiri"/>
          <w:lang w:bidi="ar-SA"/>
          <w:color w:val="111111"/>
          <w:sz w:val="28"/>
          <w:szCs w:val="28"/>
          <w:rtl/>
        </w:rPr>
        <w:t xml:space="preserve">أَنْ یَضْرِبَهَا إِنْسَانٌ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از جعفر، از پدرش نقل شده که علی (علیه‌السلام) مسئولیت صاحب حیوان را برای هر چیزی که حیوان با دست‌ها و پاهایش زیر پا بگذارد، قرار داده‌اند، اما اگر حیوان با پایش ضربه بزند، مسئولیتی ندارد مگر اینکه کسی حیوان را بزند.</w:t>
      </w:r>
    </w:p>
    <w:p>
      <w:pPr>
        <w:pStyle w:val="Heading5"/>
      </w:pPr>
      <w:bookmarkStart w:id="1218" w:name="_Toc837"/>
      <w:r>
        <w:t>[رقم الحدیث الکلی: 35557 - رقم الحدیث الباب: 8]</w:t>
      </w:r>
      <w:bookmarkEnd w:id="1218"/>
    </w:p>
    <w:p>
      <w:pPr>
        <w:pStyle w:val="BookText"/>
      </w:pPr>
      <w:r>
        <w:rPr>
          <w:rFonts w:ascii="Times New Roman" w:hAnsi="Times New Roman" w:eastAsia="Times New Roman" w:cs="Times New Roman"/>
          <w:lang w:val="en-US" w:bidi="en-US"/>
          <w:color w:val="111111"/>
          <w:sz w:val="28"/>
          <w:szCs w:val="28"/>
          <w:rtl/>
        </w:rPr>
        <w:t xml:space="preserve">35557- 8- </w:t>
      </w:r>
      <w:r>
        <w:rPr>
          <w:rStyle w:val="FootnoteReference"/>
        </w:rPr>
        <w:footnoteReference w:id="1684"/>
      </w:r>
      <w:r>
        <w:rPr>
          <w:rFonts w:ascii="Amiri" w:hAnsi="Amiri" w:eastAsia="Amiri" w:cs="Amiri"/>
          <w:lang w:bidi="ar-SA"/>
          <w:color w:val="111111"/>
          <w:sz w:val="28"/>
          <w:szCs w:val="28"/>
          <w:rtl/>
        </w:rPr>
        <w:t xml:space="preserve">وَ بِإِسْنَادِهِ عَنِ الْحَسَنِ بْنِ مَحْبُوبٍ عَنِ الْحَسَنِ بْنِ صَالِحٍ الثَّوْرِیِّ عَنْ أَبِی عَبْدِ اللَّهِ ع قَالَ: إِذَا اسْتَقَلَّ الْبَعِیرُ </w:t>
      </w:r>
      <w:r>
        <w:rPr>
          <w:rStyle w:val="FootnoteReference"/>
        </w:rPr>
        <w:footnoteReference w:id="1685"/>
      </w:r>
      <w:r>
        <w:rPr>
          <w:rFonts w:ascii="Amiri" w:hAnsi="Amiri" w:eastAsia="Amiri" w:cs="Amiri"/>
          <w:lang w:bidi="ar-SA"/>
          <w:color w:val="111111"/>
          <w:sz w:val="28"/>
          <w:szCs w:val="28"/>
          <w:rtl/>
        </w:rPr>
        <w:t xml:space="preserve">وَ الدَّابَّةُ (بِحِمْلِهَا فَصَاحِبُهَا) </w:t>
      </w:r>
      <w:r>
        <w:rPr>
          <w:rStyle w:val="FootnoteReference"/>
        </w:rPr>
        <w:footnoteReference w:id="1686"/>
      </w:r>
      <w:r>
        <w:rPr>
          <w:rFonts w:ascii="Amiri" w:hAnsi="Amiri" w:eastAsia="Amiri" w:cs="Amiri"/>
          <w:lang w:bidi="ar-SA"/>
          <w:color w:val="111111"/>
          <w:sz w:val="28"/>
          <w:szCs w:val="28"/>
          <w:rtl/>
        </w:rPr>
        <w:t xml:space="preserve">ضَامِنٌ إِلَی أَنْ تُبْلِغَهُ الْمَوْضِعَ.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صالح ثوری نقل شده که امام صادق (علیه‌السلام) فرمودند: اگر شتر و حیوان با بار خود بلند شوند، صاحب آن‌ها تا زمانی که به مقصد برسند، ضامن است.</w:t>
      </w:r>
    </w:p>
    <w:p>
      <w:pPr>
        <w:pStyle w:val="Heading5"/>
      </w:pPr>
      <w:bookmarkStart w:id="1219" w:name="_Toc838"/>
      <w:r>
        <w:t>[رقم الحدیث الکلی: 35558 - رقم الحدیث الباب: 9]</w:t>
      </w:r>
      <w:bookmarkEnd w:id="1219"/>
    </w:p>
    <w:p>
      <w:pPr>
        <w:pStyle w:val="BookText"/>
      </w:pPr>
      <w:r>
        <w:rPr>
          <w:rFonts w:ascii="Times New Roman" w:hAnsi="Times New Roman" w:eastAsia="Times New Roman" w:cs="Times New Roman"/>
          <w:lang w:val="en-US" w:bidi="en-US"/>
          <w:color w:val="111111"/>
          <w:sz w:val="28"/>
          <w:szCs w:val="28"/>
          <w:rtl/>
        </w:rPr>
        <w:t xml:space="preserve">35558- 9- </w:t>
      </w:r>
      <w:r>
        <w:rPr>
          <w:rStyle w:val="FootnoteReference"/>
        </w:rPr>
        <w:footnoteReference w:id="1687"/>
      </w:r>
      <w:r>
        <w:rPr>
          <w:rFonts w:ascii="Amiri" w:hAnsi="Amiri" w:eastAsia="Amiri" w:cs="Amiri"/>
          <w:lang w:bidi="ar-SA"/>
          <w:color w:val="111111"/>
          <w:sz w:val="28"/>
          <w:szCs w:val="28"/>
          <w:rtl/>
        </w:rPr>
        <w:t xml:space="preserve">وَ بِإِسْنَادِهِ عَنِ الْحُسَیْنِ بْنِ سَعِیدٍ عَنِ النَّضْرِ عَنْ هِشَامِ بْنِ سَالِمٍ وَ عَلِیِّ بْنِ النُّعْمَانِ عَنِ ابْنِ مُسْکَانَ جَمِیعاً عَنْ سُلَیْمَانَ بْنِ خَالِدٍ قَالَ: سَأَلْتُ أَبَا عَبْدِ اللَّهِ ع عَنْ رَجُلٍ مَرَّ فِی طَرِیقِ الْمُسْلِمِینَ فَتُصِیبُ دَابَّتُهُ بِرِجْلِهَا فَقَالَ لَیْسَ عَلَی صَاحِبِ الدَّابَّةِ شَیْ‌ءٌ مِمَّا أَصَابَتْ بِرِجْلِهَا وَ لَکِنْ عَلَیْهِ مَا أَصَابَتْ بِیَدِهَا لِأَنَّ رِجْلَهَا خَلْفَهُ إِذَا رَکِبَ وَ إِنْ قَادَ دَابَّةً فَإِنَّهُ یَمْلِکُ رِجْلَهَا </w:t>
      </w:r>
      <w:r>
        <w:rPr>
          <w:rStyle w:val="FootnoteReference"/>
        </w:rPr>
        <w:footnoteReference w:id="1688"/>
      </w:r>
      <w:r>
        <w:rPr>
          <w:rFonts w:ascii="Amiri" w:hAnsi="Amiri" w:eastAsia="Amiri" w:cs="Amiri"/>
          <w:lang w:bidi="ar-SA"/>
          <w:color w:val="111111"/>
          <w:sz w:val="28"/>
          <w:szCs w:val="28"/>
          <w:rtl/>
        </w:rPr>
        <w:t xml:space="preserve">بِإِذْنِ اللَّهِ یَضَعُهَا حَیْثُ یَشَاءُ.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خالد نقل شده که گفت: از امام صادق (علیه‌السلام) درباره مردی که از راه مسلمانان عبور می‌کند و حیوانش با پایش به کسی برخورد می‌کند، پرسیدم. امام فرمودند: صاحب حیوان مسئول چیزی که با پای حیوانش برخورد می‌کند، نیست، اما مسئول هر چیزی است که با دست حیوانش برخورد کند، زیرا پای حیوان پشت سر او قرار دارد و اگر او حیوان را هدایت کند، به اذن خدا پای حیوان را در هر جا که بخواهد قرار می‌دهد.</w:t>
      </w:r>
    </w:p>
    <w:p>
      <w:pPr>
        <w:pStyle w:val="Heading5"/>
      </w:pPr>
      <w:bookmarkStart w:id="1220" w:name="_Toc839"/>
      <w:r>
        <w:t>[رقم الحدیث الکلی: 35559 - رقم الحدیث الباب: 10]</w:t>
      </w:r>
      <w:bookmarkEnd w:id="1220"/>
    </w:p>
    <w:p>
      <w:pPr>
        <w:pStyle w:val="BookText"/>
      </w:pPr>
      <w:r>
        <w:rPr>
          <w:rFonts w:ascii="Times New Roman" w:hAnsi="Times New Roman" w:eastAsia="Times New Roman" w:cs="Times New Roman"/>
          <w:lang w:val="en-US" w:bidi="en-US"/>
          <w:color w:val="111111"/>
          <w:sz w:val="28"/>
          <w:szCs w:val="28"/>
          <w:rtl/>
        </w:rPr>
        <w:t xml:space="preserve">35559- 10- </w:t>
      </w:r>
      <w:r>
        <w:rPr>
          <w:rStyle w:val="FootnoteReference"/>
        </w:rPr>
        <w:footnoteReference w:id="1689"/>
      </w:r>
      <w:r>
        <w:rPr>
          <w:rFonts w:ascii="Amiri" w:hAnsi="Amiri" w:eastAsia="Amiri" w:cs="Amiri"/>
          <w:lang w:bidi="ar-SA"/>
          <w:color w:val="111111"/>
          <w:sz w:val="28"/>
          <w:szCs w:val="28"/>
          <w:rtl/>
        </w:rPr>
        <w:t xml:space="preserve">وَ بِإِسْنَادِهِ عَنِ الصَّفَّارِ عَنِ الْحَسَنِ بْنِ مُوسَی الْخَشَّابِ عَنْ غِیَاثٍ عَنْ إِسْحَاقَ بْنِ عَمَّارٍ عَنْ جَعْفَرٍ عَنْ أَبِیهِ ع أَنَّ عَلِیّاً ع کَانَ یُضَمِّنُ الرَّاکِبَ مَا وَطِئَتِ الدَّابَّةُ بِیَدِهَا (أَوْ رِجْلِهَا) </w:t>
      </w:r>
      <w:r>
        <w:rPr>
          <w:rStyle w:val="FootnoteReference"/>
        </w:rPr>
        <w:footnoteReference w:id="1690"/>
      </w:r>
      <w:r>
        <w:rPr>
          <w:rFonts w:ascii="Amiri" w:hAnsi="Amiri" w:eastAsia="Amiri" w:cs="Amiri"/>
          <w:lang w:bidi="ar-SA"/>
          <w:color w:val="111111"/>
          <w:sz w:val="28"/>
          <w:szCs w:val="28"/>
          <w:rtl/>
        </w:rPr>
        <w:t xml:space="preserve">إِلَّا أَنْ یَعْبَثَ بِهَا أَحَدٌ فَیَکُونَ الضَّمَانُ عَلَی الَّذِی عَبِثَ بِهَا.</w:t>
      </w:r>
    </w:p>
    <w:p>
      <w:pPr>
        <w:pStyle w:val="BookText"/>
      </w:pPr>
      <w:r>
        <w:rPr>
          <w:rFonts w:ascii="Amiri" w:hAnsi="Amiri" w:eastAsia="Amiri" w:cs="Amiri"/>
          <w:lang w:bidi="ar-SA"/>
          <w:color w:val="111111"/>
          <w:sz w:val="28"/>
          <w:szCs w:val="28"/>
          <w:rtl/>
        </w:rPr>
        <w:t xml:space="preserve">أَقُولُ: حَمَلَهُ الشَّیْخُ عَلَی مَا إِذَا کَانَ وَاقِفاً لِمَا مَرَّ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جعفر، از پدرش نقل شده که علی (علیه‌السلام) مسئولیت راکب را برای هر چیزی که حیوان با دست‌ها (یا پاهای) خود زیر پا بگذارد، قرار داده‌اند، مگر اینکه کسی با حیوان بازی کند، در این صورت مسئولیت بر عهده کسی است که با حیوان بازی کرده است.</w:t>
      </w:r>
    </w:p>
    <w:p>
      <w:pPr>
        <w:pStyle w:val="BookText"/>
      </w:pPr>
      <w:r>
        <w:rPr>
          <w:rFonts w:ascii="IRNazanin" w:hAnsi="IRNazanin" w:eastAsia="IRNazanin" w:cs="IRNazanin"/>
          <w:lang w:bidi="fa-IR"/>
          <w:color w:val="111111"/>
          <w:sz w:val="28"/>
          <w:szCs w:val="28"/>
          <w:rtl/>
        </w:rPr>
        <w:t xml:space="preserve">می گویم : شیخ این حکم را به مواردی حمل می‌کند که حیوان ایستاده باشد.</w:t>
      </w:r>
    </w:p>
    <w:p>
      <w:pPr>
        <w:pStyle w:val="Heading5"/>
      </w:pPr>
      <w:bookmarkStart w:id="1221" w:name="_Toc840"/>
      <w:r>
        <w:t>[رقم الحدیث الکلی: 35560 - رقم الحدیث الباب: 11]</w:t>
      </w:r>
      <w:bookmarkEnd w:id="1221"/>
    </w:p>
    <w:p>
      <w:pPr>
        <w:pStyle w:val="BookText"/>
      </w:pPr>
      <w:r>
        <w:rPr>
          <w:rFonts w:ascii="Times New Roman" w:hAnsi="Times New Roman" w:eastAsia="Times New Roman" w:cs="Times New Roman"/>
          <w:lang w:val="en-US" w:bidi="en-US"/>
          <w:color w:val="111111"/>
          <w:sz w:val="28"/>
          <w:szCs w:val="28"/>
          <w:rtl/>
        </w:rPr>
        <w:t xml:space="preserve">35560- 11- </w:t>
      </w:r>
      <w:r>
        <w:rPr>
          <w:rStyle w:val="FootnoteReference"/>
        </w:rPr>
        <w:footnoteReference w:id="1692"/>
      </w:r>
      <w:r>
        <w:rPr>
          <w:rFonts w:ascii="Amiri" w:hAnsi="Amiri" w:eastAsia="Amiri" w:cs="Amiri"/>
          <w:lang w:bidi="ar-SA"/>
          <w:color w:val="111111"/>
          <w:sz w:val="28"/>
          <w:szCs w:val="28"/>
          <w:rtl/>
        </w:rPr>
        <w:t xml:space="preserve">مُحَمَّدُ بْنُ عَلِیِّ بْنِ الْحُسَیْنِ بِإِسْنَادِهِ عَنِ السَّکُونِیِّ أَنَّ عَلِیّاً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4" w:name="pg18996_271672"/>
    <w:bookmarkEnd w:id="234"/>
    <w:p>
      <w:pPr>
        <w:pStyle w:val="BookText"/>
      </w:pPr>
      <w:r>
        <w:rPr>
          <w:rFonts w:ascii="Amiri" w:hAnsi="Amiri" w:eastAsia="Amiri" w:cs="Amiri"/>
          <w:lang w:bidi="ar-SA"/>
          <w:color w:val="111111"/>
          <w:sz w:val="28"/>
          <w:szCs w:val="28"/>
          <w:rtl/>
        </w:rPr>
        <w:t xml:space="preserve">ع کَانَ یُضَمِّنُ الْقَائِدَ وَ السَّائِقَ وَ الرَّاکِبَ.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که علی (علیه‌السلام) مسئولیت هدایت‌کننده، راننده و سوارکار را تعیین کرده‌اند</w:t>
      </w:r>
    </w:p>
    <w:p>
      <w:pPr>
        <w:pStyle w:val="Heading5"/>
      </w:pPr>
      <w:bookmarkStart w:id="1222" w:name="_Toc841"/>
      <w:r>
        <w:t>[رقم الحدیث الکلی: 35561 - رقم الحدیث الباب: 12]</w:t>
      </w:r>
      <w:bookmarkEnd w:id="1222"/>
    </w:p>
    <w:p>
      <w:pPr>
        <w:pStyle w:val="BookText"/>
      </w:pPr>
      <w:r>
        <w:rPr>
          <w:rFonts w:ascii="Times New Roman" w:hAnsi="Times New Roman" w:eastAsia="Times New Roman" w:cs="Times New Roman"/>
          <w:lang w:val="en-US" w:bidi="en-US"/>
          <w:color w:val="111111"/>
          <w:sz w:val="28"/>
          <w:szCs w:val="28"/>
          <w:rtl/>
        </w:rPr>
        <w:t xml:space="preserve">35561- 12- </w:t>
      </w:r>
      <w:r>
        <w:rPr>
          <w:rStyle w:val="FootnoteReference"/>
        </w:rPr>
        <w:footnoteReference w:id="1693"/>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أَنَّهُ کَانَ یُضَمِّنُ الرَّاکِبَ مَا وَطِئَتِ الدَّابَّةُ بِیَدِهَا وَ رِجْلِهَا وَ یُضَمِّنُ الْقَائِدَ مَا وَطِئَتِ الدَّابَّةُ بِیَدِهَا وَ یُبَرِّئُهُ مِنَ الرِّجْلِ.</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البختری، از جعفر، از پدرش، از علی (علیه‌السلام) نقل شده که فرمودند: علی (علیه‌السلام) مسئولیت را برای راکب در مواردی که حیوان با دست‌ها و پاهایش زیر پا بگذارد، تعیین کردند و برای هدایت‌کننده در مواردی که حیوان با دست‌هایش زیر پا بگذارد، قرار دادند و از مسئولیت پاها آزاد کردند.</w:t>
      </w:r>
    </w:p>
    <w:p>
      <w:pPr>
        <w:pStyle w:val="Heading4"/>
      </w:pPr>
      <w:bookmarkStart w:id="1223" w:name="_Toc842"/>
      <w:r>
        <w:t>14- بَابُ ضَمَانِ صَاحِبِ الْبَعِیرِ الْمُغْتَلِمِ لِمَا یَجْنِیهِ وَ عَدَمِ ضَمَانِهِ أَوَّلَ مَرَّةٍ</w:t>
      </w:r>
      <w:bookmarkEnd w:id="1223"/>
    </w:p>
    <w:p>
      <w:pPr>
        <w:pStyle w:val="Heading5"/>
      </w:pPr>
      <w:bookmarkStart w:id="1224" w:name="_Toc843"/>
      <w:r>
        <w:t>اشارة</w:t>
      </w:r>
      <w:bookmarkEnd w:id="1224"/>
    </w:p>
    <w:p>
      <w:pPr>
        <w:pStyle w:val="BookText"/>
      </w:pPr>
      <w:r>
        <w:rPr>
          <w:rStyle w:val="FootnoteReference"/>
        </w:rPr>
        <w:footnoteReference w:id="1695"/>
      </w:r>
      <w:r>
        <w:rPr>
          <w:rFonts w:ascii="Amiri" w:hAnsi="Amiri" w:eastAsia="Amiri" w:cs="Amiri"/>
          <w:lang w:bidi="ar-SA"/>
          <w:color w:val="111111"/>
          <w:sz w:val="28"/>
          <w:szCs w:val="28"/>
          <w:rtl/>
        </w:rPr>
        <w:t xml:space="preserve">14 بَابُ ضَمَانِ صَاحِبِ الْبَعِیرِ الْمُغْتَلِمِ </w:t>
      </w:r>
      <w:r>
        <w:rPr>
          <w:rStyle w:val="FootnoteReference"/>
        </w:rPr>
        <w:footnoteReference w:id="1696"/>
      </w:r>
      <w:r>
        <w:rPr>
          <w:rFonts w:ascii="Amiri" w:hAnsi="Amiri" w:eastAsia="Amiri" w:cs="Amiri"/>
          <w:lang w:bidi="ar-SA"/>
          <w:color w:val="111111"/>
          <w:sz w:val="28"/>
          <w:szCs w:val="28"/>
          <w:rtl/>
        </w:rPr>
        <w:t xml:space="preserve">لِمَا یَجْنِیهِ وَ عَدَمِ ضَمَانِهِ أَوَّلَ 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درباره مسئولیت صاحب شتر وحشی برای هر جنایتی که مرتکب می‌شود و عدم مسئولیت او برای بار اول.</w:t>
      </w:r>
    </w:p>
    <w:p>
      <w:pPr>
        <w:pStyle w:val="Heading5"/>
      </w:pPr>
      <w:bookmarkStart w:id="1225" w:name="_Toc844"/>
      <w:r>
        <w:t>[رقم الحدیث الکلی: 35562 - رقم الحدیث الباب: 1]</w:t>
      </w:r>
      <w:bookmarkEnd w:id="1225"/>
    </w:p>
    <w:p>
      <w:pPr>
        <w:pStyle w:val="BookText"/>
      </w:pPr>
      <w:r>
        <w:rPr>
          <w:rFonts w:ascii="Times New Roman" w:hAnsi="Times New Roman" w:eastAsia="Times New Roman" w:cs="Times New Roman"/>
          <w:lang w:val="en-US" w:bidi="en-US"/>
          <w:color w:val="111111"/>
          <w:sz w:val="28"/>
          <w:szCs w:val="28"/>
          <w:rtl/>
        </w:rPr>
        <w:t xml:space="preserve">35562- 1- </w:t>
      </w:r>
      <w:r>
        <w:rPr>
          <w:rStyle w:val="FootnoteReference"/>
        </w:rPr>
        <w:footnoteReference w:id="169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سُئِلَ عَنْ بُخْتِیٍّ </w:t>
      </w:r>
      <w:r>
        <w:rPr>
          <w:rStyle w:val="FootnoteReference"/>
        </w:rPr>
        <w:footnoteReference w:id="1698"/>
      </w:r>
      <w:r>
        <w:rPr>
          <w:rFonts w:ascii="Amiri" w:hAnsi="Amiri" w:eastAsia="Amiri" w:cs="Amiri"/>
          <w:lang w:bidi="ar-SA"/>
          <w:color w:val="111111"/>
          <w:sz w:val="28"/>
          <w:szCs w:val="28"/>
          <w:rtl/>
        </w:rPr>
        <w:t xml:space="preserve">اغْتَلَمَ فَخَرَجَ مِنَ الدَّارِ فَقَتَلَ رَجُلًا فَجَاءَ أَخُو الرَّجُلِ فَضَرَبَ الْفَحْلَ بِالسَّیْفِ </w:t>
      </w:r>
      <w:r>
        <w:rPr>
          <w:rStyle w:val="FootnoteReference"/>
        </w:rPr>
        <w:footnoteReference w:id="1699"/>
      </w:r>
      <w:r>
        <w:rPr>
          <w:rFonts w:ascii="Amiri" w:hAnsi="Amiri" w:eastAsia="Amiri" w:cs="Amiri"/>
          <w:lang w:bidi="ar-SA"/>
          <w:color w:val="111111"/>
          <w:sz w:val="28"/>
          <w:szCs w:val="28"/>
          <w:rtl/>
        </w:rPr>
        <w:t xml:space="preserve">فَقَالَ صَاحِبُ الْبُخْتِیِّ ضَامِنٌ لِلدِّیَةِ وَ یَقْتَصُّ </w:t>
      </w:r>
      <w:r>
        <w:rPr>
          <w:rStyle w:val="FootnoteReference"/>
        </w:rPr>
        <w:footnoteReference w:id="1700"/>
      </w:r>
      <w:r>
        <w:rPr>
          <w:rFonts w:ascii="Amiri" w:hAnsi="Amiri" w:eastAsia="Amiri" w:cs="Amiri"/>
          <w:lang w:bidi="ar-SA"/>
          <w:color w:val="111111"/>
          <w:sz w:val="28"/>
          <w:szCs w:val="28"/>
          <w:rtl/>
        </w:rPr>
        <w:t xml:space="preserve">ثَمَنَ بُخْتِیِّهِ الْحَدِیثَ.</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701"/>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5" w:name="pg18996_271673"/>
    <w:bookmarkEnd w:id="235"/>
    <w:p>
      <w:pPr>
        <w:pStyle w:val="BookText"/>
      </w:pPr>
      <w:r>
        <w:rPr>
          <w:rFonts w:ascii="Amiri" w:hAnsi="Amiri" w:eastAsia="Amiri" w:cs="Amiri"/>
          <w:lang w:bidi="ar-SA"/>
          <w:color w:val="111111"/>
          <w:sz w:val="28"/>
          <w:szCs w:val="28"/>
          <w:rtl/>
        </w:rPr>
        <w:t xml:space="preserve">وَ رَوَاهُ الصَّدُوقُ بِإِسْنَادِهِ عَنْ حَمَّادٍ مِثْلَهُ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امام صادق (علیه‌السلام) فرمودند: از ایشان درباره شتری که وحشی شده و از خانه خارج شده و مردی را کشته، پرسیدند. سپس برادر مقتول آمده و شتر را با شمشیر زده است. امام فرمودند: صاحب شتر ضامن دیه است و قیمت شتر خود را دریافت می‌کند.</w:t>
      </w:r>
    </w:p>
    <w:p>
      <w:pPr>
        <w:pStyle w:val="Heading5"/>
      </w:pPr>
      <w:bookmarkStart w:id="1226" w:name="_Toc845"/>
      <w:r>
        <w:t>[رقم الحدیث الکلی: 35563 - رقم الحدیث الباب: 2]</w:t>
      </w:r>
      <w:bookmarkEnd w:id="1226"/>
    </w:p>
    <w:p>
      <w:pPr>
        <w:pStyle w:val="BookText"/>
      </w:pPr>
      <w:r>
        <w:rPr>
          <w:rFonts w:ascii="Times New Roman" w:hAnsi="Times New Roman" w:eastAsia="Times New Roman" w:cs="Times New Roman"/>
          <w:lang w:val="en-US" w:bidi="en-US"/>
          <w:color w:val="111111"/>
          <w:sz w:val="28"/>
          <w:szCs w:val="28"/>
          <w:rtl/>
        </w:rPr>
        <w:t xml:space="preserve">35563- 2- </w:t>
      </w:r>
      <w:r>
        <w:rPr>
          <w:rStyle w:val="FootnoteReference"/>
        </w:rPr>
        <w:footnoteReference w:id="1703"/>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الْأَصَمِّ عَنْ مِسْمَعِ بْنِ عَبْدِ الْمَلِکِ عَنْ أَبِی عَبْدِ اللَّهِ ع أَنَّ أَمِیرَ الْمُؤْمِنِینَ ع کَانَ إِذَا صَالَ الْفَحْلُ </w:t>
      </w:r>
      <w:r>
        <w:rPr>
          <w:rStyle w:val="FootnoteReference"/>
        </w:rPr>
        <w:footnoteReference w:id="1704"/>
      </w:r>
      <w:r>
        <w:rPr>
          <w:rFonts w:ascii="Amiri" w:hAnsi="Amiri" w:eastAsia="Amiri" w:cs="Amiri"/>
          <w:lang w:bidi="ar-SA"/>
          <w:color w:val="111111"/>
          <w:sz w:val="28"/>
          <w:szCs w:val="28"/>
          <w:rtl/>
        </w:rPr>
        <w:t xml:space="preserve">أَوَّلَ مَرَّةٍ لَمْ یُضَمِّنْ صَاحِبَهُ فَإِذَا ثَنَّی ضَمَّنَ صَاحِبَهُ.</w:t>
      </w:r>
    </w:p>
    <w:p>
      <w:pPr>
        <w:pStyle w:val="BookText"/>
      </w:pPr>
      <w:r>
        <w:rPr>
          <w:rFonts w:ascii="Amiri" w:hAnsi="Amiri" w:eastAsia="Amiri" w:cs="Amiri"/>
          <w:lang w:bidi="ar-SA"/>
          <w:color w:val="111111"/>
          <w:sz w:val="28"/>
          <w:szCs w:val="28"/>
          <w:rtl/>
        </w:rPr>
        <w:t xml:space="preserve">مُحَمَّدُ بْنُ الْحَسَنِ بِإِسْنَادِهِ عَنْ سَهْلِ بْنِ زِیَادٍ مِثْلَهُ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عبد الملک نقل شده که امام صادق (علیه‌السلام) فرمودند: امیرالمؤمنین (علیه‌السلام) هنگامی که شتری برای اولین بار وحشی می‌شد، صاحبش را مسئول نمی‌دانستند، اما اگر دوباره اتفاق می‌افتاد، صاحب شتر را مسئول می‌دانستند.</w:t>
      </w:r>
    </w:p>
    <w:p>
      <w:pPr>
        <w:pStyle w:val="Heading5"/>
      </w:pPr>
      <w:bookmarkStart w:id="1227" w:name="_Toc846"/>
      <w:r>
        <w:t>[رقم الحدیث الکلی: 35564 - رقم الحدیث الباب: 3]</w:t>
      </w:r>
      <w:bookmarkEnd w:id="1227"/>
    </w:p>
    <w:p>
      <w:pPr>
        <w:pStyle w:val="BookText"/>
      </w:pPr>
      <w:r>
        <w:rPr>
          <w:rFonts w:ascii="Times New Roman" w:hAnsi="Times New Roman" w:eastAsia="Times New Roman" w:cs="Times New Roman"/>
          <w:lang w:val="en-US" w:bidi="en-US"/>
          <w:color w:val="111111"/>
          <w:sz w:val="28"/>
          <w:szCs w:val="28"/>
          <w:rtl/>
        </w:rPr>
        <w:t xml:space="preserve">35564- 3- </w:t>
      </w:r>
      <w:r>
        <w:rPr>
          <w:rStyle w:val="FootnoteReference"/>
        </w:rPr>
        <w:footnoteReference w:id="1706"/>
      </w:r>
      <w:r>
        <w:rPr>
          <w:rFonts w:ascii="Amiri" w:hAnsi="Amiri" w:eastAsia="Amiri" w:cs="Amiri"/>
          <w:lang w:bidi="ar-SA"/>
          <w:color w:val="111111"/>
          <w:sz w:val="28"/>
          <w:szCs w:val="28"/>
          <w:rtl/>
        </w:rPr>
        <w:t xml:space="preserve">وَ بِإِسْنَادِهِ عَنْ مُحَمَّدِ بْنِ عَلِیِّ بْنِ مَحْبُوبٍ عَنْ مُحَمَّدِ بْنِ أَحْمَدَ الْعَلَوِیِّ عَنِ الْعَمْرَکِیِّ بْنِ عَلِیٍّ عَنْ عَلِیِّ بْنِ جَعْفَرٍ عَنْ أَخِیهِ مُوسَی بْنِ جَعْفَرٍ ع قَالَ: سَأَلْتُهُ عَنْ بُخْتِیٍّ اغْتَلَمَ فَقَتَلَ رَجُلًا مَا عَلَی صَاحِبِهِ قَالَ عَلَیْهِ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از برادرش موسی بن جعفر (علیه‌السلام) نقل شده که گفت: از او پرسیدم درباره شتری که وحشی شده و مردی را کشته، صاحب شتر چه مسئولیتی دارد؟ امام فرمودند: او باید دیه بپردازد.</w:t>
      </w:r>
    </w:p>
    <w:p>
      <w:pPr>
        <w:pStyle w:val="Heading5"/>
      </w:pPr>
      <w:bookmarkStart w:id="1228" w:name="_Toc847"/>
      <w:r>
        <w:t>[رقم الحدیث الکلی: 35565 - رقم الحدیث الباب: 4]</w:t>
      </w:r>
      <w:bookmarkEnd w:id="1228"/>
    </w:p>
    <w:p>
      <w:pPr>
        <w:pStyle w:val="BookText"/>
      </w:pPr>
      <w:r>
        <w:rPr>
          <w:rFonts w:ascii="Times New Roman" w:hAnsi="Times New Roman" w:eastAsia="Times New Roman" w:cs="Times New Roman"/>
          <w:lang w:val="en-US" w:bidi="en-US"/>
          <w:color w:val="111111"/>
          <w:sz w:val="28"/>
          <w:szCs w:val="28"/>
          <w:rtl/>
        </w:rPr>
        <w:t xml:space="preserve">35565- 4- </w:t>
      </w:r>
      <w:r>
        <w:rPr>
          <w:rStyle w:val="FootnoteReference"/>
        </w:rPr>
        <w:footnoteReference w:id="1707"/>
      </w:r>
      <w:r>
        <w:rPr>
          <w:rFonts w:ascii="Amiri" w:hAnsi="Amiri" w:eastAsia="Amiri" w:cs="Amiri"/>
          <w:lang w:bidi="ar-SA"/>
          <w:color w:val="111111"/>
          <w:sz w:val="28"/>
          <w:szCs w:val="28"/>
          <w:rtl/>
        </w:rPr>
        <w:t xml:space="preserve">عَلِیُّ بْنُ جَعْفَرٍ فِی کِتَابِهِ عَنْ أَخِیهِ مُوسَی بْنِ جَعْفَرٍ ع قَالَ: سَأَلْتُهُ عَنْ بُخْتِیٍّ مُغْتَلِمٍ قَتَلَ رَجُلًا فَقَامَ أَخُو الْمَقْتُولِ فَعَقَرَ الْبُخْتِیَّ وَ قَتَلَهُ مَا حَالُهُ </w:t>
      </w:r>
      <w:r>
        <w:rPr>
          <w:rStyle w:val="FootnoteReference"/>
        </w:rPr>
        <w:footnoteReference w:id="1708"/>
      </w:r>
      <w:r>
        <w:rPr>
          <w:rFonts w:ascii="Amiri" w:hAnsi="Amiri" w:eastAsia="Amiri" w:cs="Amiri"/>
          <w:lang w:bidi="ar-SA"/>
          <w:color w:val="111111"/>
          <w:sz w:val="28"/>
          <w:szCs w:val="28"/>
          <w:rtl/>
        </w:rPr>
        <w:t xml:space="preserve">قَالَ عَلَی صَاحِبِ الْبُخْتِیِّ دِیَةُ الْمَقْتُولِ وَ لِصَاحِبِ الْبُخْتِیِّ ثَمَنُهُ عَلَی الَّذِی عَقَرَ بُخْتِیَّهُ.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در کتابش نقل شده که از برادرش موسی بن جعفر (علیه‌السلام) پرسیدم درباره شتری که وحشی شده و مردی را کشته است. سپس برادر مقتول آمده و شتر را زده و کشته است. امام فرمودند: صاحب شتر باید دیه مقتول را بدهد و قیمت شتر به صاحب آن داده شود و کسی که شتر را زده، باید قیمت آن را بپردازد.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6" w:name="pg18996_271674"/>
    <w:bookmarkEnd w:id="236"/>
    <w:p>
      <w:pPr>
        <w:pStyle w:val="Heading4"/>
      </w:pPr>
      <w:bookmarkStart w:id="1229" w:name="_Toc848"/>
      <w:r>
        <w:t>15- بَابُ أَنَّ مَنْ نَفَّرَ دَابَّةً بِرَاکِبٍ ضَمِنَ مَا یُصِیبُهُمَا وَ کَذَا مَنْ أَفْزَعَ رَجُلًا عَلَی جِدَارٍ</w:t>
      </w:r>
      <w:bookmarkEnd w:id="1229"/>
    </w:p>
    <w:p>
      <w:pPr>
        <w:pStyle w:val="Heading5"/>
      </w:pPr>
      <w:bookmarkStart w:id="1230" w:name="_Toc849"/>
      <w:r>
        <w:t>اشارة</w:t>
      </w:r>
      <w:bookmarkEnd w:id="1230"/>
    </w:p>
    <w:p>
      <w:pPr>
        <w:pStyle w:val="BookText"/>
      </w:pPr>
      <w:r>
        <w:rPr>
          <w:rStyle w:val="FootnoteReference"/>
        </w:rPr>
        <w:footnoteReference w:id="1709"/>
      </w:r>
      <w:r>
        <w:rPr>
          <w:rFonts w:ascii="Amiri" w:hAnsi="Amiri" w:eastAsia="Amiri" w:cs="Amiri"/>
          <w:lang w:bidi="ar-SA"/>
          <w:color w:val="111111"/>
          <w:sz w:val="28"/>
          <w:szCs w:val="28"/>
          <w:rtl/>
        </w:rPr>
        <w:t xml:space="preserve">15 بَابُ أَنَّ مَنْ نَفَّرَ دَابَّةً بِرَاکِبٍ ضَمِنَ مَا یُصِیبُهُمَا وَ کَذَا مَنْ أَفْزَعَ رَجُلًا عَلَی جِدَارٍ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که حیوانی را در حالی که سوارکار روی آن است، رم دهد، مسئول خسارتی است که به هر دو وارد می‌شود. همچنین، کسی که فردی را در حالی که روی دیوار است، بترساند، مسئول است.</w:t>
      </w:r>
    </w:p>
    <w:p>
      <w:pPr>
        <w:pStyle w:val="Heading5"/>
      </w:pPr>
      <w:bookmarkStart w:id="1231" w:name="_Toc850"/>
      <w:r>
        <w:t>[رقم الحدیث الکلی: 35566 - رقم الحدیث الباب: 1]</w:t>
      </w:r>
      <w:bookmarkEnd w:id="1231"/>
    </w:p>
    <w:p>
      <w:pPr>
        <w:pStyle w:val="BookText"/>
      </w:pPr>
      <w:r>
        <w:rPr>
          <w:rFonts w:ascii="Times New Roman" w:hAnsi="Times New Roman" w:eastAsia="Times New Roman" w:cs="Times New Roman"/>
          <w:lang w:val="en-US" w:bidi="en-US"/>
          <w:color w:val="111111"/>
          <w:sz w:val="28"/>
          <w:szCs w:val="28"/>
          <w:rtl/>
        </w:rPr>
        <w:t xml:space="preserve">35566- 1- </w:t>
      </w:r>
      <w:r>
        <w:rPr>
          <w:rStyle w:val="FootnoteReference"/>
        </w:rPr>
        <w:footnoteReference w:id="1710"/>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حَدِیثٍ أَنَّهُ سُئِلَ عَنِ الرَّجُلِ یُنَفِّرُ بِالرَّجُلِ فَیَعْقِرُهُ وَ یَعْقِرُ </w:t>
      </w:r>
      <w:r>
        <w:rPr>
          <w:rStyle w:val="FootnoteReference"/>
        </w:rPr>
        <w:footnoteReference w:id="1711"/>
      </w:r>
      <w:r>
        <w:rPr>
          <w:rFonts w:ascii="Amiri" w:hAnsi="Amiri" w:eastAsia="Amiri" w:cs="Amiri"/>
          <w:lang w:bidi="ar-SA"/>
          <w:color w:val="111111"/>
          <w:sz w:val="28"/>
          <w:szCs w:val="28"/>
          <w:rtl/>
        </w:rPr>
        <w:t xml:space="preserve">دَابَّتَهُ رَجُلٌ آخَرُ [دَابَّتُهُ رَجُلًا آخَرَ] فَقَالَ هُوَ ضَامِنٌ لِمَا کَانَ مِنْ شَیْ‌ءٍ.</w:t>
      </w:r>
    </w:p>
    <w:p>
      <w:pPr>
        <w:pStyle w:val="BookText"/>
      </w:pPr>
      <w:r>
        <w:rPr>
          <w:rFonts w:ascii="Amiri" w:hAnsi="Amiri" w:eastAsia="Amiri" w:cs="Amiri"/>
          <w:lang w:bidi="ar-SA"/>
          <w:color w:val="111111"/>
          <w:sz w:val="28"/>
          <w:szCs w:val="28"/>
          <w:rtl/>
        </w:rPr>
        <w:t xml:space="preserve">وَ رَوَاهُ الشَّیْخُ بِإِسْنَادِهِ عَنْ أَحْمَدَ بْنِ مُحَمَّدٍ عَنْ مُحَمَّدِ بْنِ یَحْیَی عَنْ أَبِی الْمَغْرَاءِ عَنِ الْحَلَبِیِّ مِثْلَهُ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 حدیثی روایت کرده است که از ایشان درباره مردی که مرد دیگری را رم دهد و باعث افتادن او و افتادن حیوانش شود و مرد دیگری نیز حیوانش را رم دهد، سؤال شد. امام فرمودند: او ضامن خسارات وارده است</w:t>
      </w:r>
    </w:p>
    <w:p>
      <w:pPr>
        <w:pStyle w:val="Heading5"/>
      </w:pPr>
      <w:bookmarkStart w:id="1232" w:name="_Toc851"/>
      <w:r>
        <w:t>[رقم الحدیث الکلی: 35567 - رقم الحدیث الباب: 2]</w:t>
      </w:r>
      <w:bookmarkEnd w:id="1232"/>
    </w:p>
    <w:p>
      <w:pPr>
        <w:pStyle w:val="BookText"/>
      </w:pPr>
      <w:r>
        <w:rPr>
          <w:rFonts w:ascii="Times New Roman" w:hAnsi="Times New Roman" w:eastAsia="Times New Roman" w:cs="Times New Roman"/>
          <w:lang w:val="en-US" w:bidi="en-US"/>
          <w:color w:val="111111"/>
          <w:sz w:val="28"/>
          <w:szCs w:val="28"/>
          <w:rtl/>
        </w:rPr>
        <w:t xml:space="preserve">35567- 2- </w:t>
      </w:r>
      <w:r>
        <w:rPr>
          <w:rStyle w:val="FootnoteReference"/>
        </w:rPr>
        <w:footnoteReference w:id="1713"/>
      </w:r>
      <w:r>
        <w:rPr>
          <w:rFonts w:ascii="Amiri" w:hAnsi="Amiri" w:eastAsia="Amiri" w:cs="Amiri"/>
          <w:lang w:bidi="ar-SA"/>
          <w:color w:val="111111"/>
          <w:sz w:val="28"/>
          <w:szCs w:val="28"/>
          <w:rtl/>
        </w:rPr>
        <w:t xml:space="preserve">وَ بِالْإِسْنَادِ عَنِ الْحَلَبِیِّ عَنْ أَبِی عَبْدِ اللَّهِ ع قَالَ: أَیُّمَا رَجُلٍ فَزَّعَ رَجُلًا عَنِ الْجِدَارِ أَوْ نَفَرَ بِهِ عَنْ دَابَّتِهِ فَخَرَّ فَمَاتَ فَهُوَ ضَامِنٌ لِدِیَتِهِ وَ إِنِ انْکَسَرَ فَهُوَ ضَامِنٌ لِدِیَةِ مَا یَنْکَسِرُ مِنْهُ.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714"/>
      </w:r>
    </w:p>
    <w:p>
      <w:pPr>
        <w:pStyle w:val="BookText"/>
      </w:pPr>
      <w:r>
        <w:rPr>
          <w:rFonts w:ascii="Amiri" w:hAnsi="Amiri" w:eastAsia="Amiri" w:cs="Amiri"/>
          <w:lang w:bidi="ar-SA"/>
          <w:color w:val="111111"/>
          <w:sz w:val="28"/>
          <w:szCs w:val="28"/>
          <w:rtl/>
        </w:rPr>
        <w:t xml:space="preserve">وَ کَذَا الَّذِی قَبْلَهُ أَقُولُ: وَ تَقَدَّمَ مَا یَدُلُّ عَلَی ذَلِکَ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روایت می‌کند که فرمودند: هر مردی که مرد دیگری را از دیوار بترساند یا حیوان او را رم دهد، به طوری که بیفتد و بمیرد، ضامن دیه اوست. و اگر چیزی از بدنش بشکند، ضامن دیه آن شکستگی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7" w:name="pg18996_271675"/>
    <w:bookmarkEnd w:id="237"/>
    <w:p>
      <w:pPr>
        <w:pStyle w:val="Heading4"/>
      </w:pPr>
      <w:bookmarkStart w:id="1233" w:name="_Toc852"/>
      <w:r>
        <w:t>16- بَابُ حُکْمِ مَنْ حَمَلَ عَبْدَهُ عَلَی دَابَّةٍ أَوْ حَمَلَ یَتِیماً عَلَی دَابَّةٍ</w:t>
      </w:r>
      <w:bookmarkEnd w:id="1233"/>
    </w:p>
    <w:p>
      <w:pPr>
        <w:pStyle w:val="Heading5"/>
      </w:pPr>
      <w:bookmarkStart w:id="1234" w:name="_Toc853"/>
      <w:r>
        <w:t>اشارة</w:t>
      </w:r>
      <w:bookmarkEnd w:id="1234"/>
    </w:p>
    <w:p>
      <w:pPr>
        <w:pStyle w:val="BookText"/>
      </w:pPr>
      <w:r>
        <w:rPr>
          <w:rStyle w:val="FootnoteReference"/>
        </w:rPr>
        <w:footnoteReference w:id="1716"/>
      </w:r>
      <w:r>
        <w:rPr>
          <w:rFonts w:ascii="Amiri" w:hAnsi="Amiri" w:eastAsia="Amiri" w:cs="Amiri"/>
          <w:lang w:bidi="ar-SA"/>
          <w:color w:val="111111"/>
          <w:sz w:val="28"/>
          <w:szCs w:val="28"/>
          <w:rtl/>
        </w:rPr>
        <w:t xml:space="preserve">16 بَابُ حُکْمِ مَنْ حَمَلَ عَبْدَهُ عَلَی دَابَّةٍ أَوْ حَمَلَ یَتِیماً عَلَی دَابَّةٍ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کسی که بنده خود را بر حیوانی سوار کند یا یتیمی را بر حیوانی سوار کند.</w:t>
      </w:r>
    </w:p>
    <w:p>
      <w:pPr>
        <w:pStyle w:val="Heading5"/>
      </w:pPr>
      <w:bookmarkStart w:id="1235" w:name="_Toc854"/>
      <w:r>
        <w:t>[رقم الحدیث الکلی: 35568 - رقم الحدیث الباب: 1]</w:t>
      </w:r>
      <w:bookmarkEnd w:id="1235"/>
    </w:p>
    <w:p>
      <w:pPr>
        <w:pStyle w:val="BookText"/>
      </w:pPr>
      <w:r>
        <w:rPr>
          <w:rFonts w:ascii="Times New Roman" w:hAnsi="Times New Roman" w:eastAsia="Times New Roman" w:cs="Times New Roman"/>
          <w:lang w:val="en-US" w:bidi="en-US"/>
          <w:color w:val="111111"/>
          <w:sz w:val="28"/>
          <w:szCs w:val="28"/>
          <w:rtl/>
        </w:rPr>
        <w:t xml:space="preserve">35568- 1- </w:t>
      </w:r>
      <w:r>
        <w:rPr>
          <w:rStyle w:val="FootnoteReference"/>
        </w:rPr>
        <w:footnoteReference w:id="1717"/>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ابْنِ مَحْبُوبٍ عَنْ عَلِیِّ بْنِ رِئَابٍ </w:t>
      </w:r>
      <w:r>
        <w:rPr>
          <w:rStyle w:val="FootnoteReference"/>
        </w:rPr>
        <w:footnoteReference w:id="1718"/>
      </w:r>
      <w:r>
        <w:rPr>
          <w:rFonts w:ascii="Amiri" w:hAnsi="Amiri" w:eastAsia="Amiri" w:cs="Amiri"/>
          <w:lang w:bidi="ar-SA"/>
          <w:color w:val="111111"/>
          <w:sz w:val="28"/>
          <w:szCs w:val="28"/>
          <w:rtl/>
        </w:rPr>
        <w:t xml:space="preserve">عَنْ أَبِی عَبْدِ اللَّهِ ع فِی رَجُلٍ حَمَلَ عَبْدَهُ عَلَی (دَابَّتِهِ فَوَطِئَتْ رَجُلًا قَالَ) </w:t>
      </w:r>
      <w:r>
        <w:rPr>
          <w:rStyle w:val="FootnoteReference"/>
        </w:rPr>
        <w:footnoteReference w:id="1719"/>
      </w:r>
      <w:r>
        <w:rPr>
          <w:rFonts w:ascii="Amiri" w:hAnsi="Amiri" w:eastAsia="Amiri" w:cs="Amiri"/>
          <w:lang w:bidi="ar-SA"/>
          <w:color w:val="111111"/>
          <w:sz w:val="28"/>
          <w:szCs w:val="28"/>
          <w:rtl/>
        </w:rPr>
        <w:t xml:space="preserve">الْغُرْمُ عَلَی مَوْلَاهُ.</w:t>
      </w:r>
    </w:p>
    <w:p>
      <w:pPr>
        <w:pStyle w:val="BookText"/>
      </w:pPr>
      <w:r>
        <w:rPr>
          <w:rFonts w:ascii="Amiri" w:hAnsi="Amiri" w:eastAsia="Amiri" w:cs="Amiri"/>
          <w:lang w:bidi="ar-SA"/>
          <w:color w:val="111111"/>
          <w:sz w:val="28"/>
          <w:szCs w:val="28"/>
          <w:rtl/>
        </w:rPr>
        <w:t xml:space="preserve">وَ رَوَاهُ الصَّدُوقُ بِإِسْنَادِهِ عَنِ ابْنِ مَحْبُوبٍ </w:t>
      </w:r>
      <w:r>
        <w:rPr>
          <w:rStyle w:val="FootnoteReference"/>
        </w:rPr>
        <w:footnoteReference w:id="1720"/>
      </w:r>
    </w:p>
    <w:p>
      <w:pPr>
        <w:pStyle w:val="BookText"/>
      </w:pPr>
      <w:r>
        <w:rPr>
          <w:rFonts w:ascii="Amiri" w:hAnsi="Amiri" w:eastAsia="Amiri" w:cs="Amiri"/>
          <w:lang w:bidi="ar-SA"/>
          <w:color w:val="111111"/>
          <w:sz w:val="28"/>
          <w:szCs w:val="28"/>
          <w:rtl/>
        </w:rPr>
        <w:t xml:space="preserve">وَ رَوَاهُ الْحِمْیَرِیُّ فِی قُرْبِ الْإِسْنَادِ عَنْ أَحْمَدَ وَ عَبْدِ اللَّهِ ابْنَیْ مُحَمَّدِ بْنِ عِیسَی عَنِ الْحَسَنِ بْنِ مَحْبُوبٍ مِثْلَهُ </w:t>
      </w:r>
      <w:r>
        <w:rPr>
          <w:rStyle w:val="FootnoteReference"/>
        </w:rPr>
        <w:footnoteReference w:id="1721"/>
      </w:r>
      <w:r>
        <w:rPr>
          <w:rFonts w:ascii="Amiri" w:hAnsi="Amiri" w:eastAsia="Amiri" w:cs="Amiri"/>
          <w:lang w:bidi="ar-SA"/>
          <w:color w:val="111111"/>
          <w:sz w:val="28"/>
          <w:szCs w:val="28"/>
          <w:rtl/>
        </w:rPr>
        <w:t xml:space="preserve">مُحَمَّدُ بْنُ الْحَسَنِ بِإِسْنَادِهِ عَنْ أَحْمَدَ بْنِ مُحَمَّدِ بْنِ عِیسَی مِثْلَهُ </w:t>
      </w:r>
      <w:r>
        <w:rPr>
          <w:rStyle w:val="FootnoteReference"/>
        </w:rPr>
        <w:footnoteReference w:id="1722"/>
      </w:r>
      <w:r>
        <w:rPr>
          <w:rFonts w:ascii="Amiri" w:hAnsi="Amiri" w:eastAsia="Amiri" w:cs="Amiri"/>
          <w:lang w:bidi="ar-SA"/>
          <w:color w:val="111111"/>
          <w:sz w:val="28"/>
          <w:szCs w:val="28"/>
          <w:rtl/>
        </w:rPr>
        <w:t xml:space="preserve">وَ بِإِسْنَادِهِ عَنِ الْحَسَنِ بْنِ مَحْبُوبٍ مِثْلَهُ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ریاب از امام صادق (ع) روایت کرده است که درباره مردی که بنده‌اش را بر حیوانش سوار کرد و آن حیوان مردی را پایمال کرد، فرمودند: خسارت بر عهده مالک (بنده) است.</w:t>
      </w:r>
    </w:p>
    <w:p>
      <w:pPr>
        <w:pStyle w:val="Heading5"/>
      </w:pPr>
      <w:bookmarkStart w:id="1236" w:name="_Toc855"/>
      <w:r>
        <w:t>[رقم الحدیث الکلی: 35569 - رقم الحدیث الباب: 2]</w:t>
      </w:r>
      <w:bookmarkEnd w:id="1236"/>
    </w:p>
    <w:p>
      <w:pPr>
        <w:pStyle w:val="BookText"/>
      </w:pPr>
      <w:r>
        <w:rPr>
          <w:rFonts w:ascii="Times New Roman" w:hAnsi="Times New Roman" w:eastAsia="Times New Roman" w:cs="Times New Roman"/>
          <w:lang w:val="en-US" w:bidi="en-US"/>
          <w:color w:val="111111"/>
          <w:sz w:val="28"/>
          <w:szCs w:val="28"/>
          <w:rtl/>
        </w:rPr>
        <w:t xml:space="preserve">35569- 2- </w:t>
      </w:r>
      <w:r>
        <w:rPr>
          <w:rStyle w:val="FootnoteReference"/>
        </w:rPr>
        <w:footnoteReference w:id="1724"/>
      </w:r>
      <w:r>
        <w:rPr>
          <w:rFonts w:ascii="Amiri" w:hAnsi="Amiri" w:eastAsia="Amiri" w:cs="Amiri"/>
          <w:lang w:bidi="ar-SA"/>
          <w:color w:val="111111"/>
          <w:sz w:val="28"/>
          <w:szCs w:val="28"/>
          <w:rtl/>
        </w:rPr>
        <w:t xml:space="preserve">وَ بِإِسْنَادِهِ عَنْ مُحَمَّدِ بْنِ عَلِیِّ بْنِ مَحْبُوبٍ عَنْ أَحْمَدَ بْنِ عُبْدُوسٍ عَنِ ابْنِ فَضَّالٍ عَنِ الْمُفَضَّلِ بْنِ صَالِحٍ عَنْ لَیْثٍ الْمُرَادِیِّ قَالَ: سَأَلْتُ أَبَا عَبْدِ اللَّهِ ع عَنْ رَجُلٍ حَمَلَ غُلَاماً یَتِیماً عَلَی فَرَسٍ اسْتَأْجَرَهُ بِأُجْرَةٍ وَ ذَلِکَ مَعِیشَةُ ذَلِکَ الْغُلَامِ قَدْ یَعْرِفُ ذَلِکَ عَصَبَتُهُ فَأَجْرَاهُ فِی الْحَلْبَةِ فَنَطَحَ الْفَرَسُ</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8" w:name="pg18996_271676"/>
    <w:bookmarkEnd w:id="238"/>
    <w:p>
      <w:pPr>
        <w:pStyle w:val="BookText"/>
      </w:pPr>
      <w:r>
        <w:rPr>
          <w:rFonts w:ascii="Amiri" w:hAnsi="Amiri" w:eastAsia="Amiri" w:cs="Amiri"/>
          <w:lang w:bidi="ar-SA"/>
          <w:color w:val="111111"/>
          <w:sz w:val="28"/>
          <w:szCs w:val="28"/>
          <w:rtl/>
        </w:rPr>
        <w:t xml:space="preserve">رَجُلًا فَقَتَلَهُ عَلَی مَنْ دِیَتُهُ قَالَ عَلَی صَاحِبِ الْفَرَسِ قُلْتُ أَ رَأَیْتَ لَوْ أَنَّ الْفَرَسَ طَرَحَ الْغُلَامَ فَقَتَلَهُ قَالَ لَیْسَ عَلَی صَاحِبِ الْفَرَسِ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مرادی گفت: از امام صادق (ع) پرسیدم درباره مردی که غلام یتیمی را بر اسبش سوار کرد و آن اسب را به اجاره گرفته بود و این کار معیشت آن غلام بود و قوم او نیز از این امر آگاه بودند. اسب در مسابقه مردی را نطح کرد و کشت. دیه آن بر عهده چه کسی است؟ امام فرمودند: بر عهده صاحب اسب است. پرسیدم: اگر اسب آن غلام را به زمین بیندازد و بکشد، چطور؟ فرمودند: چیزی بر عهده صاحب اسب نیست.</w:t>
      </w:r>
    </w:p>
    <w:p>
      <w:pPr>
        <w:pStyle w:val="Heading4"/>
      </w:pPr>
      <w:bookmarkStart w:id="1237" w:name="_Toc856"/>
      <w:r>
        <w:t>17- بَابُ أَنَّ مَنْ دَخَلَ دَاراً بِإِذْنِ صَاحِبِهَا فَعَقَرَهُ کَلْبٌ نَهَاراً ضَمِنَهُ وَ إِنْ دَخَلَ بِغَیْرِ إِذْنٍ لَمْ یَضْمَنْ‌</w:t>
      </w:r>
      <w:bookmarkEnd w:id="1237"/>
    </w:p>
    <w:p>
      <w:pPr>
        <w:pStyle w:val="Heading5"/>
      </w:pPr>
      <w:bookmarkStart w:id="1238" w:name="_Toc857"/>
      <w:r>
        <w:t>اشارة</w:t>
      </w:r>
      <w:bookmarkEnd w:id="1238"/>
    </w:p>
    <w:p>
      <w:pPr>
        <w:pStyle w:val="BookText"/>
      </w:pPr>
      <w:r>
        <w:rPr>
          <w:rStyle w:val="FootnoteReference"/>
        </w:rPr>
        <w:footnoteReference w:id="1725"/>
      </w:r>
      <w:r>
        <w:rPr>
          <w:rFonts w:ascii="Amiri" w:hAnsi="Amiri" w:eastAsia="Amiri" w:cs="Amiri"/>
          <w:lang w:bidi="ar-SA"/>
          <w:color w:val="111111"/>
          <w:sz w:val="28"/>
          <w:szCs w:val="28"/>
          <w:rtl/>
        </w:rPr>
        <w:t xml:space="preserve">17 بَابُ أَنَّ مَنْ دَخَلَ دَاراً بِإِذْنِ صَاحِبِهَا فَعَقَرَهُ کَلْبٌ نَهَاراً ضَمِنَهُ وَ إِنْ دَخَلَ بِغَیْرِ إِذْنٍ لَمْ یَضْمَنْ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اگر کسی با اجازه صاحب خانه وارد خانه‌ای شود و در طول روز توسط سگ خانه دچار آسیب شود، صاحب خانه مسئولیت دارد. اما اگر کسی بدون اجازه وارد شود، صاحب خانه مسئولیتی ندارد.</w:t>
      </w:r>
    </w:p>
    <w:p>
      <w:pPr>
        <w:pStyle w:val="Heading5"/>
      </w:pPr>
      <w:bookmarkStart w:id="1239" w:name="_Toc858"/>
      <w:r>
        <w:t>[رقم الحدیث الکلی: 35570 - رقم الحدیث الباب: 1]</w:t>
      </w:r>
      <w:bookmarkEnd w:id="1239"/>
    </w:p>
    <w:p>
      <w:pPr>
        <w:pStyle w:val="BookText"/>
      </w:pPr>
      <w:r>
        <w:rPr>
          <w:rFonts w:ascii="Times New Roman" w:hAnsi="Times New Roman" w:eastAsia="Times New Roman" w:cs="Times New Roman"/>
          <w:lang w:val="en-US" w:bidi="en-US"/>
          <w:color w:val="111111"/>
          <w:sz w:val="28"/>
          <w:szCs w:val="28"/>
          <w:rtl/>
        </w:rPr>
        <w:t xml:space="preserve">35570- 1- </w:t>
      </w:r>
      <w:r>
        <w:rPr>
          <w:rStyle w:val="FootnoteReference"/>
        </w:rPr>
        <w:footnoteReference w:id="1726"/>
      </w:r>
      <w:r>
        <w:rPr>
          <w:rFonts w:ascii="Amiri" w:hAnsi="Amiri" w:eastAsia="Amiri" w:cs="Amiri"/>
          <w:lang w:bidi="ar-SA"/>
          <w:color w:val="111111"/>
          <w:sz w:val="28"/>
          <w:szCs w:val="28"/>
          <w:rtl/>
        </w:rPr>
        <w:t xml:space="preserve">مُحَمَّدُ بْنُ یَعْقُوبَ عَنْ عَلِیِّ بْنِ إِبْرَاهِیمَ عَنْ أَبِیهِ عَنْ شَیْخٍ مِنْ أَهْلِ الْکُوفَةِ عَنْ بَعْضِ أَصْحَابِنَا عَنْ أَبِی عَبْدِ اللَّهِ ع قَالَ: سَأَلْتُهُ عَنْ رَجُلٍ دَخَلَ دَارَ رَجُلٍ فَوَثَبَ عَلَیْهِ کَلْبٌ فِی الدَّارِ فَعَقَرَهُ فَقَالَ إِنْ کَانَ دُعِیَ فَعَلَی أَهْلِ الدَّارِ أَرْشُ الْخَدْشِ وَ إِنْ کَانَ لَمْ یُدْعَ فَدَخَلَ فَلَا شَیْ‌ءَ عَلَیْهِمْ.</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إِبْرَاهِیمَ از پیرمردی ازاهل کوفه نقل می کند که ازحضرت صادق پرسیدم از مردی که وارد خانه‌ای شد و سگی در خانه به او حمله کرد و او را گزید. امام صادق (ع) فرمود: اگر او به خانه دعوت شده بود، اهل خانه باید دیهٔ جراحت را بپردازند و اگر بدون دعوت وارد شده بود، بر اهل خانه هیچ مسئولیتی نیست.</w:t>
      </w:r>
    </w:p>
    <w:p>
      <w:pPr>
        <w:pStyle w:val="Heading5"/>
      </w:pPr>
      <w:bookmarkStart w:id="1240" w:name="_Toc859"/>
      <w:r>
        <w:t>[رقم الحدیث الکلی: 35571 - رقم الحدیث الباب: 2]</w:t>
      </w:r>
      <w:bookmarkEnd w:id="1240"/>
    </w:p>
    <w:p>
      <w:pPr>
        <w:pStyle w:val="BookText"/>
      </w:pPr>
      <w:r>
        <w:rPr>
          <w:rFonts w:ascii="Times New Roman" w:hAnsi="Times New Roman" w:eastAsia="Times New Roman" w:cs="Times New Roman"/>
          <w:lang w:val="en-US" w:bidi="en-US"/>
          <w:color w:val="111111"/>
          <w:sz w:val="28"/>
          <w:szCs w:val="28"/>
          <w:rtl/>
        </w:rPr>
        <w:t xml:space="preserve">35571- 2- </w:t>
      </w:r>
      <w:r>
        <w:rPr>
          <w:rStyle w:val="FootnoteReference"/>
        </w:rPr>
        <w:footnoteReference w:id="1728"/>
      </w:r>
      <w:r>
        <w:rPr>
          <w:rFonts w:ascii="Amiri" w:hAnsi="Amiri" w:eastAsia="Amiri" w:cs="Amiri"/>
          <w:lang w:bidi="ar-SA"/>
          <w:color w:val="111111"/>
          <w:sz w:val="28"/>
          <w:szCs w:val="28"/>
          <w:rtl/>
        </w:rPr>
        <w:t xml:space="preserve">وَ عَنْهُ عَنْ أَبِیهِ عَنِ النَّوْفَلِیِّ عَنِ السَّکُونِیِّ عَنْ أَبِی عَبْدِ اللَّهِ ع قَالَ: قَضَی أَمِیرُ الْمُؤْمِنِینَ ع فِی رَجُلٍ دَخَلَ دَارَ قَوْمٍ بِغَیْرِ إِذْنِهِمْ فَعَقَرَهُ کَلْبُهُمْ قَالَ لَا ضَمَانَ عَلَیْهِمْ وَ إِنْ دَخَلَ بِإِذْنِهِمْ ضَمِنُوا.</w:t>
      </w:r>
    </w:p>
    <w:p>
      <w:pPr>
        <w:pStyle w:val="BookText"/>
      </w:pPr>
      <w:r>
        <w:rPr>
          <w:rFonts w:ascii="Amiri" w:hAnsi="Amiri" w:eastAsia="Amiri" w:cs="Amiri"/>
          <w:lang w:bidi="ar-SA"/>
          <w:color w:val="111111"/>
          <w:sz w:val="28"/>
          <w:szCs w:val="28"/>
          <w:rtl/>
        </w:rPr>
        <w:t xml:space="preserve">مُحَمَّدُ بْنُ الْحَسَنِ بِإِسْنَادِهِ عَنْ مُحَمَّدِ بْنِ عَلِیِّ بْنِ مَحْبُوبٍ عَنْ أَحْمَدَ عَنِ الْبَرْقِیِّ عَنِ النَّوْفَلِیِّ نَحْوَهُ </w:t>
      </w:r>
      <w:r>
        <w:rPr>
          <w:rStyle w:val="FootnoteReference"/>
        </w:rPr>
        <w:footnoteReference w:id="1729"/>
      </w:r>
      <w:r>
        <w:rPr>
          <w:rFonts w:ascii="Amiri" w:hAnsi="Amiri" w:eastAsia="Amiri" w:cs="Amiri"/>
          <w:lang w:bidi="ar-SA"/>
          <w:color w:val="111111"/>
          <w:sz w:val="28"/>
          <w:szCs w:val="28"/>
          <w:rtl/>
        </w:rPr>
        <w:t xml:space="preserve">وَ بِإِسْنَادِهِ عَنْ عَلِیِّ بْنِ إِبْرَاهِیمَ مِثْلَهُ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به نقل از امیرالمؤمنین (ع) فرمود: اگر کسی بدون اجازه وارد خانهٔ مردمی شود و سگ‌شان به او آسیب برساند، هیچ مسئولیتی بر عهدهٔ آنان نیست. اما اگر با اجازه وارد شود و سگ به او آسیب برساند، اهل خانه مسئولیت دارند.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9" w:name="pg18996_271677"/>
    <w:bookmarkEnd w:id="239"/>
    <w:p>
      <w:pPr>
        <w:pStyle w:val="Heading5"/>
      </w:pPr>
      <w:bookmarkStart w:id="1241" w:name="_Toc860"/>
      <w:r>
        <w:t>[رقم الحدیث الکلی: 35572 - رقم الحدیث الباب: 3]</w:t>
      </w:r>
      <w:bookmarkEnd w:id="1241"/>
    </w:p>
    <w:p>
      <w:pPr>
        <w:pStyle w:val="BookText"/>
      </w:pPr>
      <w:r>
        <w:rPr>
          <w:rFonts w:ascii="Times New Roman" w:hAnsi="Times New Roman" w:eastAsia="Times New Roman" w:cs="Times New Roman"/>
          <w:lang w:val="en-US" w:bidi="en-US"/>
          <w:color w:val="111111"/>
          <w:sz w:val="28"/>
          <w:szCs w:val="28"/>
          <w:rtl/>
        </w:rPr>
        <w:t xml:space="preserve">35572- 3- </w:t>
      </w:r>
      <w:r>
        <w:rPr>
          <w:rStyle w:val="FootnoteReference"/>
        </w:rPr>
        <w:footnoteReference w:id="1731"/>
      </w:r>
      <w:r>
        <w:rPr>
          <w:rFonts w:ascii="Amiri" w:hAnsi="Amiri" w:eastAsia="Amiri" w:cs="Amiri"/>
          <w:lang w:bidi="ar-SA"/>
          <w:color w:val="111111"/>
          <w:sz w:val="28"/>
          <w:szCs w:val="28"/>
          <w:rtl/>
        </w:rPr>
        <w:t xml:space="preserve">وَ بِإِسْنَادِهِ عَنْ مُحَمَّدِ بْنِ أَحْمَدَ بْنِ یَحْیَی عَنْ أَبِی جَعْفَرٍ عَنْ أَبِی الْجَوْزَاءِ عَنِ الْحُسَیْنِ بْنِ عُلْوَانَ عَنْ عَمْرِو بْنِ خَالِدٍ عَنْ زَیْدِ بْنِ عَلِیٍّ عَنْ آبَائِهِ عَنْ عَلِیٍّ ع أَنَّهُ کَانَ یُضَمِّنُ صَاحِبَ الْکَلْبِ إِذَا عَقَرَ نَهَاراً وَ لَا یُضَمِّنُهُ إِذَا عَقَرَ بِاللَّیْلِ وَ إِذَا دَخَلْتَ دَارَ قَوْمٍ بِإِذْنِهِمْ فَعَقَرَکَ کَلْبُهُمْ فَهُمْ ضَامِنُونَ وَ إِذَا دَخَلْتَ بِغَیْرِ إِذْنٍ فَلَا ضَمَانَ عَلَیْهِمْ.</w:t>
      </w:r>
    </w:p>
    <w:p>
      <w:pPr>
        <w:pStyle w:val="BookText"/>
      </w:pPr>
      <w:r>
        <w:rPr>
          <w:rFonts w:ascii="Amiri" w:hAnsi="Amiri" w:eastAsia="Amiri" w:cs="Amiri"/>
          <w:lang w:bidi="ar-SA"/>
          <w:color w:val="111111"/>
          <w:sz w:val="28"/>
          <w:szCs w:val="28"/>
          <w:rtl/>
        </w:rPr>
        <w:t xml:space="preserve">وَ رَوَاهُ الصَّدُوقُ بِإِسْنَادِهِ عَنِ الْحُسَیْنِ بْنِ عُلْوَانَ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امام صادق (ع) به نقل از امیرالمؤمنین (ع) فرمود: اگر کسی بدون اجازه وارد خانهٔ مردمی شود و سگ‌شان به او آسیب برساند، هیچ مسئولیتی بر عهدهٔ آنان نیست. اما اگر با اجازه وارد شود و سگ به او آسیب برساند، اهل خانه مسئولیت دارند.</w:t>
      </w:r>
    </w:p>
    <w:p>
      <w:pPr>
        <w:pStyle w:val="Heading4"/>
      </w:pPr>
      <w:bookmarkStart w:id="1242" w:name="_Toc861"/>
      <w:r>
        <w:t>18- بَابُ حُکْمِ مَا لَوْ دَخَلَ الطِّفْلُ دَاراً فَوَقَعَ فِی بِئْرٍ</w:t>
      </w:r>
      <w:bookmarkEnd w:id="1242"/>
    </w:p>
    <w:p>
      <w:pPr>
        <w:pStyle w:val="Heading5"/>
      </w:pPr>
      <w:bookmarkStart w:id="1243" w:name="_Toc862"/>
      <w:r>
        <w:t>اشارة</w:t>
      </w:r>
      <w:bookmarkEnd w:id="1243"/>
    </w:p>
    <w:p>
      <w:pPr>
        <w:pStyle w:val="BookText"/>
      </w:pPr>
      <w:r>
        <w:rPr>
          <w:rStyle w:val="FootnoteReference"/>
        </w:rPr>
        <w:footnoteReference w:id="1733"/>
      </w:r>
      <w:r>
        <w:rPr>
          <w:rFonts w:ascii="Amiri" w:hAnsi="Amiri" w:eastAsia="Amiri" w:cs="Amiri"/>
          <w:lang w:bidi="ar-SA"/>
          <w:color w:val="111111"/>
          <w:sz w:val="28"/>
          <w:szCs w:val="28"/>
          <w:rtl/>
        </w:rPr>
        <w:t xml:space="preserve">18 بَابُ حُکْمِ مَا لَوْ دَخَلَ الطِّفْلُ دَاراً فَوَقَعَ فِی بِئْرٍ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در مورد این که اگر یک کودک وارد خانه‌ای شود و درون چاه بیفتد</w:t>
      </w:r>
    </w:p>
    <w:p>
      <w:pPr>
        <w:pStyle w:val="Heading5"/>
      </w:pPr>
      <w:bookmarkStart w:id="1244" w:name="_Toc863"/>
      <w:r>
        <w:t>[رقم الحدیث الکلی: 35573 - رقم الحدیث الباب: 1]</w:t>
      </w:r>
      <w:bookmarkEnd w:id="1244"/>
    </w:p>
    <w:p>
      <w:pPr>
        <w:pStyle w:val="BookText"/>
      </w:pPr>
      <w:r>
        <w:rPr>
          <w:rFonts w:ascii="Times New Roman" w:hAnsi="Times New Roman" w:eastAsia="Times New Roman" w:cs="Times New Roman"/>
          <w:lang w:val="en-US" w:bidi="en-US"/>
          <w:color w:val="111111"/>
          <w:sz w:val="28"/>
          <w:szCs w:val="28"/>
          <w:rtl/>
        </w:rPr>
        <w:t xml:space="preserve">35573- 1- </w:t>
      </w:r>
      <w:r>
        <w:rPr>
          <w:rStyle w:val="FootnoteReference"/>
        </w:rPr>
        <w:footnoteReference w:id="1734"/>
      </w:r>
      <w:r>
        <w:rPr>
          <w:rFonts w:ascii="Amiri" w:hAnsi="Amiri" w:eastAsia="Amiri" w:cs="Amiri"/>
          <w:lang w:bidi="ar-SA"/>
          <w:color w:val="111111"/>
          <w:sz w:val="28"/>
          <w:szCs w:val="28"/>
          <w:rtl/>
        </w:rPr>
        <w:t xml:space="preserve">مُحَمَّدُ بْنُ الْحَسَنِ بِإِسْنَادِهِ عَنْ مُحَمَّدِ بْنِ عَلِیِّ بْنِ مَحْبُوبٍ عَنْ مُحَمَّدِ بْنِ الْحُسَیْنِ عَنْ وُهَیْبِ بْنِ حَفْصٍ عَنْ أَبِی بَصِیرٍ عَنْ أَبِی جَعْفَرٍ ع </w:t>
      </w:r>
      <w:r>
        <w:rPr>
          <w:rStyle w:val="FootnoteReference"/>
        </w:rPr>
        <w:footnoteReference w:id="1735"/>
      </w:r>
      <w:r>
        <w:rPr>
          <w:rFonts w:ascii="Amiri" w:hAnsi="Amiri" w:eastAsia="Amiri" w:cs="Amiri"/>
          <w:lang w:bidi="ar-SA"/>
          <w:color w:val="111111"/>
          <w:sz w:val="28"/>
          <w:szCs w:val="28"/>
          <w:rtl/>
        </w:rPr>
        <w:t xml:space="preserve">قَالَ: سَأَلْتُهُ عَنْ غُلَامٍ دَخَلَ دَارَ قَوْمٍ یَلْعَبُ فَوَقَعَ فِی بِئْرِهِمْ هَلْ یَضْمَنُونَ قَالَ لَیْسَ یَضْمَنُونَ فَإِنْ کَانُوا مُتَّهَمِینَ ضَمِنُوا.</w:t>
      </w:r>
    </w:p>
    <w:p>
      <w:pPr>
        <w:pStyle w:val="BookText"/>
      </w:pPr>
      <w:r>
        <w:rPr>
          <w:rFonts w:ascii="Amiri" w:hAnsi="Amiri" w:eastAsia="Amiri" w:cs="Amiri"/>
          <w:lang w:bidi="ar-SA"/>
          <w:color w:val="111111"/>
          <w:sz w:val="28"/>
          <w:szCs w:val="28"/>
          <w:rtl/>
        </w:rPr>
        <w:t xml:space="preserve">وَ رَوَاهُ الصَّدُوقُ بِإِسْنَادِهِ عَنْ وُهَیْبِ بْنِ حَفْصٍ </w:t>
      </w:r>
      <w:r>
        <w:rPr>
          <w:rStyle w:val="FootnoteReference"/>
        </w:rPr>
        <w:footnoteReference w:id="1736"/>
      </w:r>
    </w:p>
    <w:p>
      <w:pPr>
        <w:pStyle w:val="BookText"/>
      </w:pPr>
      <w:r>
        <w:rPr>
          <w:rFonts w:ascii="Amiri" w:hAnsi="Amiri" w:eastAsia="Amiri" w:cs="Amiri"/>
          <w:lang w:bidi="ar-SA"/>
          <w:color w:val="111111"/>
          <w:sz w:val="28"/>
          <w:szCs w:val="28"/>
          <w:rtl/>
        </w:rPr>
        <w:t xml:space="preserve">أَقُولُ: هَذَا مَحْمُولٌ عَلَی وُقُوعِ الْقَسَامَةِ لِمَا مَرَّ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وهیب بن حفص از ابی بصیر از ابی جعفر (ع) نقل شده است که فرمود: پرسیدم از امام باقر (ع) دربارهٔ کودکی که وارد خانه‌ای شده و درون چاه آن خانه افتاده است. آیا صاحب خانه مسئول است؟ امام باقر (ع) فرمود: اگر صاحب خانه متهم به قصور نباشد، مسئولیتی ندارد. اما اگر متهم به قصور باشد، مسئول است.</w:t>
      </w:r>
    </w:p>
    <w:p>
      <w:pPr>
        <w:pStyle w:val="BookText"/>
      </w:pPr>
      <w:r>
        <w:rPr>
          <w:rFonts w:ascii="IRNazanin" w:hAnsi="IRNazanin" w:eastAsia="IRNazanin" w:cs="IRNazanin"/>
          <w:lang w:bidi="fa-IR"/>
          <w:color w:val="111111"/>
          <w:sz w:val="28"/>
          <w:szCs w:val="28"/>
          <w:rtl/>
        </w:rPr>
        <w:t xml:space="preserve">می‌گویم: این حکم در صورتی است که قسامه برقرار شده باشد.</w:t>
      </w:r>
    </w:p>
    <w:p>
      <w:pPr>
        <w:pStyle w:val="Heading5"/>
      </w:pPr>
      <w:bookmarkStart w:id="1245" w:name="_Toc864"/>
      <w:r>
        <w:t>[رقم الحدیث الکلی: 35574 - رقم الحدیث الباب: 2]</w:t>
      </w:r>
      <w:bookmarkEnd w:id="1245"/>
    </w:p>
    <w:p>
      <w:pPr>
        <w:pStyle w:val="BookText"/>
      </w:pPr>
      <w:r>
        <w:rPr>
          <w:rFonts w:ascii="Times New Roman" w:hAnsi="Times New Roman" w:eastAsia="Times New Roman" w:cs="Times New Roman"/>
          <w:lang w:val="en-US" w:bidi="en-US"/>
          <w:color w:val="111111"/>
          <w:sz w:val="28"/>
          <w:szCs w:val="28"/>
          <w:rtl/>
        </w:rPr>
        <w:t xml:space="preserve">35574- 2- </w:t>
      </w:r>
      <w:r>
        <w:rPr>
          <w:rStyle w:val="FootnoteReference"/>
        </w:rPr>
        <w:footnoteReference w:id="1738"/>
      </w:r>
      <w:r>
        <w:rPr>
          <w:rFonts w:ascii="Amiri" w:hAnsi="Amiri" w:eastAsia="Amiri" w:cs="Amiri"/>
          <w:lang w:bidi="ar-SA"/>
          <w:color w:val="111111"/>
          <w:sz w:val="28"/>
          <w:szCs w:val="28"/>
          <w:rtl/>
        </w:rPr>
        <w:t xml:space="preserve">مُحَمَّدُ بْنُ یَعْقُوبَ عَنْ مُحَمَّدِ بْنِ یَحْیَی رَفَعَهُ فِی غُلَامٍ دَخَلَ دَارَ قَوْمٍ فَوَقَعَ فِی الْبِئْرِ فَقَالَ إِنْ کَانُوا مُتَّهَمِینَ ضَمِنُوا.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یحیی نقل شده است دربارهٔ کودکی که وارد خانه‌ای شد و درون چاه آن خانه افتاد. اگر اهل خانه متهم به قصور باشند، مسئولیت دارند.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0" w:name="pg18996_271678"/>
    <w:bookmarkEnd w:id="240"/>
    <w:p>
      <w:pPr>
        <w:pStyle w:val="Heading4"/>
      </w:pPr>
      <w:bookmarkStart w:id="1246" w:name="_Toc865"/>
      <w:r>
        <w:t>19- بَابُ حُکْمِ الدَّابَّةِ إِذَا جَنَتْ عَلَی أُخْرَی‌</w:t>
      </w:r>
      <w:bookmarkEnd w:id="1246"/>
    </w:p>
    <w:p>
      <w:pPr>
        <w:pStyle w:val="Heading5"/>
      </w:pPr>
      <w:bookmarkStart w:id="1247" w:name="_Toc866"/>
      <w:r>
        <w:t>اشارة</w:t>
      </w:r>
      <w:bookmarkEnd w:id="1247"/>
    </w:p>
    <w:p>
      <w:pPr>
        <w:pStyle w:val="BookText"/>
      </w:pPr>
      <w:r>
        <w:rPr>
          <w:rStyle w:val="FootnoteReference"/>
        </w:rPr>
        <w:footnoteReference w:id="1739"/>
      </w:r>
      <w:r>
        <w:rPr>
          <w:rFonts w:ascii="Amiri" w:hAnsi="Amiri" w:eastAsia="Amiri" w:cs="Amiri"/>
          <w:lang w:bidi="ar-SA"/>
          <w:color w:val="111111"/>
          <w:sz w:val="28"/>
          <w:szCs w:val="28"/>
          <w:rtl/>
        </w:rPr>
        <w:t xml:space="preserve">بَابُ حُکْمِ الدَّابَّهِ إِذَا جَنَتْ عَلَی أُخْرَی
ترجمه:</w:t>
      </w:r>
    </w:p>
    <w:p>
      <w:pPr>
        <w:pStyle w:val="BookText"/>
      </w:pPr>
      <w:r>
        <w:rPr>
          <w:rFonts w:ascii="IRNazanin" w:hAnsi="IRNazanin" w:eastAsia="IRNazanin" w:cs="IRNazanin"/>
          <w:lang w:bidi="fa-IR"/>
          <w:color w:val="111111"/>
          <w:sz w:val="28"/>
          <w:szCs w:val="28"/>
          <w:rtl/>
        </w:rPr>
        <w:t xml:space="preserve">باب حکم دابه (حیوان) اگر به دیگری آسیب بزند</w:t>
      </w:r>
    </w:p>
    <w:p>
      <w:pPr>
        <w:pStyle w:val="Heading5"/>
      </w:pPr>
      <w:bookmarkStart w:id="1248" w:name="_Toc867"/>
      <w:r>
        <w:t>[رقم الحدیث الکلی: 35575 - رقم الحدیث الباب: 1]</w:t>
      </w:r>
      <w:bookmarkEnd w:id="1248"/>
    </w:p>
    <w:p>
      <w:pPr>
        <w:pStyle w:val="BookText"/>
      </w:pPr>
      <w:r>
        <w:rPr>
          <w:rFonts w:ascii="Times New Roman" w:hAnsi="Times New Roman" w:eastAsia="Times New Roman" w:cs="Times New Roman"/>
          <w:lang w:val="en-US" w:bidi="en-US"/>
          <w:color w:val="111111"/>
          <w:sz w:val="28"/>
          <w:szCs w:val="28"/>
          <w:rtl/>
        </w:rPr>
        <w:t xml:space="preserve">35575- 1- </w:t>
      </w:r>
      <w:r>
        <w:rPr>
          <w:rStyle w:val="FootnoteReference"/>
        </w:rPr>
        <w:footnoteReference w:id="1740"/>
      </w:r>
      <w:r>
        <w:rPr>
          <w:rFonts w:ascii="Amiri" w:hAnsi="Amiri" w:eastAsia="Amiri" w:cs="Amiri"/>
          <w:lang w:bidi="ar-SA"/>
          <w:color w:val="111111"/>
          <w:sz w:val="28"/>
          <w:szCs w:val="28"/>
          <w:rtl/>
        </w:rPr>
        <w:t xml:space="preserve">مُحَمَّدُ بْنُ یَعْقُوبَ عَنْ عِدَّةٍ مِنْ أَصْحَابِنَا عَنْ أَحْمَدَ بْنِ مُحَمَّدِ بْنِ خَالِدٍ عَنْ أَبِی الْخَزْرَجِ عَنْ مُصْعَبِ بْنِ سَلَّامٍ التَّمِیمِیِّ عَنْ أَبِی عَبْدِ اللَّهِ ع عَنْ أَبِیهِ ع أَنَّ ثَوْراً قَتَلَ حِمَاراً عَلَی عَهْدِ النَّبِیِّ ص- فَرُفِعَ ذَلِکَ إِلَیْهِ وَ هُوَ فِی أُنَاسٍ مِنْ أَصْحَابِهِ فِیهِمْ أَبُو بَکْرٍ وَ عُمَرُ فَقَالَ یَا أَبَا بَکْرٍ اقْضِ بَیْنَهُمْ فَقَالَ یَا رَسُولَ اللَّهِ بَهِیمَةٌ قَتَلَتْ بَهِیمَةً مَا عَلَیْهِمَا شَیْ‌ءٌ فَقَالَ یَا عُمَرُ اقْضِ بَیْنَهُمْ فَقَالَ مِثْلَ قَوْلِ أَبِی بَکْرٍ فَقَالَ یَا عَلِیُّ اقْضِ بَیْنَهُمْ فَقَالَ نَعَمْ یَا رَسُولَ اللَّهِ- إِنْ کَانَ الثَّوْرُ دَخَلَ عَلَی الْحِمَارِ فِی مُسْتَرَاحِهِ ضَمِنَ أَصْحَابُ الثَّوْرِ وَ إِنْ کَانَ الْحِمَارُ دَخَلَ عَلَی الثَّوْرِ فِی مُسْتَرَاحِهِ فَلَا ضَمَانَ عَلَیْهِمَا قَالَ فَرَفَعَ رَسُولُ اللَّهِ ص یَدَهُ إِلَی السَّمَاءِ فَقَالَ الْحَمْدُ لِلَّهِ الَّذِی جَعَلَ مِنِّی مَنْ یَقْضِی بِقَضَاءِ النَّبِیِّینَ.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"مصعب بن سلام تمیمی از امام صادق (ع) از پدرش (ع) روایت می‌کند که گاوی خر را در زمان پیامبر (ص) کشت. این مسئله به پیامبر (ص) گزارش شد و او در جمعی از اصحابش، از جمله ابوبکر و عمر، حضور داشت. پیامبر (ص) به ابوبکر فرمود که بین آن‌ها قضاوت کند. ابوبکر گفت: «ای رسول خدا، حیوانی حیوانی دیگر را کشت، بر آن‌ها چیزی واجب نیست.» سپس پیامبر (ص) به عمر فرمود که بین آن‌ها قضاوت کند، و عمر نیز همانند ابوبکر پاسخ داد. سپس پیامبر (ص) به علی (ع) فرمود که بین آن‌ها قضاوت کند. علی (ع) پاسخ داد: «بله، ای رسول خدا، اگر گاو به قلمرو خر وارد شده و او را کشته باشد، صاحب گاو باید غرامت بدهد؛ ولی اگر خر به قلمرو گاو وارد شده باشد، هیچ غرامتی بر آن‌ها واجب نیست.» پیامبر (ص) دست به آسمان بلند کرد و گفت: «الحمدلله که از میان من کسی را قرار داد که به قضایای پیامبران حکم می‌کند.»</w:t>
      </w:r>
    </w:p>
    <w:p>
      <w:pPr>
        <w:pStyle w:val="Heading5"/>
      </w:pPr>
      <w:bookmarkStart w:id="1249" w:name="_Toc868"/>
      <w:r>
        <w:t>[رقم الحدیث الکلی: 35576 - رقم الحدیث الباب: 2]</w:t>
      </w:r>
      <w:bookmarkEnd w:id="1249"/>
    </w:p>
    <w:p>
      <w:pPr>
        <w:pStyle w:val="BookText"/>
      </w:pPr>
      <w:r>
        <w:rPr>
          <w:rFonts w:ascii="Times New Roman" w:hAnsi="Times New Roman" w:eastAsia="Times New Roman" w:cs="Times New Roman"/>
          <w:lang w:val="en-US" w:bidi="en-US"/>
          <w:color w:val="111111"/>
          <w:sz w:val="28"/>
          <w:szCs w:val="28"/>
          <w:rtl/>
        </w:rPr>
        <w:t xml:space="preserve">35576- 2- </w:t>
      </w:r>
      <w:r>
        <w:rPr>
          <w:rStyle w:val="FootnoteReference"/>
        </w:rPr>
        <w:footnoteReference w:id="1741"/>
      </w:r>
      <w:r>
        <w:rPr>
          <w:rFonts w:ascii="Amiri" w:hAnsi="Amiri" w:eastAsia="Amiri" w:cs="Amiri"/>
          <w:lang w:bidi="ar-SA"/>
          <w:color w:val="111111"/>
          <w:sz w:val="28"/>
          <w:szCs w:val="28"/>
          <w:rtl/>
        </w:rPr>
        <w:t xml:space="preserve">وَ عَنْهُمْ عَنْ أَحْمَدَ عَنْ عَبْدِ الرَّحْمَنِ بْنِ أَبِی نَجْرَانَ عَنْ صَبَّاحٍ الْحَذَّاءِ عَنْ رَجُلٍ عَنْ سَعْدِ بْنِ طَرِیفٍ الْإِسْکَافِ عَنْ أَبِی جَعْفَرٍ ع قَالَ: أَتَی رَجُلٌ رَسُولَ اللَّهِ ص فَقَالَ إِنَّ ثَوْرَ فُلَانٍ قَتَلَ حِمَارِی فَقَالَ لَهُ النَّبِیُّ ص ائْتِ أَبَا بَکْرٍ فَسَلْهُ فَأَتَاهُ فَسَأَلَهُ فَقَالَ لَیْسَ عَلَی الْبَهَائِمِ قَوَدٌ فَرَجَعَ إِلَی النَّبِیِّ ص فَأَخْبَرَهُ بِمَقَالَةِ أَبِی بَکْرٍ- فَقَالَ لَهُ النَّبِیُّ ص- ائْتِ عُمَرَ فَسَلْهُ فَأَتَی عُمَرَ فَسَأَلَهُ فَقَالَ مِثْلَ مَقَالَةِ أَبِی بَکْرٍ- فَرَجَعَ إِلَی النَّبِیِّ ص فَأَخْبَرَهُ فَقَالَ لَهُ النَّبِیُّ ص- ائْتِ عَلِیّاً فَسَلْهُ فَأَتَاهُ فَسَأَلَهُ فَقَالَ عَلِیٌّ ع إِنْ کَانَ الثَّوْرُ الدَّاخِلَ عَلَی حِمَارِکَ فِی مَنَامِهِ حَتَّی قَتَلَهُ فَصَاحِبُهُ ضَامِنٌ وَ إِنْ کَانَ الْحِمَارُ هُوَ الدَّاخِلَ عَلَی الثَّوْرِ فِی مَنَامِهِ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1" w:name="pg18996_271679"/>
    <w:bookmarkEnd w:id="241"/>
    <w:p>
      <w:pPr>
        <w:pStyle w:val="BookText"/>
      </w:pPr>
      <w:r>
        <w:rPr>
          <w:rFonts w:ascii="Amiri" w:hAnsi="Amiri" w:eastAsia="Amiri" w:cs="Amiri"/>
          <w:lang w:bidi="ar-SA"/>
          <w:color w:val="111111"/>
          <w:sz w:val="28"/>
          <w:szCs w:val="28"/>
          <w:rtl/>
        </w:rPr>
        <w:t xml:space="preserve">فَلَیْسَ عَلَی صَاحِبِهِ ضَمَانٌ قَالَ فَرَجَعَ إِلَی النَّبِیِّ ص فَأَخْبَرَهُ فَقَالَ النَّبِیُّ ص الْحَمْدُ لِلَّهِ الَّذِی جَعَلَ مِنْ أَهْلِ بَیْتِی مَنْ یَحْکُمُ بِحُکْمِ الْأَنْبِیَاءِ.</w:t>
      </w:r>
    </w:p>
    <w:p>
      <w:pPr>
        <w:pStyle w:val="BookText"/>
      </w:pPr>
      <w:r>
        <w:rPr>
          <w:rFonts w:ascii="Amiri" w:hAnsi="Amiri" w:eastAsia="Amiri" w:cs="Amiri"/>
          <w:lang w:bidi="ar-SA"/>
          <w:color w:val="111111"/>
          <w:sz w:val="28"/>
          <w:szCs w:val="28"/>
          <w:rtl/>
        </w:rPr>
        <w:t xml:space="preserve">وَ رَوَاهُ الشَّیْخُ بِإِسْنَادِهِ عَنْ أَحْمَدَ بْنِ مُحَمَّدِ بْنِ خَالِدٍ </w:t>
      </w:r>
      <w:r>
        <w:rPr>
          <w:rStyle w:val="FootnoteReference"/>
        </w:rPr>
        <w:footnoteReference w:id="1742"/>
      </w:r>
    </w:p>
    <w:p>
      <w:pPr>
        <w:pStyle w:val="BookText"/>
      </w:pPr>
      <w:r>
        <w:rPr>
          <w:rFonts w:ascii="Amiri" w:hAnsi="Amiri" w:eastAsia="Amiri" w:cs="Amiri"/>
          <w:lang w:bidi="ar-SA"/>
          <w:color w:val="111111"/>
          <w:sz w:val="28"/>
          <w:szCs w:val="28"/>
          <w:rtl/>
        </w:rPr>
        <w:t xml:space="preserve">وَ کَذَا الَّذِی قَبْلَهُ وَ رَوَاهُ الْمُفِیدُ فِی الْإِرْشَادِ مُرْسَلًا نَحْوَهُ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طریف از امام باقر (ع) نقل می‌کند: مردی نزد پیامبر (ص) آمد و گفت که گاو فلانی خر او را کشته است. پیامبر (ص) به او گفت که نزد ابوبکر برود و از او حکم بگیرد. ابوبکر گفت: "برای حیوانات قصاصی نیست". مرد به پیامبر (ص) بازگشت و پاسخ ابوبکر را بیان کرد.</w:t>
      </w:r>
    </w:p>
    <w:p>
      <w:pPr>
        <w:pStyle w:val="BookText"/>
      </w:pPr>
      <w:r>
        <w:rPr>
          <w:rFonts w:ascii="IRNazanin" w:hAnsi="IRNazanin" w:eastAsia="IRNazanin" w:cs="IRNazanin"/>
          <w:lang w:bidi="fa-IR"/>
          <w:color w:val="111111"/>
          <w:sz w:val="28"/>
          <w:szCs w:val="28"/>
          <w:rtl/>
        </w:rPr>
        <w:t xml:space="preserve">سپس پیامبر (ص) به او گفت که نزد عمر برود و از او حکم بگیرد. عمر نیز همان پاسخ ابوبکر را داد. مرد باز به پیامبر (ص) بازگشت و پاسخ عمر را بیان کرد.</w:t>
      </w:r>
    </w:p>
    <w:p>
      <w:pPr>
        <w:pStyle w:val="BookText"/>
      </w:pPr>
      <w:r>
        <w:rPr>
          <w:rFonts w:ascii="IRNazanin" w:hAnsi="IRNazanin" w:eastAsia="IRNazanin" w:cs="IRNazanin"/>
          <w:lang w:bidi="fa-IR"/>
          <w:color w:val="111111"/>
          <w:sz w:val="28"/>
          <w:szCs w:val="28"/>
          <w:rtl/>
        </w:rPr>
        <w:t xml:space="preserve">پیامبر (ص) به او گفت که نزد علی (ع) برود و از او حکم بگیرد. علی (ع) گفت: "اگر گاو به خر تو در محل خوابش حمله کرده و او را کشته است، صاحب گاو مسئول است. ولی اگر خر به گاو در محل خوابش حمله کرده باشد، مسئولیتی بر عهده صاحب خر نیست".</w:t>
      </w:r>
    </w:p>
    <w:p>
      <w:pPr>
        <w:pStyle w:val="BookText"/>
      </w:pPr>
      <w:r>
        <w:rPr>
          <w:rFonts w:ascii="IRNazanin" w:hAnsi="IRNazanin" w:eastAsia="IRNazanin" w:cs="IRNazanin"/>
          <w:lang w:bidi="fa-IR"/>
          <w:color w:val="111111"/>
          <w:sz w:val="28"/>
          <w:szCs w:val="28"/>
          <w:rtl/>
        </w:rPr>
        <w:t xml:space="preserve">مرد به پیامبر (ص) بازگشت و پاسخ علی (ع) را بیان کرد. پیامبر (ص) گفت: "الحمدلله که از اهل بیتم کسی را قرار داد که به احکام پیامبران حکم می‌کند".</w:t>
      </w:r>
    </w:p>
    <w:p>
      <w:pPr>
        <w:pStyle w:val="Heading4"/>
      </w:pPr>
      <w:bookmarkStart w:id="1250" w:name="_Toc869"/>
      <w:r>
        <w:t>20- بَابُ أَنَّ الدَّابَّةَ إِذَا رَبَطَهَا صَاحِبُهَا فَأَفْلَتَتْ بِغَیْرِ تَفْرِیطٍ وَ خَرَجَتْ فَقَتَلَتْ إِنْسَاناً لَمْ یَضْمَنْ صَاحِبُهَا</w:t>
      </w:r>
      <w:bookmarkEnd w:id="1250"/>
    </w:p>
    <w:p>
      <w:pPr>
        <w:pStyle w:val="Heading5"/>
      </w:pPr>
      <w:bookmarkStart w:id="1251" w:name="_Toc870"/>
      <w:r>
        <w:t>اشارة</w:t>
      </w:r>
      <w:bookmarkEnd w:id="1251"/>
    </w:p>
    <w:p>
      <w:pPr>
        <w:pStyle w:val="BookText"/>
      </w:pPr>
      <w:r>
        <w:rPr>
          <w:rStyle w:val="FootnoteReference"/>
        </w:rPr>
        <w:footnoteReference w:id="1744"/>
      </w:r>
      <w:r>
        <w:rPr>
          <w:rFonts w:ascii="Amiri" w:hAnsi="Amiri" w:eastAsia="Amiri" w:cs="Amiri"/>
          <w:lang w:bidi="ar-SA"/>
          <w:color w:val="111111"/>
          <w:sz w:val="28"/>
          <w:szCs w:val="28"/>
          <w:rtl/>
        </w:rPr>
        <w:t xml:space="preserve">20 بَابُ أَنَّ الدَّابَّةَ إِذَا رَبَطَهَا صَاحِبُهَا فَأَفْلَتَتْ بِغَیْرِ تَفْرِیطٍ وَ خَرَجَتْ فَقَتَلَتْ إِنْسَاناً لَمْ یَضْمَنْ صَاحِبُهَا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دابه (حیوان) اگر صاحبش آن را ببندد و بدون تفریط رها شود و انسانی را بکشد، صاحب حیوان مسئول نیست"</w:t>
      </w:r>
    </w:p>
    <w:p>
      <w:pPr>
        <w:pStyle w:val="Heading5"/>
      </w:pPr>
      <w:bookmarkStart w:id="1252" w:name="_Toc871"/>
      <w:r>
        <w:t>[رقم الحدیث الکلی: 35577 - رقم الحدیث الباب: 1]</w:t>
      </w:r>
      <w:bookmarkEnd w:id="1252"/>
    </w:p>
    <w:p>
      <w:pPr>
        <w:pStyle w:val="BookText"/>
      </w:pPr>
      <w:r>
        <w:rPr>
          <w:rFonts w:ascii="Times New Roman" w:hAnsi="Times New Roman" w:eastAsia="Times New Roman" w:cs="Times New Roman"/>
          <w:lang w:val="en-US" w:bidi="en-US"/>
          <w:color w:val="111111"/>
          <w:sz w:val="28"/>
          <w:szCs w:val="28"/>
          <w:rtl/>
        </w:rPr>
        <w:t xml:space="preserve">35577- 1- </w:t>
      </w:r>
      <w:r>
        <w:rPr>
          <w:rStyle w:val="FootnoteReference"/>
        </w:rPr>
        <w:footnoteReference w:id="1745"/>
      </w:r>
      <w:r>
        <w:rPr>
          <w:rFonts w:ascii="Amiri" w:hAnsi="Amiri" w:eastAsia="Amiri" w:cs="Amiri"/>
          <w:lang w:bidi="ar-SA"/>
          <w:color w:val="111111"/>
          <w:sz w:val="28"/>
          <w:szCs w:val="28"/>
          <w:rtl/>
        </w:rPr>
        <w:t xml:space="preserve">مُحَمَّدُ بْنُ یَعْقُوبَ عَنْ عَلِیِّ بْنِ إِبْرَاهِیمَ عَنْ مُحَمَّدِ بْنِ عِیسَی عَنْ یُونُسَ عَنْ عُبَیْدِ اللَّهِ الْحَلَبِیِّ </w:t>
      </w:r>
      <w:r>
        <w:rPr>
          <w:rStyle w:val="FootnoteReference"/>
        </w:rPr>
        <w:footnoteReference w:id="1746"/>
      </w:r>
      <w:r>
        <w:rPr>
          <w:rFonts w:ascii="Amiri" w:hAnsi="Amiri" w:eastAsia="Amiri" w:cs="Amiri"/>
          <w:lang w:bidi="ar-SA"/>
          <w:color w:val="111111"/>
          <w:sz w:val="28"/>
          <w:szCs w:val="28"/>
          <w:rtl/>
        </w:rPr>
        <w:t xml:space="preserve">عَنْ رَجُلٍ عَنْ أَبِی جَعْفَرٍ ع قَالَ: بَعَثَ رَسُولُ اللَّهِ ص عَلِیّاً ع إِلَی الْیَمَنِ- فَأَفْلَتَ فَرَسٌ لِرَجُلٍ مِنْ أَهْلِ الْیَمَنِ وَ مَرَّ یَعْدُو فَمَرَّ بِرَجُلٍ فَنَفَحَهُ بِرِجْلِهِ فَقَتَلَهُ فَجَاءَ أَوْلِیَاءُ الْمَقْتُولِ إِلَی الرَّجُلِ فَأَخَذُوهُ فَرَفَعُوهُ إِلَی عَلِیٍّ ع- فَأَقَامَ صَاحِبُ الْفَرَسِ الْبَیِّنَةَ عِنْدَ عَلِیٍّ ع- أَنَّ فَرَسَهُ أَفْلَتَ مِنْ دَارِهِ وَ نَفَحَ الرَّجُلَ فَأَبْطَلَ عَلِیٌّ ع دَمَ صَاحِبِهِمْ فَجَاءَ أَوْلِیَاءُ الْمَقْتُولِ مِنَ الْیَمَنِ إِلَی رَسُولِ اللَّهِ ص فَقَالُوا یَا رَسُولَ اللَّهِ ص إِنَّ عَلِیّاً ظَلَمَنَا وَ أَبْطَلَ دَمَ صَاحِبِنَا فَقَالَ رَسُولُ اللَّهِ ص- إِنَّ عَلِیّاً لَیْسَ بِظَلَّامٍ وَ لَمْ یُخْلَقْ لِلظُّلْمِ إِنَّ الْوَلَایَةَ لِعَلِیٍّ مِنْ بَعْدِی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2" w:name="pg18996_271680"/>
    <w:bookmarkEnd w:id="242"/>
    <w:p>
      <w:pPr>
        <w:pStyle w:val="BookText"/>
      </w:pPr>
      <w:r>
        <w:rPr>
          <w:rFonts w:ascii="Amiri" w:hAnsi="Amiri" w:eastAsia="Amiri" w:cs="Amiri"/>
          <w:lang w:bidi="ar-SA"/>
          <w:color w:val="111111"/>
          <w:sz w:val="28"/>
          <w:szCs w:val="28"/>
          <w:rtl/>
        </w:rPr>
        <w:t xml:space="preserve">وَ الْحُکْمَ حُکْمُهُ وَ الْقَوْلَ قَوْلُهُ لَا یَرُدُّ حُکْمَهُ وَ قَوْلَهُ وَ وَلَایَتَهُ إِلَّا کَافِرٌ الْحَدِیثَ.</w:t>
      </w:r>
    </w:p>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1747"/>
      </w:r>
    </w:p>
    <w:p>
      <w:pPr>
        <w:pStyle w:val="BookText"/>
      </w:pPr>
      <w:r>
        <w:rPr>
          <w:rFonts w:ascii="Amiri" w:hAnsi="Amiri" w:eastAsia="Amiri" w:cs="Amiri"/>
          <w:lang w:bidi="ar-SA"/>
          <w:color w:val="111111"/>
          <w:sz w:val="28"/>
          <w:szCs w:val="28"/>
          <w:rtl/>
        </w:rPr>
        <w:t xml:space="preserve">وَ رَوَاهُ الصَّدُوقُ فِی الْأَمَالِی عَنْ عَلِیِّ بْنِ أَحْمَدَ بْنِ مُوسَی عَنْ مُحَمَّدِ بْنِ أَبِی عَبْدِ اللَّهِ الْکُوفِیِّ عَنْ مُوسَی بْنِ عِمْرَانَ النَّخَعِیِّ عَنْ إِبْرَاهِیمَ بْنِ الْحَکَمِ عَنْ عَمْرِو بْنِ جُبَیْرٍ عَنْ أَبِیهِ عَنْ أَبِی جَعْفَرٍ ع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حلبی از مردی نقل می‌کند که امام باقر (ع) فرمود: پیامبر (ص) علی (ع) را به یمن فرستاد. اسب مردی از اهل یمن فرار کرد و در حال دویدن با مردی برخورد کرد و او را با پای خود زد و کشت. اولیای مقتول به نزد آن مرد آمدند و او را گرفتند و به علی (ع) آوردند. صاحب اسب در حضور علی (ع) شهادت داد که اسبش از خانه فرار کرده و مرد را زده است. علی (ع) خون صاحب اسب را ابطال کرد.</w:t>
      </w:r>
    </w:p>
    <w:p>
      <w:pPr>
        <w:pStyle w:val="BookText"/>
      </w:pPr>
      <w:r>
        <w:rPr>
          <w:rFonts w:ascii="IRNazanin" w:hAnsi="IRNazanin" w:eastAsia="IRNazanin" w:cs="IRNazanin"/>
          <w:lang w:bidi="fa-IR"/>
          <w:color w:val="111111"/>
          <w:sz w:val="28"/>
          <w:szCs w:val="28"/>
          <w:rtl/>
        </w:rPr>
        <w:t xml:space="preserve">اولیای مقتول از یمن به نزد پیامبر (ص) آمدند و گفتند: "ای رسول خدا (ص)، علی (ع) به ما ظلم کرده و خون صاحب ما را باطل کرده است". پیامبر (ص) فرمود: "علی (ع) نه ظالم است و نه برای ظلم آفریده شده است. ولی پس از من علی (ع)است و حکم او، حکم من است و سخن او، سخن من است. تنها کافر حکم و سخن و ولایت او را رد می‌کند"</w:t>
      </w:r>
    </w:p>
    <w:p>
      <w:pPr>
        <w:pStyle w:val="Heading4"/>
      </w:pPr>
      <w:bookmarkStart w:id="1253" w:name="_Toc872"/>
      <w:r>
        <w:t>21- بَابُ حُکْمِ مَا لَوْ أَدْخَلَتِ امْرَأَةٌ صَدِیقاً لَهَا فَقَتَلَهُ زَوْجُهَا وَ قَتَلَتْ زَوْجَهَا</w:t>
      </w:r>
      <w:bookmarkEnd w:id="1253"/>
    </w:p>
    <w:p>
      <w:pPr>
        <w:pStyle w:val="Heading5"/>
      </w:pPr>
      <w:bookmarkStart w:id="1254" w:name="_Toc873"/>
      <w:r>
        <w:t>اشارة</w:t>
      </w:r>
      <w:bookmarkEnd w:id="1254"/>
    </w:p>
    <w:p>
      <w:pPr>
        <w:pStyle w:val="BookText"/>
      </w:pPr>
      <w:r>
        <w:rPr>
          <w:rStyle w:val="FootnoteReference"/>
        </w:rPr>
        <w:footnoteReference w:id="1749"/>
      </w:r>
      <w:r>
        <w:rPr>
          <w:rFonts w:ascii="Amiri" w:hAnsi="Amiri" w:eastAsia="Amiri" w:cs="Amiri"/>
          <w:lang w:bidi="ar-SA"/>
          <w:color w:val="111111"/>
          <w:sz w:val="28"/>
          <w:szCs w:val="28"/>
          <w:rtl/>
        </w:rPr>
        <w:t xml:space="preserve">21 بَابُ حُکْمِ مَا لَوْ أَدْخَلَتِ امْرَأَةٌ صَدِیقاً لَهَا فَقَتَلَهُ زَوْجُهَا وَ قَتَلَتْ زَوْجَهَا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اگر زنی دوست مرد خود را به خانه بیاورد و شوهرش او را بکشد، و سپس زن شوهر خود را بکشد،</w:t>
      </w:r>
    </w:p>
    <w:p>
      <w:pPr>
        <w:pStyle w:val="Heading5"/>
      </w:pPr>
      <w:bookmarkStart w:id="1255" w:name="_Toc874"/>
      <w:r>
        <w:t>[رقم الحدیث الکلی: 35578 - رقم الحدیث الباب: 1]</w:t>
      </w:r>
      <w:bookmarkEnd w:id="1255"/>
    </w:p>
    <w:p>
      <w:pPr>
        <w:pStyle w:val="BookText"/>
      </w:pPr>
      <w:r>
        <w:rPr>
          <w:rFonts w:ascii="Times New Roman" w:hAnsi="Times New Roman" w:eastAsia="Times New Roman" w:cs="Times New Roman"/>
          <w:lang w:val="en-US" w:bidi="en-US"/>
          <w:color w:val="111111"/>
          <w:sz w:val="28"/>
          <w:szCs w:val="28"/>
          <w:rtl/>
        </w:rPr>
        <w:t xml:space="preserve">35578- 1- </w:t>
      </w:r>
      <w:r>
        <w:rPr>
          <w:rStyle w:val="FootnoteReference"/>
        </w:rPr>
        <w:footnoteReference w:id="1750"/>
      </w:r>
      <w:r>
        <w:rPr>
          <w:rFonts w:ascii="Amiri" w:hAnsi="Amiri" w:eastAsia="Amiri" w:cs="Amiri"/>
          <w:lang w:bidi="ar-SA"/>
          <w:color w:val="111111"/>
          <w:sz w:val="28"/>
          <w:szCs w:val="28"/>
          <w:rtl/>
        </w:rPr>
        <w:t xml:space="preserve">مُحَمَّدُ بْنُ عَلِیِّ بْنِ الْحُسَیْنِ بِإِسْنَادِهِ عَنْ یُونُسَ بْنِ عَبْدِ الرَّحْمَنِ عَنْ عَبْدِ اللَّهِ بْنِ سِنَانٍ عَنْ أَبِی عَبْدِ اللَّهِ ع قَالَ: قُلْتُ لَهُ رَجُلٌ تَزَوَّجَ امْرَأَةً فَلَمَّا کَانَ لَیْلَةُ الْبِنَاءِ عَمَدَتِ الْمَرْأَةُ إِلَی رَجُلٍ صَدِیقٍ لَهَا فَأَدْخَلَتْهُ الْحَجَلَةَ فَلَمَّا ذَهَبَ الرَّجُلُ یُبَاضِعُ أَهْلَهُ ثَارَ الصَّدِیقُ فَاقْتَتَلَا فِی الْبَیْتِ فَقَتَلَ الزَّوْجُ الصَّدِیقَ وَ قَامَتِ الْمَرْأَةُ فَضَرَبَتِ الرَّجُلَ فَقَتَلَتْهُ بِالصَّدِیقِ قَالَ تَضْمَنُ الْمَرْأَةُ دِیَةَ الصَّدِیقِ وَ تُقْتَلُ بِالزَّوْجِ.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 امام صادق (ع) آمده است که مردی نزد امام آمد و پرسید: مردی با زنی ازدواج کرد و در شب زفاف، زن مردی دوست خود را به اتاق وارد کرد. وقتی مرد وارد اتاق شد که با همسرش آمیزش کند، دوست زن حمله کرد و با هم در اتاق جنگیدند. در این نزاع، شوهر دوست زن را کشت. سپس زن برخواست و شوهرش را برای دفاع از دوستش کشت. امام صادق (ع) فرمود: "زن باید دیه دوستش را بدهد و به قصاص شوهرش کشته شود."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3" w:name="pg18996_271681"/>
    <w:bookmarkEnd w:id="243"/>
    <w:p>
      <w:pPr>
        <w:pStyle w:val="Heading4"/>
      </w:pPr>
      <w:bookmarkStart w:id="1256" w:name="_Toc875"/>
      <w:r>
        <w:t>22- بَابُ أَنَّ الْمَرْأَةَ إِذَا نَذَرَتْ أَنْ تُقَادَ مَزْمُومَةً9046 فَخَرَمَ‌9047 أَنْفَهَا لَمْ یَضْمَنْ صَاحِبُ الدَّابَّةِ</w:t>
      </w:r>
      <w:bookmarkEnd w:id="1256"/>
    </w:p>
    <w:p>
      <w:pPr>
        <w:pStyle w:val="Heading5"/>
      </w:pPr>
      <w:bookmarkStart w:id="1257" w:name="_Toc876"/>
      <w:r>
        <w:t>اشارة</w:t>
      </w:r>
      <w:bookmarkEnd w:id="1257"/>
    </w:p>
    <w:p>
      <w:pPr>
        <w:pStyle w:val="BookText"/>
      </w:pPr>
      <w:r>
        <w:rPr>
          <w:rStyle w:val="FootnoteReference"/>
        </w:rPr>
        <w:footnoteReference w:id="1751"/>
      </w:r>
      <w:r>
        <w:rPr>
          <w:rFonts w:ascii="Amiri" w:hAnsi="Amiri" w:eastAsia="Amiri" w:cs="Amiri"/>
          <w:lang w:bidi="ar-SA"/>
          <w:color w:val="111111"/>
          <w:sz w:val="28"/>
          <w:szCs w:val="28"/>
          <w:rtl/>
        </w:rPr>
        <w:t xml:space="preserve">22 بَابُ أَنَّ الْمَرْأَةَ إِذَا نَذَرَتْ أَنْ تُقَادَ مَزْمُومَةً </w:t>
      </w:r>
      <w:r>
        <w:rPr>
          <w:rStyle w:val="FootnoteReference"/>
        </w:rPr>
        <w:footnoteReference w:id="1752"/>
      </w:r>
      <w:r>
        <w:rPr>
          <w:rFonts w:ascii="Amiri" w:hAnsi="Amiri" w:eastAsia="Amiri" w:cs="Amiri"/>
          <w:lang w:bidi="ar-SA"/>
          <w:color w:val="111111"/>
          <w:sz w:val="28"/>
          <w:szCs w:val="28"/>
          <w:rtl/>
        </w:rPr>
        <w:t xml:space="preserve">فَخَرَمَ </w:t>
      </w:r>
      <w:r>
        <w:rPr>
          <w:rStyle w:val="FootnoteReference"/>
        </w:rPr>
        <w:footnoteReference w:id="1753"/>
      </w:r>
      <w:r>
        <w:rPr>
          <w:rFonts w:ascii="Amiri" w:hAnsi="Amiri" w:eastAsia="Amiri" w:cs="Amiri"/>
          <w:lang w:bidi="ar-SA"/>
          <w:color w:val="111111"/>
          <w:sz w:val="28"/>
          <w:szCs w:val="28"/>
          <w:rtl/>
        </w:rPr>
        <w:t xml:space="preserve">أَنْفَهَا لَمْ یَضْمَنْ صَاحِبُ الدَّابَّةِ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زنی اگر نذر کند که (در فلان وقت یا مکان) افسار زده شود و (در هنگام افسار زدن) بینی‌اش پاره شود، صاحب مرکب ضامن نیست.</w:t>
      </w:r>
    </w:p>
    <w:p>
      <w:pPr>
        <w:pStyle w:val="Heading5"/>
      </w:pPr>
      <w:bookmarkStart w:id="1258" w:name="_Toc877"/>
      <w:r>
        <w:t>[رقم الحدیث الکلی: 35579 - رقم الحدیث الباب: 1]</w:t>
      </w:r>
      <w:bookmarkEnd w:id="1258"/>
    </w:p>
    <w:p>
      <w:pPr>
        <w:pStyle w:val="BookText"/>
      </w:pPr>
      <w:r>
        <w:rPr>
          <w:rFonts w:ascii="Times New Roman" w:hAnsi="Times New Roman" w:eastAsia="Times New Roman" w:cs="Times New Roman"/>
          <w:lang w:val="en-US" w:bidi="en-US"/>
          <w:color w:val="111111"/>
          <w:sz w:val="28"/>
          <w:szCs w:val="28"/>
          <w:rtl/>
        </w:rPr>
        <w:t xml:space="preserve">35579- 1- </w:t>
      </w:r>
      <w:r>
        <w:rPr>
          <w:rStyle w:val="FootnoteReference"/>
        </w:rPr>
        <w:footnoteReference w:id="1754"/>
      </w:r>
      <w:r>
        <w:rPr>
          <w:rFonts w:ascii="Amiri" w:hAnsi="Amiri" w:eastAsia="Amiri" w:cs="Amiri"/>
          <w:lang w:bidi="ar-SA"/>
          <w:color w:val="111111"/>
          <w:sz w:val="28"/>
          <w:szCs w:val="28"/>
          <w:rtl/>
        </w:rPr>
        <w:t xml:space="preserve">مُحَمَّدُ بْنُ یَعْقُوبَ عَنْ عَلِیِّ بْنِ إِبْرَاهِیمَ عَنْ أَبِیهِ عَنْ إِسْمَاعِیلَ بْنِ مَرَّارٍ عَنْ یُونُسَ عَنْ بَعْضِ أَصْحَابِهِ عَنْ أَبِی عَبْدِ اللَّهِ ع أَنَّ امْرَأَةً نَذَرَتْ أَنْ تُقَادَ مَزْمُومَةً فَنَفَحَهَا </w:t>
      </w:r>
      <w:r>
        <w:rPr>
          <w:rStyle w:val="FootnoteReference"/>
        </w:rPr>
        <w:footnoteReference w:id="1755"/>
      </w:r>
      <w:r>
        <w:rPr>
          <w:rFonts w:ascii="Amiri" w:hAnsi="Amiri" w:eastAsia="Amiri" w:cs="Amiri"/>
          <w:lang w:bidi="ar-SA"/>
          <w:color w:val="111111"/>
          <w:sz w:val="28"/>
          <w:szCs w:val="28"/>
          <w:rtl/>
        </w:rPr>
        <w:t xml:space="preserve">بَعِیرٌ فَخَرَمَ أَنْفَهَا فَأَتَتْ أَمِیرَ الْمُؤْمِنِینَ ع- تُخَاصِمُ صَاحِبَ الْبَعِیرِ فَأَبْطَلَهُ وَ قَالَ إِنَّمَا نَذَرْتِ لَیْسَ عَلَیْکِ ذَلِکِ.</w:t>
      </w:r>
    </w:p>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برخی اصحابش از امام صادق (علیه السلام) روایت کرده است که زنی نذر کرده بود که افسار زده شود، اما شتری او را زد و بینی‌اش پاره شد. او نزد امیرالمؤمنین (علیه السلام) شکایت کرد و صاحب شتر را مقصر دانست. امیرالمؤمنین (علیه السلام) آن را باطل دانست و فرمود: "تو فقط نذر کرده‌ای و این بر عهده تو نیست."</w:t>
      </w:r>
    </w:p>
    <w:p>
      <w:pPr>
        <w:pStyle w:val="Heading4"/>
      </w:pPr>
      <w:bookmarkStart w:id="1259" w:name="_Toc878"/>
      <w:r>
        <w:t>23- بَابُ أَنَّ الْمَقْتُولَ فِی مَجْمَعٍ إِذَا لَمْ یُعْلَمْ مَنْ قَتَلَهُ فَدِیَتُهُ مِنْ بَیْتِ الْمَالِ وَ أَنَّ صَاحِبَ الْجِسْرِ لَا یَضْمَنُ‌</w:t>
      </w:r>
      <w:bookmarkEnd w:id="1259"/>
    </w:p>
    <w:p>
      <w:pPr>
        <w:pStyle w:val="Heading5"/>
      </w:pPr>
      <w:bookmarkStart w:id="1260" w:name="_Toc879"/>
      <w:r>
        <w:t>اشارة</w:t>
      </w:r>
      <w:bookmarkEnd w:id="1260"/>
    </w:p>
    <w:p>
      <w:pPr>
        <w:pStyle w:val="BookText"/>
      </w:pPr>
      <w:r>
        <w:rPr>
          <w:rStyle w:val="FootnoteReference"/>
        </w:rPr>
        <w:footnoteReference w:id="1757"/>
      </w:r>
      <w:r>
        <w:rPr>
          <w:rFonts w:ascii="Amiri" w:hAnsi="Amiri" w:eastAsia="Amiri" w:cs="Amiri"/>
          <w:lang w:bidi="ar-SA"/>
          <w:color w:val="111111"/>
          <w:sz w:val="28"/>
          <w:szCs w:val="28"/>
          <w:rtl/>
        </w:rPr>
        <w:t xml:space="preserve">23 بَابُ أَنَّ الْمَقْتُولَ فِی مَجْمَعٍ إِذَا لَمْ یُعْلَمْ مَنْ قَتَلَهُ فَدِیَتُهُ مِنْ بَیْتِ الْمَالِ وَ أَنَّ صَاحِبَ الْجِسْرِ لَا یَضْمَنُ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اگر در جمعی کسی به قتل برسد و قاتل او شناخته نشود، دیه او از بیت المال پرداخت می‌شود و صاحب پل ضامن نیست</w:t>
      </w:r>
    </w:p>
    <w:p>
      <w:pPr>
        <w:pStyle w:val="Heading5"/>
      </w:pPr>
      <w:bookmarkStart w:id="1261" w:name="_Toc880"/>
      <w:r>
        <w:t>[رقم الحدیث الکلی: 35580 - رقم الحدیث الباب: 1]</w:t>
      </w:r>
      <w:bookmarkEnd w:id="1261"/>
    </w:p>
    <w:p>
      <w:pPr>
        <w:pStyle w:val="BookText"/>
      </w:pPr>
      <w:r>
        <w:rPr>
          <w:rFonts w:ascii="Times New Roman" w:hAnsi="Times New Roman" w:eastAsia="Times New Roman" w:cs="Times New Roman"/>
          <w:lang w:val="en-US" w:bidi="en-US"/>
          <w:color w:val="111111"/>
          <w:sz w:val="28"/>
          <w:szCs w:val="28"/>
          <w:rtl/>
        </w:rPr>
        <w:t xml:space="preserve">35580- 1- </w:t>
      </w:r>
      <w:r>
        <w:rPr>
          <w:rStyle w:val="FootnoteReference"/>
        </w:rPr>
        <w:footnoteReference w:id="1758"/>
      </w:r>
      <w:r>
        <w:rPr>
          <w:rFonts w:ascii="Amiri" w:hAnsi="Amiri" w:eastAsia="Amiri" w:cs="Amiri"/>
          <w:lang w:bidi="ar-SA"/>
          <w:color w:val="111111"/>
          <w:sz w:val="28"/>
          <w:szCs w:val="28"/>
          <w:rtl/>
        </w:rPr>
        <w:t xml:space="preserve">مُحَمَّدُ بْنُ یَعْقُوبَ عَنْ عِدَّةٍ مِنْ أَصْحَابِنَا عَنْ سَهْلِ بْنِ زِیَادٍ عَنِ ابْنِ شَمُّونٍ عَنِ الْأَصَمِّ عَنْ مِسْمَعٍ عَنْ أَبِی عَبْدِ اللَّهِ ع أَنَّ أَمِیرَ الْمُؤْمِنِینَ ع قَالَ: مَنْ مَاتَ فِی زِحَامِ النَّاسِ یَوْمَ جُمُعَةِ أَوْ یَوْمَ عَرَفَةَ أَوْ عَلَی جِسْرٍ لَا یَعْلَمُونَ مَنْ قَتَلَهُ فَدِیَتُهُ مِنْ بَیْتِ الْمَالِ.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4" w:name="pg18996_271682"/>
    <w:bookmarkEnd w:id="244"/>
    <w:p>
      <w:pPr>
        <w:pStyle w:val="BookText"/>
      </w:pPr>
      <w:r>
        <w:rPr>
          <w:rFonts w:ascii="Amiri" w:hAnsi="Amiri" w:eastAsia="Amiri" w:cs="Amiri"/>
          <w:lang w:bidi="ar-SA"/>
          <w:color w:val="111111"/>
          <w:sz w:val="28"/>
          <w:szCs w:val="28"/>
          <w:rtl/>
        </w:rPr>
        <w:t xml:space="preserve">وَ رَوَاهُ الصَّدُوقُ بِإِسْنَادِهِ عَنِ السَّکُونِیِّ عَنْ جَعْفَرٍ عَنْ أَبِیهِ وَ زَادَ فِیهِ أَوْ عِیدٍ أَوْ عَلَی بِئْرٍ </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مسماع از امام صادق (علیه السلام) روایت کرده است که امیرالمؤمنین (علیه السلام) فرمود: "هرکس در ازدحام مردم در روز جمعه، روز عرفه یا بر روی پلی کشته شود و قاتل او شناخته نشود، دیه او از بیت المال پرداخت می‌شود."</w:t>
      </w:r>
    </w:p>
    <w:p>
      <w:pPr>
        <w:pStyle w:val="Heading5"/>
      </w:pPr>
      <w:bookmarkStart w:id="1262" w:name="_Toc881"/>
      <w:r>
        <w:t>[رقم الحدیث الکلی: 35581 - رقم الحدیث الباب: 2]</w:t>
      </w:r>
      <w:bookmarkEnd w:id="1262"/>
    </w:p>
    <w:p>
      <w:pPr>
        <w:pStyle w:val="BookText"/>
      </w:pPr>
      <w:r>
        <w:rPr>
          <w:rFonts w:ascii="Times New Roman" w:hAnsi="Times New Roman" w:eastAsia="Times New Roman" w:cs="Times New Roman"/>
          <w:lang w:val="en-US" w:bidi="en-US"/>
          <w:color w:val="111111"/>
          <w:sz w:val="28"/>
          <w:szCs w:val="28"/>
          <w:rtl/>
        </w:rPr>
        <w:t xml:space="preserve">35581- 2- </w:t>
      </w:r>
      <w:r>
        <w:rPr>
          <w:rStyle w:val="FootnoteReference"/>
        </w:rPr>
        <w:footnoteReference w:id="1760"/>
      </w:r>
      <w:r>
        <w:rPr>
          <w:rFonts w:ascii="Amiri" w:hAnsi="Amiri" w:eastAsia="Amiri" w:cs="Amiri"/>
          <w:lang w:bidi="ar-SA"/>
          <w:color w:val="111111"/>
          <w:sz w:val="28"/>
          <w:szCs w:val="28"/>
          <w:rtl/>
        </w:rPr>
        <w:t xml:space="preserve">مُحَمَّدُ بْنُ الْحَسَنِ بِإِسْنَادِهِ عَنْ أَحْمَدَ بْنِ مُحَمَّدٍ عَنْ مُحَمَّدِ بْنِ یَحْیَی عَنِ ابْنِ مُسْکَانَ عَنِ ابْنِ زُرَارَةَ عَنْ أَبِی عَبْدِ اللَّهِ ع وَ عَنْ أَبِی بَصِیرٍ قَالا سَأَلْنَاهُ عَنِ الْجُسُورِ أَ یَضْمَنُ أَهْلُهَا شَیْئاً قَالَ لَا.</w:t>
      </w:r>
    </w:p>
    <w:p>
      <w:pPr>
        <w:pStyle w:val="BookText"/>
      </w:pPr>
      <w:r>
        <w:rPr>
          <w:rFonts w:ascii="Amiri" w:hAnsi="Amiri" w:eastAsia="Amiri" w:cs="Amiri"/>
          <w:lang w:bidi="ar-SA"/>
          <w:color w:val="111111"/>
          <w:sz w:val="28"/>
          <w:szCs w:val="28"/>
          <w:rtl/>
        </w:rPr>
        <w:t xml:space="preserve">وَ رَوَاهُ الصَّدُوقُ بِإِسْنَادِهِ عَنْ یُونُسَ بْنِ عَبْدِ الرَّحْمَنِ عَنْ رَجُلٍ مِنْ أَصْحَابِنَا عَنْ أَبِی عَبْدِ اللَّهِ ع </w:t>
      </w:r>
      <w:r>
        <w:rPr>
          <w:rStyle w:val="FootnoteReference"/>
        </w:rPr>
        <w:footnoteReference w:id="176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زرارة از امام صادق (علیه السلام) و از ابی بصیر روایت کرده‌اند که ما از ایشان درباره مسئولیت اهل پل‌ها پرسیدیم. امام صادق (علیه السلام) فرمود: "خیر، اهل پل‌ها ضامن نیستند."</w:t>
      </w:r>
    </w:p>
    <w:p>
      <w:pPr>
        <w:pStyle w:val="Heading4"/>
      </w:pPr>
      <w:bookmarkStart w:id="1263" w:name="_Toc882"/>
      <w:r>
        <w:t>24- بَابُ ضَمَانِ الطَّبِیبِ وَ الْبَیْطَارِ إِذَا لَمْ یَأْخُذَا الْبَرَاءَةَ وَ کَذَا الْخَتَّانُ وَ ضَمَانِ شَاهِدِ الزُّورِ</w:t>
      </w:r>
      <w:bookmarkEnd w:id="1263"/>
    </w:p>
    <w:p>
      <w:pPr>
        <w:pStyle w:val="Heading5"/>
      </w:pPr>
      <w:bookmarkStart w:id="1264" w:name="_Toc883"/>
      <w:r>
        <w:t>اشارة</w:t>
      </w:r>
      <w:bookmarkEnd w:id="1264"/>
    </w:p>
    <w:p>
      <w:pPr>
        <w:pStyle w:val="BookText"/>
      </w:pPr>
      <w:r>
        <w:rPr>
          <w:rStyle w:val="FootnoteReference"/>
        </w:rPr>
        <w:footnoteReference w:id="1763"/>
      </w:r>
      <w:r>
        <w:rPr>
          <w:rFonts w:ascii="Amiri" w:hAnsi="Amiri" w:eastAsia="Amiri" w:cs="Amiri"/>
          <w:lang w:bidi="ar-SA"/>
          <w:color w:val="111111"/>
          <w:sz w:val="28"/>
          <w:szCs w:val="28"/>
          <w:rtl/>
        </w:rPr>
        <w:t xml:space="preserve">24 بَابُ ضَمَانِ الطَّبِیبِ وَ الْبَیْطَارِ إِذَا لَمْ یَأْخُذَا الْبَرَاءَةَ وَ کَذَا الْخَتَّانُ وَ ضَمَانِ شَاهِدِ الزُّورِ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ضمان پزشک و دامپزشک اگر از بیمار یا صاحب حیوان رضایت نگرفته باشند، و همچنین ختان و شاهد زور</w:t>
      </w:r>
    </w:p>
    <w:p>
      <w:pPr>
        <w:pStyle w:val="Heading5"/>
      </w:pPr>
      <w:bookmarkStart w:id="1265" w:name="_Toc884"/>
      <w:r>
        <w:t>[رقم الحدیث الکلی: 35582 - رقم الحدیث الباب: 1]</w:t>
      </w:r>
      <w:bookmarkEnd w:id="1265"/>
    </w:p>
    <w:p>
      <w:pPr>
        <w:pStyle w:val="BookText"/>
      </w:pPr>
      <w:r>
        <w:rPr>
          <w:rFonts w:ascii="Times New Roman" w:hAnsi="Times New Roman" w:eastAsia="Times New Roman" w:cs="Times New Roman"/>
          <w:lang w:val="en-US" w:bidi="en-US"/>
          <w:color w:val="111111"/>
          <w:sz w:val="28"/>
          <w:szCs w:val="28"/>
          <w:rtl/>
        </w:rPr>
        <w:t xml:space="preserve">35582- 1- </w:t>
      </w:r>
      <w:r>
        <w:rPr>
          <w:rStyle w:val="FootnoteReference"/>
        </w:rPr>
        <w:footnoteReference w:id="1764"/>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أَمِیرُ الْمُؤْمِنِینَ ع مَنْ تَطَبَّبَ أَوْ تَبَیْطَرَ فَلْیَأْخُذِ الْبَرَاءَةَ مِنْ وَلِیِّهِ وَ إِلَّا فَهُوَ لَهُ ضَامِنٌ.</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ازامام صادق&amp; امام علی (ع) فرمودند: هر که به معالجه یا درمان حیوانات پردازد باید از ولیّ آن برائت بگیرد، وگرنه او ضامن است.</w:t>
      </w:r>
    </w:p>
    <w:p>
      <w:pPr>
        <w:pStyle w:val="Heading5"/>
      </w:pPr>
      <w:bookmarkStart w:id="1266" w:name="_Toc885"/>
      <w:r>
        <w:t>[رقم الحدیث الکلی: 35583 - رقم الحدیث الباب: 2]</w:t>
      </w:r>
      <w:bookmarkEnd w:id="1266"/>
    </w:p>
    <w:p>
      <w:pPr>
        <w:pStyle w:val="BookText"/>
      </w:pPr>
      <w:r>
        <w:rPr>
          <w:rFonts w:ascii="Times New Roman" w:hAnsi="Times New Roman" w:eastAsia="Times New Roman" w:cs="Times New Roman"/>
          <w:lang w:val="en-US" w:bidi="en-US"/>
          <w:color w:val="111111"/>
          <w:sz w:val="28"/>
          <w:szCs w:val="28"/>
          <w:rtl/>
        </w:rPr>
        <w:t xml:space="preserve">35583- 2- </w:t>
      </w:r>
      <w:r>
        <w:rPr>
          <w:rStyle w:val="FootnoteReference"/>
        </w:rPr>
        <w:footnoteReference w:id="1766"/>
      </w:r>
      <w:r>
        <w:rPr>
          <w:rFonts w:ascii="Amiri" w:hAnsi="Amiri" w:eastAsia="Amiri" w:cs="Amiri"/>
          <w:lang w:bidi="ar-SA"/>
          <w:color w:val="111111"/>
          <w:sz w:val="28"/>
          <w:szCs w:val="28"/>
          <w:rtl/>
        </w:rPr>
        <w:t xml:space="preserve">وَ بِإِسْنَادِهِ عَنِ الصَّفَّارِ عَنْ إِبْرَاهِیمَ بْنِ هَاشِمٍ عَنِ النَّوْفَلِیِ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5" w:name="pg18996_271683"/>
    <w:bookmarkEnd w:id="245"/>
    <w:p>
      <w:pPr>
        <w:pStyle w:val="BookText"/>
      </w:pPr>
      <w:r>
        <w:rPr>
          <w:rFonts w:ascii="Amiri" w:hAnsi="Amiri" w:eastAsia="Amiri" w:cs="Amiri"/>
          <w:lang w:bidi="ar-SA"/>
          <w:color w:val="111111"/>
          <w:sz w:val="28"/>
          <w:szCs w:val="28"/>
          <w:rtl/>
        </w:rPr>
        <w:t xml:space="preserve">عَنِ السَّکُونِیِّ عَنْ جَعْفَرٍ عَنْ أَبِیهِ أَنَّ عَلِیّاً ع ضَمَّنَ خَتَّاناً قَطَعَ حَشَفَةَ غُلَامٍ.</w:t>
      </w:r>
    </w:p>
    <w:p>
      <w:pPr>
        <w:pStyle w:val="BookText"/>
      </w:pPr>
      <w:r>
        <w:rPr>
          <w:rFonts w:ascii="Amiri" w:hAnsi="Amiri" w:eastAsia="Amiri" w:cs="Amiri"/>
          <w:lang w:bidi="ar-SA"/>
          <w:color w:val="111111"/>
          <w:sz w:val="28"/>
          <w:szCs w:val="28"/>
          <w:rtl/>
        </w:rPr>
        <w:t xml:space="preserve">أَقُولُ: وَ تَقَدَّمَ مَا یَدُلُّ عَلَی ذَلِکَ فِی الْقِصَاصِ </w:t>
      </w:r>
      <w:r>
        <w:rPr>
          <w:rStyle w:val="FootnoteReference"/>
        </w:rPr>
        <w:footnoteReference w:id="1767"/>
      </w:r>
      <w:r>
        <w:rPr>
          <w:rFonts w:ascii="Amiri" w:hAnsi="Amiri" w:eastAsia="Amiri" w:cs="Amiri"/>
          <w:lang w:bidi="ar-SA"/>
          <w:color w:val="111111"/>
          <w:sz w:val="28"/>
          <w:szCs w:val="28"/>
          <w:rtl/>
        </w:rPr>
        <w:t xml:space="preserve">وَ غَیْرِهِ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(علیه السلام) روایت کرده است که علی (علیه السلام) ختانی(ختنه کننده) را که قسمت سر اندام تناسلی پسری را قطع کرده بود، ضامن دانست.</w:t>
      </w:r>
    </w:p>
    <w:p>
      <w:pPr>
        <w:pStyle w:val="Heading4"/>
      </w:pPr>
      <w:bookmarkStart w:id="1267" w:name="_Toc886"/>
      <w:r>
        <w:t>25- بَابُ حُکْمِ الْفَرَسَیْنِ إِذَا اصْطَدَمَا فَمَاتَ أَحَدُهُمَا</w:t>
      </w:r>
      <w:bookmarkEnd w:id="1267"/>
    </w:p>
    <w:p>
      <w:pPr>
        <w:pStyle w:val="Heading5"/>
      </w:pPr>
      <w:bookmarkStart w:id="1268" w:name="_Toc887"/>
      <w:r>
        <w:t>اشارة</w:t>
      </w:r>
      <w:bookmarkEnd w:id="1268"/>
    </w:p>
    <w:p>
      <w:pPr>
        <w:pStyle w:val="BookText"/>
      </w:pPr>
      <w:r>
        <w:rPr>
          <w:rStyle w:val="FootnoteReference"/>
        </w:rPr>
        <w:footnoteReference w:id="1769"/>
      </w:r>
      <w:r>
        <w:rPr>
          <w:rFonts w:ascii="Amiri" w:hAnsi="Amiri" w:eastAsia="Amiri" w:cs="Amiri"/>
          <w:lang w:bidi="ar-SA"/>
          <w:color w:val="111111"/>
          <w:sz w:val="28"/>
          <w:szCs w:val="28"/>
          <w:rtl/>
        </w:rPr>
        <w:t xml:space="preserve">25 بَابُ حُکْمِ الْفَرَسَیْنِ إِذَا اصْطَدَمَا فَمَاتَ أَحَدُهُمَا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حکم دو اسب در صورت تصادف که یکی از آنها بمیرد</w:t>
      </w:r>
    </w:p>
    <w:p>
      <w:pPr>
        <w:pStyle w:val="Heading5"/>
      </w:pPr>
      <w:bookmarkStart w:id="1269" w:name="_Toc888"/>
      <w:r>
        <w:t>[رقم الحدیث الکلی: 35584 - رقم الحدیث الباب: 1]</w:t>
      </w:r>
      <w:bookmarkEnd w:id="1269"/>
    </w:p>
    <w:p>
      <w:pPr>
        <w:pStyle w:val="BookText"/>
      </w:pPr>
      <w:r>
        <w:rPr>
          <w:rFonts w:ascii="Times New Roman" w:hAnsi="Times New Roman" w:eastAsia="Times New Roman" w:cs="Times New Roman"/>
          <w:lang w:val="en-US" w:bidi="en-US"/>
          <w:color w:val="111111"/>
          <w:sz w:val="28"/>
          <w:szCs w:val="28"/>
          <w:rtl/>
        </w:rPr>
        <w:t xml:space="preserve">35584- 1- </w:t>
      </w:r>
      <w:r>
        <w:rPr>
          <w:rStyle w:val="FootnoteReference"/>
        </w:rPr>
        <w:footnoteReference w:id="1770"/>
      </w:r>
      <w:r>
        <w:rPr>
          <w:rFonts w:ascii="Amiri" w:hAnsi="Amiri" w:eastAsia="Amiri" w:cs="Amiri"/>
          <w:lang w:bidi="ar-SA"/>
          <w:color w:val="111111"/>
          <w:sz w:val="28"/>
          <w:szCs w:val="28"/>
          <w:rtl/>
        </w:rPr>
        <w:t xml:space="preserve">مُحَمَّدُ بْنُ یَعْقُوبَ عَنْ أَحْمَدَ بْنِ مُحَمَّدٍ الْکُوفِیِّ عَنْ إِبْرَاهِیمَ بْنِ الْحَسَنِ عَنْ مُحَمَّدِ بْنِ خَلَفٍ عَنْ مُوسَی بْنِ إِبْرَاهِیمَ الْمَرْوَزِیِّ </w:t>
      </w:r>
      <w:r>
        <w:rPr>
          <w:rStyle w:val="FootnoteReference"/>
        </w:rPr>
        <w:footnoteReference w:id="1771"/>
      </w:r>
      <w:r>
        <w:rPr>
          <w:rFonts w:ascii="Amiri" w:hAnsi="Amiri" w:eastAsia="Amiri" w:cs="Amiri"/>
          <w:lang w:bidi="ar-SA"/>
          <w:color w:val="111111"/>
          <w:sz w:val="28"/>
          <w:szCs w:val="28"/>
          <w:rtl/>
        </w:rPr>
        <w:t xml:space="preserve">عَنْ أَبِی الْحَسَنِ ع قَالَ: قَضَی أَمِیرُ الْمُؤْمِنِینَ ع فِی فَرَسَیْنِ اصْطَدَمَا فَمَاتَ أَحَدُهُمَا فَضَمَّنَ الْبَاقِیَ دِیَةَ الْمَیِّتِ.</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772"/>
      </w:r>
    </w:p>
    <w:p>
      <w:pPr>
        <w:pStyle w:val="BookText"/>
      </w:pPr>
      <w:r>
        <w:rPr>
          <w:rFonts w:ascii="Amiri" w:hAnsi="Amiri" w:eastAsia="Amiri" w:cs="Amiri"/>
          <w:lang w:bidi="ar-SA"/>
          <w:color w:val="111111"/>
          <w:sz w:val="28"/>
          <w:szCs w:val="28"/>
          <w:rtl/>
        </w:rPr>
        <w:t xml:space="preserve">وَ بِإِسْنَادِهِ عَنْ مُحَمَّدِ بْنِ الْحَسَنِ الصَّفَّارِ عَنْ مُحَمَّدِ بْنِ الْحُسَیْنِ بْنِ أَبِی الْخَطَّابِ عَنْ مُحَمَّدِ بْنِ إِسْمَاعِیلَ عَنْ صَالِحِ بْنِ عُقْبَةَ عَنْ أَبِی الْحَسَنِ مُوسَی ع مِثْلَهُ إِلَّا أَنَّهُ قَالَ فِی فَارِسَیْنِ </w:t>
      </w:r>
      <w:r>
        <w:rPr>
          <w:rStyle w:val="FootnoteReference"/>
        </w:rPr>
        <w:footnoteReference w:id="17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ابراهیم مروزی از امام کاظم (علیه السلام) روایت کرده است که امیرالمؤمنین (علیه السلام) در مورد دو اسب که با هم تصادف کردند و یکی از آنها مرد، حکم کرد که صاحب اسب باقی‌مانده باید دیه اسب مرده را بپردازد.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6" w:name="pg18996_271684"/>
    <w:bookmarkEnd w:id="246"/>
    <w:p>
      <w:pPr>
        <w:pStyle w:val="Heading4"/>
      </w:pPr>
      <w:bookmarkStart w:id="1270" w:name="_Toc889"/>
      <w:r>
        <w:t>26- بَابُ حُکْمِ قَاتِلِ الْخِنْزِیرِ وَ کَاسِرِ الْبَرْبَطِ</w:t>
      </w:r>
      <w:bookmarkEnd w:id="1270"/>
    </w:p>
    <w:p>
      <w:pPr>
        <w:pStyle w:val="Heading5"/>
      </w:pPr>
      <w:bookmarkStart w:id="1271" w:name="_Toc890"/>
      <w:r>
        <w:t>اشارة</w:t>
      </w:r>
      <w:bookmarkEnd w:id="1271"/>
    </w:p>
    <w:p>
      <w:pPr>
        <w:pStyle w:val="BookText"/>
      </w:pPr>
      <w:r>
        <w:rPr>
          <w:rStyle w:val="FootnoteReference"/>
        </w:rPr>
        <w:footnoteReference w:id="1774"/>
      </w:r>
      <w:r>
        <w:rPr>
          <w:rFonts w:ascii="Amiri" w:hAnsi="Amiri" w:eastAsia="Amiri" w:cs="Amiri"/>
          <w:lang w:bidi="ar-SA"/>
          <w:color w:val="111111"/>
          <w:sz w:val="28"/>
          <w:szCs w:val="28"/>
          <w:rtl/>
        </w:rPr>
        <w:t xml:space="preserve">26 بَابُ حُکْمِ قَاتِلِ الْخِنْزِیرِ وَ کَاسِرِ الْبَرْبَطِ </w:t>
      </w:r>
      <w:r>
        <w:rPr>
          <w:rStyle w:val="FootnoteReference"/>
        </w:rPr>
        <w:footnoteReference w:id="17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حکم قاتل خوک و شکننده بربط (نوعی ساز موسیقی)</w:t>
      </w:r>
    </w:p>
    <w:p>
      <w:pPr>
        <w:pStyle w:val="Heading5"/>
      </w:pPr>
      <w:bookmarkStart w:id="1272" w:name="_Toc891"/>
      <w:r>
        <w:t>[رقم الحدیث الکلی: 35585 - رقم الحدیث الباب: 1]</w:t>
      </w:r>
      <w:bookmarkEnd w:id="1272"/>
    </w:p>
    <w:p>
      <w:pPr>
        <w:pStyle w:val="BookText"/>
      </w:pPr>
      <w:r>
        <w:rPr>
          <w:rFonts w:ascii="Times New Roman" w:hAnsi="Times New Roman" w:eastAsia="Times New Roman" w:cs="Times New Roman"/>
          <w:lang w:val="en-US" w:bidi="en-US"/>
          <w:color w:val="111111"/>
          <w:sz w:val="28"/>
          <w:szCs w:val="28"/>
          <w:rtl/>
        </w:rPr>
        <w:t xml:space="preserve">35585- 1- </w:t>
      </w:r>
      <w:r>
        <w:rPr>
          <w:rStyle w:val="FootnoteReference"/>
        </w:rPr>
        <w:footnoteReference w:id="1776"/>
      </w:r>
      <w:r>
        <w:rPr>
          <w:rFonts w:ascii="Amiri" w:hAnsi="Amiri" w:eastAsia="Amiri" w:cs="Amiri"/>
          <w:lang w:bidi="ar-SA"/>
          <w:color w:val="111111"/>
          <w:sz w:val="28"/>
          <w:szCs w:val="28"/>
          <w:rtl/>
        </w:rPr>
        <w:t xml:space="preserve">مُحَمَّدُ بْنُ الْحَسَنِ بِإِسْنَادِهِ عَنْ سَهْلِ بْنِ زِیَادٍ عَنِ ابْنِ شَمُّونٍ عَنِ الْأَصَمِّ عَنْ مِسْمَعٍ عَنْ أَبِی عَبْدِ اللَّهِ ع أَنَّ أَمِیرَ الْمُؤْمِنِینَ ع رُفِعَ إِلَیْهِ رَجُلٌ قَتَلَ خِنْزِیراً فَضَمَّنَهُ وَ رُفِعَ إِلَیْهِ رَجُلٌ کَسَرَ بَرْبَطاً فَأَبْطَلَهُ.</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مِثْلَهُ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مسماع از امام صادق (علیه السلام) روایت کرده است که به امیرالمؤمنین (علیه السلام) مردی که خوکی را کشته بود، معرفی شد و او را ضامن دانست و مردی که بربطی را شکسته بود، معرفی شد و او (امیرالمؤمنین) او را معاف کرد</w:t>
      </w:r>
    </w:p>
    <w:p>
      <w:pPr>
        <w:pStyle w:val="Heading5"/>
      </w:pPr>
      <w:bookmarkStart w:id="1273" w:name="_Toc892"/>
      <w:r>
        <w:t>[رقم الحدیث الکلی: 35586 - رقم الحدیث الباب: 2]</w:t>
      </w:r>
      <w:bookmarkEnd w:id="1273"/>
    </w:p>
    <w:p>
      <w:pPr>
        <w:pStyle w:val="BookText"/>
      </w:pPr>
      <w:r>
        <w:rPr>
          <w:rFonts w:ascii="Times New Roman" w:hAnsi="Times New Roman" w:eastAsia="Times New Roman" w:cs="Times New Roman"/>
          <w:lang w:val="en-US" w:bidi="en-US"/>
          <w:color w:val="111111"/>
          <w:sz w:val="28"/>
          <w:szCs w:val="28"/>
          <w:rtl/>
        </w:rPr>
        <w:t xml:space="preserve">35586- 2- </w:t>
      </w:r>
      <w:r>
        <w:rPr>
          <w:rStyle w:val="FootnoteReference"/>
        </w:rPr>
        <w:footnoteReference w:id="1778"/>
      </w:r>
      <w:r>
        <w:rPr>
          <w:rFonts w:ascii="Amiri" w:hAnsi="Amiri" w:eastAsia="Amiri" w:cs="Amiri"/>
          <w:lang w:bidi="ar-SA"/>
          <w:color w:val="111111"/>
          <w:sz w:val="28"/>
          <w:szCs w:val="28"/>
          <w:rtl/>
        </w:rPr>
        <w:t xml:space="preserve">وَ بِإِسْنَادِهِ عَنْ أَحْمَدَ بْنِ مُحَمَّدٍ عَنْ مُحَمَّدِ بْنِ یَحْیَی عَنْ غِیَاثِ بْنِ إِبْرَاهِیمَ عَنْ جَعْفَرٍ عَنْ أَبِیهِ ع فِی حَدِیثٍ أَنَّ عَلِیّاً ع ضَمَّنَ رَجُلًا أَصَابَ خِنْزِیراً لِنَصْرَانِیٍّ.</w:t>
      </w:r>
    </w:p>
    <w:p>
      <w:pPr>
        <w:pStyle w:val="BookText"/>
      </w:pPr>
      <w:r>
        <w:rPr>
          <w:rFonts w:ascii="Amiri" w:hAnsi="Amiri" w:eastAsia="Amiri" w:cs="Amiri"/>
          <w:lang w:bidi="ar-SA"/>
          <w:color w:val="111111"/>
          <w:sz w:val="28"/>
          <w:szCs w:val="28"/>
          <w:rtl/>
        </w:rPr>
        <w:t xml:space="preserve">وَ بِإِسْنَادِهِ عَنْ مُحَمَّدِ بْنِ أَحْمَدَ بْنِ یَحْیَی </w:t>
      </w:r>
      <w:r>
        <w:rPr>
          <w:rStyle w:val="FootnoteReference"/>
        </w:rPr>
        <w:footnoteReference w:id="1779"/>
      </w:r>
      <w:r>
        <w:rPr>
          <w:rFonts w:ascii="Amiri" w:hAnsi="Amiri" w:eastAsia="Amiri" w:cs="Amiri"/>
          <w:lang w:bidi="ar-SA"/>
          <w:color w:val="111111"/>
          <w:sz w:val="28"/>
          <w:szCs w:val="28"/>
          <w:rtl/>
        </w:rPr>
        <w:t xml:space="preserve">عَنْ أَحْمَدَ بْنِ مُحَمَّدٍ مِثْلَهُ </w:t>
      </w:r>
      <w:r>
        <w:rPr>
          <w:rStyle w:val="FootnoteReference"/>
        </w:rPr>
        <w:footnoteReference w:id="1780"/>
      </w:r>
    </w:p>
    <w:p>
      <w:pPr>
        <w:pStyle w:val="BookText"/>
      </w:pPr>
      <w:r>
        <w:rPr>
          <w:rFonts w:ascii="Amiri" w:hAnsi="Amiri" w:eastAsia="Amiri" w:cs="Amiri"/>
          <w:lang w:bidi="ar-SA"/>
          <w:color w:val="111111"/>
          <w:sz w:val="28"/>
          <w:szCs w:val="28"/>
          <w:rtl/>
        </w:rPr>
        <w:t xml:space="preserve">وَ رَوَاهُ الصَّدُوقُ مُرْسَلًا وَ زَادَ قِیمَتَهُ </w:t>
      </w:r>
      <w:r>
        <w:rPr>
          <w:rStyle w:val="FootnoteReference"/>
        </w:rPr>
        <w:footnoteReference w:id="17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امام صادق (علیه السلام) و او از پدرش روایت کرده است که علی (علیه السلام) مردی را که خوکی را به نصرانی (مسیحی) رسانده بود، ضامن دانست.</w:t>
      </w:r>
    </w:p>
    <w:p>
      <w:pPr>
        <w:pStyle w:val="Heading4"/>
      </w:pPr>
      <w:bookmarkStart w:id="1274" w:name="_Toc893"/>
      <w:r>
        <w:t>27- بَابُ دِیَةِ قَتْلِ الْبَغْلَةِ</w:t>
      </w:r>
      <w:bookmarkEnd w:id="1274"/>
    </w:p>
    <w:p>
      <w:pPr>
        <w:pStyle w:val="Heading5"/>
      </w:pPr>
      <w:bookmarkStart w:id="1275" w:name="_Toc894"/>
      <w:r>
        <w:t>اشارة</w:t>
      </w:r>
      <w:bookmarkEnd w:id="1275"/>
    </w:p>
    <w:p>
      <w:pPr>
        <w:pStyle w:val="BookText"/>
      </w:pPr>
      <w:r>
        <w:rPr>
          <w:rStyle w:val="FootnoteReference"/>
        </w:rPr>
        <w:footnoteReference w:id="1782"/>
      </w:r>
      <w:r>
        <w:rPr>
          <w:rFonts w:ascii="Amiri" w:hAnsi="Amiri" w:eastAsia="Amiri" w:cs="Amiri"/>
          <w:lang w:bidi="ar-SA"/>
          <w:color w:val="111111"/>
          <w:sz w:val="28"/>
          <w:szCs w:val="28"/>
          <w:rtl/>
        </w:rPr>
        <w:t xml:space="preserve">27 بَابُ دِیَةِ قَتْلِ الْبَغْلَةِ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دیه کشتن قاطر</w:t>
      </w:r>
    </w:p>
    <w:p>
      <w:pPr>
        <w:pStyle w:val="Heading5"/>
      </w:pPr>
      <w:bookmarkStart w:id="1276" w:name="_Toc895"/>
      <w:r>
        <w:t>[رقم الحدیث الکلی: 35587 - رقم الحدیث الباب: 1]</w:t>
      </w:r>
      <w:bookmarkEnd w:id="1276"/>
    </w:p>
    <w:p>
      <w:pPr>
        <w:pStyle w:val="BookText"/>
      </w:pPr>
      <w:r>
        <w:rPr>
          <w:rFonts w:ascii="Times New Roman" w:hAnsi="Times New Roman" w:eastAsia="Times New Roman" w:cs="Times New Roman"/>
          <w:lang w:val="en-US" w:bidi="en-US"/>
          <w:color w:val="111111"/>
          <w:sz w:val="28"/>
          <w:szCs w:val="28"/>
          <w:rtl/>
        </w:rPr>
        <w:t xml:space="preserve">35587- 1- </w:t>
      </w:r>
      <w:r>
        <w:rPr>
          <w:rStyle w:val="FootnoteReference"/>
        </w:rPr>
        <w:footnoteReference w:id="1783"/>
      </w:r>
      <w:r>
        <w:rPr>
          <w:rFonts w:ascii="Amiri" w:hAnsi="Amiri" w:eastAsia="Amiri" w:cs="Amiri"/>
          <w:lang w:bidi="ar-SA"/>
          <w:color w:val="111111"/>
          <w:sz w:val="28"/>
          <w:szCs w:val="28"/>
          <w:rtl/>
        </w:rPr>
        <w:t xml:space="preserve">مُحَمَّدُ بْنُ عَلِیِّ بْنِ الْحُسَیْنِ بِإِسْنَادِهِ عَنْ مُحَمَّدِ بْنِ سِنَانٍ عَنْ أَبِی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7" w:name="pg18996_271685"/>
    <w:bookmarkEnd w:id="247"/>
    <w:p>
      <w:pPr>
        <w:pStyle w:val="BookText"/>
      </w:pPr>
      <w:r>
        <w:rPr>
          <w:rFonts w:ascii="Amiri" w:hAnsi="Amiri" w:eastAsia="Amiri" w:cs="Amiri"/>
          <w:lang w:bidi="ar-SA"/>
          <w:color w:val="111111"/>
          <w:sz w:val="28"/>
          <w:szCs w:val="28"/>
          <w:rtl/>
        </w:rPr>
        <w:t xml:space="preserve">الْجَارُودِ قَالَ سَمِعْتُ أَبَا جَعْفَرٍ ع یَقُولُ کَانَتْ بَغْلَةُ رَسُولِ اللَّهِ ص لَا یَرُدُّونَهَا عَنْ شَیْ‌ءٍ وَقَعَتْ فِیهِ قَالَ فَأَتَاهَا رَجُلٌ مِنْ بَنِی مُدْلِجٍ- وَ قَدْ وَقَعَتْ فِی قَصَبٍ لَهُ فَفَوَّقَ لَهَا سَهْماً فَقَتَلَهَا فَقَالَ لَهُ عَلِیٌّ ع وَ اللَّهِ لَا تُفَارِقُنِی حَتَّی تَدِیَهَا قَالَ فَوَدَاهَا سِتَّمِائَةِ دِرْهَمٍ.</w:t>
      </w:r>
    </w:p>
    <w:p>
      <w:pPr>
        <w:pStyle w:val="BookText"/>
      </w:pPr>
      <w:r>
        <w:rPr>
          <w:rFonts w:ascii="Amiri" w:hAnsi="Amiri" w:eastAsia="Amiri" w:cs="Amiri"/>
          <w:lang w:bidi="ar-SA"/>
          <w:color w:val="111111"/>
          <w:sz w:val="28"/>
          <w:szCs w:val="28"/>
          <w:rtl/>
        </w:rPr>
        <w:t xml:space="preserve">أَقُولُ: حَمَلَهُ بَعْضُ الْأَصْحَابِ عَلَی کَوْنِهِ قِیمَتَهَا </w:t>
      </w:r>
      <w:r>
        <w:rPr>
          <w:rStyle w:val="FootnoteReference"/>
        </w:rPr>
        <w:footnoteReference w:id="1784"/>
      </w:r>
      <w:r>
        <w:rPr>
          <w:rFonts w:ascii="Amiri" w:hAnsi="Amiri" w:eastAsia="Amiri" w:cs="Amiri"/>
          <w:lang w:bidi="ar-SA"/>
          <w:color w:val="111111"/>
          <w:sz w:val="28"/>
          <w:szCs w:val="28"/>
          <w:rtl/>
        </w:rPr>
        <w:t xml:space="preserve">وَ قَدْ تَقَدَّمَ مَا یَدُلُّ عَلَی ذَلِکَ عُمُوماً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ابوالجارود روایت کرده است که از امام باقر (علیه السلام) شنیدم که می‌فرمود: قاطر رسول خدا (صلی الله علیه و آله) را از هیچ چیزی که در آن افتاده بود، دور نمی‌کردند. روزی مردی از بنی مدلج آمد و قاطر به مزارع نیشکرش وارد شده بود. او تیری را به سوی قاطر پرتاب کرد و آن را کشت. علی (علیه السلام) به او گفت: "به خدا قسم، از نزد من نخواهی رفت تا دیه آن را بپردازی." و مرد 600 درهم دیه قاطر را پرداخت کرد.</w:t>
      </w:r>
    </w:p>
    <w:p>
      <w:pPr>
        <w:pStyle w:val="Heading4"/>
      </w:pPr>
      <w:bookmarkStart w:id="1277" w:name="_Toc896"/>
      <w:r>
        <w:t>28- بَابُ حُکْمِ مَنْ مَضَی لِیُغِیثَ مُسْتَغِیثاً فَجَنَی فِی طَرِیقِهِ‌</w:t>
      </w:r>
      <w:bookmarkEnd w:id="1277"/>
    </w:p>
    <w:p>
      <w:pPr>
        <w:pStyle w:val="Heading5"/>
      </w:pPr>
      <w:bookmarkStart w:id="1278" w:name="_Toc897"/>
      <w:r>
        <w:t>اشارة</w:t>
      </w:r>
      <w:bookmarkEnd w:id="1278"/>
    </w:p>
    <w:p>
      <w:pPr>
        <w:pStyle w:val="BookText"/>
      </w:pPr>
      <w:r>
        <w:rPr>
          <w:rStyle w:val="FootnoteReference"/>
        </w:rPr>
        <w:footnoteReference w:id="1786"/>
      </w:r>
      <w:r>
        <w:rPr>
          <w:rFonts w:ascii="Amiri" w:hAnsi="Amiri" w:eastAsia="Amiri" w:cs="Amiri"/>
          <w:lang w:bidi="ar-SA"/>
          <w:color w:val="111111"/>
          <w:sz w:val="28"/>
          <w:szCs w:val="28"/>
          <w:rtl/>
        </w:rPr>
        <w:t xml:space="preserve">28 بَابُ حُکْمِ مَنْ مَضَی لِیُغِیثَ مُسْتَغِیثاً فَجَنَی فِی طَرِیقِهِ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حکم کسی که به کمک کسی که استغاثه می‌کند بشتابد و در راه آسیبی به کسی برساند.</w:t>
      </w:r>
    </w:p>
    <w:p>
      <w:pPr>
        <w:pStyle w:val="Heading5"/>
      </w:pPr>
      <w:bookmarkStart w:id="1279" w:name="_Toc898"/>
      <w:r>
        <w:t>[رقم الحدیث الکلی: 35588 - رقم الحدیث الباب: 1]</w:t>
      </w:r>
      <w:bookmarkEnd w:id="1279"/>
    </w:p>
    <w:p>
      <w:pPr>
        <w:pStyle w:val="BookText"/>
      </w:pPr>
      <w:r>
        <w:rPr>
          <w:rFonts w:ascii="Times New Roman" w:hAnsi="Times New Roman" w:eastAsia="Times New Roman" w:cs="Times New Roman"/>
          <w:lang w:val="en-US" w:bidi="en-US"/>
          <w:color w:val="111111"/>
          <w:sz w:val="28"/>
          <w:szCs w:val="28"/>
          <w:rtl/>
        </w:rPr>
        <w:t xml:space="preserve">35588- 1- </w:t>
      </w:r>
      <w:r>
        <w:rPr>
          <w:rStyle w:val="FootnoteReference"/>
        </w:rPr>
        <w:footnoteReference w:id="1787"/>
      </w:r>
      <w:r>
        <w:rPr>
          <w:rFonts w:ascii="Amiri" w:hAnsi="Amiri" w:eastAsia="Amiri" w:cs="Amiri"/>
          <w:lang w:bidi="ar-SA"/>
          <w:color w:val="111111"/>
          <w:sz w:val="28"/>
          <w:szCs w:val="28"/>
          <w:rtl/>
        </w:rPr>
        <w:t xml:space="preserve">مُحَمَّدُ بْنُ یَعْقُوبَ عَنْ عِدَّةٍ مِنْ أَصْحَابِنَا عَنْ أَحْمَدَ بْنِ مُحَمَّدِ بْنِ خَالِدٍ عَنِ الْحُسَیْنِ بْنِ سَیْفٍ </w:t>
      </w:r>
      <w:r>
        <w:rPr>
          <w:rStyle w:val="FootnoteReference"/>
        </w:rPr>
        <w:footnoteReference w:id="1788"/>
      </w:r>
      <w:r>
        <w:rPr>
          <w:rFonts w:ascii="Amiri" w:hAnsi="Amiri" w:eastAsia="Amiri" w:cs="Amiri"/>
          <w:lang w:bidi="ar-SA"/>
          <w:color w:val="111111"/>
          <w:sz w:val="28"/>
          <w:szCs w:val="28"/>
          <w:rtl/>
        </w:rPr>
        <w:t xml:space="preserve">عَنْ مُحَمَّدِ بْنِ سُلَیْمَانَ عَنْ أَبِی الْحَسَنِ الثَّانِی ع وَ عَنْ مُحَمَّدِ بْنِ عَلِیٍّ عَنْ مُحَمَّدِ بْنِ أَسْلَمَ عَنْ مُحَمَّدِ بْنِ سُلَیْمَانَ وَ یُونُسَ بْنِ عَبْدِ الرَّحْمَنِ </w:t>
      </w:r>
      <w:r>
        <w:rPr>
          <w:rStyle w:val="FootnoteReference"/>
        </w:rPr>
        <w:footnoteReference w:id="1789"/>
      </w:r>
      <w:r>
        <w:rPr>
          <w:rFonts w:ascii="Amiri" w:hAnsi="Amiri" w:eastAsia="Amiri" w:cs="Amiri"/>
          <w:lang w:bidi="ar-SA"/>
          <w:color w:val="111111"/>
          <w:sz w:val="28"/>
          <w:szCs w:val="28"/>
          <w:rtl/>
        </w:rPr>
        <w:t xml:space="preserve">قَالا سَأَلْنَا أَبَا الْحَسَنِ الرِّضَا ع عَنْ رَجُلٍ اسْتَغَاثَ بِهِ قَوْمٌ لِیُنْقِذَهُمْ مِنْ قَوْمٍ یُغِیرُونَ عَلَیْهِمْ لِیَسْتَبِیحُوا أَمْوَالَهُمْ وَ یَسْبُوا ذَرَارِیَّهُمْ فَخَرَجَ الرَّجُلُ یَعْدُو بِسِلَاحِهِ فِی جَوْفِ اللَّیْلِ لِیُغِیثَ الْقَوْمَ الَّذِینَ اسْتَغَاثُوا بِهِ فَمَرَّ بِرَجُلٍ قَائِمٍ عَلَی شَفِیرِ بِئْرٍ یَسْتَقِی مِنْهَا فَدَفَعَهُ وَ هُوَ لَا یُرِیدُ ذَلِکَ وَ لَا یَعْلَمُ فَسَقَطَ فِی الْبِئْرِ فَمَاتَ وَ مَضَی الرَّجُلُ فَاسْتَنْقَذَ أَمْوَالَ أُولَئِکَ الْقَوْمِ الَّذِینَ اسْتَغَاثُوا بِهِ فَلَمَّا انْصَرَفَ إِلَی أَهْلِهِ قَالُوا لَهُ مَا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صَنَعْتَ قَالَ قَدِ انْصَرَفَ الْقَوْمُ عَنْهُمْ وَ أَمِنُوا وَ سَلِمُوا فَقَالُوا لَهُ أَ شَعَرْتَ أَنَّ فُلَانَ بْنَ فُلَانٍ سَقَطَ فِی الْبِئْرِ فَمَاتَ فَقَالَ أَنَا وَ اللَّهِ طَرَحْتُهُ قِیلَ وَ کَیْفَ ذَلِکَ فَقَالَ إِنِّی خَرَجْتُ أَعْدُو بِسِلَاحِی فِی ظُلْمَةِ اللَّیْلِ وَ أَنَا أَخَافُ الْفَوْتَ عَلَی الْقَوْمِ الَّذِینَ اسْتَغَاثُوا بِی فَمَرَرْتُ بِفُلَانٍ وَ هُوَ قَائِمٌ یَسْتَقِی مِنَ الْبِئْرِ فَزَحَمْتُهُ وَ لَمْ أُرِدْ ذَلِکَ فَسَقَطَ فِی الْبِئْرِ فَمَاتَ فَعَلَی مَنْ دِیَةُ هَذَا فَقَالَ دِیَتُهُ عَلَی الْقَوْمِ الَّذِینَ اسْتَنْجَدُوا الرَّجُلَ فَأَنْجَدَهُمْ وَ أَنْقَذَ أَمْوَالَهُمْ وَ نِسَاءَهُمْ وَ ذَرَارِیَّهُمْ أَمَا إِنَّهُ لَوْ کَانَ </w:t>
      </w:r>
      <w:r>
        <w:rPr>
          <w:rStyle w:val="FootnoteReference"/>
        </w:rPr>
        <w:footnoteReference w:id="1790"/>
      </w:r>
      <w:r>
        <w:rPr>
          <w:rFonts w:ascii="Amiri" w:hAnsi="Amiri" w:eastAsia="Amiri" w:cs="Amiri"/>
          <w:lang w:bidi="ar-SA"/>
          <w:color w:val="111111"/>
          <w:sz w:val="28"/>
          <w:szCs w:val="28"/>
          <w:rtl/>
        </w:rPr>
        <w:t xml:space="preserve">بِأُجْرَةٍ لَکَانَتِ الدِّیَةُ عَلَیْهِ وَ عَلَی عَاقِلَتِهِ دُونَهُمْ وَ ذَلِکَ أَنَّ سُلَیْمَانَ بْنَ دَاوُدَ أَتَتْهُ امْرَأَةٌ عَجُوزٌ تَسْتَعْدِیهِ عَلَی الرِّیحِ فَقَالَتْ یَا نَبِیَّ اللَّهِ إِنِّی کُنْتُ نَائِمَةً </w:t>
      </w:r>
      <w:r>
        <w:rPr>
          <w:rStyle w:val="FootnoteReference"/>
        </w:rPr>
        <w:footnoteReference w:id="1791"/>
      </w:r>
      <w:r>
        <w:rPr>
          <w:rFonts w:ascii="Amiri" w:hAnsi="Amiri" w:eastAsia="Amiri" w:cs="Amiri"/>
          <w:lang w:bidi="ar-SA"/>
          <w:color w:val="111111"/>
          <w:sz w:val="28"/>
          <w:szCs w:val="28"/>
          <w:rtl/>
        </w:rPr>
        <w:t xml:space="preserve">عَلَی سَطْحٍ لِی وَ إِنَّ الرِّیحَ طَرَحَنِی </w:t>
      </w:r>
      <w:r>
        <w:rPr>
          <w:rStyle w:val="FootnoteReference"/>
        </w:rPr>
        <w:footnoteReference w:id="1792"/>
      </w:r>
      <w:r>
        <w:rPr>
          <w:rFonts w:ascii="Amiri" w:hAnsi="Amiri" w:eastAsia="Amiri" w:cs="Amiri"/>
          <w:lang w:bidi="ar-SA"/>
          <w:color w:val="111111"/>
          <w:sz w:val="28"/>
          <w:szCs w:val="28"/>
          <w:rtl/>
        </w:rPr>
        <w:t xml:space="preserve">مِنَ السَّطْحِ فَکَسَرَتْ یَدِی فَأَعْدِنِی عَلَی الرِّیحِ فَدَعَا سُلَیْمَانُ بْنُ دَاوُدَ الرِّیحَ فَقَالَ لَهَا مَا دَعَاکِ إِلَی مَا صَنَعْتِ بِهَذِهِ الْمَرْأَةِ فَقَالَتْ صَدَقْتَ یَا نَبِیَّ اللَّهِ إِنَّ رَبَّ الْعِزَّةِ جَلَّ وَ عَزَّ بَعَثَنِی إِلَی سَفِینَةِ بَنِی فُلَانٍ لِأُنْقِذَهَا مِنَ الْغَرَقِ وَ قَدْ کَانَتْ أَشْرَفَتْ عَلَی الْغَرَقِ فَخَرَجْتُ فِی سَنَنِی </w:t>
      </w:r>
      <w:r>
        <w:rPr>
          <w:rStyle w:val="FootnoteReference"/>
        </w:rPr>
        <w:footnoteReference w:id="1793"/>
      </w:r>
      <w:r>
        <w:rPr>
          <w:rFonts w:ascii="Amiri" w:hAnsi="Amiri" w:eastAsia="Amiri" w:cs="Amiri"/>
          <w:lang w:bidi="ar-SA"/>
          <w:color w:val="111111"/>
          <w:sz w:val="28"/>
          <w:szCs w:val="28"/>
          <w:rtl/>
        </w:rPr>
        <w:t xml:space="preserve">وَ عَجَلَتِی إِلَی مَا أَمَرَنِیَ اللَّهُ عَزَّ وَ جَلَّ بِهِ فَمَرَرْتُ بِهَذِهِ الْمَرْأَةِ وَ هِیَ عَلَی سَطْحِهَا فَعَثَرْتُ بِهَا وَ لَمْ أُرِدْهَا فَسَقَطَتْ فَانْکَسَرَتْ یَدُهَا فَقَالَ سُلَیْمَانُ یَا رَبِّ بِمَا أَحْکُمُ عَلَی الرِّیحِ فَأَوْحَی اللَّهُ إِلَیْهِ یَا سُلَیْمَانُ- احْکُمْ بِأَرْشِ کَسْرِ یَدِ هَذِهِ الْمَرْأَةِ عَلَی أَرْبَابِ السَّفِینَةِ الَّتِی أَنْقَذَتْهَا الرِّیحُ مِنَ الْغَرَقِ فَإِنَّهُ لَا یُظْلَمُ لَدَیَّ أَحَدٌ مِنَ الْعَالَمِینَ.</w:t>
      </w:r>
    </w:p>
    <w:p>
      <w:pPr>
        <w:pStyle w:val="BookText"/>
      </w:pPr>
      <w:r>
        <w:rPr>
          <w:rFonts w:ascii="Amiri" w:hAnsi="Amiri" w:eastAsia="Amiri" w:cs="Amiri"/>
          <w:lang w:bidi="ar-SA"/>
          <w:color w:val="111111"/>
          <w:sz w:val="28"/>
          <w:szCs w:val="28"/>
          <w:rtl/>
        </w:rPr>
        <w:t xml:space="preserve">وَ رَوَاهُ الْبَرْقِیُّ فِی الْمَحَاسِنِ بِالْإِسْنَادَیْنِ وَ رَوَاهُ أَیْضاً عَنْ أَبِیهِ وَ عَنْ عَلِیِّ بْنِ عِیسَی الْأَنْصَارِیِّ الْقَاسَانِیِّ عَنْ أَبِی سُلَیْمَانَ الدَّیْلَمِیِّ عَنْ أَبِی الْحَسَنِ الثَّانِی ع </w:t>
      </w:r>
      <w:r>
        <w:rPr>
          <w:rStyle w:val="FootnoteReference"/>
        </w:rPr>
        <w:footnoteReference w:id="1794"/>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8" w:name="pg18996_271687"/>
    <w:bookmarkEnd w:id="248"/>
    <w:p>
      <w:pPr>
        <w:pStyle w:val="BookText"/>
      </w:pPr>
      <w:r>
        <w:rPr>
          <w:rFonts w:ascii="Amiri" w:hAnsi="Amiri" w:eastAsia="Amiri" w:cs="Amiri"/>
          <w:lang w:bidi="ar-SA"/>
          <w:color w:val="111111"/>
          <w:sz w:val="28"/>
          <w:szCs w:val="28"/>
          <w:rtl/>
        </w:rPr>
        <w:t xml:space="preserve">وَ رَوَاهُ الشَّیْخُ بِإِسْنَادِهِ عَنْ أَحْمَدَ بْنِ مُحَمَّدِ بْنِ خَالِدٍ مِثْلَهُ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عبدالرحمن روایت کرده است که ما از امام رضا (علیه السلام) درباره مردی پرسیدیم که گروهی از او کمک خواستند تا آن‌ها را از گروه دیگری که قصد غارت اموال و اسارت زنان و فرزندانشان را داشتند، نجات دهد. آن مرد با سلاح خود در وسط شب به کمک آن‌ها شتافت. در راه، به مردی برخورد که در کنار چاهی ایستاده و از آن آب می‌کشید. او به طور ناخواسته آن مرد را هل داد و مرد در چاه افتاد و مُرد. آن مرد (کمک‌کننده) به راه خود ادامه داد و اموال گروهی را که از او کمک خواسته بودند، نجات داد. وقتی به خانه بازگشت، به او گفتند آیا می‌دانی فلانی در چاه افتاد و مُرد؟ او پاسخ داد: "به خدا من او را هل دادم." پرسیدند چگونه این اتفاق افتاد؟ او گفت: "من با سلاح خود در تاریکی شب به سرعت می‌دویدم و از این که به موقع به کمک مردمی که از من درخواست کمک کرده بودند، نرسم، می‌ترسیدم. در راه به فلانی برخوردم که در حال آب کشیدن از چاه بود. ناخواسته به او برخورد کردم و او در چاه افتاد و مُرد." دیه این فرد بر عهده کیست؟ امام رضا (علیه السلام) پاسخ داد: "دیه او بر عهده گروهی است که درخواست کمک کرده و مرد را به کمک خود فراخوانده‌اند و او اموال، زنان و فرزندانشان را نجات داده است. اما اگر او با اجرت می‌آمد، دیه بر عهده او و عاقله‌اش (ولی‌اش) بود، نه بر عهده آن گروه."</w:t>
      </w:r>
    </w:p>
    <w:p>
      <w:pPr>
        <w:pStyle w:val="BookText"/>
      </w:pPr>
      <w:r>
        <w:rPr>
          <w:rFonts w:ascii="IRNazanin" w:hAnsi="IRNazanin" w:eastAsia="IRNazanin" w:cs="IRNazanin"/>
          <w:lang w:bidi="fa-IR"/>
          <w:color w:val="111111"/>
          <w:sz w:val="28"/>
          <w:szCs w:val="28"/>
          <w:rtl/>
        </w:rPr>
        <w:t xml:space="preserve">و به این دلیل است که زمانی که زنی نزد سلیمان بن داوود شکایت کرد که باد او را از بام خانه‌اش پرتاب کرد و دستش شکست، سلیمان باد را فراخواند و از آن پرسید چرا این کار را با این زن انجام داده است. باد پاسخ داد که پروردگار عظمت او را مأمور کرده بود تا کشتی بنی فلان را از غرق شدن نجات دهد و در راه، به این زن برخورد کرد و بدون قصد او را پرتاب کرد و دستش شکست. سلیمان از خداوند حکم خواست و خداوند وحی فرستاد: "به سلیمان بگو که دیه شکستن دست این زن بر عهده صاحبان کشتی است که باد آن‌ها را از غرق شدن نجات داده است، چرا که در قلمرو من هیچ کسی نباید ظلم شود."</w:t>
      </w:r>
    </w:p>
    <w:p>
      <w:pPr>
        <w:pStyle w:val="Heading5"/>
      </w:pPr>
      <w:bookmarkStart w:id="1280" w:name="_Toc899"/>
      <w:r>
        <w:t>[رقم الحدیث الکلی: 35589 - رقم الحدیث الباب: 2]</w:t>
      </w:r>
      <w:bookmarkEnd w:id="1280"/>
    </w:p>
    <w:p>
      <w:pPr>
        <w:pStyle w:val="BookText"/>
      </w:pPr>
      <w:r>
        <w:rPr>
          <w:rFonts w:ascii="Times New Roman" w:hAnsi="Times New Roman" w:eastAsia="Times New Roman" w:cs="Times New Roman"/>
          <w:lang w:val="en-US" w:bidi="en-US"/>
          <w:color w:val="111111"/>
          <w:sz w:val="28"/>
          <w:szCs w:val="28"/>
          <w:rtl/>
        </w:rPr>
        <w:t xml:space="preserve">35589- 2- </w:t>
      </w:r>
      <w:r>
        <w:rPr>
          <w:rStyle w:val="FootnoteReference"/>
        </w:rPr>
        <w:footnoteReference w:id="1796"/>
      </w:r>
      <w:r>
        <w:rPr>
          <w:rFonts w:ascii="Amiri" w:hAnsi="Amiri" w:eastAsia="Amiri" w:cs="Amiri"/>
          <w:lang w:bidi="ar-SA"/>
          <w:color w:val="111111"/>
          <w:sz w:val="28"/>
          <w:szCs w:val="28"/>
          <w:rtl/>
        </w:rPr>
        <w:t xml:space="preserve">مُحَمَّدُ بْنُ عَلِیِّ بْنِ الْحُسَیْنِ بِإِسْنَادِهِ عَنْ مُحَمَّدِ بْنِ أَحْمَدَ بْنِ یَحْیَی بِإِسْنَادِهِ قَالَ: رُفِعَ إِلَی الْمَأْمُونِ رَجُلٌ دَفَعَ رَجُلًا فِی بِئْرٍ فَمَاتَ فَأَمَرَ بِهِ أَنْ یُقْتَلَ فَقَالَ الرَّجُلُ إِنِّی کُنْتُ فِی مَنْزِلِی فَسَمِعْتُ الْغَوْثَ فَخَرَجْتُ مُسْرِعاً وَ مَعِی سَیْفِی فَمَرَرْتُ عَلَی هَذَا وَ هُوَ عَلَی شَفِیرِ بِئْرٍ فَدَفَعْتُهُ فَوَقَعَ فِی الْبِئْرِ فَسَأَلَ الْمَأْمُونُ الْفُقَهَاءَ فِی ذَلِکَ فَقَالَ بَعْضُهُمْ یُقَادُ بِهِ وَ قَالَ بَعْضُهُمْ یُفْعَلُ بِهِ کَذَا وَ کَذَا قَالَ فَسَأَلَ أَبَا الْحَسَنِ ع عَنْ ذَلِکَ وَ کَتَبَ إِلَیْهِ فَقَالَ دِیَتُهُ عَلَی أَصْحَابِ الْغَوْثِ الَّذِینَ صَاحُوا الْغَوْثَ قَالَ فَاسْتَعْظَمَ ذَلِکَ الْفُقَهَاءُ وَ قَالُوا لِلْمَأْمُونِ- سَلْهُ مِنْ أَیْنَ قُلْتَ هَذَا فَسَأَلَهُ فَقَالَ ع إِنَّ امْرَأَةً اسْتَعْدَتْ إِلَی سُلَیْمَانَ بْنِ دَاوُدَ ع عَلَی رِیحٍ فَقَالَتْ کُنْتُ عَلَی فَوْقِ بَیْتِی فَدَفَعَتْنِی رِیحٌ فَوَقَعْتُ إِلَی الدَّارِ فَانْکَسَرَتْ یَدِی فَدَعَا سُلَیْمَانُ ع بِالرِّیحِ فَقَالَ لَهَا مَا حَمَلَکِ عَلَی مَا صَنَعْتِ بِهَذِهِ </w:t>
      </w:r>
      <w:r>
        <w:rPr>
          <w:rStyle w:val="FootnoteReference"/>
        </w:rPr>
        <w:footnoteReference w:id="1797"/>
      </w:r>
      <w:r>
        <w:rPr>
          <w:rFonts w:ascii="Amiri" w:hAnsi="Amiri" w:eastAsia="Amiri" w:cs="Amiri"/>
          <w:lang w:bidi="ar-SA"/>
          <w:color w:val="111111"/>
          <w:sz w:val="28"/>
          <w:szCs w:val="28"/>
          <w:rtl/>
        </w:rPr>
        <w:t xml:space="preserve">فَقَالَتِ الرِّیحُ یَا نَبِیَّ اللَّهِ إِنَّ سَفِینَةَ بَنِی فُلَانٍ کَانَتْ فِی الْبَحْرِ قَدْ أَشْرَفَ أَهْلُهَا عَلَی الْغَرَقِ فَمَرَرْتُ بِهَذِهِ الْمَرْأَةِ وَ أَنَا مُسْتَعْجِلَةٌ </w:t>
      </w:r>
      <w:r>
        <w:rPr>
          <w:rStyle w:val="FootnoteReference"/>
        </w:rPr>
        <w:footnoteReference w:id="1798"/>
      </w:r>
      <w:r>
        <w:rPr>
          <w:rFonts w:ascii="Amiri" w:hAnsi="Amiri" w:eastAsia="Amiri" w:cs="Amiri"/>
          <w:lang w:bidi="ar-SA"/>
          <w:color w:val="111111"/>
          <w:sz w:val="28"/>
          <w:szCs w:val="28"/>
          <w:rtl/>
        </w:rPr>
        <w:t xml:space="preserve">فَانْکَسَرَتْ یَدُهَا فَقَضَی سُلَیْمَانُ ع بِأَرْشِ یَدِهَا عَلَی أَصْحَابِ السَّفِینَةِ.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احمد بن یحیی با اسناد خود روایت کرده است: مردی نزد مأمون آورده شد که مردی را به داخل چاهی هول داده بود و او مرده بود. مأمون دستور به قتل او داد. اما آن مرد گفت: "من در منزل خود بودم که فریاد کمک شنیدم. با عجله و شمشیر به دست بیرون آمدم. در راه به این مرد برخوردم که در کنار چاه ایستاده بود. او را هول دادم و او در چاه افتاد." مأمون از فقهاء پرسید و برخی از آن‌ها گفتند که مرد را باید قصاص کرد و برخی دیگر گفتند به شیوه‌های دیگر باید با او برخورد شود. مأمون از امام رضا (علیه السلام) پرسید و امام در نامه‌ای نوشت: "دیه او بر عهده اصحاب غوث (کسانی که فریاد کمک کشیده بودند) است." فقهاء از این حکم تعجب کردند و از مأمون خواستند که بپرسد چرا امام چنین حکمی داده است. امام پاسخ داد: "زنی نزد سلیمان بن داوود (علیه السلام) شکایت کرد که باد او را از بام خانه‌اش پرتاب کرده و دستش شکسته است. سلیمان باد را فراخواند و پرسید چرا این کار را کرده است. باد پاسخ داد: 'سفینه بنی فلان در دریا در حال غرق شدن بود و من عجله داشتم. در راه به این زن برخورد کردم و او دستش شکست.' سلیمان حکم کرد که دیه دست زن بر عهده صاحبان سفینه باشد."</w:t>
      </w:r>
    </w:p>
    <w:p>
      <w:pPr>
        <w:pStyle w:val="Heading4"/>
      </w:pPr>
      <w:bookmarkStart w:id="1281" w:name="_Toc900"/>
      <w:r>
        <w:t>29- بَابُ حُکْمِ ضَمَانِ الظِّئْرِ الْوَلَدَ</w:t>
      </w:r>
      <w:bookmarkEnd w:id="1281"/>
    </w:p>
    <w:p>
      <w:pPr>
        <w:pStyle w:val="Heading5"/>
      </w:pPr>
      <w:bookmarkStart w:id="1282" w:name="_Toc901"/>
      <w:r>
        <w:t>اشارة</w:t>
      </w:r>
      <w:bookmarkEnd w:id="1282"/>
    </w:p>
    <w:p>
      <w:pPr>
        <w:pStyle w:val="BookText"/>
      </w:pPr>
      <w:r>
        <w:rPr>
          <w:rStyle w:val="FootnoteReference"/>
        </w:rPr>
        <w:footnoteReference w:id="1799"/>
      </w:r>
      <w:r>
        <w:rPr>
          <w:rFonts w:ascii="Amiri" w:hAnsi="Amiri" w:eastAsia="Amiri" w:cs="Amiri"/>
          <w:lang w:bidi="ar-SA"/>
          <w:color w:val="111111"/>
          <w:sz w:val="28"/>
          <w:szCs w:val="28"/>
          <w:rtl/>
        </w:rPr>
        <w:t xml:space="preserve">29 بَابُ حُکْمِ ضَمَانِ الظِّئْرِ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ضامن بودن دایه در قبال کودک</w:t>
      </w:r>
    </w:p>
    <w:p>
      <w:pPr>
        <w:pStyle w:val="Heading5"/>
      </w:pPr>
      <w:bookmarkStart w:id="1283" w:name="_Toc902"/>
      <w:r>
        <w:t>[رقم الحدیث الکلی: 35590 - رقم الحدیث الباب: 1]</w:t>
      </w:r>
      <w:bookmarkEnd w:id="1283"/>
    </w:p>
    <w:p>
      <w:pPr>
        <w:pStyle w:val="BookText"/>
      </w:pPr>
      <w:r>
        <w:rPr>
          <w:rFonts w:ascii="Times New Roman" w:hAnsi="Times New Roman" w:eastAsia="Times New Roman" w:cs="Times New Roman"/>
          <w:lang w:val="en-US" w:bidi="en-US"/>
          <w:color w:val="111111"/>
          <w:sz w:val="28"/>
          <w:szCs w:val="28"/>
          <w:rtl/>
        </w:rPr>
        <w:t xml:space="preserve">35590- 1- </w:t>
      </w:r>
      <w:r>
        <w:rPr>
          <w:rStyle w:val="FootnoteReference"/>
        </w:rPr>
        <w:footnoteReference w:id="1800"/>
      </w:r>
      <w:r>
        <w:rPr>
          <w:rFonts w:ascii="Amiri" w:hAnsi="Amiri" w:eastAsia="Amiri" w:cs="Amiri"/>
          <w:lang w:bidi="ar-SA"/>
          <w:color w:val="111111"/>
          <w:sz w:val="28"/>
          <w:szCs w:val="28"/>
          <w:rtl/>
        </w:rPr>
        <w:t xml:space="preserve">مُحَمَّدُ بْنُ یَعْقُوبَ عَنْ عِدَّةٍ مِنْ أَصْحَابِنَا عَنْ أَحْمَدَ بْنِ مُحَمَّدِ بْنِ خَالِدٍ عَنْ مُحَمَّدِ بْنِ أَسْلَمَ عَنْ هَارُونَ بْنِ الْجَهْمِ عَنْ مُحَمَّدِ بْنِ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9" w:name="pg18996_271688"/>
    <w:bookmarkEnd w:id="249"/>
    <w:p>
      <w:pPr>
        <w:pStyle w:val="BookText"/>
      </w:pPr>
      <w:r>
        <w:rPr>
          <w:rFonts w:ascii="Amiri" w:hAnsi="Amiri" w:eastAsia="Amiri" w:cs="Amiri"/>
          <w:lang w:bidi="ar-SA"/>
          <w:color w:val="111111"/>
          <w:sz w:val="28"/>
          <w:szCs w:val="28"/>
          <w:rtl/>
        </w:rPr>
        <w:t xml:space="preserve">مُسْلِمٍ قَالَ: قَالَ أَبُو جَعْفَرٍ ع أَیُّمَا ظِئْرِ قَوْمٍ قَتَلَتْ صَبِیّاً لَهُمْ وَ هِیَ نَائِمَةٌ </w:t>
      </w:r>
      <w:r>
        <w:rPr>
          <w:rStyle w:val="FootnoteReference"/>
        </w:rPr>
        <w:footnoteReference w:id="1801"/>
      </w:r>
      <w:r>
        <w:rPr>
          <w:rFonts w:ascii="Amiri" w:hAnsi="Amiri" w:eastAsia="Amiri" w:cs="Amiri"/>
          <w:lang w:bidi="ar-SA"/>
          <w:color w:val="111111"/>
          <w:sz w:val="28"/>
          <w:szCs w:val="28"/>
          <w:rtl/>
        </w:rPr>
        <w:t xml:space="preserve">فَقَتَلَتْهُ فَإِنَّ عَلَیْهَا الدِّیَةَ مِنْ مَالِهَا خَاصَّةً إِنْ کَانَتْ إِنَّمَا ظَاءَرَتْ طَلَبَ الْعِزِّ وَ الْفَخْرِ وَ إِنْ کَانَتْ إِنَّمَا ظَاءَرَتْ مِنَ الْفَقْرِ فَإِنَّ الدِّیَةَ عَلَی عَاقِلَتِهَا.</w:t>
      </w:r>
    </w:p>
    <w:p>
      <w:pPr>
        <w:pStyle w:val="BookText"/>
      </w:pPr>
      <w:r>
        <w:rPr>
          <w:rFonts w:ascii="Amiri" w:hAnsi="Amiri" w:eastAsia="Amiri" w:cs="Amiri"/>
          <w:lang w:bidi="ar-SA"/>
          <w:color w:val="111111"/>
          <w:sz w:val="28"/>
          <w:szCs w:val="28"/>
          <w:rtl/>
        </w:rPr>
        <w:t xml:space="preserve">مُحَمَّدُ بْنُ الْحَسَنِ بِإِسْنَادِهِ عَنْ أَحْمَدَ بْنِ مُحَمَّدِ بْنِ خَالِدٍ مِثْلَهُ </w:t>
      </w:r>
      <w:r>
        <w:rPr>
          <w:rStyle w:val="FootnoteReference"/>
        </w:rPr>
        <w:footnoteReference w:id="1802"/>
      </w:r>
      <w:r>
        <w:rPr>
          <w:rFonts w:ascii="Amiri" w:hAnsi="Amiri" w:eastAsia="Amiri" w:cs="Amiri"/>
          <w:lang w:bidi="ar-SA"/>
          <w:color w:val="111111"/>
          <w:sz w:val="28"/>
          <w:szCs w:val="28"/>
          <w:rtl/>
        </w:rPr>
        <w:t xml:space="preserve">وَ بِإِسْنَادِهِ عَنْ مُحَمَّدِ بْنِ أَحْمَدَ بْنِ یَحْیَی عَنْ مُحَمَّدِ بْنِ نَائِحَةَ </w:t>
      </w:r>
      <w:r>
        <w:rPr>
          <w:rStyle w:val="FootnoteReference"/>
        </w:rPr>
        <w:footnoteReference w:id="1803"/>
      </w:r>
      <w:r>
        <w:rPr>
          <w:rFonts w:ascii="Amiri" w:hAnsi="Amiri" w:eastAsia="Amiri" w:cs="Amiri"/>
          <w:lang w:bidi="ar-SA"/>
          <w:color w:val="111111"/>
          <w:sz w:val="28"/>
          <w:szCs w:val="28"/>
          <w:rtl/>
        </w:rPr>
        <w:t xml:space="preserve">عَنْ مُحَمَّدِ بْنِ عَلِیٍّ عَنْ عَبْدِ الرَّحْمَنِ بْنِ سَالِمٍ عَنْ أَبِیهِ عَنْ أَبِی جَعْفَرٍ ع مِثْلَهُ </w:t>
      </w:r>
      <w:r>
        <w:rPr>
          <w:rStyle w:val="FootnoteReference"/>
        </w:rPr>
        <w:footnoteReference w:id="1804"/>
      </w:r>
      <w:r>
        <w:rPr>
          <w:rFonts w:ascii="Amiri" w:hAnsi="Amiri" w:eastAsia="Amiri" w:cs="Amiri"/>
          <w:lang w:bidi="ar-SA"/>
          <w:color w:val="111111"/>
          <w:sz w:val="28"/>
          <w:szCs w:val="28"/>
          <w:rtl/>
        </w:rPr>
        <w:t xml:space="preserve">وَ بِإِسْنَادِهِ عَنِ الصَّفَّارِ عَنْ مُحَمَّدِ بْنِ الْحُسَیْنِ عَنْ مُحَمَّدِ بْنِ أَسْلَمَ الْجَبَلِیِّ عَنِ الْحُسَیْنِ بْنِ خَالِدٍ وَ غَیْرِهِ عَنْ أَبِی الْحَسَنِ الرِّضَا ع مِثْلَهُ </w:t>
      </w:r>
      <w:r>
        <w:rPr>
          <w:rStyle w:val="FootnoteReference"/>
        </w:rPr>
        <w:footnoteReference w:id="1805"/>
      </w:r>
      <w:r>
        <w:rPr>
          <w:rFonts w:ascii="Amiri" w:hAnsi="Amiri" w:eastAsia="Amiri" w:cs="Amiri"/>
          <w:lang w:bidi="ar-SA"/>
          <w:color w:val="111111"/>
          <w:sz w:val="28"/>
          <w:szCs w:val="28"/>
          <w:rtl/>
        </w:rPr>
        <w:t xml:space="preserve">وَ رَوَاهُ الصَّدُوقُ بِإِسْنَادِهِ عَنْ مُحَمَّدِ بْنِ أَحْمَدَ بْنِ یَحْیَی عَنْ مُحَمَّدِ بْنِ نَاحِیَةَ </w:t>
      </w:r>
      <w:r>
        <w:rPr>
          <w:rStyle w:val="FootnoteReference"/>
        </w:rPr>
        <w:footnoteReference w:id="1806"/>
      </w:r>
    </w:p>
    <w:p>
      <w:pPr>
        <w:pStyle w:val="BookText"/>
      </w:pPr>
      <w:r>
        <w:rPr>
          <w:rFonts w:ascii="Amiri" w:hAnsi="Amiri" w:eastAsia="Amiri" w:cs="Amiri"/>
          <w:lang w:bidi="ar-SA"/>
          <w:color w:val="111111"/>
          <w:sz w:val="28"/>
          <w:szCs w:val="28"/>
          <w:rtl/>
        </w:rPr>
        <w:t xml:space="preserve">وَ رَوَاهُ الْبَرْقِیُّ فِی الْمَحَاسِنِ عَنْ أَبِیهِ عَنْ هَارُونَ بْنِ الْجَهْمِ مِثْلَهُ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کرده است که امام باقر (علیه السلام) فرمود: "هر دایه‌ای که در خواب کودکی را که تحت مراقبت اوست بکشد، دیه او از مال خودش پرداخت می‌شود. اما اگر به دلیل فقر دایگی کرده باشد، دیه بر عهده عاقله (خویشاوندان نزدیک مرد) او است."</w:t>
      </w:r>
    </w:p>
    <w:p>
      <w:pPr>
        <w:pStyle w:val="Heading5"/>
      </w:pPr>
      <w:bookmarkStart w:id="1284" w:name="_Toc903"/>
      <w:r>
        <w:t>[رقم الحدیث الکلی: 35591 - رقم الحدیث الباب: 2]</w:t>
      </w:r>
      <w:bookmarkEnd w:id="1284"/>
    </w:p>
    <w:p>
      <w:pPr>
        <w:pStyle w:val="BookText"/>
      </w:pPr>
      <w:r>
        <w:rPr>
          <w:rFonts w:ascii="Times New Roman" w:hAnsi="Times New Roman" w:eastAsia="Times New Roman" w:cs="Times New Roman"/>
          <w:lang w:val="en-US" w:bidi="en-US"/>
          <w:color w:val="111111"/>
          <w:sz w:val="28"/>
          <w:szCs w:val="28"/>
          <w:rtl/>
        </w:rPr>
        <w:t xml:space="preserve">35591- 2- </w:t>
      </w:r>
      <w:r>
        <w:rPr>
          <w:rStyle w:val="FootnoteReference"/>
        </w:rPr>
        <w:footnoteReference w:id="1808"/>
      </w:r>
      <w:r>
        <w:rPr>
          <w:rFonts w:ascii="Amiri" w:hAnsi="Amiri" w:eastAsia="Amiri" w:cs="Amiri"/>
          <w:lang w:bidi="ar-SA"/>
          <w:color w:val="111111"/>
          <w:sz w:val="28"/>
          <w:szCs w:val="28"/>
          <w:rtl/>
        </w:rPr>
        <w:t xml:space="preserve">وَ بِإِسْنَادِهِ عَنْ مُحَمَّدِ بْنِ عَلِیِّ بْنِ مَحْبُوبٍ عَنْ أَحْمَدَ بْنِ مُحَمَّدٍ عَنِ ابْنِ أَبِی عُمَیْرٍ عَنْ حَمَّادٍ عَنِ الْحَلَبِیِّ قَالَ: سَأَلْتُ أَبَا عَبْدِ اللَّهِ ع عَنْ رَجُلٍ اسْتَأْجَرَ ظِئْراً فَدَفَعَ إِلَیْهَا وَلَدَهُ فَغَابَتْ بِالْوَلَدِ سِنِینَ ثُمَ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0" w:name="pg18996_271689"/>
    <w:bookmarkEnd w:id="250"/>
    <w:p>
      <w:pPr>
        <w:pStyle w:val="BookText"/>
      </w:pPr>
      <w:r>
        <w:rPr>
          <w:rFonts w:ascii="Amiri" w:hAnsi="Amiri" w:eastAsia="Amiri" w:cs="Amiri"/>
          <w:lang w:bidi="ar-SA"/>
          <w:color w:val="111111"/>
          <w:sz w:val="28"/>
          <w:szCs w:val="28"/>
          <w:rtl/>
        </w:rPr>
        <w:t xml:space="preserve">جَاءَتْ بِالْوَلَدِ وَ زَعَمَتْ أُمُّهُ أَنَّهَا لَا تَعْرِفُهُ وَ زَعَمَ أَهْلُهَا أَنَّهُمْ لَا یَعْرِفُونَهُ فَقَالَ لَیْسَ لَهُمْ ذَلِکَ فَلْیَقْبَلُوهُ إِنَّمَا الظِّئْرُ مَأْمُونَةٌ.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روایت کرده است که از امام صادق (علیه السلام) درباره مردی پرسیدم که دایه‌ای را اجاره کرد و فرزندش را به او سپرد. سپس دایه سال‌ها با کودک غیبت کرد و پس از آن فرزند را بازگرداند. مادر فرزند ادعا کرد که او را نمی‌شناسد و اهل خانواده نیز او را نشناختند. امام صادق (علیه السلام) فرمود: "آن‌ها حق این ادعا را ندارند و باید کودک را بپذیرند، زیرا دایه مورد اعتماد است."</w:t>
      </w:r>
    </w:p>
    <w:p>
      <w:pPr>
        <w:pStyle w:val="Heading5"/>
      </w:pPr>
      <w:bookmarkStart w:id="1285" w:name="_Toc904"/>
      <w:r>
        <w:t>[رقم الحدیث الکلی: 35592 - رقم الحدیث الباب: 3]</w:t>
      </w:r>
      <w:bookmarkEnd w:id="1285"/>
    </w:p>
    <w:p>
      <w:pPr>
        <w:pStyle w:val="BookText"/>
      </w:pPr>
      <w:r>
        <w:rPr>
          <w:rFonts w:ascii="Times New Roman" w:hAnsi="Times New Roman" w:eastAsia="Times New Roman" w:cs="Times New Roman"/>
          <w:lang w:val="en-US" w:bidi="en-US"/>
          <w:color w:val="111111"/>
          <w:sz w:val="28"/>
          <w:szCs w:val="28"/>
          <w:rtl/>
        </w:rPr>
        <w:t xml:space="preserve">35592- 3- </w:t>
      </w:r>
      <w:r>
        <w:rPr>
          <w:rStyle w:val="FootnoteReference"/>
        </w:rPr>
        <w:footnoteReference w:id="1809"/>
      </w:r>
      <w:r>
        <w:rPr>
          <w:rFonts w:ascii="Amiri" w:hAnsi="Amiri" w:eastAsia="Amiri" w:cs="Amiri"/>
          <w:lang w:bidi="ar-SA"/>
          <w:color w:val="111111"/>
          <w:sz w:val="28"/>
          <w:szCs w:val="28"/>
          <w:rtl/>
        </w:rPr>
        <w:t xml:space="preserve">وَ بِإِسْنَادِهِ عَنِ الْحُسَیْنِ بْنِ سَعِیدٍ عَنِ النَّضْرِ عَنْ هِشَامٍ وَ عَلِیِّ بْنِ النُّعْمَانِ عَنِ ابْنِ مُسْکَانَ جَمِیعاً عَنْ سُلَیْمَانَ بْنِ خَالِدٍ عَنْ أَبِی عَبْدِ اللَّهِ ع قَالَ: سَأَلْتُهُ عَنْ رَجُلٍ اسْتَأْجَرَ ظِئْراً فَأَعْطَاهَا وَلَدَهُ وَ کَانَ عِنْدَهَا فَانْطَلَقَتِ الظِّئْرُ وَ اسْتَأْجَرَتْ أُخْرَی فَغَابَتِ الظِّئْرُ بِالْوَلَدِ فَلَا یُدْرَی مَا صَنَعَتْ بِهِ قَالَ الدِّیَةُ کَامِلَةً.</w:t>
      </w:r>
    </w:p>
    <w:p>
      <w:pPr>
        <w:pStyle w:val="BookText"/>
      </w:pPr>
      <w:r>
        <w:rPr>
          <w:rFonts w:ascii="Amiri" w:hAnsi="Amiri" w:eastAsia="Amiri" w:cs="Amiri"/>
          <w:lang w:bidi="ar-SA"/>
          <w:color w:val="111111"/>
          <w:sz w:val="28"/>
          <w:szCs w:val="28"/>
          <w:rtl/>
        </w:rPr>
        <w:t xml:space="preserve">وَ رَوَاهُ الصَّدُوقُ بِإِسْنَادِهِ عَنْ سُلَیْمَانَ بْنِ خَالِدٍ </w:t>
      </w:r>
      <w:r>
        <w:rPr>
          <w:rStyle w:val="FootnoteReference"/>
        </w:rPr>
        <w:footnoteReference w:id="1810"/>
      </w:r>
    </w:p>
    <w:p>
      <w:pPr>
        <w:pStyle w:val="BookText"/>
      </w:pPr>
      <w:r>
        <w:rPr>
          <w:rFonts w:ascii="Amiri" w:hAnsi="Amiri" w:eastAsia="Amiri" w:cs="Amiri"/>
          <w:lang w:bidi="ar-SA"/>
          <w:color w:val="111111"/>
          <w:sz w:val="28"/>
          <w:szCs w:val="28"/>
          <w:rtl/>
        </w:rPr>
        <w:t xml:space="preserve">وَ رَوَاهُ أَیْضاً بِإِسْنَادِهِ عَنْ هِشَامِ بْنِ سَالِمٍ عَنْهُ </w:t>
      </w:r>
      <w:r>
        <w:rPr>
          <w:rStyle w:val="FootnoteReference"/>
        </w:rPr>
        <w:footnoteReference w:id="1811"/>
      </w:r>
    </w:p>
    <w:p>
      <w:pPr>
        <w:pStyle w:val="BookText"/>
      </w:pPr>
      <w:r>
        <w:rPr>
          <w:rFonts w:ascii="Amiri" w:hAnsi="Amiri" w:eastAsia="Amiri" w:cs="Amiri"/>
          <w:lang w:bidi="ar-SA"/>
          <w:color w:val="111111"/>
          <w:sz w:val="28"/>
          <w:szCs w:val="28"/>
          <w:rtl/>
        </w:rPr>
        <w:t xml:space="preserve">وَ بِإِسْنَادِهِ عَنْ عَلِیِّ بْنِ النُّعْمَانِ عَنِ ابْنِ مُسْکَانَ عَنْ أَبِی عَبْدِ اللَّهِ ع </w:t>
      </w:r>
      <w:r>
        <w:rPr>
          <w:rStyle w:val="FootnoteReference"/>
        </w:rPr>
        <w:footnoteReference w:id="1812"/>
      </w:r>
    </w:p>
    <w:p>
      <w:pPr>
        <w:pStyle w:val="BookText"/>
      </w:pPr>
      <w:r>
        <w:rPr>
          <w:rFonts w:ascii="Amiri" w:hAnsi="Amiri" w:eastAsia="Amiri" w:cs="Amiri"/>
          <w:lang w:bidi="ar-SA"/>
          <w:color w:val="111111"/>
          <w:sz w:val="28"/>
          <w:szCs w:val="28"/>
          <w:rtl/>
        </w:rPr>
        <w:t xml:space="preserve">وَ بِإِسْنَادِهِ عَنْ حَمَّادٍ عَنِ الْحَلَبِیِّ عَنْ أَبِی عَبْدِ اللَّهِ ع </w:t>
      </w:r>
      <w:r>
        <w:rPr>
          <w:rStyle w:val="FootnoteReference"/>
        </w:rPr>
        <w:footnoteReference w:id="1813"/>
      </w:r>
    </w:p>
    <w:p>
      <w:pPr>
        <w:pStyle w:val="BookText"/>
      </w:pPr>
      <w:r>
        <w:rPr>
          <w:rFonts w:ascii="Amiri" w:hAnsi="Amiri" w:eastAsia="Amiri" w:cs="Amiri"/>
          <w:lang w:bidi="ar-SA"/>
          <w:color w:val="111111"/>
          <w:sz w:val="28"/>
          <w:szCs w:val="28"/>
          <w:rtl/>
        </w:rPr>
        <w:t xml:space="preserve">وَ الَّذِی قَبْلَهُ بِإِسْنَادِهِ عَنْ حَمَّادٍ أَقُولُ: وَ تَقَدَّمَ مَا یَدُلُّ عَلَی ذَلِکَ فِی أَحْکَامِ الْأَوْلَادِ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از حلبی از امام صادق (ع) نقل شده است و همچنین از حماد با اسناد قبلی نقل</w:t>
      </w:r>
    </w:p>
    <w:p>
      <w:pPr>
        <w:pStyle w:val="BookText"/>
      </w:pPr>
      <w:r>
        <w:rPr>
          <w:rFonts w:ascii="IRNazanin" w:hAnsi="IRNazanin" w:eastAsia="IRNazanin" w:cs="IRNazanin"/>
          <w:lang w:bidi="fa-IR"/>
          <w:color w:val="111111"/>
          <w:sz w:val="28"/>
          <w:szCs w:val="28"/>
          <w:rtl/>
        </w:rPr>
        <w:t xml:space="preserve">می‌گویم: و پیشتر نیز مواردی در احکام فرزندان بر این دلالت داشته است.</w:t>
      </w:r>
    </w:p>
    <w:p>
      <w:pPr>
        <w:pStyle w:val="Heading4"/>
      </w:pPr>
      <w:bookmarkStart w:id="1286" w:name="_Toc905"/>
      <w:r>
        <w:t>30- بَابُ حُکْمِ مَنْ رَوَّعَ حَامِلًا فَأَسْقَطَتِ الْوَلَدَ وَ مَاتَ‌</w:t>
      </w:r>
      <w:bookmarkEnd w:id="1286"/>
    </w:p>
    <w:p>
      <w:pPr>
        <w:pStyle w:val="Heading5"/>
      </w:pPr>
      <w:bookmarkStart w:id="1287" w:name="_Toc906"/>
      <w:r>
        <w:t>اشارة</w:t>
      </w:r>
      <w:bookmarkEnd w:id="1287"/>
    </w:p>
    <w:p>
      <w:pPr>
        <w:pStyle w:val="BookText"/>
      </w:pPr>
      <w:r>
        <w:rPr>
          <w:rStyle w:val="FootnoteReference"/>
        </w:rPr>
        <w:footnoteReference w:id="1815"/>
      </w:r>
      <w:r>
        <w:rPr>
          <w:rFonts w:ascii="Amiri" w:hAnsi="Amiri" w:eastAsia="Amiri" w:cs="Amiri"/>
          <w:lang w:bidi="ar-SA"/>
          <w:color w:val="111111"/>
          <w:sz w:val="28"/>
          <w:szCs w:val="28"/>
          <w:rtl/>
        </w:rPr>
        <w:t xml:space="preserve">30 بَابُ حُکْمِ مَنْ رَوَّعَ حَامِلًا فَأَسْقَطَتِ الْوَلَدَ وَ 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زن بارداری را ترسانده و باعث سقط جنین و مرگ او شده باشد.</w:t>
      </w:r>
    </w:p>
    <w:p>
      <w:pPr>
        <w:pStyle w:val="Heading5"/>
      </w:pPr>
      <w:bookmarkStart w:id="1288" w:name="_Toc907"/>
      <w:r>
        <w:t>[رقم الحدیث الکلی: 35593 - رقم الحدیث الباب: 1]</w:t>
      </w:r>
      <w:bookmarkEnd w:id="1288"/>
    </w:p>
    <w:p>
      <w:pPr>
        <w:pStyle w:val="BookText"/>
      </w:pPr>
      <w:r>
        <w:rPr>
          <w:rFonts w:ascii="Times New Roman" w:hAnsi="Times New Roman" w:eastAsia="Times New Roman" w:cs="Times New Roman"/>
          <w:lang w:val="en-US" w:bidi="en-US"/>
          <w:color w:val="111111"/>
          <w:sz w:val="28"/>
          <w:szCs w:val="28"/>
          <w:rtl/>
        </w:rPr>
        <w:t xml:space="preserve">35593- 1- </w:t>
      </w:r>
      <w:r>
        <w:rPr>
          <w:rStyle w:val="FootnoteReference"/>
        </w:rPr>
        <w:footnoteReference w:id="1816"/>
      </w:r>
      <w:r>
        <w:rPr>
          <w:rFonts w:ascii="Amiri" w:hAnsi="Amiri" w:eastAsia="Amiri" w:cs="Amiri"/>
          <w:lang w:bidi="ar-SA"/>
          <w:color w:val="111111"/>
          <w:sz w:val="28"/>
          <w:szCs w:val="28"/>
          <w:rtl/>
        </w:rPr>
        <w:t xml:space="preserve">مُحَمَّدُ بْنُ یَعْقُوبَ عَنْ أَحْمَدَ بْنِ مُحَمَّدِ بْنِ الْعَاصِمِیِّ عَنْ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1" w:name="pg18996_271690"/>
    <w:bookmarkEnd w:id="251"/>
    <w:p>
      <w:pPr>
        <w:pStyle w:val="BookText"/>
      </w:pPr>
      <w:r>
        <w:rPr>
          <w:rFonts w:ascii="Amiri" w:hAnsi="Amiri" w:eastAsia="Amiri" w:cs="Amiri"/>
          <w:lang w:bidi="ar-SA"/>
          <w:color w:val="111111"/>
          <w:sz w:val="28"/>
          <w:szCs w:val="28"/>
          <w:rtl/>
        </w:rPr>
        <w:t xml:space="preserve">عَلِیِّ بْنِ الْحَسَنِ الْمِیثَمِیِّ عَنْ عَلِیِّ بْنِ أَسْبَاطٍ عَنْ عَمِّهِ یَعْقُوبَ بْنِ سَالِمٍ عَنْ أَبِی عَبْدِ اللَّهِ ع قَالَ: کَانَتِ امْرَأَةٌ </w:t>
      </w:r>
      <w:r>
        <w:rPr>
          <w:rStyle w:val="FootnoteReference"/>
        </w:rPr>
        <w:footnoteReference w:id="1817"/>
      </w:r>
      <w:r>
        <w:rPr>
          <w:rFonts w:ascii="Amiri" w:hAnsi="Amiri" w:eastAsia="Amiri" w:cs="Amiri"/>
          <w:lang w:bidi="ar-SA"/>
          <w:color w:val="111111"/>
          <w:sz w:val="28"/>
          <w:szCs w:val="28"/>
          <w:rtl/>
        </w:rPr>
        <w:t xml:space="preserve">تُؤْتَی فَبَلَغَ ذَلِکَ عُمَرَ- فَبَعَثَ إِلَیْهَا فَرَوَّعَهَا وَ أَمَرَ أَنْ یُجَاءَ بِهَا إِلَیْهِ فَفَزِعَتِ الْمَرْأَةُ فَأَخَذَهَا الطَّلْقُ فَذَهَبَتْ </w:t>
      </w:r>
      <w:r>
        <w:rPr>
          <w:rStyle w:val="FootnoteReference"/>
        </w:rPr>
        <w:footnoteReference w:id="1818"/>
      </w:r>
      <w:r>
        <w:rPr>
          <w:rFonts w:ascii="Amiri" w:hAnsi="Amiri" w:eastAsia="Amiri" w:cs="Amiri"/>
          <w:lang w:bidi="ar-SA"/>
          <w:color w:val="111111"/>
          <w:sz w:val="28"/>
          <w:szCs w:val="28"/>
          <w:rtl/>
        </w:rPr>
        <w:t xml:space="preserve">إِلَی بَعْضِ الدُّورِ فَوَلَدَتْ غُلَاماً فَاسْتَهَلَّ الْغُلَامُ ثُمَّ مَاتَ فَدَخَلَ عَلَیْهِ مِنْ رَوْعَةِ الْمَرْأَةِ وَ مِنْ مَوْتِ الْغُلَامِ (مَا شَاءَ اللَّهُ) </w:t>
      </w:r>
      <w:r>
        <w:rPr>
          <w:rStyle w:val="FootnoteReference"/>
        </w:rPr>
        <w:footnoteReference w:id="1819"/>
      </w:r>
      <w:r>
        <w:rPr>
          <w:rFonts w:ascii="Amiri" w:hAnsi="Amiri" w:eastAsia="Amiri" w:cs="Amiri"/>
          <w:lang w:bidi="ar-SA"/>
          <w:color w:val="111111"/>
          <w:sz w:val="28"/>
          <w:szCs w:val="28"/>
          <w:rtl/>
        </w:rPr>
        <w:t xml:space="preserve">فَقَالَ لَهُ بَعْضُ جُلَسَائِهِ یَا أَمِیرَ الْمُؤْمِنِینَ مَا عَلَیْکَ مِنْ هَذَا شَیْ‌ءٌ وَ قَالَ بَعْضُهُمْ وَ مَا هَذَا قَالَ سَلُوا أَبَا الْحَسَنِ ع فَقَالَ لَهُمْ أَبُو الْحَسَنِ ع- لَئِنْ کُنْتُمْ اجْتَهَدْتُمْ مَا أَصَبْتُمْ وَ لَئِنْ کُنْتُمْ بِرَأْیِکُمْ قُلْتُمْ لَقَدْ أَخْطَأْتُمْ ثُمَّ قَالَ عَلَیْکَ دِیَةُ الصَّبِیِّ.</w:t>
      </w:r>
    </w:p>
    <w:p>
      <w:pPr>
        <w:pStyle w:val="BookText"/>
      </w:pPr>
      <w:r>
        <w:rPr>
          <w:rFonts w:ascii="Amiri" w:hAnsi="Amiri" w:eastAsia="Amiri" w:cs="Amiri"/>
          <w:lang w:bidi="ar-SA"/>
          <w:color w:val="111111"/>
          <w:sz w:val="28"/>
          <w:szCs w:val="28"/>
          <w:rtl/>
        </w:rPr>
        <w:t xml:space="preserve">وَ رَوَاهُ الشَّیْخُ بِإِسْنَادِهِ عَنْ أَحْمَدَ بْنِ مُحَمَّدٍ الْعَاصِمِیِّ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سالم روایت کرده است که امام صادق (علیه السلام) فرمود: زنی به اعمال ناپسند معروف بود و این موضوع به عمر رسید. او زن را فراخواند و زن را ترساند و دستور داد که او را نزد خود بیاورند. زن وحشت‌زده شد و به خانه‌ای رفت و پسری به دنیا آورد. پسر گریه کرد و سپس مُرد. از وحشت زن و مرگ پسر، تأثیری (مشیت الهی) بر عمر وارد شد. برخی از همراهان به او گفتند: "ای امیرالمؤمنین، از این موضوع برایت چیزی نیست" و برخی دیگر گفتند: "این چیست؟" گفتند: "از ابو الحسن (علیه السلام) بپرسید." ابو الحسن (علیه السلام) به آن‌ها گفت: "اگر شما اجتهاد کرده‌اید، به درستی نرسیده‌اید و اگر با نظر خود گفته‌اید، اشتباه کرده‌اید." سپس فرمود: "دیه پسر بر عهده توست."</w:t>
      </w:r>
    </w:p>
    <w:p>
      <w:pPr>
        <w:pStyle w:val="Heading5"/>
      </w:pPr>
      <w:bookmarkStart w:id="1289" w:name="_Toc908"/>
      <w:r>
        <w:t>[رقم الحدیث الکلی: 35594 - رقم الحدیث الباب: 2]</w:t>
      </w:r>
      <w:bookmarkEnd w:id="1289"/>
    </w:p>
    <w:p>
      <w:pPr>
        <w:pStyle w:val="BookText"/>
      </w:pPr>
      <w:r>
        <w:rPr>
          <w:rFonts w:ascii="Times New Roman" w:hAnsi="Times New Roman" w:eastAsia="Times New Roman" w:cs="Times New Roman"/>
          <w:lang w:val="en-US" w:bidi="en-US"/>
          <w:color w:val="111111"/>
          <w:sz w:val="28"/>
          <w:szCs w:val="28"/>
          <w:rtl/>
        </w:rPr>
        <w:t xml:space="preserve">35594- 2- </w:t>
      </w:r>
      <w:r>
        <w:rPr>
          <w:rStyle w:val="FootnoteReference"/>
        </w:rPr>
        <w:footnoteReference w:id="1821"/>
      </w:r>
      <w:r>
        <w:rPr>
          <w:rFonts w:ascii="Amiri" w:hAnsi="Amiri" w:eastAsia="Amiri" w:cs="Amiri"/>
          <w:lang w:bidi="ar-SA"/>
          <w:color w:val="111111"/>
          <w:sz w:val="28"/>
          <w:szCs w:val="28"/>
          <w:rtl/>
        </w:rPr>
        <w:t xml:space="preserve">وَ رَوَاهُ الْمُفِیدُ فِی الْإِرْشَادِ مُرْسَلًا نَحْوَهُ إِلَّا أَنَّهُ قَالَ فَقَالَ عَلِیٌّ ع الدِّیَةُ عَلَی عَاقِلَتِکَ لِأَنَّ قَتْلَ الصَّبِیِّ خَطَأٌ تَعَلَّقَ بِکَ فَقَالَ أَنْتَ </w:t>
      </w:r>
      <w:r>
        <w:rPr>
          <w:rStyle w:val="FootnoteReference"/>
        </w:rPr>
        <w:footnoteReference w:id="1822"/>
      </w:r>
      <w:r>
        <w:rPr>
          <w:rFonts w:ascii="Amiri" w:hAnsi="Amiri" w:eastAsia="Amiri" w:cs="Amiri"/>
          <w:lang w:bidi="ar-SA"/>
          <w:color w:val="111111"/>
          <w:sz w:val="28"/>
          <w:szCs w:val="28"/>
          <w:rtl/>
        </w:rPr>
        <w:t xml:space="preserve">نَصَحْتَنِی مِنْ بَیْنِهِمْ </w:t>
      </w:r>
      <w:r>
        <w:rPr>
          <w:rStyle w:val="FootnoteReference"/>
        </w:rPr>
        <w:footnoteReference w:id="1823"/>
      </w:r>
      <w:r>
        <w:rPr>
          <w:rFonts w:ascii="Amiri" w:hAnsi="Amiri" w:eastAsia="Amiri" w:cs="Amiri"/>
          <w:lang w:bidi="ar-SA"/>
          <w:color w:val="111111"/>
          <w:sz w:val="28"/>
          <w:szCs w:val="28"/>
          <w:rtl/>
        </w:rPr>
        <w:t xml:space="preserve">لَا تَبْرَحْ حَتَّی تُجْرِیَ الدِّیَةَ عَلَی بَنِی عَدِیٍّ- فَفَعَلَ ذَلِکَ أَمِیرُ الْمُؤْمِنِینَ ع.</w:t>
      </w:r>
    </w:p>
    <w:p>
      <w:pPr>
        <w:pStyle w:val="BookText"/>
      </w:pPr>
      <w:r>
        <w:rPr>
          <w:rFonts w:ascii="Amiri" w:hAnsi="Amiri" w:eastAsia="Amiri" w:cs="Amiri"/>
          <w:lang w:bidi="ar-SA"/>
          <w:color w:val="111111"/>
          <w:sz w:val="28"/>
          <w:szCs w:val="28"/>
          <w:rtl/>
        </w:rPr>
        <w:t xml:space="preserve">أَقُولُ: یَنْبَغِی حَمْلُ الرِّوَایَةِ الْأُولَی عَلَی کَوْنِ الدِّیَةِ عَلَی عَاقِلَتِهِ لِتُوَافِقَ الثَّانِیَةَ.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مفید در کتاب ارشاد این روایت را به صورت مرسل (بدون ذکر سلسله روایت‌کنندگان) نقل کرده و در آن آمده است که علی (علیه السلام) فرمود: "دیه بر عهده عاقله (خویشاوندان نزدیک مرد) است، زیرا قتل کودک خطایی بود که به تو مربوط می‌شود." عمر گفت: "تو در میان آن‌ها به من نصیحت کردی، نرو تا دیه را از بنی عدی بگیری." پس امیرالمؤمنین (علیه السلام) چنین کرد.</w:t>
      </w:r>
    </w:p>
    <w:p>
      <w:pPr>
        <w:pStyle w:val="BookText"/>
      </w:pPr>
      <w:r>
        <w:rPr>
          <w:rFonts w:ascii="IRNazanin" w:hAnsi="IRNazanin" w:eastAsia="IRNazanin" w:cs="IRNazanin"/>
          <w:lang w:bidi="fa-IR"/>
          <w:color w:val="111111"/>
          <w:sz w:val="28"/>
          <w:szCs w:val="28"/>
          <w:rtl/>
        </w:rPr>
        <w:t xml:space="preserve">می گویم : باید روایت اول را به گونه‌ای تفسیر کرد که دیه بر عهده عاقله باشد تا با روایت دوم مطابقت داشته باشد.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2" w:name="pg18996_271691"/>
    <w:bookmarkEnd w:id="252"/>
    <w:p>
      <w:pPr>
        <w:pStyle w:val="Heading4"/>
      </w:pPr>
      <w:bookmarkStart w:id="1290" w:name="_Toc909"/>
      <w:r>
        <w:t>31- بَابُ حُکْمِ مَا لَوْ أَعْنَفَ أَحَدُ الزَّوْجَیْنِ عَلَی صَاحِبِهِ فَمَاتَ أَوْ جَنَی عَلَیْهِ جِنَایَةً</w:t>
      </w:r>
      <w:bookmarkEnd w:id="1290"/>
    </w:p>
    <w:p>
      <w:pPr>
        <w:pStyle w:val="Heading5"/>
      </w:pPr>
      <w:bookmarkStart w:id="1291" w:name="_Toc910"/>
      <w:r>
        <w:t>اشارة</w:t>
      </w:r>
      <w:bookmarkEnd w:id="1291"/>
    </w:p>
    <w:p>
      <w:pPr>
        <w:pStyle w:val="BookText"/>
      </w:pPr>
      <w:r>
        <w:rPr>
          <w:rStyle w:val="FootnoteReference"/>
        </w:rPr>
        <w:footnoteReference w:id="1824"/>
      </w:r>
      <w:r>
        <w:rPr>
          <w:rFonts w:ascii="Amiri" w:hAnsi="Amiri" w:eastAsia="Amiri" w:cs="Amiri"/>
          <w:lang w:bidi="ar-SA"/>
          <w:color w:val="111111"/>
          <w:sz w:val="28"/>
          <w:szCs w:val="28"/>
          <w:rtl/>
        </w:rPr>
        <w:t xml:space="preserve">31 بَابُ حُکْمِ مَا لَوْ أَعْنَفَ أَحَدُ الزَّوْجَیْنِ عَلَی صَاحِبِهِ فَمَاتَ أَوْ جَنَی عَلَیْهِ جِنَایَةً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در صورتی که یکی از زوجین به دیگری آسیبی برساند که موجب مرگ یا جراحت شود</w:t>
      </w:r>
    </w:p>
    <w:p>
      <w:pPr>
        <w:pStyle w:val="Heading5"/>
      </w:pPr>
      <w:bookmarkStart w:id="1292" w:name="_Toc911"/>
      <w:r>
        <w:t>[رقم الحدیث الکلی: 35595 - رقم الحدیث الباب: 1]</w:t>
      </w:r>
      <w:bookmarkEnd w:id="1292"/>
    </w:p>
    <w:p>
      <w:pPr>
        <w:pStyle w:val="BookText"/>
      </w:pPr>
      <w:r>
        <w:rPr>
          <w:rFonts w:ascii="Times New Roman" w:hAnsi="Times New Roman" w:eastAsia="Times New Roman" w:cs="Times New Roman"/>
          <w:lang w:val="en-US" w:bidi="en-US"/>
          <w:color w:val="111111"/>
          <w:sz w:val="28"/>
          <w:szCs w:val="28"/>
          <w:rtl/>
        </w:rPr>
        <w:t xml:space="preserve">35595- 1- </w:t>
      </w:r>
      <w:r>
        <w:rPr>
          <w:rStyle w:val="FootnoteReference"/>
        </w:rPr>
        <w:footnoteReference w:id="1825"/>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وَ عَنْ هِشَامٍ وَ النَّضْرِ وَ عَلِیِّ بْنِ النُّعْمَانِ عَنِ ابْنِ مُسْکَانَ جَمِیعاً عَنْ سُلَیْمَانَ بْنِ خَالِدٍ عَنِ أَبِی عَبْدِ اللَّهِ ع أَنَّهُ سُئِلَ عَنْ رَجُلٍ أَعْنَفَ عَلَی امْرَأَتِهِ فَزَعَمَ أَنَّهَا مَاتَتْ مِنْ عُنْفِهِ قَالَ الدِّیَةُ کَامِلَةً وَ لَا یُقْتَلُ الرَّجُلُ.</w:t>
      </w:r>
    </w:p>
    <w:p>
      <w:pPr>
        <w:pStyle w:val="BookText"/>
      </w:pPr>
      <w:r>
        <w:rPr>
          <w:rFonts w:ascii="Amiri" w:hAnsi="Amiri" w:eastAsia="Amiri" w:cs="Amiri"/>
          <w:lang w:bidi="ar-SA"/>
          <w:color w:val="111111"/>
          <w:sz w:val="28"/>
          <w:szCs w:val="28"/>
          <w:rtl/>
        </w:rPr>
        <w:t xml:space="preserve">وَ رَوَاهُ الصَّدُوقُ بِإِسْنَادِهِ عَنِ ابْنِ أَبِی عُمَیْرٍ عَنْ هِشَامِ بْنِ سَالِمٍ وَ غَیْرِ وَاحِدٍ عَنْ أَبِی عَبْدِ اللَّهِ ع مِثْلَهُ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(علیه السلام) روایت کرده است که از ایشان درباره مردی پرسیدند که به همسرش خشونت کرد و ادعا کرد که او از شدت خشونت مرده است. امام صادق (علیه السلام) فرمود: "دیه کامل بر عهده او است، اما مرد قصاص نمی‌شود."</w:t>
      </w:r>
    </w:p>
    <w:p>
      <w:pPr>
        <w:pStyle w:val="Heading5"/>
      </w:pPr>
      <w:bookmarkStart w:id="1293" w:name="_Toc912"/>
      <w:r>
        <w:t>[رقم الحدیث الکلی: 35596 - رقم الحدیث الباب: 2]</w:t>
      </w:r>
      <w:bookmarkEnd w:id="1293"/>
    </w:p>
    <w:p>
      <w:pPr>
        <w:pStyle w:val="BookText"/>
      </w:pPr>
      <w:r>
        <w:rPr>
          <w:rFonts w:ascii="Times New Roman" w:hAnsi="Times New Roman" w:eastAsia="Times New Roman" w:cs="Times New Roman"/>
          <w:lang w:val="en-US" w:bidi="en-US"/>
          <w:color w:val="111111"/>
          <w:sz w:val="28"/>
          <w:szCs w:val="28"/>
          <w:rtl/>
        </w:rPr>
        <w:t xml:space="preserve">35596- 2- </w:t>
      </w:r>
      <w:r>
        <w:rPr>
          <w:rStyle w:val="FootnoteReference"/>
        </w:rPr>
        <w:footnoteReference w:id="1827"/>
      </w:r>
      <w:r>
        <w:rPr>
          <w:rFonts w:ascii="Amiri" w:hAnsi="Amiri" w:eastAsia="Amiri" w:cs="Amiri"/>
          <w:lang w:bidi="ar-SA"/>
          <w:color w:val="111111"/>
          <w:sz w:val="28"/>
          <w:szCs w:val="28"/>
          <w:rtl/>
        </w:rPr>
        <w:t xml:space="preserve">وَ بِإِسْنَادِهِ عَنِ الْحَسَنِ بْنِ مَحْبُوبٍ عَنِ الْحَارِثِ بْنِ مُحَمَّدٍ عَنْ زَیْدٍ عَنْ أَبِی جَعْفَرٍ ع فِی رَجُلٍ نَکَحَ امْرَأَةً </w:t>
      </w:r>
      <w:r>
        <w:rPr>
          <w:rStyle w:val="FootnoteReference"/>
        </w:rPr>
        <w:footnoteReference w:id="1828"/>
      </w:r>
      <w:r>
        <w:rPr>
          <w:rFonts w:ascii="Amiri" w:hAnsi="Amiri" w:eastAsia="Amiri" w:cs="Amiri"/>
          <w:lang w:bidi="ar-SA"/>
          <w:color w:val="111111"/>
          <w:sz w:val="28"/>
          <w:szCs w:val="28"/>
          <w:rtl/>
        </w:rPr>
        <w:t xml:space="preserve">فِی دُبُرِهَا فَأَلَحَّ عَلَیْهَا حَتَّی مَاتَتْ مِنْ ذَلِکَ قَالَ عَلَیْهِ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از امام باقر (علیه السلام) روایت کرده است که اگر مردی زنی را از دُبُر (مقعد) نکاح کند و او اصرار کند تا حدی که زن از این کار بمیرد، دیه بر عهده او است.</w:t>
      </w:r>
    </w:p>
    <w:p>
      <w:pPr>
        <w:pStyle w:val="Heading5"/>
      </w:pPr>
      <w:bookmarkStart w:id="1294" w:name="_Toc913"/>
      <w:r>
        <w:t>[رقم الحدیث الکلی: 35597 - رقم الحدیث الباب: 3]</w:t>
      </w:r>
      <w:bookmarkEnd w:id="1294"/>
    </w:p>
    <w:p>
      <w:pPr>
        <w:pStyle w:val="BookText"/>
      </w:pPr>
      <w:r>
        <w:rPr>
          <w:rFonts w:ascii="Times New Roman" w:hAnsi="Times New Roman" w:eastAsia="Times New Roman" w:cs="Times New Roman"/>
          <w:lang w:val="en-US" w:bidi="en-US"/>
          <w:color w:val="111111"/>
          <w:sz w:val="28"/>
          <w:szCs w:val="28"/>
          <w:rtl/>
        </w:rPr>
        <w:t xml:space="preserve">35597- 3- </w:t>
      </w:r>
      <w:r>
        <w:rPr>
          <w:rStyle w:val="FootnoteReference"/>
        </w:rPr>
        <w:footnoteReference w:id="1829"/>
      </w:r>
      <w:r>
        <w:rPr>
          <w:rFonts w:ascii="Amiri" w:hAnsi="Amiri" w:eastAsia="Amiri" w:cs="Amiri"/>
          <w:lang w:bidi="ar-SA"/>
          <w:color w:val="111111"/>
          <w:sz w:val="28"/>
          <w:szCs w:val="28"/>
          <w:rtl/>
        </w:rPr>
        <w:t xml:space="preserve">وَ بِأَسَانِیدِهِ الْآتِیَةِ إِلَی کِتَابِ ظَرِیفٍ </w:t>
      </w:r>
      <w:r>
        <w:rPr>
          <w:rStyle w:val="FootnoteReference"/>
        </w:rPr>
        <w:footnoteReference w:id="1830"/>
      </w:r>
      <w:r>
        <w:rPr>
          <w:rFonts w:ascii="Amiri" w:hAnsi="Amiri" w:eastAsia="Amiri" w:cs="Amiri"/>
          <w:lang w:bidi="ar-SA"/>
          <w:color w:val="111111"/>
          <w:sz w:val="28"/>
          <w:szCs w:val="28"/>
          <w:rtl/>
        </w:rPr>
        <w:t xml:space="preserve">عَنْ أَمِیرِ الْمُؤْمِنِینَ ع أَنَّهُ قَالَ: لَا قَوَدَ لِامْرَأَةٍ أَصَابَهَا زَوْجُهَا فَعِیبَتْ وَ غُرْمُ الْعَیْبِ عَلَی زَوْجِهَا وَ لَا قِصَاصَ عَلَیْهِ وَ قَضَی فِی امْرَأَةٍ رَکِبَهَا زَوْجُهَا فَأَعْفَلَهَا </w:t>
      </w:r>
      <w:r>
        <w:rPr>
          <w:rStyle w:val="FootnoteReference"/>
        </w:rPr>
        <w:footnoteReference w:id="1831"/>
      </w:r>
      <w:r>
        <w:rPr>
          <w:rFonts w:ascii="Amiri" w:hAnsi="Amiri" w:eastAsia="Amiri" w:cs="Amiri"/>
          <w:lang w:bidi="ar-SA"/>
          <w:color w:val="111111"/>
          <w:sz w:val="28"/>
          <w:szCs w:val="28"/>
          <w:rtl/>
        </w:rPr>
        <w:t xml:space="preserve">أَنَّ لَهَا نِصْفَ دِیَتِهَا مِائَتَانِ وَ خَمْسُونَ دِینَاراً.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3" w:name="pg18996_271692"/>
    <w:bookmarkEnd w:id="253"/>
    <w:p>
      <w:pPr>
        <w:pStyle w:val="BookText"/>
      </w:pPr>
      <w:r>
        <w:rPr>
          <w:rFonts w:ascii="Amiri" w:hAnsi="Amiri" w:eastAsia="Amiri" w:cs="Amiri"/>
          <w:lang w:bidi="ar-SA"/>
          <w:color w:val="111111"/>
          <w:sz w:val="28"/>
          <w:szCs w:val="28"/>
          <w:rtl/>
        </w:rPr>
        <w:t xml:space="preserve">وَ رَوَاهُ الصَّدُوقُ کَمَا یَأْتِی </w:t>
      </w:r>
      <w:r>
        <w:rPr>
          <w:rStyle w:val="FootnoteReference"/>
        </w:rPr>
        <w:footnoteReference w:id="1832"/>
      </w:r>
    </w:p>
    <w:p>
      <w:pPr>
        <w:pStyle w:val="BookText"/>
      </w:pPr>
      <w:r>
        <w:rPr>
          <w:rFonts w:ascii="Amiri" w:hAnsi="Amiri" w:eastAsia="Amiri" w:cs="Amiri"/>
          <w:lang w:bidi="ar-SA"/>
          <w:color w:val="111111"/>
          <w:sz w:val="28"/>
          <w:szCs w:val="28"/>
          <w:rtl/>
        </w:rPr>
        <w:t xml:space="preserve">وَ الَّذِی قَبْلَهُ بِإِسْنَادِهِ عَنِ الْحَسَنِ 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(علیه السلام) فرمود: "اگر زنی توسط شوهرش آسیبی ببیند و عیبی به او وارد شود، قصاص برای زن اعمال نمی‌شود و غرامت عیب بر عهده شوهر است و قصاصی بر او نیست. و در مورد زنی که توسط شوهرش دچار عیب شود، برای او نصف دیه، یعنی 250 دینار، مقرر کرده است."</w:t>
      </w:r>
    </w:p>
    <w:p>
      <w:pPr>
        <w:pStyle w:val="Heading5"/>
      </w:pPr>
      <w:bookmarkStart w:id="1295" w:name="_Toc914"/>
      <w:r>
        <w:t>[رقم الحدیث الکلی: 35598 - رقم الحدیث الباب: 4]</w:t>
      </w:r>
      <w:bookmarkEnd w:id="1295"/>
    </w:p>
    <w:p>
      <w:pPr>
        <w:pStyle w:val="BookText"/>
      </w:pPr>
      <w:r>
        <w:rPr>
          <w:rFonts w:ascii="Times New Roman" w:hAnsi="Times New Roman" w:eastAsia="Times New Roman" w:cs="Times New Roman"/>
          <w:lang w:val="en-US" w:bidi="en-US"/>
          <w:color w:val="111111"/>
          <w:sz w:val="28"/>
          <w:szCs w:val="28"/>
          <w:rtl/>
        </w:rPr>
        <w:t xml:space="preserve">35598- 4- </w:t>
      </w:r>
      <w:r>
        <w:rPr>
          <w:rStyle w:val="FootnoteReference"/>
        </w:rPr>
        <w:footnoteReference w:id="1833"/>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1834"/>
      </w:r>
      <w:r>
        <w:rPr>
          <w:rFonts w:ascii="Amiri" w:hAnsi="Amiri" w:eastAsia="Amiri" w:cs="Amiri"/>
          <w:lang w:bidi="ar-SA"/>
          <w:color w:val="111111"/>
          <w:sz w:val="28"/>
          <w:szCs w:val="28"/>
          <w:rtl/>
        </w:rPr>
        <w:t xml:space="preserve">عَنْ صَالِحِ بْنِ سَعِیدٍ عَنْ یُونُسَ عَنْ بَعْضِ أَصْحَابِهِ عَنْ أَبِی عَبْدِ اللَّهِ ع قَالَ: سَأَلْتُهُ عَنْ رَجُلٍ أَعْنَفَ عَلَی امْرَأَتِهِ أَوِ امْرَأَةٍ أَعْنَفَتْ عَلَی زَوْجِهَا فَقَتَلَ أَحَدُهُمَا الْآخَرَ قَالَ لَا شَیْ‌ءَ عَلَیْهِمَا إِذَا کَانَا مَأْمُونَیْنِ فَإِنِ اتُّهِمَا أُلْزِمَا الْیَمِینَ بِاللَّهِ أَنَّهُمَا لَمْ یُرِیدَا الْقَتْلَ.</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835"/>
      </w:r>
    </w:p>
    <w:p>
      <w:pPr>
        <w:pStyle w:val="BookText"/>
      </w:pPr>
      <w:r>
        <w:rPr>
          <w:rFonts w:ascii="Amiri" w:hAnsi="Amiri" w:eastAsia="Amiri" w:cs="Amiri"/>
          <w:lang w:bidi="ar-SA"/>
          <w:color w:val="111111"/>
          <w:sz w:val="28"/>
          <w:szCs w:val="28"/>
          <w:rtl/>
        </w:rPr>
        <w:t xml:space="preserve">وَ رَوَاهُ الصَّدُوقُ بِإِسْنَادِهِ عَنْ إِبْرَاهِیمَ بْنِ هَاشِمٍ فِی نَوَادِرِهِ عَنِ الصَّادِقِ ع </w:t>
      </w:r>
      <w:r>
        <w:rPr>
          <w:rStyle w:val="FootnoteReference"/>
        </w:rPr>
        <w:footnoteReference w:id="1836"/>
      </w:r>
    </w:p>
    <w:p>
      <w:pPr>
        <w:pStyle w:val="BookText"/>
      </w:pPr>
      <w:r>
        <w:rPr>
          <w:rFonts w:ascii="Amiri" w:hAnsi="Amiri" w:eastAsia="Amiri" w:cs="Amiri"/>
          <w:lang w:bidi="ar-SA"/>
          <w:color w:val="111111"/>
          <w:sz w:val="28"/>
          <w:szCs w:val="28"/>
          <w:rtl/>
        </w:rPr>
        <w:t xml:space="preserve">أَقُولُ: حَمَلَهُ الشَّیْخُ عَلَی نَفْیِ الْقَوَدِ </w:t>
      </w:r>
      <w:r>
        <w:rPr>
          <w:rStyle w:val="FootnoteReference"/>
        </w:rPr>
        <w:footnoteReference w:id="1837"/>
      </w:r>
      <w:r>
        <w:rPr>
          <w:rFonts w:ascii="Amiri" w:hAnsi="Amiri" w:eastAsia="Amiri" w:cs="Amiri"/>
          <w:lang w:bidi="ar-SA"/>
          <w:color w:val="111111"/>
          <w:sz w:val="28"/>
          <w:szCs w:val="28"/>
          <w:rtl/>
        </w:rPr>
        <w:t xml:space="preserve">وَ الْأَوَّلَ عَلَی التُّهَمَةِ فَیَحْلِفُ وَ عَلَیْهِ الدِّیَةُ وَ تَقَدَّمَ مَا یَدُلُّ عَلَی الْقَسَامَةِ فِی مِثْلِهِ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برخی از اصحابش از امام صادق (علیه السلام) روایت کرده است که از ایشان درباره مردی پرسیدم که به همسرش خشونت کرد یا زنی که به شوهرش خشونت کرد و یکی از آن‌ها دیگری را کشت. امام صادق (علیه السلام) فرمود: "اگر هر دو مورد اطمینان باشند، هیچ حکمی بر آن‌ها نیست. اگر به آن‌ها اتهامی وارد شود، باید قسم بخورند که قصد قتل نداشتند.</w:t>
      </w:r>
    </w:p>
    <w:p>
      <w:pPr>
        <w:pStyle w:val="BookText"/>
      </w:pPr>
      <w:r>
        <w:rPr>
          <w:rFonts w:ascii="IRNazanin" w:hAnsi="IRNazanin" w:eastAsia="IRNazanin" w:cs="IRNazanin"/>
          <w:lang w:bidi="fa-IR"/>
          <w:color w:val="111111"/>
          <w:sz w:val="28"/>
          <w:szCs w:val="28"/>
          <w:rtl/>
        </w:rPr>
        <w:t xml:space="preserve">می گویم : مرحوم شیخ این روایت را به نفی قصاص و اولی را به تهمت تفسیر کرده است. بنابراین، باید قسم بخورند و دیه پرداخت شود. روایت‌هایی قبلی نیز به موضوع قسم در این موارد اشاره دارد.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4" w:name="pg18996_271693"/>
    <w:bookmarkEnd w:id="254"/>
    <w:p>
      <w:pPr>
        <w:pStyle w:val="Heading4"/>
      </w:pPr>
      <w:bookmarkStart w:id="1296" w:name="_Toc915"/>
      <w:r>
        <w:t>32- بَابُ حُکْمِ جِنَایَةِ الْبِئْرِ وَ الْعَجْمَاءِ وَ الْمَعْدِنِ‌</w:t>
      </w:r>
      <w:bookmarkEnd w:id="1296"/>
    </w:p>
    <w:p>
      <w:pPr>
        <w:pStyle w:val="Heading5"/>
      </w:pPr>
      <w:bookmarkStart w:id="1297" w:name="_Toc916"/>
      <w:r>
        <w:t>اشارة</w:t>
      </w:r>
      <w:bookmarkEnd w:id="1297"/>
    </w:p>
    <w:p>
      <w:pPr>
        <w:pStyle w:val="BookText"/>
      </w:pPr>
      <w:r>
        <w:rPr>
          <w:rStyle w:val="FootnoteReference"/>
        </w:rPr>
        <w:footnoteReference w:id="1839"/>
      </w:r>
      <w:r>
        <w:rPr>
          <w:rFonts w:ascii="Amiri" w:hAnsi="Amiri" w:eastAsia="Amiri" w:cs="Amiri"/>
          <w:lang w:bidi="ar-SA"/>
          <w:color w:val="111111"/>
          <w:sz w:val="28"/>
          <w:szCs w:val="28"/>
          <w:rtl/>
        </w:rPr>
        <w:t xml:space="preserve">32 بَابُ حُکْمِ جِنَایَةِ الْبِئْرِ وَ الْعَجْمَاءِ </w:t>
      </w:r>
      <w:r>
        <w:rPr>
          <w:rStyle w:val="FootnoteReference"/>
        </w:rPr>
        <w:footnoteReference w:id="1840"/>
      </w:r>
      <w:r>
        <w:rPr>
          <w:rFonts w:ascii="Amiri" w:hAnsi="Amiri" w:eastAsia="Amiri" w:cs="Amiri"/>
          <w:lang w:bidi="ar-SA"/>
          <w:color w:val="111111"/>
          <w:sz w:val="28"/>
          <w:szCs w:val="28"/>
          <w:rtl/>
        </w:rPr>
        <w:t xml:space="preserve">وَ الْمَعْدِنِ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فصل حکم جنایت چاه، چهارپایان و معدن</w:t>
      </w:r>
    </w:p>
    <w:p>
      <w:pPr>
        <w:pStyle w:val="Heading5"/>
      </w:pPr>
      <w:bookmarkStart w:id="1298" w:name="_Toc917"/>
      <w:r>
        <w:t>[رقم الحدیث الکلی: 35599 - رقم الحدیث الباب: 1]</w:t>
      </w:r>
      <w:bookmarkEnd w:id="1298"/>
    </w:p>
    <w:p>
      <w:pPr>
        <w:pStyle w:val="BookText"/>
      </w:pPr>
      <w:r>
        <w:rPr>
          <w:rFonts w:ascii="Times New Roman" w:hAnsi="Times New Roman" w:eastAsia="Times New Roman" w:cs="Times New Roman"/>
          <w:lang w:val="en-US" w:bidi="en-US"/>
          <w:color w:val="111111"/>
          <w:sz w:val="28"/>
          <w:szCs w:val="28"/>
          <w:rtl/>
        </w:rPr>
        <w:t xml:space="preserve">35599- 1- </w:t>
      </w:r>
      <w:r>
        <w:rPr>
          <w:rStyle w:val="FootnoteReference"/>
        </w:rPr>
        <w:footnoteReference w:id="1841"/>
      </w:r>
      <w:r>
        <w:rPr>
          <w:rFonts w:ascii="Amiri" w:hAnsi="Amiri" w:eastAsia="Amiri" w:cs="Amiri"/>
          <w:lang w:bidi="ar-SA"/>
          <w:color w:val="111111"/>
          <w:sz w:val="28"/>
          <w:szCs w:val="28"/>
          <w:rtl/>
        </w:rPr>
        <w:t xml:space="preserve">مُحَمَّدُ بْنُ یَعْقُوبَ عَنْ مُحَمَّدِ بْنِ یَحْیَی رَفَعَهُ فِی غُلَامٍ دَخَلَ دَارَ قَوْمٍ فَوَقَعَ فِی الْبِئْرِ فَقَالَ إِنْ کَانُوا مُتَّهَمِینَ ضَمِنُوا.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یحیی روایت کرده است: اگر پسری وارد خانه قومی شود و در چاه آن خانه بیفتد، اگر اهالی خانه متهم به سهل‌انگاری باشند، ضامن خواهند بود.</w:t>
      </w:r>
    </w:p>
    <w:p>
      <w:pPr>
        <w:pStyle w:val="Heading5"/>
      </w:pPr>
      <w:bookmarkStart w:id="1299" w:name="_Toc918"/>
      <w:r>
        <w:t>[رقم الحدیث الکلی: 35600 - رقم الحدیث الباب: 2]</w:t>
      </w:r>
      <w:bookmarkEnd w:id="1299"/>
    </w:p>
    <w:p>
      <w:pPr>
        <w:pStyle w:val="BookText"/>
      </w:pPr>
      <w:r>
        <w:rPr>
          <w:rFonts w:ascii="Times New Roman" w:hAnsi="Times New Roman" w:eastAsia="Times New Roman" w:cs="Times New Roman"/>
          <w:lang w:val="en-US" w:bidi="en-US"/>
          <w:color w:val="111111"/>
          <w:sz w:val="28"/>
          <w:szCs w:val="28"/>
          <w:rtl/>
        </w:rPr>
        <w:t xml:space="preserve">35600- 2- </w:t>
      </w:r>
      <w:r>
        <w:rPr>
          <w:rStyle w:val="FootnoteReference"/>
        </w:rPr>
        <w:footnoteReference w:id="1842"/>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الْبِئْرُ جُبَارٌ وَ الْعَجْمَاءُ جُبَارٌ وَ الْمَعْدِنُ</w:t>
      </w:r>
      <w:r>
        <w:rPr>
          <w:rStyle w:val="FootnoteReference"/>
        </w:rPr>
        <w:footnoteReference w:id="1843"/>
      </w:r>
      <w:r>
        <w:rPr>
          <w:rFonts w:ascii="Amiri" w:hAnsi="Amiri" w:eastAsia="Amiri" w:cs="Amiri"/>
          <w:lang w:bidi="ar-SA"/>
          <w:color w:val="111111"/>
          <w:sz w:val="28"/>
          <w:szCs w:val="28"/>
          <w:rtl/>
        </w:rPr>
        <w:t xml:space="preserve">جُبَارٌ.</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844"/>
      </w: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پیامبر اکرم (ص) فرمودند:</w:t>
      </w:r>
    </w:p>
    <w:p>
      <w:pPr>
        <w:pStyle w:val="BookText"/>
      </w:pPr>
      <w:r>
        <w:rPr>
          <w:rFonts w:ascii="IRNazanin" w:hAnsi="IRNazanin" w:eastAsia="IRNazanin" w:cs="IRNazanin"/>
          <w:lang w:bidi="fa-IR"/>
          <w:color w:val="111111"/>
          <w:sz w:val="28"/>
          <w:szCs w:val="28"/>
          <w:rtl/>
        </w:rPr>
        <w:t xml:space="preserve">"صاحب چاه مسئولیتی ندارد."</w:t>
      </w:r>
    </w:p>
    <w:p>
      <w:pPr>
        <w:pStyle w:val="BookText"/>
      </w:pPr>
      <w:r>
        <w:rPr>
          <w:rFonts w:ascii="IRNazanin" w:hAnsi="IRNazanin" w:eastAsia="IRNazanin" w:cs="IRNazanin"/>
          <w:lang w:bidi="fa-IR"/>
          <w:color w:val="111111"/>
          <w:sz w:val="28"/>
          <w:szCs w:val="28"/>
          <w:rtl/>
        </w:rPr>
        <w:t xml:space="preserve">"صاحب حیوان مسئولیتی ندارد."</w:t>
      </w:r>
    </w:p>
    <w:p>
      <w:pPr>
        <w:pStyle w:val="BookText"/>
      </w:pPr>
      <w:r>
        <w:rPr>
          <w:rFonts w:ascii="IRNazanin" w:hAnsi="IRNazanin" w:eastAsia="IRNazanin" w:cs="IRNazanin"/>
          <w:lang w:bidi="fa-IR"/>
          <w:color w:val="111111"/>
          <w:sz w:val="28"/>
          <w:szCs w:val="28"/>
          <w:rtl/>
        </w:rPr>
        <w:t xml:space="preserve">"کسی که معدنی را کشف می‌کند، مسئولیتی ندارد</w:t>
      </w:r>
    </w:p>
    <w:p>
      <w:pPr>
        <w:pStyle w:val="Heading5"/>
      </w:pPr>
      <w:bookmarkStart w:id="1300" w:name="_Toc919"/>
      <w:r>
        <w:t>[رقم الحدیث الکلی: 35601 - رقم الحدیث الباب: 3]</w:t>
      </w:r>
      <w:bookmarkEnd w:id="1300"/>
    </w:p>
    <w:p>
      <w:pPr>
        <w:pStyle w:val="BookText"/>
      </w:pPr>
      <w:r>
        <w:rPr>
          <w:rFonts w:ascii="Times New Roman" w:hAnsi="Times New Roman" w:eastAsia="Times New Roman" w:cs="Times New Roman"/>
          <w:lang w:val="en-US" w:bidi="en-US"/>
          <w:color w:val="111111"/>
          <w:sz w:val="28"/>
          <w:szCs w:val="28"/>
          <w:rtl/>
        </w:rPr>
        <w:t xml:space="preserve">35601- 3- </w:t>
      </w:r>
      <w:r>
        <w:rPr>
          <w:rStyle w:val="FootnoteReference"/>
        </w:rPr>
        <w:footnoteReference w:id="1845"/>
      </w:r>
      <w:r>
        <w:rPr>
          <w:rFonts w:ascii="Amiri" w:hAnsi="Amiri" w:eastAsia="Amiri" w:cs="Amiri"/>
          <w:lang w:bidi="ar-SA"/>
          <w:color w:val="111111"/>
          <w:sz w:val="28"/>
          <w:szCs w:val="28"/>
          <w:rtl/>
        </w:rPr>
        <w:t xml:space="preserve">وَ عَنْهُ عَنْ مُحَمَّدِ بْنِ عِیسَی عَنْ یُونُسَ عَنْ رَجُلٍ عَنْ أَبِی عَبْدِ اللَّهِ ع أَنَّهُ قَالَ: بَهِیمَةُ الْأَنْعَامِ لَا یَغْرَمُ أَهْلُهَا شَیْئاً.</w:t>
      </w:r>
    </w:p>
    <w:p>
      <w:pPr>
        <w:pStyle w:val="BookText"/>
      </w:pPr>
      <w:r>
        <w:rPr>
          <w:rFonts w:ascii="Amiri" w:hAnsi="Amiri" w:eastAsia="Amiri" w:cs="Amiri"/>
          <w:lang w:bidi="ar-SA"/>
          <w:color w:val="111111"/>
          <w:sz w:val="28"/>
          <w:szCs w:val="28"/>
          <w:rtl/>
        </w:rPr>
        <w:t xml:space="preserve">مُحَمَّدُ بْنُ عَلِیِّ بْنِ الْحُسَیْنِ بِإِسْنَادِهِ عَنْ یُونُسَ بْنِ عَبْدِ الرَّحْمَنِ مِثْلَهُ وَ زَادَ مَا دَامَتْ مُرْسَلَةً </w:t>
      </w:r>
      <w:r>
        <w:rPr>
          <w:rStyle w:val="FootnoteReference"/>
        </w:rPr>
        <w:footnoteReference w:id="18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مردی از امام صادق (ع) نقل می‌کند که فرمودند:</w:t>
      </w:r>
    </w:p>
    <w:p>
      <w:pPr>
        <w:pStyle w:val="BookText"/>
      </w:pPr>
      <w:r>
        <w:rPr>
          <w:rFonts w:ascii="IRNazanin" w:hAnsi="IRNazanin" w:eastAsia="IRNazanin" w:cs="IRNazanin"/>
          <w:lang w:bidi="fa-IR"/>
          <w:color w:val="111111"/>
          <w:sz w:val="28"/>
          <w:szCs w:val="28"/>
          <w:rtl/>
        </w:rPr>
        <w:t xml:space="preserve">"صاحب چهارپایان اهلی، مسئولیتی در قبال ضرر و زیان ناشی از آنها ندارد.</w:t>
      </w:r>
    </w:p>
    <w:p>
      <w:pPr>
        <w:pStyle w:val="Heading5"/>
      </w:pPr>
      <w:bookmarkStart w:id="1301" w:name="_Toc920"/>
      <w:r>
        <w:t>[رقم الحدیث الکلی: 35602 - رقم الحدیث الباب: 4]</w:t>
      </w:r>
      <w:bookmarkEnd w:id="1301"/>
    </w:p>
    <w:p>
      <w:pPr>
        <w:pStyle w:val="BookText"/>
      </w:pPr>
      <w:r>
        <w:rPr>
          <w:rFonts w:ascii="Times New Roman" w:hAnsi="Times New Roman" w:eastAsia="Times New Roman" w:cs="Times New Roman"/>
          <w:lang w:val="en-US" w:bidi="en-US"/>
          <w:color w:val="111111"/>
          <w:sz w:val="28"/>
          <w:szCs w:val="28"/>
          <w:rtl/>
        </w:rPr>
        <w:t xml:space="preserve">35602- 4- </w:t>
      </w:r>
      <w:r>
        <w:rPr>
          <w:rStyle w:val="FootnoteReference"/>
        </w:rPr>
        <w:footnoteReference w:id="1847"/>
      </w:r>
      <w:r>
        <w:rPr>
          <w:rFonts w:ascii="Amiri" w:hAnsi="Amiri" w:eastAsia="Amiri" w:cs="Amiri"/>
          <w:lang w:bidi="ar-SA"/>
          <w:color w:val="111111"/>
          <w:sz w:val="28"/>
          <w:szCs w:val="28"/>
          <w:rtl/>
        </w:rPr>
        <w:t xml:space="preserve">وَ بِإِسْنَادِهِ عَنْ مُحَمَّدِ بْنِ عَبْدِ اللَّهِ بْنِ هِلَالٍ عَنْ عُقْبَةَ بْنِ خَالِدٍ عَنْ أَبِی عَبْدِ اللَّهِ ع قَالَ: کَانَ مِنْ قَضَاءِ النَّبِیِّ ص أَنَّ الْمَعْدِنَ جُبَارٌ وَ الْبِئْرَ جُبَارٌ وَ الْعَجْمَاءَ جُبَارٌ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5" w:name="pg18996_271694"/>
    <w:bookmarkEnd w:id="255"/>
    <w:p>
      <w:pPr>
        <w:pStyle w:val="BookText"/>
      </w:pPr>
      <w:r>
        <w:rPr>
          <w:rFonts w:ascii="Amiri" w:hAnsi="Amiri" w:eastAsia="Amiri" w:cs="Amiri"/>
          <w:lang w:bidi="ar-SA"/>
          <w:color w:val="111111"/>
          <w:sz w:val="28"/>
          <w:szCs w:val="28"/>
          <w:rtl/>
        </w:rPr>
        <w:t xml:space="preserve">وَ الْعَجْمَاءُ بَهِیمَةُ الْأَنْعَامِ وَ الْجُبَارُ مِنَ الْهَدَرِ الَّذِی لَا یُغَرَّمُ.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قضاوت‌های پیامبر (ص) این بود که صاحب معدن مسئولیتی ندارد، صاحب چاه مسئولیتی ندارد، و صاحب حیوان اهلی مسئولیتی ندارد."</w:t>
      </w:r>
    </w:p>
    <w:p>
      <w:pPr>
        <w:pStyle w:val="BookText"/>
      </w:pPr>
      <w:r>
        <w:rPr>
          <w:rFonts w:ascii="IRNazanin" w:hAnsi="IRNazanin" w:eastAsia="IRNazanin" w:cs="IRNazanin"/>
          <w:lang w:bidi="fa-IR"/>
          <w:color w:val="111111"/>
          <w:sz w:val="28"/>
          <w:szCs w:val="28"/>
          <w:rtl/>
        </w:rPr>
        <w:t xml:space="preserve">"حیوان اهلی، چهارپایان اهلی است و جبّار به معنای از بین بردن خسارت است که نمی‌توان از صاحب آن مطالبه‌ای کرد."</w:t>
      </w:r>
    </w:p>
    <w:p>
      <w:pPr>
        <w:pStyle w:val="Heading5"/>
      </w:pPr>
      <w:bookmarkStart w:id="1302" w:name="_Toc921"/>
      <w:r>
        <w:t>[رقم الحدیث الکلی: 35603 - رقم الحدیث الباب: 5]</w:t>
      </w:r>
      <w:bookmarkEnd w:id="1302"/>
    </w:p>
    <w:p>
      <w:pPr>
        <w:pStyle w:val="BookText"/>
      </w:pPr>
      <w:r>
        <w:rPr>
          <w:rFonts w:ascii="Times New Roman" w:hAnsi="Times New Roman" w:eastAsia="Times New Roman" w:cs="Times New Roman"/>
          <w:lang w:val="en-US" w:bidi="en-US"/>
          <w:color w:val="111111"/>
          <w:sz w:val="28"/>
          <w:szCs w:val="28"/>
          <w:rtl/>
        </w:rPr>
        <w:t xml:space="preserve">35603- 5- </w:t>
      </w:r>
      <w:r>
        <w:rPr>
          <w:rStyle w:val="FootnoteReference"/>
        </w:rPr>
        <w:footnoteReference w:id="1848"/>
      </w:r>
      <w:r>
        <w:rPr>
          <w:rFonts w:ascii="Amiri" w:hAnsi="Amiri" w:eastAsia="Amiri" w:cs="Amiri"/>
          <w:lang w:bidi="ar-SA"/>
          <w:color w:val="111111"/>
          <w:sz w:val="28"/>
          <w:szCs w:val="28"/>
          <w:rtl/>
        </w:rPr>
        <w:t xml:space="preserve">وَ فِی مَعَانِی الْأَخْبَارِ عَنْ أَبِیهِ عَنْ سَعْدِ بْنِ عَبْدِ اللَّهِ عَنِ الْهَیْثَمِ بْنِ أَبِی مَسْرُوقٍ عَنِ الْحُسَیْنِ بْنِ عُلْوَانَ عَنْ عَمْرِو بْنِ خَالِدٍ عَنْ زَیْدِ بْنِ عَلِیٍّ عَنْ أَبِیهِ عَنْ آبَائِهِ قَالَ: قَالَ رَسُولُ اللَّهِ ص الْعَجْمَاءُ جُبَارٌ وَ الْبِئْرُ جُبَارٌ وَ الْمَعْدِنُ جُبَارٌ وَ فِی الرِّکَازِ الْخُمُسُ وَ الْجُبَارُ [الْهَدَرُ] </w:t>
      </w:r>
      <w:r>
        <w:rPr>
          <w:rStyle w:val="FootnoteReference"/>
        </w:rPr>
        <w:footnoteReference w:id="1849"/>
      </w:r>
      <w:r>
        <w:rPr>
          <w:rFonts w:ascii="Amiri" w:hAnsi="Amiri" w:eastAsia="Amiri" w:cs="Amiri"/>
          <w:lang w:bidi="ar-SA"/>
          <w:color w:val="111111"/>
          <w:sz w:val="28"/>
          <w:szCs w:val="28"/>
          <w:rtl/>
        </w:rPr>
        <w:t xml:space="preserve">الَّذِی لَا دِیَةَ فِیهِ وَ لَا قَوَدَ.</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پدرش و از اجدادش نقل می‌کند که پیامبر اکرم (ص) فرمودند:</w:t>
      </w:r>
    </w:p>
    <w:p>
      <w:pPr>
        <w:pStyle w:val="BookText"/>
      </w:pPr>
      <w:r>
        <w:rPr>
          <w:rFonts w:ascii="IRNazanin" w:hAnsi="IRNazanin" w:eastAsia="IRNazanin" w:cs="IRNazanin"/>
          <w:lang w:bidi="fa-IR"/>
          <w:color w:val="111111"/>
          <w:sz w:val="28"/>
          <w:szCs w:val="28"/>
          <w:rtl/>
        </w:rPr>
        <w:t xml:space="preserve">"صاحب حیوان اهلی مسئولیتی ندارد."</w:t>
      </w:r>
    </w:p>
    <w:p>
      <w:pPr>
        <w:pStyle w:val="BookText"/>
      </w:pPr>
      <w:r>
        <w:rPr>
          <w:rFonts w:ascii="IRNazanin" w:hAnsi="IRNazanin" w:eastAsia="IRNazanin" w:cs="IRNazanin"/>
          <w:lang w:bidi="fa-IR"/>
          <w:color w:val="111111"/>
          <w:sz w:val="28"/>
          <w:szCs w:val="28"/>
          <w:rtl/>
        </w:rPr>
        <w:t xml:space="preserve">"صاحب چاه مسئولیتی ندارد."</w:t>
      </w:r>
    </w:p>
    <w:p>
      <w:pPr>
        <w:pStyle w:val="BookText"/>
      </w:pPr>
      <w:r>
        <w:rPr>
          <w:rFonts w:ascii="IRNazanin" w:hAnsi="IRNazanin" w:eastAsia="IRNazanin" w:cs="IRNazanin"/>
          <w:lang w:bidi="fa-IR"/>
          <w:color w:val="111111"/>
          <w:sz w:val="28"/>
          <w:szCs w:val="28"/>
          <w:rtl/>
        </w:rPr>
        <w:t xml:space="preserve">"صاحب معدن مسئولیتی ندارد."</w:t>
      </w:r>
    </w:p>
    <w:p>
      <w:pPr>
        <w:pStyle w:val="BookText"/>
      </w:pPr>
      <w:r>
        <w:rPr>
          <w:rFonts w:ascii="IRNazanin" w:hAnsi="IRNazanin" w:eastAsia="IRNazanin" w:cs="IRNazanin"/>
          <w:lang w:bidi="fa-IR"/>
          <w:color w:val="111111"/>
          <w:sz w:val="28"/>
          <w:szCs w:val="28"/>
          <w:rtl/>
        </w:rPr>
        <w:t xml:space="preserve">"در غنیمت‌ها، یک پنجم آن برای خدا و پیامبر (ص) است."</w:t>
      </w:r>
    </w:p>
    <w:p>
      <w:pPr>
        <w:pStyle w:val="BookText"/>
      </w:pPr>
      <w:r>
        <w:rPr>
          <w:rFonts w:ascii="IRNazanin" w:hAnsi="IRNazanin" w:eastAsia="IRNazanin" w:cs="IRNazanin"/>
          <w:lang w:bidi="fa-IR"/>
          <w:color w:val="111111"/>
          <w:sz w:val="28"/>
          <w:szCs w:val="28"/>
          <w:rtl/>
        </w:rPr>
        <w:t xml:space="preserve">"جبّار (هدر) چیزی است که نه دیه در آن هست و نه قصاص."</w:t>
      </w:r>
    </w:p>
    <w:p>
      <w:pPr>
        <w:pStyle w:val="Heading4"/>
      </w:pPr>
      <w:bookmarkStart w:id="1303" w:name="_Toc922"/>
      <w:r>
        <w:t>33- بَابُ حُکْمِ ضَمَانِ النَّاصِبِ وَ دِیَتِهِ‌</w:t>
      </w:r>
      <w:bookmarkEnd w:id="1303"/>
    </w:p>
    <w:p>
      <w:pPr>
        <w:pStyle w:val="Heading5"/>
      </w:pPr>
      <w:bookmarkStart w:id="1304" w:name="_Toc923"/>
      <w:r>
        <w:t>اشارة</w:t>
      </w:r>
      <w:bookmarkEnd w:id="1304"/>
    </w:p>
    <w:p>
      <w:pPr>
        <w:pStyle w:val="BookText"/>
      </w:pPr>
      <w:r>
        <w:rPr>
          <w:rStyle w:val="FootnoteReference"/>
        </w:rPr>
        <w:footnoteReference w:id="1851"/>
      </w:r>
      <w:r>
        <w:rPr>
          <w:rFonts w:ascii="Amiri" w:hAnsi="Amiri" w:eastAsia="Amiri" w:cs="Amiri"/>
          <w:lang w:bidi="ar-SA"/>
          <w:color w:val="111111"/>
          <w:sz w:val="28"/>
          <w:szCs w:val="28"/>
          <w:rtl/>
        </w:rPr>
        <w:t xml:space="preserve">33 بَابُ حُکْمِ ضَمَانِ النَّاصِبِ وَ دِیَتِهِ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5" w:name="_Toc924"/>
      <w:r>
        <w:t>[رقم الحدیث الکلی: 35604 - رقم الحدیث الباب: 1]</w:t>
      </w:r>
      <w:bookmarkEnd w:id="1305"/>
    </w:p>
    <w:p>
      <w:pPr>
        <w:pStyle w:val="BookText"/>
      </w:pPr>
      <w:r>
        <w:rPr>
          <w:rFonts w:ascii="Times New Roman" w:hAnsi="Times New Roman" w:eastAsia="Times New Roman" w:cs="Times New Roman"/>
          <w:lang w:val="en-US" w:bidi="en-US"/>
          <w:color w:val="111111"/>
          <w:sz w:val="28"/>
          <w:szCs w:val="28"/>
          <w:rtl/>
        </w:rPr>
        <w:t xml:space="preserve">35604- 1- </w:t>
      </w:r>
      <w:r>
        <w:rPr>
          <w:rStyle w:val="FootnoteReference"/>
        </w:rPr>
        <w:footnoteReference w:id="1852"/>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1853"/>
      </w:r>
      <w:r>
        <w:rPr>
          <w:rFonts w:ascii="Amiri" w:hAnsi="Amiri" w:eastAsia="Amiri" w:cs="Amiri"/>
          <w:lang w:bidi="ar-SA"/>
          <w:color w:val="111111"/>
          <w:sz w:val="28"/>
          <w:szCs w:val="28"/>
          <w:rtl/>
        </w:rPr>
        <w:t xml:space="preserve">رَفَعَهُ عَنْ بَعْضِ أَصْحَابِ أَبِی عَبْدِ اللَّهِ ع أَظُنُّهُ أَبَا عَاصِمٍ السِّجِسْتَانِیَّ قَالَ: زَامَلْتُ عَبْدَ اللَّهِ بْنَ النَّجَاشِیِّ وَ کَانَ یَرَی رَأْیَ الزَّیْدِیَّةِ- إِلَی أَنْ قَالَ فَدَخَلَ عَلَی أَبِی عَبْدِ اللَّهِ ع فَقَالَ إِنِّی قَتَلْتُ سَبْعَةً مِمَّنْ سَمِعْتُهُ یَشْتِمُ أَمِیرَ الْمُؤْمِنِینَ ع- فَسَأَلْتُ عَنْ ذَلِکَ عَبْدَ اللَّهِ بْنَ الْحَسَنِ- فَقَالَ أَنْتَ مَأْخُوذٌ بِدِمَائِهِمْ فِی الدُّنْیَا وَ الْآخِرَةِ إِلَی أَنْ قَالَ فَقَالَ أَبُو عَبْدِ اللَّهِ ع- عَلَیْکَ بِکُلِّ رَجُلٍ قَتَلْتَهُ مِنْهُمْ کَبْشٌ تَذْبَحُهُ بِمِنًی- لِأَنَّکَ قَتَلْتَهُمْ بِدُونِ </w:t>
      </w:r>
      <w:r>
        <w:rPr>
          <w:rStyle w:val="FootnoteReference"/>
        </w:rPr>
        <w:footnoteReference w:id="1854"/>
      </w:r>
      <w:r>
        <w:rPr>
          <w:rFonts w:ascii="Amiri" w:hAnsi="Amiri" w:eastAsia="Amiri" w:cs="Amiri"/>
          <w:lang w:bidi="ar-SA"/>
          <w:color w:val="111111"/>
          <w:sz w:val="28"/>
          <w:szCs w:val="28"/>
          <w:rtl/>
        </w:rPr>
        <w:t xml:space="preserve">إِذْنِ الْإِمَامِ وَ لَوْ أَنَّکَ قَتَلْتَهُمْ بِإِذْنِ الْإِمَامِ لَمْ یَکُنْ عَلَیْکَ شَیْ‌ءٌ فِی الدُّنْیَا وَ الْآخِرَةِ.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855"/>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6" w:name="pg18996_271695"/>
    <w:bookmarkEnd w:id="256"/>
    <w:p>
      <w:pPr>
        <w:pStyle w:val="BookText"/>
      </w:pPr>
      <w:r>
        <w:rPr>
          <w:rFonts w:ascii="Amiri" w:hAnsi="Amiri" w:eastAsia="Amiri" w:cs="Amiri"/>
          <w:lang w:bidi="ar-SA"/>
          <w:color w:val="111111"/>
          <w:sz w:val="28"/>
          <w:szCs w:val="28"/>
          <w:rtl/>
        </w:rPr>
        <w:t xml:space="preserve">أَقُولُ: وَ تَقَدَّمَ مَا یَدُلُّ عَلَی ذَلِکَ وَ عَلَی عَدَمِ الضَّمَانِ فِی دِیَاتِ النَّفْسِ </w:t>
      </w:r>
      <w:r>
        <w:rPr>
          <w:rStyle w:val="FootnoteReference"/>
        </w:rPr>
        <w:footnoteReference w:id="1856"/>
      </w:r>
      <w:r>
        <w:rPr>
          <w:rFonts w:ascii="Amiri" w:hAnsi="Amiri" w:eastAsia="Amiri" w:cs="Amiri"/>
          <w:lang w:bidi="ar-SA"/>
          <w:color w:val="111111"/>
          <w:sz w:val="28"/>
          <w:szCs w:val="28"/>
          <w:rtl/>
        </w:rPr>
        <w:t xml:space="preserve">وَ غَیْرِهِ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روایت شده است از برخی اصحاب امام صادق (ع) که گمان می‌کنم ابا عاصم سجستانی بود، گفت: هم‌سفر عبد الله بن نجاشی بودم که نظر زیدی‌ها را داشت. تا اینکه گفت: بر امام صادق (ع) وارد شدم و گفتم: هفت نفر را که شنیدم به امیرالمؤمنین (ع) ناسزا می‌گفتند، کشته‌ام. از عبد الله بن حسن در این باره پرسیدم و او گفت: در دنیا و آخرت به خاطر خون‌های آنها بازخواست می‌شوی. تا اینکه امام صادق (ع) فرمود: بر هر مردی که از آنها کشته‌ای، باید در منا یک گوسفند قربانی کنی، زیرا آنها را بدون اذن امام کشته‌ای و اگر آنها را با اذن امام کشته بودی، در دنیا و آخرت هیچ چیزی بر تو نبود.</w:t>
      </w:r>
    </w:p>
    <w:p>
      <w:pPr>
        <w:pStyle w:val="Heading4"/>
      </w:pPr>
      <w:bookmarkStart w:id="1306" w:name="_Toc925"/>
      <w:r>
        <w:t>34- بَابُ حُکْمِ الْقَاتِلِ إِذَا أَسْلَمَ أَوِ اسْتَبْصَرَ</w:t>
      </w:r>
      <w:bookmarkEnd w:id="1306"/>
    </w:p>
    <w:p>
      <w:pPr>
        <w:pStyle w:val="Heading5"/>
      </w:pPr>
      <w:bookmarkStart w:id="1307" w:name="_Toc926"/>
      <w:r>
        <w:t>اشارة</w:t>
      </w:r>
      <w:bookmarkEnd w:id="1307"/>
    </w:p>
    <w:p>
      <w:pPr>
        <w:pStyle w:val="BookText"/>
      </w:pPr>
      <w:r>
        <w:rPr>
          <w:rStyle w:val="FootnoteReference"/>
        </w:rPr>
        <w:footnoteReference w:id="1858"/>
      </w:r>
      <w:r>
        <w:rPr>
          <w:rFonts w:ascii="Amiri" w:hAnsi="Amiri" w:eastAsia="Amiri" w:cs="Amiri"/>
          <w:lang w:bidi="ar-SA"/>
          <w:color w:val="111111"/>
          <w:sz w:val="28"/>
          <w:szCs w:val="28"/>
          <w:rtl/>
        </w:rPr>
        <w:t xml:space="preserve">34 بَابُ حُکْمِ الْقَاتِلِ إِذَا أَسْلَمَ أَوِ اسْتَبْصَرَ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قاتل اگر اسلام بیاورد یا توبه کند</w:t>
      </w:r>
    </w:p>
    <w:p>
      <w:pPr>
        <w:pStyle w:val="Heading5"/>
      </w:pPr>
      <w:bookmarkStart w:id="1308" w:name="_Toc927"/>
      <w:r>
        <w:t>[رقم الحدیث الکلی: 35605 - رقم الحدیث الباب: 1]</w:t>
      </w:r>
      <w:bookmarkEnd w:id="1308"/>
    </w:p>
    <w:p>
      <w:pPr>
        <w:pStyle w:val="BookText"/>
      </w:pPr>
      <w:r>
        <w:rPr>
          <w:rFonts w:ascii="Times New Roman" w:hAnsi="Times New Roman" w:eastAsia="Times New Roman" w:cs="Times New Roman"/>
          <w:lang w:val="en-US" w:bidi="en-US"/>
          <w:color w:val="111111"/>
          <w:sz w:val="28"/>
          <w:szCs w:val="28"/>
          <w:rtl/>
        </w:rPr>
        <w:t xml:space="preserve">35605- 1- </w:t>
      </w:r>
      <w:r>
        <w:rPr>
          <w:rStyle w:val="FootnoteReference"/>
        </w:rPr>
        <w:footnoteReference w:id="1859"/>
      </w:r>
      <w:r>
        <w:rPr>
          <w:rFonts w:ascii="Amiri" w:hAnsi="Amiri" w:eastAsia="Amiri" w:cs="Amiri"/>
          <w:lang w:bidi="ar-SA"/>
          <w:color w:val="111111"/>
          <w:sz w:val="28"/>
          <w:szCs w:val="28"/>
          <w:rtl/>
        </w:rPr>
        <w:t xml:space="preserve">مُحَمَّدُ بْنُ یَعْقُوبَ عَنْ عِدَّةٍ مِنْ أَصْحَابِنَا عَنْ سَهْلِ بْنِ زِیَادٍ عَنِ الْهَیْثَمِ بْنِ أَبِی مَسْرُوقٍ عَنْ مَرْوَکِ بْنِ عُبَیْدٍ عَنْ بَعْضِ أَصْحَابِنَا عَنْ مَنْصُورِ بْنِ حَازِمٍ قَالَ: قُلْتُ لِأَبِی عَبْدِ اللَّهِ ع إِنِّی </w:t>
      </w:r>
      <w:r>
        <w:rPr>
          <w:rStyle w:val="FootnoteReference"/>
        </w:rPr>
        <w:footnoteReference w:id="1860"/>
      </w:r>
      <w:r>
        <w:rPr>
          <w:rFonts w:ascii="Amiri" w:hAnsi="Amiri" w:eastAsia="Amiri" w:cs="Amiri"/>
          <w:lang w:bidi="ar-SA"/>
          <w:color w:val="111111"/>
          <w:sz w:val="28"/>
          <w:szCs w:val="28"/>
          <w:rtl/>
        </w:rPr>
        <w:t xml:space="preserve">کُنْتُ أَخْرُجُ فِی الْحَدَاثَةِ </w:t>
      </w:r>
      <w:r>
        <w:rPr>
          <w:rStyle w:val="FootnoteReference"/>
        </w:rPr>
        <w:footnoteReference w:id="1861"/>
      </w:r>
      <w:r>
        <w:rPr>
          <w:rFonts w:ascii="Amiri" w:hAnsi="Amiri" w:eastAsia="Amiri" w:cs="Amiri"/>
          <w:lang w:bidi="ar-SA"/>
          <w:color w:val="111111"/>
          <w:sz w:val="28"/>
          <w:szCs w:val="28"/>
          <w:rtl/>
        </w:rPr>
        <w:t xml:space="preserve">إِلَی الْمُخَارَجَةِ </w:t>
      </w:r>
      <w:r>
        <w:rPr>
          <w:rStyle w:val="FootnoteReference"/>
        </w:rPr>
        <w:footnoteReference w:id="1862"/>
      </w:r>
      <w:r>
        <w:rPr>
          <w:rFonts w:ascii="Amiri" w:hAnsi="Amiri" w:eastAsia="Amiri" w:cs="Amiri"/>
          <w:lang w:bidi="ar-SA"/>
          <w:color w:val="111111"/>
          <w:sz w:val="28"/>
          <w:szCs w:val="28"/>
          <w:rtl/>
        </w:rPr>
        <w:t xml:space="preserve">مَعَ شَبَابِ </w:t>
      </w:r>
      <w:r>
        <w:rPr>
          <w:rStyle w:val="FootnoteReference"/>
        </w:rPr>
        <w:footnoteReference w:id="1863"/>
      </w:r>
      <w:r>
        <w:rPr>
          <w:rFonts w:ascii="Amiri" w:hAnsi="Amiri" w:eastAsia="Amiri" w:cs="Amiri"/>
          <w:lang w:bidi="ar-SA"/>
          <w:color w:val="111111"/>
          <w:sz w:val="28"/>
          <w:szCs w:val="28"/>
          <w:rtl/>
        </w:rPr>
        <w:t xml:space="preserve">الْحَیِّ وَ إِنِّی بُلِیتُ أَنْ ضَرَبْتُ رَجُلًا ضَرْبَةً بِعَصًا فَقَتَلْتُهُ فَقَالَ أَ کُنْتَ تَعْرِفُ هَذَا الْأَمْرَ إِذْ ذَاکَ قَالَ قُلْتُ: لَا فَقَالَ لِی مَا کُنْتَ عَلَیْهِ مِنْ جَهْلِکَ بِهَذَا الْأَمْرِ أَشَدُّ عَلَیْکَ مِمَّا دَخَلْتَ فِیهِ.</w:t>
      </w:r>
    </w:p>
    <w:p>
      <w:pPr>
        <w:pStyle w:val="BookText"/>
      </w:pPr>
      <w:r>
        <w:rPr>
          <w:rFonts w:ascii="Amiri" w:hAnsi="Amiri" w:eastAsia="Amiri" w:cs="Amiri"/>
          <w:lang w:bidi="ar-SA"/>
          <w:color w:val="111111"/>
          <w:sz w:val="28"/>
          <w:szCs w:val="28"/>
          <w:rtl/>
        </w:rPr>
        <w:t xml:space="preserve">وَ عَنْ مُحَمَّدِ بْنِ یَحْیَی عَنْ أَحْمَدَ بْنِ مُحَمَّدٍ عَنْ مَرْوَکِ بْنِ عُبَیْدٍ مِثْلَهُ </w:t>
      </w:r>
      <w:r>
        <w:rPr>
          <w:rStyle w:val="FootnoteReference"/>
        </w:rPr>
        <w:footnoteReference w:id="1864"/>
      </w:r>
      <w:r>
        <w:rPr>
          <w:rFonts w:ascii="Amiri" w:hAnsi="Amiri" w:eastAsia="Amiri" w:cs="Amiri"/>
          <w:lang w:bidi="ar-SA"/>
          <w:color w:val="111111"/>
          <w:sz w:val="28"/>
          <w:szCs w:val="28"/>
          <w:rtl/>
        </w:rPr>
        <w:t xml:space="preserve">أَقُولُ: لَعَلَّهُ مَحْمُولٌ عَلَی کُفْرِ الْمَقْتُولِ أَوْ جَهْلِ حَالِهِ کَمَا هُوَ الظَّاهِرُ لِمَا مَرَّ مِنْ أَنَّهُ لَا یَبْطُلُ دَمُ امْرِئٍ مُسْلِمٍ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گفت: به امام صادق (ع) گفتم، من در دوره جوانی با جوانان محله به مبارزه می‌پرداختم و به مشکل برخوردم که مردی را با عصا ضربه زدم و او را کشتم. امام صادق (ع) فرمودند: آیا در آن زمان این موضوع را می‌شناختی؟ گفتم: نه. پس امام به من فرمودند: جهلی که بر آن بودی، برایت سخت‌تر از چیزی است که به آن وارد شده‌ای.</w:t>
      </w:r>
    </w:p>
    <w:p>
      <w:pPr>
        <w:pStyle w:val="BookText"/>
      </w:pPr>
      <w:r>
        <w:rPr>
          <w:rFonts w:ascii="IRNazanin" w:hAnsi="IRNazanin" w:eastAsia="IRNazanin" w:cs="IRNazanin"/>
          <w:lang w:bidi="fa-IR"/>
          <w:color w:val="111111"/>
          <w:sz w:val="28"/>
          <w:szCs w:val="28"/>
          <w:rtl/>
        </w:rPr>
        <w:t xml:space="preserve">می گویم : این ممکن است بر کفر مقتول یا جهل به حال او حمل شود، همانطور که ظاهراً از آن چیزی که گذشته است نشان می‌دهد که خون فرد مسلمان باطل نمی‌شود.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7" w:name="pg18996_271696"/>
    <w:bookmarkEnd w:id="257"/>
    <w:p>
      <w:pPr>
        <w:pStyle w:val="Heading4"/>
      </w:pPr>
      <w:bookmarkStart w:id="1309" w:name="_Toc928"/>
      <w:r>
        <w:t>35- بَابُ أَنَّ مَنْ وَجَدَ دَابَّةً فَأَخَذَهَا لِیُوصِلَهَا إِلَی صَاحِبِهَا فَتَلِفَتْ بِغَیْرِ تَفْرِیطٍ لَمْ یَضْمَنْ‌</w:t>
      </w:r>
      <w:bookmarkEnd w:id="1309"/>
    </w:p>
    <w:p>
      <w:pPr>
        <w:pStyle w:val="Heading5"/>
      </w:pPr>
      <w:bookmarkStart w:id="1310" w:name="_Toc929"/>
      <w:r>
        <w:t>اشارة</w:t>
      </w:r>
      <w:bookmarkEnd w:id="1310"/>
    </w:p>
    <w:p>
      <w:pPr>
        <w:pStyle w:val="BookText"/>
      </w:pPr>
      <w:r>
        <w:rPr>
          <w:rStyle w:val="FootnoteReference"/>
        </w:rPr>
        <w:footnoteReference w:id="1866"/>
      </w:r>
      <w:r>
        <w:rPr>
          <w:rFonts w:ascii="Amiri" w:hAnsi="Amiri" w:eastAsia="Amiri" w:cs="Amiri"/>
          <w:lang w:bidi="ar-SA"/>
          <w:color w:val="111111"/>
          <w:sz w:val="28"/>
          <w:szCs w:val="28"/>
          <w:rtl/>
        </w:rPr>
        <w:t xml:space="preserve">35 بَابُ أَنَّ مَنْ وَجَدَ دَابَّةً فَأَخَذَهَا لِیُوصِلَهَا إِلَی صَاحِبِهَا فَتَلِفَتْ بِغَیْرِ تَفْرِیطٍ لَمْ یَضْمَنْ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دابه‌ای (حیوانی) پیدا کند و آن را بگیرد تا به صاحبش برساند، اگر بدون کوتاهی او تلف شود، ضامن نیست.</w:t>
      </w:r>
    </w:p>
    <w:p>
      <w:pPr>
        <w:pStyle w:val="Heading5"/>
      </w:pPr>
      <w:bookmarkStart w:id="1311" w:name="_Toc930"/>
      <w:r>
        <w:t>[رقم الحدیث الکلی: 35606 - رقم الحدیث الباب: 1]</w:t>
      </w:r>
      <w:bookmarkEnd w:id="1311"/>
    </w:p>
    <w:p>
      <w:pPr>
        <w:pStyle w:val="BookText"/>
      </w:pPr>
      <w:r>
        <w:rPr>
          <w:rFonts w:ascii="Times New Roman" w:hAnsi="Times New Roman" w:eastAsia="Times New Roman" w:cs="Times New Roman"/>
          <w:lang w:val="en-US" w:bidi="en-US"/>
          <w:color w:val="111111"/>
          <w:sz w:val="28"/>
          <w:szCs w:val="28"/>
          <w:rtl/>
        </w:rPr>
        <w:t xml:space="preserve">35606- 1- </w:t>
      </w:r>
      <w:r>
        <w:rPr>
          <w:rStyle w:val="FootnoteReference"/>
        </w:rPr>
        <w:footnoteReference w:id="1867"/>
      </w:r>
      <w:r>
        <w:rPr>
          <w:rFonts w:ascii="Amiri" w:hAnsi="Amiri" w:eastAsia="Amiri" w:cs="Amiri"/>
          <w:lang w:bidi="ar-SA"/>
          <w:color w:val="111111"/>
          <w:sz w:val="28"/>
          <w:szCs w:val="28"/>
          <w:rtl/>
        </w:rPr>
        <w:t xml:space="preserve">مُحَمَّدُ بْنُ الْحَسَنِ بِإِسْنَادِهِ عَنْ مُحَمَّدِ بْنِ الْحَسَنِ الصَّفَّارِ عَنْ إِبْرَاهِیمَ بْنِ هَاشِمٍ عَنِ النَّوْفَلِیِّ عَنِ السَّکُونِیِّ عَنْ جَعْفَرٍ عَنْ أَبِیهِ ع أَنَّ رَجُلًا شَرَدَ لَهُ بَعِیرَانِ فَأَخَذَهُمَا رَجُلٌ فَقَرَنَهُمَا فِی حَبْلٍ فَاخْتَنَقَ أَحَدُهُمَا وَ مَاتَ فَرُفِعَ ذَلِکَ إِلَی عَلِیٍّ ع فَلَمْ یُضَمِّنْهُ وَ قَالَ إِنَّمَا أَرَادَ الْإِصْلَاحَ.</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روایت شده است که مردی دو شتر داشت که فرار کردند. مردی دیگر آنها را گرفت و با طناب به هم بست. یکی از شترها خفه شد و مرد. وقتی موضوع به امام علی (ع) گزارش شد، او مرد را ضامن ندانست و فرمود که او قصد اصلاح داشت.</w:t>
      </w:r>
    </w:p>
    <w:p>
      <w:pPr>
        <w:pStyle w:val="Heading4"/>
      </w:pPr>
      <w:bookmarkStart w:id="1312" w:name="_Toc931"/>
      <w:r>
        <w:t>36- بَابُ أَنَّ مَنْ دَعَا آخَرَ فَأَخْرَجَهُ مِنْ مَنْزِلِهِ لَیْلًا ضَمِنَهُ حَتَّی یَرْجِعَ وَ مَنْ خَلَّصَ الْقَاتِلَ مِنْ یَدِ الْوَلِیِّ فَأَطْلَقَهُ لَزِمَهُ رَدُّهُ أَوِ الدِّیَةُ مَعَ التَّعَذُّرِ</w:t>
      </w:r>
      <w:bookmarkEnd w:id="1312"/>
    </w:p>
    <w:p>
      <w:pPr>
        <w:pStyle w:val="Heading5"/>
      </w:pPr>
      <w:bookmarkStart w:id="1313" w:name="_Toc932"/>
      <w:r>
        <w:t>اشارة</w:t>
      </w:r>
      <w:bookmarkEnd w:id="1313"/>
    </w:p>
    <w:p>
      <w:pPr>
        <w:pStyle w:val="BookText"/>
      </w:pPr>
      <w:r>
        <w:rPr>
          <w:rStyle w:val="FootnoteReference"/>
        </w:rPr>
        <w:footnoteReference w:id="1869"/>
      </w:r>
      <w:r>
        <w:rPr>
          <w:rFonts w:ascii="Amiri" w:hAnsi="Amiri" w:eastAsia="Amiri" w:cs="Amiri"/>
          <w:lang w:bidi="ar-SA"/>
          <w:color w:val="111111"/>
          <w:sz w:val="28"/>
          <w:szCs w:val="28"/>
          <w:rtl/>
        </w:rPr>
        <w:t xml:space="preserve">36 بَابُ أَنَّ مَنْ دَعَا آخَرَ فَأَخْرَجَهُ مِنْ مَنْزِلِهِ لَیْلًا ضَمِنَهُ حَتَّی یَرْجِعَ وَ مَنْ خَلَّصَ الْقَاتِلَ مِنْ یَدِ الْوَلِیِّ فَأَطْلَقَهُ لَزِمَهُ رَدُّهُ أَوِ الدِّیَةُ مَعَ التَّعَذُّرِ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دیگری را شبانه از منزلش بیرون بیاورد، تا وقتی برگردد ضامن اوست؛ و هر کس قاتل را از دست ولی نجات دهد و آزاد کند، موظف است او را بازگرداند یا در صورت عدم امکان دیه بپردازد.</w:t>
      </w:r>
    </w:p>
    <w:p>
      <w:pPr>
        <w:pStyle w:val="Heading5"/>
      </w:pPr>
      <w:bookmarkStart w:id="1314" w:name="_Toc933"/>
      <w:r>
        <w:t>[رقم الحدیث الکلی: 35607 - رقم الحدیث الباب: 1]</w:t>
      </w:r>
      <w:bookmarkEnd w:id="1314"/>
    </w:p>
    <w:p>
      <w:pPr>
        <w:pStyle w:val="BookText"/>
      </w:pPr>
      <w:r>
        <w:rPr>
          <w:rFonts w:ascii="Times New Roman" w:hAnsi="Times New Roman" w:eastAsia="Times New Roman" w:cs="Times New Roman"/>
          <w:lang w:val="en-US" w:bidi="en-US"/>
          <w:color w:val="111111"/>
          <w:sz w:val="28"/>
          <w:szCs w:val="28"/>
          <w:rtl/>
        </w:rPr>
        <w:t xml:space="preserve">35607- 1- </w:t>
      </w:r>
      <w:r>
        <w:rPr>
          <w:rStyle w:val="FootnoteReference"/>
        </w:rPr>
        <w:footnoteReference w:id="1870"/>
      </w:r>
      <w:r>
        <w:rPr>
          <w:rFonts w:ascii="Amiri" w:hAnsi="Amiri" w:eastAsia="Amiri" w:cs="Amiri"/>
          <w:lang w:bidi="ar-SA"/>
          <w:color w:val="111111"/>
          <w:sz w:val="28"/>
          <w:szCs w:val="28"/>
          <w:rtl/>
        </w:rPr>
        <w:t xml:space="preserve">مُحَمَّدُ بْنُ الْحَسَنِ بِإِسْنَادِهِ عَنْ جَعْفَرِ بْنِ مُحَمَّدٍ عَنْ عَبْدِ اللَّهِ بْنِ مَیْمُونٍ عَنْ أَبِی عَبْدِ اللَّهِ ع قَالَ: إِذَا دَعَا الرَّجُلُ أَخَاهُ بِلَیْلٍ فَهُوَ لَهُ ضَامِنٌ حَتَّی یَرْجِعَ إِلَی بَیْتِهِ.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میمون از امام صادق (ع) روایت شده است: اگر کسی برادرش را شبانه دعوت کند، ضامن اوست تا زمانی که به خانه‌اش برگردد.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8" w:name="pg18996_271697"/>
    <w:bookmarkEnd w:id="258"/>
    <w:p>
      <w:pPr>
        <w:pStyle w:val="Heading4"/>
      </w:pPr>
      <w:bookmarkStart w:id="1315" w:name="_Toc934"/>
      <w:r>
        <w:t>37- بَابُ عَدَمِ ضَمَانِ الدَّابَّةِ إِذَا زَجَرَهَا أَحَدٌ دِفَاعاً فَتَلِفَتْ أَوْ أَتْلَفَتْ‌</w:t>
      </w:r>
      <w:bookmarkEnd w:id="1315"/>
    </w:p>
    <w:p>
      <w:pPr>
        <w:pStyle w:val="Heading5"/>
      </w:pPr>
      <w:bookmarkStart w:id="1316" w:name="_Toc935"/>
      <w:r>
        <w:t>اشارة</w:t>
      </w:r>
      <w:bookmarkEnd w:id="1316"/>
    </w:p>
    <w:p>
      <w:pPr>
        <w:pStyle w:val="BookText"/>
      </w:pPr>
      <w:r>
        <w:rPr>
          <w:rStyle w:val="FootnoteReference"/>
        </w:rPr>
        <w:footnoteReference w:id="1872"/>
      </w:r>
      <w:r>
        <w:rPr>
          <w:rFonts w:ascii="Amiri" w:hAnsi="Amiri" w:eastAsia="Amiri" w:cs="Amiri"/>
          <w:lang w:bidi="ar-SA"/>
          <w:color w:val="111111"/>
          <w:sz w:val="28"/>
          <w:szCs w:val="28"/>
          <w:rtl/>
        </w:rPr>
        <w:t xml:space="preserve">37 بَابُ عَدَمِ ضَمَانِ الدَّابَّةِ إِذَا زَجَرَهَا أَحَدٌ دِفَاعاً فَتَلِفَتْ أَوْ أَتْلَفَتْ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عدم ضامن بودن دابه (حیوان) اگر کسی آن را به خاطر دفاع برانگیزد و تلف شود یا تلف کند.</w:t>
      </w:r>
    </w:p>
    <w:p>
      <w:pPr>
        <w:pStyle w:val="Heading5"/>
      </w:pPr>
      <w:bookmarkStart w:id="1317" w:name="_Toc936"/>
      <w:r>
        <w:t>[رقم الحدیث الکلی: 35608 - رقم الحدیث الباب: 1]</w:t>
      </w:r>
      <w:bookmarkEnd w:id="1317"/>
    </w:p>
    <w:p>
      <w:pPr>
        <w:pStyle w:val="BookText"/>
      </w:pPr>
      <w:r>
        <w:rPr>
          <w:rFonts w:ascii="Times New Roman" w:hAnsi="Times New Roman" w:eastAsia="Times New Roman" w:cs="Times New Roman"/>
          <w:lang w:val="en-US" w:bidi="en-US"/>
          <w:color w:val="111111"/>
          <w:sz w:val="28"/>
          <w:szCs w:val="28"/>
          <w:rtl/>
        </w:rPr>
        <w:t xml:space="preserve">35608- 1- </w:t>
      </w:r>
      <w:r>
        <w:rPr>
          <w:rStyle w:val="FootnoteReference"/>
        </w:rPr>
        <w:footnoteReference w:id="1873"/>
      </w:r>
      <w:r>
        <w:rPr>
          <w:rFonts w:ascii="Amiri" w:hAnsi="Amiri" w:eastAsia="Amiri" w:cs="Amiri"/>
          <w:lang w:bidi="ar-SA"/>
          <w:color w:val="111111"/>
          <w:sz w:val="28"/>
          <w:szCs w:val="28"/>
          <w:rtl/>
        </w:rPr>
        <w:t xml:space="preserve">مُحَمَّدُ بْنُ الْحَسَنِ بِإِسْنَادِهِ عَنِ الْحَسَنِ بْنِ مَحْبُوبٍ عَنِ الْمُعَلَّی عَنْ أَبِی بَصِیرٍ عَنْ أَبِی عَبْدِ اللَّهِ ع قَالَ: سَأَلْتُهُ عَنْ رَجُلٍ غَشِیَهُ رَجُلٌ عَلَی دَابَّةٍ فَأَرَادَ أَنْ یَطَأَهُ فَزَجَرَ الدَّابَّةَ فَنَفَرَتْ بِصَاحِبِهَا فَطَرَحَتْهُ وَ کَانَ جِرَاحَةٌ أَوْ غَیْرُهَا فَقَالَ لَیْسَ عَلَیْهِ ضَمَانٌ إِنَّمَا زَجَرَ عَنْ نَفْسِهِ وَ هِیَ الْجُبَارُ.</w:t>
      </w:r>
    </w:p>
    <w:p>
      <w:pPr>
        <w:pStyle w:val="BookText"/>
      </w:pPr>
      <w:r>
        <w:rPr>
          <w:rFonts w:ascii="Amiri" w:hAnsi="Amiri" w:eastAsia="Amiri" w:cs="Amiri"/>
          <w:lang w:bidi="ar-SA"/>
          <w:color w:val="111111"/>
          <w:sz w:val="28"/>
          <w:szCs w:val="28"/>
          <w:rtl/>
        </w:rPr>
        <w:t xml:space="preserve">وَ رَوَاهُ الصَّدُوقُ بِإِسْنَادِهِ عَنْ جَعْفَرِ بْنِ بَشِیرٍ عَنْ مُعَلَّی بْنِ عُثْمَانَ </w:t>
      </w:r>
      <w:r>
        <w:rPr>
          <w:rStyle w:val="FootnoteReference"/>
        </w:rPr>
        <w:footnoteReference w:id="1874"/>
      </w:r>
      <w:r>
        <w:rPr>
          <w:rFonts w:ascii="Amiri" w:hAnsi="Amiri" w:eastAsia="Amiri" w:cs="Amiri"/>
          <w:lang w:bidi="ar-SA"/>
          <w:color w:val="111111"/>
          <w:sz w:val="28"/>
          <w:szCs w:val="28"/>
          <w:rtl/>
        </w:rPr>
        <w:t xml:space="preserve">عَنْ أَبِی عَبْدِ اللَّهِ ع </w:t>
      </w:r>
      <w:r>
        <w:rPr>
          <w:rStyle w:val="FootnoteReference"/>
        </w:rPr>
        <w:footnoteReference w:id="187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روایت شده است: از او پرسیدم درباره مردی که سوار بر دابه (حیوان) شد و دیگری را تهدید کرد که او را زیر پا بگذارد. فرد مورد تهدید، حیوان را زجر کرد و حیوان صاحب خود را به زمین انداخت و در نتیجه زخمی یا بیشتر شد. امام صادق (ع) فرمودند: ضامن نیست، زیرا او تنها از خود دفاع کرده است و این اقدام قانونی است.</w:t>
      </w:r>
    </w:p>
    <w:p>
      <w:pPr>
        <w:pStyle w:val="Heading4"/>
      </w:pPr>
      <w:bookmarkStart w:id="1318" w:name="_Toc937"/>
      <w:r>
        <w:t>38- بَابُ حُکْمِ الْأَعْمَی إِذَا کَانَ غَیْرَ مُحْتَاجٍ إِلَی الْقَائِدِ وَ رَوَّعَهُ آخَرُ وَ خَوَّفَهُ فَاحْتَاجَ إِلَیْهِ‌</w:t>
      </w:r>
      <w:bookmarkEnd w:id="1318"/>
    </w:p>
    <w:p>
      <w:pPr>
        <w:pStyle w:val="Heading5"/>
      </w:pPr>
      <w:bookmarkStart w:id="1319" w:name="_Toc938"/>
      <w:r>
        <w:t>اشارة</w:t>
      </w:r>
      <w:bookmarkEnd w:id="1319"/>
    </w:p>
    <w:p>
      <w:pPr>
        <w:pStyle w:val="BookText"/>
      </w:pPr>
      <w:r>
        <w:rPr>
          <w:rStyle w:val="FootnoteReference"/>
        </w:rPr>
        <w:footnoteReference w:id="1877"/>
      </w:r>
      <w:r>
        <w:rPr>
          <w:rFonts w:ascii="Amiri" w:hAnsi="Amiri" w:eastAsia="Amiri" w:cs="Amiri"/>
          <w:lang w:bidi="ar-SA"/>
          <w:color w:val="111111"/>
          <w:sz w:val="28"/>
          <w:szCs w:val="28"/>
          <w:rtl/>
        </w:rPr>
        <w:t xml:space="preserve">38 بَابُ حُکْمِ الْأَعْمَی إِذَا کَانَ غَیْرَ مُحْتَاجٍ إِلَی الْقَائِدِ وَ رَوَّعَهُ آخَرُ وَ خَوَّفَهُ فَاحْتَاجَ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شخص نابینا اگر به راهنما نیاز نداشته باشد و دیگری او را بترساند و به دلیل ترس به راهنما نیاز پیدا کند</w:t>
      </w:r>
    </w:p>
    <w:p>
      <w:pPr>
        <w:pStyle w:val="Heading5"/>
      </w:pPr>
      <w:bookmarkStart w:id="1320" w:name="_Toc939"/>
      <w:r>
        <w:t>[رقم الحدیث الکلی: 35609 - رقم الحدیث الباب: 1]</w:t>
      </w:r>
      <w:bookmarkEnd w:id="1320"/>
    </w:p>
    <w:p>
      <w:pPr>
        <w:pStyle w:val="BookText"/>
      </w:pPr>
      <w:r>
        <w:rPr>
          <w:rFonts w:ascii="Times New Roman" w:hAnsi="Times New Roman" w:eastAsia="Times New Roman" w:cs="Times New Roman"/>
          <w:lang w:val="en-US" w:bidi="en-US"/>
          <w:color w:val="111111"/>
          <w:sz w:val="28"/>
          <w:szCs w:val="28"/>
          <w:rtl/>
        </w:rPr>
        <w:t xml:space="preserve">35609- 1- </w:t>
      </w:r>
      <w:r>
        <w:rPr>
          <w:rStyle w:val="FootnoteReference"/>
        </w:rPr>
        <w:footnoteReference w:id="1878"/>
      </w:r>
      <w:r>
        <w:rPr>
          <w:rFonts w:ascii="Amiri" w:hAnsi="Amiri" w:eastAsia="Amiri" w:cs="Amiri"/>
          <w:lang w:bidi="ar-SA"/>
          <w:color w:val="111111"/>
          <w:sz w:val="28"/>
          <w:szCs w:val="28"/>
          <w:rtl/>
        </w:rPr>
        <w:t xml:space="preserve">مُحَمَّدُ بْنُ الْحَسَنِ بِإِسْنَادِهِ عَنْ أَحْمَدَ بْنِ مُحَمَّدٍ عَنْ عَلِیِّ بْنِ أَحْمَدَ بْنِ أَشْیَمَ عَنْ أَبِی هَارُونَ الْمَکْفُوفِ عَمَّنْ ذَکَرَهُ قَالَ: قَالَ أَبُو عَبْدِ اللَّهِ ع لِأَبِی هَارُونَ الْمَکْفُوفِ مَا تَقُولُ یَا أَبَا هَارُونَ- فِی مَکْفُوفٍ کَانَ یَجُولُ الْمِصْرَ بِلَا قَائِدٍ ثُمَّ نَادَاهُ رَجُلٌ یَا فُلَانُ قُدَّامَکَ الْبِئْرُ فَلَمْ یَقْدِرِ الْمَکْفُوفُ یَبْرَحُ فَتَعَلَّقَ الْمَکْفُوفُ بِمَنْ نَادَاهُ فَقَالَ إِنِّی کُنْتُ أَجُولُ الْمِصْرَ وَ لَمْ أَحْتَجْ إِلَی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9" w:name="pg18996_271698"/>
    <w:bookmarkEnd w:id="259"/>
    <w:p>
      <w:pPr>
        <w:pStyle w:val="BookText"/>
      </w:pPr>
      <w:r>
        <w:rPr>
          <w:rFonts w:ascii="Amiri" w:hAnsi="Amiri" w:eastAsia="Amiri" w:cs="Amiri"/>
          <w:lang w:bidi="ar-SA"/>
          <w:color w:val="111111"/>
          <w:sz w:val="28"/>
          <w:szCs w:val="28"/>
          <w:rtl/>
        </w:rPr>
        <w:t xml:space="preserve">قَائِدٍ قَالَ ع عَلَیْهِ الْقَائِدُ لِمَا صَوَّتَ بِهِ ثُمَّ نَاوَلَهُ دَنَانِیرَ مِنْ تَحْتِ بِسَاطِهِ فَقَالَ یَا أَبَا هَارُونَ اشْتَرِ بِهَذَا قَائِداً.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هارون مکفوف از کسی که ذکر کرده است، روایت شده: امام صادق (ع) به ابی هارون مکفوف فرمودند: ای ابا هارون، چه می‌گویی درباره فرد نابینایی که بدون راهنما در شهر می‌گشت؟ سپس مردی او را ندا داد: ای فلانی، جلوتر از تو چاه است! فرد نابینا نتوانست حرکت کند و به کسی که او را ندا داده بود، متوسل شد و گفت: من در شهر می‌گشتم و نیازی به راهنما نداشتم. امام صادق (ع) فرمود: بر او راهنما است به خاطر ندا دادن به او، سپس امام دنانیرهایی از زیر بسترش داد و فرمود: ای ابا هارون، با این پول راهنما بخر.</w:t>
      </w:r>
    </w:p>
    <w:p>
      <w:pPr>
        <w:pStyle w:val="Heading4"/>
      </w:pPr>
      <w:bookmarkStart w:id="1321" w:name="_Toc940"/>
      <w:r>
        <w:t>39- بَابُ حُکْمِ الشُّرَکَاءِ فِی الْبَعِیرِ إِذَا عَقَلَهُ أَحَدُهُمْ فَانْکَسَرَ</w:t>
      </w:r>
      <w:bookmarkEnd w:id="1321"/>
    </w:p>
    <w:p>
      <w:pPr>
        <w:pStyle w:val="Heading5"/>
      </w:pPr>
      <w:bookmarkStart w:id="1322" w:name="_Toc941"/>
      <w:r>
        <w:t>اشارة</w:t>
      </w:r>
      <w:bookmarkEnd w:id="1322"/>
    </w:p>
    <w:p>
      <w:pPr>
        <w:pStyle w:val="BookText"/>
      </w:pPr>
      <w:r>
        <w:rPr>
          <w:rStyle w:val="FootnoteReference"/>
        </w:rPr>
        <w:footnoteReference w:id="1879"/>
      </w:r>
      <w:r>
        <w:rPr>
          <w:rFonts w:ascii="Amiri" w:hAnsi="Amiri" w:eastAsia="Amiri" w:cs="Amiri"/>
          <w:lang w:bidi="ar-SA"/>
          <w:color w:val="111111"/>
          <w:sz w:val="28"/>
          <w:szCs w:val="28"/>
          <w:rtl/>
        </w:rPr>
        <w:t xml:space="preserve">39 بَابُ حُکْمِ الشُّرَکَاءِ فِی الْبَعِیرِ إِذَا عَقَلَهُ أَحَدُهُمْ فَانْکَسَرَ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شرکا در شتر اگر یکی از آنها شتر را ببندد و شتر بشکند</w:t>
      </w:r>
    </w:p>
    <w:p>
      <w:pPr>
        <w:pStyle w:val="Heading5"/>
      </w:pPr>
      <w:bookmarkStart w:id="1323" w:name="_Toc942"/>
      <w:r>
        <w:t>[رقم الحدیث الکلی: 35610 - رقم الحدیث الباب: 1]</w:t>
      </w:r>
      <w:bookmarkEnd w:id="1323"/>
    </w:p>
    <w:p>
      <w:pPr>
        <w:pStyle w:val="BookText"/>
      </w:pPr>
      <w:r>
        <w:rPr>
          <w:rFonts w:ascii="Times New Roman" w:hAnsi="Times New Roman" w:eastAsia="Times New Roman" w:cs="Times New Roman"/>
          <w:lang w:val="en-US" w:bidi="en-US"/>
          <w:color w:val="111111"/>
          <w:sz w:val="28"/>
          <w:szCs w:val="28"/>
          <w:rtl/>
        </w:rPr>
        <w:t xml:space="preserve">35610- 1- </w:t>
      </w:r>
      <w:r>
        <w:rPr>
          <w:rStyle w:val="FootnoteReference"/>
        </w:rPr>
        <w:footnoteReference w:id="1880"/>
      </w:r>
      <w:r>
        <w:rPr>
          <w:rFonts w:ascii="Amiri" w:hAnsi="Amiri" w:eastAsia="Amiri" w:cs="Amiri"/>
          <w:lang w:bidi="ar-SA"/>
          <w:color w:val="111111"/>
          <w:sz w:val="28"/>
          <w:szCs w:val="28"/>
          <w:rtl/>
        </w:rPr>
        <w:t xml:space="preserve">مُحَمَّدُ بْنُ الْحَسَنِ بِإِسْنَادِهِ عَنِ الْحُسَیْنِ بْنِ سَعِیدٍ عَنِ ابْنِ أَبِی نَجْرَانَ عَنْ عَاصِمِ بْنِ حُمَیْدٍ عَنْ مُحَمَّدِ بْنِ قَیْسٍ عَنْ أَبِی جَعْفَرٍ ع قَالَ: قَضَی أَمِیرُ الْمُؤْمِنِینَ ع فِی أَرْبَعَةِ أَنْفُسٍ شُرَکَاءَ فِی بَعِیرٍ فَعَقَلَهُ أَحَدُهُمْ فَانْطَلَقَ الْبَعِیرُ (یَعْبَثُ بِعِقَالِهِ) </w:t>
      </w:r>
      <w:r>
        <w:rPr>
          <w:rStyle w:val="FootnoteReference"/>
        </w:rPr>
        <w:footnoteReference w:id="1881"/>
      </w:r>
      <w:r>
        <w:rPr>
          <w:rFonts w:ascii="Amiri" w:hAnsi="Amiri" w:eastAsia="Amiri" w:cs="Amiri"/>
          <w:lang w:bidi="ar-SA"/>
          <w:color w:val="111111"/>
          <w:sz w:val="28"/>
          <w:szCs w:val="28"/>
          <w:rtl/>
        </w:rPr>
        <w:t xml:space="preserve">فَتَرَدَّی فَانْکَسَرَ فَقَالَ أَصْحَابُهُ لِلَّذِی عَقَلَهُ اغْرَمْ لَنَا بَعِیرَنَا قَالَ فَقَضَی بَیْنَهُمْ أَنْ یَغْرَمُوا لَهُ حَظَّهُ مِنْ أَجْلِ أَنَّهُ أَوْثَقَ حَظَّهُ فَذَهَبَ حَظُّهُمْ بِحَظِّهِ مِنْهُ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مُحَمَّدِ بْنِ قَیْسٍ </w:t>
      </w:r>
      <w:r>
        <w:rPr>
          <w:rStyle w:val="FootnoteReference"/>
        </w:rPr>
        <w:footnoteReference w:id="1883"/>
      </w:r>
    </w:p>
    <w:p>
      <w:pPr>
        <w:pStyle w:val="BookText"/>
      </w:pPr>
      <w:r>
        <w:rPr>
          <w:rFonts w:ascii="Amiri" w:hAnsi="Amiri" w:eastAsia="Amiri" w:cs="Amiri"/>
          <w:lang w:bidi="ar-SA"/>
          <w:color w:val="111111"/>
          <w:sz w:val="28"/>
          <w:szCs w:val="28"/>
          <w:rtl/>
        </w:rPr>
        <w:t xml:space="preserve">وَ رَوَاهُ الْمُفِیدُ فِی الْمُقْنِعَةِ مُرْسَلًا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امام باقر (ع) روایت شده است: امام علی (ع) در مورد چهار نفر که شرکای یک شتر بودند، قضاوت کرد. یکی از آنها شتر را بست، اما شتر رفت و طنابش را رها کرد و سقوط کرد و شکست. شرکای او به او گفتند: شتر ما را جبران کن. امام علی (ع) قضاوت کرد که آنها باید سهم او را جبران کنند، زیرا او سهم خود را بسته بود و سهم آنها با سهم او تلف شد.</w:t>
      </w:r>
    </w:p>
    <w:p>
      <w:pPr>
        <w:pStyle w:val="Heading4"/>
      </w:pPr>
      <w:bookmarkStart w:id="1324" w:name="_Toc943"/>
      <w:r>
        <w:t>40- بَابُ أَنَّ صَاحِبَ الْبَهِیمَةِ لَا یَضْمَنُ مَا أَفْسَدَتْ نَهَاراً وَ یَضْمَنُ مَا أَفْسَدَتْ لَیْلًا</w:t>
      </w:r>
      <w:bookmarkEnd w:id="1324"/>
    </w:p>
    <w:p>
      <w:pPr>
        <w:pStyle w:val="Heading5"/>
      </w:pPr>
      <w:bookmarkStart w:id="1325" w:name="_Toc944"/>
      <w:r>
        <w:t>اشارة</w:t>
      </w:r>
      <w:bookmarkEnd w:id="1325"/>
    </w:p>
    <w:p>
      <w:pPr>
        <w:pStyle w:val="BookText"/>
      </w:pPr>
      <w:r>
        <w:rPr>
          <w:rStyle w:val="FootnoteReference"/>
        </w:rPr>
        <w:footnoteReference w:id="1885"/>
      </w:r>
      <w:r>
        <w:rPr>
          <w:rFonts w:ascii="Amiri" w:hAnsi="Amiri" w:eastAsia="Amiri" w:cs="Amiri"/>
          <w:lang w:bidi="ar-SA"/>
          <w:color w:val="111111"/>
          <w:sz w:val="28"/>
          <w:szCs w:val="28"/>
          <w:rtl/>
        </w:rPr>
        <w:t xml:space="preserve">40 بَابُ أَنَّ صَاحِبَ الْبَهِیمَةِ لَا یَضْمَنُ مَا أَفْسَدَتْ نَهَاراً وَ یَضْمَنُ مَا أَفْسَدَتْ لَیْلًا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صاحب بهیمه (حیوان) ضامن خسارت‌های ناشی از آن در روز نیست اما ضامن خسارت‌های ناشی از آن در شب است.</w:t>
      </w:r>
    </w:p>
    <w:p>
      <w:pPr>
        <w:pStyle w:val="Heading5"/>
      </w:pPr>
      <w:bookmarkStart w:id="1326" w:name="_Toc945"/>
      <w:r>
        <w:t>[رقم الحدیث الکلی: 35611 - رقم الحدیث الباب: 1]</w:t>
      </w:r>
      <w:bookmarkEnd w:id="1326"/>
    </w:p>
    <w:p>
      <w:pPr>
        <w:pStyle w:val="BookText"/>
      </w:pPr>
      <w:r>
        <w:rPr>
          <w:rFonts w:ascii="Times New Roman" w:hAnsi="Times New Roman" w:eastAsia="Times New Roman" w:cs="Times New Roman"/>
          <w:lang w:val="en-US" w:bidi="en-US"/>
          <w:color w:val="111111"/>
          <w:sz w:val="28"/>
          <w:szCs w:val="28"/>
          <w:rtl/>
        </w:rPr>
        <w:t xml:space="preserve">35611- 1- </w:t>
      </w:r>
      <w:r>
        <w:rPr>
          <w:rStyle w:val="FootnoteReference"/>
        </w:rPr>
        <w:footnoteReference w:id="1886"/>
      </w:r>
      <w:r>
        <w:rPr>
          <w:rFonts w:ascii="Amiri" w:hAnsi="Amiri" w:eastAsia="Amiri" w:cs="Amiri"/>
          <w:lang w:bidi="ar-SA"/>
          <w:color w:val="111111"/>
          <w:sz w:val="28"/>
          <w:szCs w:val="28"/>
          <w:rtl/>
        </w:rPr>
        <w:t xml:space="preserve">مُحَمَّدُ بْنُ الْحَسَنِ بِإِسْنَادِهِ عَنْ أَحْمَدَ بْنِ مُحَمَّدٍ عَنْ مُحَمَّدِ بْنِ عِیسَی عَنْ عَبْدِ اللَّهِ بْنِ الْمُغِیرَةِ عَنِ السَّکُونِیِّ عَنْ جَعْفَرٍ عَنْ أَبِیهِ عَنْ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0" w:name="pg18996_271699"/>
    <w:bookmarkEnd w:id="260"/>
    <w:p>
      <w:pPr>
        <w:pStyle w:val="BookText"/>
      </w:pPr>
      <w:r>
        <w:rPr>
          <w:rFonts w:ascii="Amiri" w:hAnsi="Amiri" w:eastAsia="Amiri" w:cs="Amiri"/>
          <w:lang w:bidi="ar-SA"/>
          <w:color w:val="111111"/>
          <w:sz w:val="28"/>
          <w:szCs w:val="28"/>
          <w:rtl/>
        </w:rPr>
        <w:t xml:space="preserve">عَلِیٍّ ع قَالَ: کَانَ عَلِیٌّ ع لَا یُضَمِّنُ مَا أَفْسَدَتِ الْبَهَائِمُ نَهَاراً وَ یَقُولُ عَلَی صَاحِبِ الزَّرْعِ حِفْظُ زَرْعِهِ وَ کَانَ یُضَمِّنُ مَا أَفْسَدَتِ الْبَهَائِمُ لَیْلًا.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علی (ع) روایت شده است: امام علی (ع) فرمودند که خسارت‌های ناشی از حیوانات در روز را ضامن نمی‌دانستند و می‌فرمودند بر صاحب زراعت است که زراعت خود را حفظ کند. اما خسارت‌های ناشی از حیوانات در شب را ضامن می‌دانستند.</w:t>
      </w:r>
    </w:p>
    <w:p>
      <w:pPr>
        <w:pStyle w:val="Heading5"/>
      </w:pPr>
      <w:bookmarkStart w:id="1327" w:name="_Toc946"/>
      <w:r>
        <w:t>[رقم الحدیث الکلی: 35612 - رقم الحدیث الباب: 2]</w:t>
      </w:r>
      <w:bookmarkEnd w:id="1327"/>
    </w:p>
    <w:p>
      <w:pPr>
        <w:pStyle w:val="BookText"/>
      </w:pPr>
      <w:r>
        <w:rPr>
          <w:rFonts w:ascii="Times New Roman" w:hAnsi="Times New Roman" w:eastAsia="Times New Roman" w:cs="Times New Roman"/>
          <w:lang w:val="en-US" w:bidi="en-US"/>
          <w:color w:val="111111"/>
          <w:sz w:val="28"/>
          <w:szCs w:val="28"/>
          <w:rtl/>
        </w:rPr>
        <w:t xml:space="preserve">35612- 2- </w:t>
      </w:r>
      <w:r>
        <w:rPr>
          <w:rStyle w:val="FootnoteReference"/>
        </w:rPr>
        <w:footnoteReference w:id="1887"/>
      </w:r>
      <w:r>
        <w:rPr>
          <w:rFonts w:ascii="Amiri" w:hAnsi="Amiri" w:eastAsia="Amiri" w:cs="Amiri"/>
          <w:lang w:bidi="ar-SA"/>
          <w:color w:val="111111"/>
          <w:sz w:val="28"/>
          <w:szCs w:val="28"/>
          <w:rtl/>
        </w:rPr>
        <w:t xml:space="preserve">مُحَمَّدُ بْنُ یَعْقُوبَ عَنِ الْحُسَیْنِ بْنِ مُحَمَّدٍ عَنْ مُعَلَّی بْنِ مُحَمَّدٍ عَنْ عَلِیِّ بْنِ مُحَمَّدٍ عَنْ بَکْرِ بْنِ صَالِحٍ عَنْ مُحَمَّدِ بْنِ سُلَیْمَانَ عَنْ عُثَیْمِ بْنِ أَسْلَمَ عَنْ مُعَاوِیَةَ بْنِ عَمَّارٍ عَنْ أَبِی عَبْدِ اللَّهِ ع فِی حَدِیثٍ أَنَّ دَاوُدَ ع وَرَدَ عَلَیْهِ رَجُلَانِ یَخْتَصِمَانِ فِی الْغَنَمِ وَ الْکَرْمِ فَأَوْحَی اللَّهُ إِلَی دَاوُدَ أَنِ اجْمَعْ وُلْدَکَ فَمَنْ قَضَی مِنْهُمْ بِهَذِهِ الْقَضِیَّةِ فَأَصَابَ فَهُوَ وَصِیُّکَ مِنْ بَعْدِکَ فَجَمَعَ دَاوُدُ وُلْدَهُ فَلَمَّا أَنْ قَصَّ الْخَصْمَانِ قَالَ سُلَیْمَانُ یَا صَاحِبَ الْکَرْمِ مَتَی دَخَلَتْ غَنَمُ هَذَا الرَّجُلِ کَرْمَکَ قَالَ دَخَلَتْهُ لَیْلًا قَالَ قَدْ قَضَیْتُ عَلَیْکَ یَا صَاحِبَ الْغَنَمِ بِأَوْلَادِ غَنَمِکَ وَ أَصْوَافِهَا فِی عَامِکَ هَذَا فَقَالَ دَاوُدُ کَیْفَ لَمْ تَقْضِ بِرِقَابِ الْغَنَمِ وَ قَدْ قَوَّمَ ذَلِکَ عُلَمَاءُ بَنِی إِسْرَائِیلَ- وَ کَانَ ثَمَنُ الْکَرْمِ قِیمَةَ الْغَنَمِ فَقَالَ سُلَیْمَانُ إِنَّ الْکَرْمَ لَمْ یُجْتَثَّ مِنْ أَصْلِهِ وَ إِنَّمَا أُکِلَ حَمْلُهُ وَ هُوَ عَائِدٌ فِی قَابِلٍ فَأَوْحَی اللَّهُ إِلَی دَاوُدَ- أَنَّ الْقَضَاءَ فِی هَذِهِ الْقَضِیَّةِ مَا قَضَی بِهِ سُلَیْمَانُ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 در حدیثی روایت شده است: دو نفر به داود (ع) مراجعه کردند و در مورد گوسفند و تاکستان اختلاف داشتند. خداوند به داود (ع) وحی کرد که فرزندانش را جمع کند و هر کدام از آنها که به این مسئله درست حکم کند، وصی او بعد از او خواهد بود. داود (ع) فرزندانش را جمع کرد و پس از اینکه دعوا را برای آنها توضیح داد، سلیمان گفت: ای صاحب تاکستان، گوسفندان این مرد چه وقت وارد تاکستان تو شدند؟ گفت: شب وارد شدند. سلیمان گفت: من تو را ای صاحب گوسفندان به اولاد و پشم‌های گوسفندانت در این سال محکوم می‌کنم. داود (ع) گفت: چرا با گردن‌های گوسفندان قضاوت نکردی و علما بنی‌اسرائیل این را به عنوان قیمت تاکستان تعیین کرده بودند؟ سلیمان گفت: تاکستان از ریشه بریده نشده است و تنها میوه‌اش خورده شده و در سال آینده باز خواهد گشت. خداوند به داود (ع) وحی کرد که قضاوت در این مسئله همان است که سلیمان قضاوت کرده است.</w:t>
      </w:r>
    </w:p>
    <w:p>
      <w:pPr>
        <w:pStyle w:val="Heading5"/>
      </w:pPr>
      <w:bookmarkStart w:id="1328" w:name="_Toc947"/>
      <w:r>
        <w:t>[رقم الحدیث الکلی: 35613 - رقم الحدیث الباب: 3]</w:t>
      </w:r>
      <w:bookmarkEnd w:id="1328"/>
    </w:p>
    <w:p>
      <w:pPr>
        <w:pStyle w:val="BookText"/>
      </w:pPr>
      <w:r>
        <w:rPr>
          <w:rFonts w:ascii="Times New Roman" w:hAnsi="Times New Roman" w:eastAsia="Times New Roman" w:cs="Times New Roman"/>
          <w:lang w:val="en-US" w:bidi="en-US"/>
          <w:color w:val="111111"/>
          <w:sz w:val="28"/>
          <w:szCs w:val="28"/>
          <w:rtl/>
        </w:rPr>
        <w:t xml:space="preserve">35613- 3- </w:t>
      </w:r>
      <w:r>
        <w:rPr>
          <w:rStyle w:val="FootnoteReference"/>
        </w:rPr>
        <w:footnoteReference w:id="1888"/>
      </w:r>
      <w:r>
        <w:rPr>
          <w:rFonts w:ascii="Amiri" w:hAnsi="Amiri" w:eastAsia="Amiri" w:cs="Amiri"/>
          <w:lang w:bidi="ar-SA"/>
          <w:color w:val="111111"/>
          <w:sz w:val="28"/>
          <w:szCs w:val="28"/>
          <w:rtl/>
        </w:rPr>
        <w:t xml:space="preserve">وَ عَنْ مُحَمَّدِ بْنِ یَحْیَی عَنْ مُحَمَّدِ بْنِ الْحُسَیْنِ عَنْ یَزِیدَ بْنِ إِسْحَاقَ شَعِرٍ عَنْ هَارُونَ بْنِ حَمْزَةَ قَالَ: سَأَلْتُ أَبَا عَبْدِ اللَّهِ ع عَنِ الْبَقَرِ وَ الْغَنَمِ وَ الْإِبِلِ تَکُونُ فِی الرَّعْیِ </w:t>
      </w:r>
      <w:r>
        <w:rPr>
          <w:rStyle w:val="FootnoteReference"/>
        </w:rPr>
        <w:footnoteReference w:id="1889"/>
      </w:r>
      <w:r>
        <w:rPr>
          <w:rFonts w:ascii="Amiri" w:hAnsi="Amiri" w:eastAsia="Amiri" w:cs="Amiri"/>
          <w:lang w:bidi="ar-SA"/>
          <w:color w:val="111111"/>
          <w:sz w:val="28"/>
          <w:szCs w:val="28"/>
          <w:rtl/>
        </w:rPr>
        <w:t xml:space="preserve">فَتُفْسِدُ شَیْئاً هَلْ عَلَیْهَا ضَمَانٌ فَقَالَ إِنْ أَفْسَدَتْ نَهَاراً فَلَیْسَ عَلَیْهَا ضَمَانٌ مِنْ أَجْلِ أَنَّ أَصْحَابَهُ یَحْفَظُونَهُ وَ إِنْ أَفْسَدَتْ لَیْلًا فَإِنَّهُ عَلَیْهَا ضَمَانٌ </w:t>
      </w:r>
      <w:r>
        <w:rPr>
          <w:rStyle w:val="FootnoteReference"/>
        </w:rPr>
        <w:footnoteReference w:id="1890"/>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حمزه روایت شده است که او از امام صادق (ع) پرسید درباره گاو، گوسفند و شتر که در چراگاه باشند و چیزی را خراب کنند، آیا ضامنی بر آنها است؟ امام صادق (ع) فرمود: اگر در روز چیزی را خراب کنند، ضامنی بر آنها نیست چون صاحبان آنها در روز آنها را نگهداری می‌کنند. اما اگر در شب خراب کنند، ضامنی بر آنها است.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1" w:name="pg18996_271700"/>
    <w:bookmarkEnd w:id="261"/>
    <w:p>
      <w:pPr>
        <w:pStyle w:val="Heading5"/>
      </w:pPr>
      <w:bookmarkStart w:id="1329" w:name="_Toc948"/>
      <w:r>
        <w:t>[رقم الحدیث الکلی: 35614 - رقم الحدیث الباب: 4]</w:t>
      </w:r>
      <w:bookmarkEnd w:id="1329"/>
    </w:p>
    <w:p>
      <w:pPr>
        <w:pStyle w:val="BookText"/>
      </w:pPr>
      <w:r>
        <w:rPr>
          <w:rFonts w:ascii="Times New Roman" w:hAnsi="Times New Roman" w:eastAsia="Times New Roman" w:cs="Times New Roman"/>
          <w:lang w:val="en-US" w:bidi="en-US"/>
          <w:color w:val="111111"/>
          <w:sz w:val="28"/>
          <w:szCs w:val="28"/>
          <w:rtl/>
        </w:rPr>
        <w:t xml:space="preserve">35614- 4- </w:t>
      </w:r>
      <w:r>
        <w:rPr>
          <w:rStyle w:val="FootnoteReference"/>
        </w:rPr>
        <w:footnoteReference w:id="1892"/>
      </w:r>
      <w:r>
        <w:rPr>
          <w:rFonts w:ascii="Amiri" w:hAnsi="Amiri" w:eastAsia="Amiri" w:cs="Amiri"/>
          <w:lang w:bidi="ar-SA"/>
          <w:color w:val="111111"/>
          <w:sz w:val="28"/>
          <w:szCs w:val="28"/>
          <w:rtl/>
        </w:rPr>
        <w:t xml:space="preserve">وَ عَنْ عِدَّةٍ مِنْ أَصْحَابِنَا عَنْ أَحْمَدَ بْنِ مُحَمَّدٍ عَنِ الْحُسَیْنِ بْنِ سَعِیدٍ عَنْ بَعْضِ أَصْحَابِنَا عَنِ الْمُعَلَّی أَبِی عُثْمَانَ عَنْ أَبِی بَصِیرٍ قَالَ: سَأَلْتُ أَبَا عَبْدِ اللَّهِ ع عَنْ قَوْلِ اللَّهِ عَزَّ وَ جَلَّ وَ داوُدَ وَ سُلَیْمانَ إِذْ یَحْکُمانِ فِی الْحَرْثِ إِذْ نَفَشَتْ </w:t>
      </w:r>
      <w:r>
        <w:rPr>
          <w:rStyle w:val="FootnoteReference"/>
        </w:rPr>
        <w:footnoteReference w:id="1893"/>
      </w:r>
      <w:r>
        <w:rPr>
          <w:rFonts w:ascii="Amiri" w:hAnsi="Amiri" w:eastAsia="Amiri" w:cs="Amiri"/>
          <w:lang w:bidi="ar-SA"/>
          <w:color w:val="111111"/>
          <w:sz w:val="28"/>
          <w:szCs w:val="28"/>
          <w:rtl/>
        </w:rPr>
        <w:t xml:space="preserve">فِیهِ غَنَمُ الْقَوْمِ </w:t>
      </w:r>
      <w:r>
        <w:rPr>
          <w:rStyle w:val="FootnoteReference"/>
        </w:rPr>
        <w:footnoteReference w:id="1894"/>
      </w:r>
      <w:r>
        <w:rPr>
          <w:rFonts w:ascii="Amiri" w:hAnsi="Amiri" w:eastAsia="Amiri" w:cs="Amiri"/>
          <w:lang w:bidi="ar-SA"/>
          <w:color w:val="111111"/>
          <w:sz w:val="28"/>
          <w:szCs w:val="28"/>
          <w:rtl/>
        </w:rPr>
        <w:t xml:space="preserve">فَقَالَ لَا یَکُونُ النَّفَشُ إِلَّا بِاللَّیْلِ إِنَّ عَلَی صَاحِبِ الْحَرْثِ أَنْ یَحْفَظَ الْحَرْثَ بِالنَّهَارِ وَ لَیْسَ عَلَی صَاحِبِ الْمَاشِیَةِ حِفْظُهَا بِالنَّهَارِ إِنَّمَا رَعْیُهَا بِالنَّهَارِ وَ أَرْزَاقُهَا فَمَا أَفْسَدَتْ فَلَیْسَ عَلَیْهَا وَ عَلَی أَصْحَابِ الْمَاشِیَةِ حِفْظُ الْمَاشِیَةِ بِاللَّیْلِ عَنْ حَرْثِ النَّاسِ فَمَا أَفْسَدَتْ بِاللَّیْلِ فَقَدْ ضَمِنُوا وَ هُوَ النَّفَشُ وَ أَنَّ دَاوُدَ ع حَکَمَ لِلَّذِی أَصَابَ زَرْعَهُ رِقَابَ الْغَنَمِ وَ حَکَمَ سُلَیْمَانُ ع الرِّسْلَ </w:t>
      </w:r>
      <w:r>
        <w:rPr>
          <w:rStyle w:val="FootnoteReference"/>
        </w:rPr>
        <w:footnoteReference w:id="1895"/>
      </w:r>
      <w:r>
        <w:rPr>
          <w:rFonts w:ascii="Amiri" w:hAnsi="Amiri" w:eastAsia="Amiri" w:cs="Amiri"/>
          <w:lang w:bidi="ar-SA"/>
          <w:color w:val="111111"/>
          <w:sz w:val="28"/>
          <w:szCs w:val="28"/>
          <w:rtl/>
        </w:rPr>
        <w:t xml:space="preserve">وَ الثَّلَّةَ وَ هُوَ اللَّبَنُ وَ الصُّوفُ فِی ذَلِکَ الْعَامِ.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که از امام صادق (ع) درباره سخن خداوند عز و جل در سوره انبیا، آیه 78، پرسیدم: "و داود و سلیمان زمانی که درباره حرث حکم می‌کردند، در حالی که گوسفندان قوم در آن شبانه وارد شدند." امام صادق (ع) فرمود: نفش (وارد شدن گوسفندان به حرث) تنها در شب رخ می‌دهد. بر صاحب حرث است که حرث خود را در روز حفظ کند و نگهداری از آن وظیفه صاحب حیوانات در روز نیست زیرا چراگاه و غذای آنها در روز است. هر آسیبی که در روز وارد کنند، مسئولیتی بر عهده صاحب حیوانات نیست. اما در شب، صاحبان حیوانات مسئول نگهداری از حیوانات خود و جلوگیری از ورود آنها به حرث مردم هستند. اگر در شب آسیبی وارد کنند، آنها ضامن هستند و این همان نفش است. داود (ع) برای کسی که زراعتش آسیب دیده بود، گردن‌های گوسفندان را حکم کرد و سلیمان (ع) شیر و پشم گوسفندان در آن سال را حکم کرد.</w:t>
      </w:r>
    </w:p>
    <w:p>
      <w:pPr>
        <w:pStyle w:val="Heading5"/>
      </w:pPr>
      <w:bookmarkStart w:id="1330" w:name="_Toc949"/>
      <w:r>
        <w:t>[رقم الحدیث الکلی: 35615 - رقم الحدیث الباب: 5]</w:t>
      </w:r>
      <w:bookmarkEnd w:id="1330"/>
    </w:p>
    <w:p>
      <w:pPr>
        <w:pStyle w:val="BookText"/>
      </w:pPr>
      <w:r>
        <w:rPr>
          <w:rFonts w:ascii="Times New Roman" w:hAnsi="Times New Roman" w:eastAsia="Times New Roman" w:cs="Times New Roman"/>
          <w:lang w:val="en-US" w:bidi="en-US"/>
          <w:color w:val="111111"/>
          <w:sz w:val="28"/>
          <w:szCs w:val="28"/>
          <w:rtl/>
        </w:rPr>
        <w:t xml:space="preserve">35615- 5- </w:t>
      </w:r>
      <w:r>
        <w:rPr>
          <w:rStyle w:val="FootnoteReference"/>
        </w:rPr>
        <w:footnoteReference w:id="1896"/>
      </w:r>
      <w:r>
        <w:rPr>
          <w:rFonts w:ascii="Amiri" w:hAnsi="Amiri" w:eastAsia="Amiri" w:cs="Amiri"/>
          <w:lang w:bidi="ar-SA"/>
          <w:color w:val="111111"/>
          <w:sz w:val="28"/>
          <w:szCs w:val="28"/>
          <w:rtl/>
        </w:rPr>
        <w:t xml:space="preserve">وَ عَنْهُمْ عَنْ أَحْمَدَ بْنِ مُحَمَّدِ بْنِ عِیسَی عَنِ الْحُسَیْنِ بْنِ سَعِیدٍ عَنْ عَبْدِ اللَّهِ بْنِ بَحْرٍ عَنِ ابْنِ مُسْکَانَ عَنْ أَبِی بَصِیرٍ عَنْ أَبِی عَبْدِ اللَّهِ ع قَالَ: قُلْتُ لَهُ قَوْلُ اللَّهِ عَزَّ وَ جَلَّ وَ داوُدَ وَ سُلَیْمانَ- إِذْ یَحْکُمانِ فِی الْحَرْثِ </w:t>
      </w:r>
      <w:r>
        <w:rPr>
          <w:rStyle w:val="FootnoteReference"/>
        </w:rPr>
        <w:footnoteReference w:id="1897"/>
      </w:r>
      <w:r>
        <w:rPr>
          <w:rFonts w:ascii="Amiri" w:hAnsi="Amiri" w:eastAsia="Amiri" w:cs="Amiri"/>
          <w:lang w:bidi="ar-SA"/>
          <w:color w:val="111111"/>
          <w:sz w:val="28"/>
          <w:szCs w:val="28"/>
          <w:rtl/>
        </w:rPr>
        <w:t xml:space="preserve">قُلْتُ حِینَ حَکَمَا فِی الْحَرْثِ کَانَ </w:t>
      </w:r>
      <w:r>
        <w:rPr>
          <w:rStyle w:val="FootnoteReference"/>
        </w:rPr>
        <w:footnoteReference w:id="1898"/>
      </w:r>
      <w:r>
        <w:rPr>
          <w:rFonts w:ascii="Amiri" w:hAnsi="Amiri" w:eastAsia="Amiri" w:cs="Amiri"/>
          <w:lang w:bidi="ar-SA"/>
          <w:color w:val="111111"/>
          <w:sz w:val="28"/>
          <w:szCs w:val="28"/>
          <w:rtl/>
        </w:rPr>
        <w:t xml:space="preserve">قَضِیَّةً وَاحِدَةً فَقَالَ إِنَّهُ کَانَ أَوْحَی اللَّهُ عَزَّ وَ جَلَّ إِلَی النَّبِیِّینَ قَبْلَ دَاوُدَ ع- إِلَی أَنْ بَعَثَ اللَّهُ دَاوُدَ أَیُّ غَنَمٍ نَفَشَتْ فِی الْحَرْثِ فَلِصَاحِبِ الْحَرْثِ رِقَابُ الْغَنَمِ وَ لَا یَکُونُ النَّفَشُ إِلَّا بِاللَّیْلِ فَإِنَّ عَلَی صَاحِبِ الزَّرْعِ أَنْ یَحْفَظَ بِالنَّهَارِ وَ عَلَی صَاحِبِ الْغَنَمِ حِفْظَ الْغَنَمِ بِاللَّیْلِ فَحَکَمَ دَاوُدُ ع بِمَا حَکَمَتْ بِهِ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2" w:name="pg18996_271701"/>
    <w:bookmarkEnd w:id="262"/>
    <w:p>
      <w:pPr>
        <w:pStyle w:val="BookText"/>
      </w:pPr>
      <w:r>
        <w:rPr>
          <w:rFonts w:ascii="Amiri" w:hAnsi="Amiri" w:eastAsia="Amiri" w:cs="Amiri"/>
          <w:lang w:bidi="ar-SA"/>
          <w:color w:val="111111"/>
          <w:sz w:val="28"/>
          <w:szCs w:val="28"/>
          <w:rtl/>
        </w:rPr>
        <w:t xml:space="preserve">الْأَنْبِیَاءُ ع مِنْ قَبْلِهِ وَ أَوْحَی اللَّهُ عَزَّ وَ جَلَّ إِلَی سُلَیْمَانَ ع- أَیُّ غَنَمٍ نَفَشَتْ فِی زَرْعٍ فَلَیْسَ لِصَاحِبِ الزَّرْعِ إِلَّا مَا خَرَجَ مِنْ بُطُونِهَا وَ کَذَلِکَ جَرَتِ السُّنَّةُ بَعْدَ سُلَیْمَانَ ع- وَ هُوَ قَوْلُ اللَّهِ عَزَّ وَ جَلَّ وَ کُلًّا آتَیْنا حُکْماً وَ عِلْماً </w:t>
      </w:r>
      <w:r>
        <w:rPr>
          <w:rStyle w:val="FootnoteReference"/>
        </w:rPr>
        <w:footnoteReference w:id="1899"/>
      </w:r>
      <w:r>
        <w:rPr>
          <w:rFonts w:ascii="Amiri" w:hAnsi="Amiri" w:eastAsia="Amiri" w:cs="Amiri"/>
          <w:lang w:bidi="ar-SA"/>
          <w:color w:val="111111"/>
          <w:sz w:val="28"/>
          <w:szCs w:val="28"/>
          <w:rtl/>
        </w:rPr>
        <w:t xml:space="preserve">فَحَکَمَ کُلُّ وَاحِدٍ مِنْهُمَا بِحُکْمِ اللَّهِ عَزَّ وَ جَلَّ.</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900"/>
      </w:r>
    </w:p>
    <w:p>
      <w:pPr>
        <w:pStyle w:val="BookText"/>
      </w:pPr>
      <w:r>
        <w:rPr>
          <w:rFonts w:ascii="Amiri" w:hAnsi="Amiri" w:eastAsia="Amiri" w:cs="Amiri"/>
          <w:lang w:bidi="ar-SA"/>
          <w:color w:val="111111"/>
          <w:sz w:val="28"/>
          <w:szCs w:val="28"/>
          <w:rtl/>
        </w:rPr>
        <w:t xml:space="preserve">وَ کَذَا الَّذِی قَبْلَهُ وَ الَّذِی قَبْلَهُمَا بِإِسْنَادِهِ عَنْ مُحَمَّدِ بْنِ یَحْیَی أَقُولُ: لَعَلَّ هَذَا مَحْمُولٌ عَلَی تَسَاوِی قِیمَةِ مَا یَخْرُجُ مِنْ بُطُونِهَا وَ قِیمَةِ مَا أَفْسَدَتْ.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 روایت شده است: به ایشان گفتم: «گفتار خداوند عز و جل در سوره انبیا، آیه 78، هنگامی که داوود و سلیمان در مورد حرث (زراعت) حکم می‌کردند، آیا این قضیه تنها یک مورد بود؟» امام صادق (ع) فرمودند: «خداوند عز و جل به پیامبران پیش از داوود (ع) وحی کرده بود که هر گوسفندی که شبانه در زراعتی نفش (وارد) شود، به صاحب زراعت گردن‌های گوسفند تعلق می‌گیرد. نفش تنها در شب رخ می‌دهد و بر صاحب زراعت است که زراعت خود را در روز حفظ کند و بر صاحب گوسفند است که گوسفندانش را در شب حفظ کند. داوود (ع) همان حکمی را صادر کرد که پیامبران قبل از او صادر کرده بودند و خداوند عز و جل به سلیمان (ع) وحی کرد که هر گوسفندی که در زراعت نفش شود، صاحب زراعت تنها به آنچه از شکم گوسفندان خارج می‌شود، حقوقی دارد. و پس از سلیمان (ع) نیز این سنت جاری شد، و این همان سخن خداوند عز و جل است: «و ما به هر یک از آنها حکمی و علمی دادیم.» هر یک از آنها بر اساس حکم خداوند عز و جل حکم کردند.»</w:t>
      </w:r>
    </w:p>
    <w:p>
      <w:pPr>
        <w:pStyle w:val="BookText"/>
      </w:pPr>
      <w:r>
        <w:rPr>
          <w:rFonts w:ascii="IRNazanin" w:hAnsi="IRNazanin" w:eastAsia="IRNazanin" w:cs="IRNazanin"/>
          <w:lang w:bidi="fa-IR"/>
          <w:color w:val="111111"/>
          <w:sz w:val="28"/>
          <w:szCs w:val="28"/>
          <w:rtl/>
        </w:rPr>
        <w:t xml:space="preserve">میگویم : شاید این بر اساس تساوی قیمت آنچه از شکم گوسفندان خارج می‌شود و قیمت آنچه که خراب کرده‌اند، باشد.</w:t>
      </w:r>
    </w:p>
    <w:p>
      <w:pPr>
        <w:pStyle w:val="Heading5"/>
      </w:pPr>
      <w:bookmarkStart w:id="1331" w:name="_Toc950"/>
      <w:r>
        <w:t>[رقم الحدیث الکلی: 35616 - رقم الحدیث الباب: 6]</w:t>
      </w:r>
      <w:bookmarkEnd w:id="1331"/>
    </w:p>
    <w:p>
      <w:pPr>
        <w:pStyle w:val="BookText"/>
      </w:pPr>
      <w:r>
        <w:rPr>
          <w:rFonts w:ascii="Times New Roman" w:hAnsi="Times New Roman" w:eastAsia="Times New Roman" w:cs="Times New Roman"/>
          <w:lang w:val="en-US" w:bidi="en-US"/>
          <w:color w:val="111111"/>
          <w:sz w:val="28"/>
          <w:szCs w:val="28"/>
          <w:rtl/>
        </w:rPr>
        <w:t xml:space="preserve">35616- 6- </w:t>
      </w:r>
      <w:r>
        <w:rPr>
          <w:rStyle w:val="FootnoteReference"/>
        </w:rPr>
        <w:footnoteReference w:id="1901"/>
      </w:r>
      <w:r>
        <w:rPr>
          <w:rFonts w:ascii="Amiri" w:hAnsi="Amiri" w:eastAsia="Amiri" w:cs="Amiri"/>
          <w:lang w:bidi="ar-SA"/>
          <w:color w:val="111111"/>
          <w:sz w:val="28"/>
          <w:szCs w:val="28"/>
          <w:rtl/>
        </w:rPr>
        <w:t xml:space="preserve">عَلِیُّ بْنُ إِبْرَاهِیمَ فِی تَفْسِیرِهِ عَنْ أَبِیهِ عَنِ ابْنِ مُسْکَانَ عَنْ أَبِی بَصِیرٍ عَنْ أَبِی عَبْدِ اللَّهِ ع قَالَ: کَانَ فِی بَنِی إِسْرَائِیلَ رَجُلٌ کَانَ لَهُ کَرْمٌ وَ نَفَشَتْ فِیهِ غَنَمٌ لِرَجُلٍ </w:t>
      </w:r>
      <w:r>
        <w:rPr>
          <w:rStyle w:val="FootnoteReference"/>
        </w:rPr>
        <w:footnoteReference w:id="1902"/>
      </w:r>
      <w:r>
        <w:rPr>
          <w:rFonts w:ascii="Amiri" w:hAnsi="Amiri" w:eastAsia="Amiri" w:cs="Amiri"/>
          <w:lang w:bidi="ar-SA"/>
          <w:color w:val="111111"/>
          <w:sz w:val="28"/>
          <w:szCs w:val="28"/>
          <w:rtl/>
        </w:rPr>
        <w:t xml:space="preserve">بِاللَّیْلِ فَقَصَمَتْهُ </w:t>
      </w:r>
      <w:r>
        <w:rPr>
          <w:rStyle w:val="FootnoteReference"/>
        </w:rPr>
        <w:footnoteReference w:id="1903"/>
      </w:r>
      <w:r>
        <w:rPr>
          <w:rFonts w:ascii="Amiri" w:hAnsi="Amiri" w:eastAsia="Amiri" w:cs="Amiri"/>
          <w:lang w:bidi="ar-SA"/>
          <w:color w:val="111111"/>
          <w:sz w:val="28"/>
          <w:szCs w:val="28"/>
          <w:rtl/>
        </w:rPr>
        <w:t xml:space="preserve">وَ أَفْسَدَتْهُ فَقَالَ سُلَیْمَانُ إِنْ کَانَتِ الْغَنَمُ أَکَلَتِ الْأَصْلَ وَ الْفَرْعَ فَعَلَی صَاحِبِ الْغَنَمِ أَنْ یَدْفَعَ إِلَی صَاحِبِ الْکَرْمِ الْغَنَمَ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است که از امام صادق (ع) شنیدم: در بنی اسرائیل مردی بود که تاکستانی داشت و گوسفندان مردی دیگر شبانه وارد تاکستان او شدند و آن را خراب کردند. سلیمان (ع) گفت: اگر گوسفندان اصل و فرع تاکستان را خورده باشند، بر صاحب گوسفندان است که گوسفندان جوانی را به صاحب تاکستان بدهد.</w:t>
      </w:r>
    </w:p>
    <w:p>
      <w:pPr>
        <w:pStyle w:val="Heading4"/>
      </w:pPr>
      <w:bookmarkStart w:id="1332" w:name="_Toc951"/>
      <w:r>
        <w:t>41- بَابُ أَنَّ مَنْ أَشْعَلَ نَاراً فِی دَارِ الْغَیْرِ ضَمِنَ مَا تُحْرِقُهُ‌</w:t>
      </w:r>
      <w:bookmarkEnd w:id="1332"/>
    </w:p>
    <w:p>
      <w:pPr>
        <w:pStyle w:val="Heading5"/>
      </w:pPr>
      <w:bookmarkStart w:id="1333" w:name="_Toc952"/>
      <w:r>
        <w:t>اشارة</w:t>
      </w:r>
      <w:bookmarkEnd w:id="1333"/>
    </w:p>
    <w:p>
      <w:pPr>
        <w:pStyle w:val="BookText"/>
      </w:pPr>
      <w:r>
        <w:rPr>
          <w:rStyle w:val="FootnoteReference"/>
        </w:rPr>
        <w:footnoteReference w:id="1904"/>
      </w:r>
      <w:r>
        <w:rPr>
          <w:rFonts w:ascii="Amiri" w:hAnsi="Amiri" w:eastAsia="Amiri" w:cs="Amiri"/>
          <w:lang w:bidi="ar-SA"/>
          <w:color w:val="111111"/>
          <w:sz w:val="28"/>
          <w:szCs w:val="28"/>
          <w:rtl/>
        </w:rPr>
        <w:t xml:space="preserve">41 بَابُ أَنَّ مَنْ أَشْعَلَ نَاراً فِی دَارِ الْغَیْرِ ضَمِنَ مَا تُحْرِقُهُ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در خانه دیگری آتشی روشن کند، ضامن خسارت‌های ناشی از آن است</w:t>
      </w:r>
    </w:p>
    <w:p>
      <w:pPr>
        <w:pStyle w:val="Heading5"/>
      </w:pPr>
      <w:bookmarkStart w:id="1334" w:name="_Toc953"/>
      <w:r>
        <w:t>[رقم الحدیث الکلی: 35617 - رقم الحدیث الباب: 1]</w:t>
      </w:r>
      <w:bookmarkEnd w:id="1334"/>
    </w:p>
    <w:p>
      <w:pPr>
        <w:pStyle w:val="BookText"/>
      </w:pPr>
      <w:r>
        <w:rPr>
          <w:rFonts w:ascii="Times New Roman" w:hAnsi="Times New Roman" w:eastAsia="Times New Roman" w:cs="Times New Roman"/>
          <w:lang w:val="en-US" w:bidi="en-US"/>
          <w:color w:val="111111"/>
          <w:sz w:val="28"/>
          <w:szCs w:val="28"/>
          <w:rtl/>
        </w:rPr>
        <w:t xml:space="preserve">35617- 1- </w:t>
      </w:r>
      <w:r>
        <w:rPr>
          <w:rStyle w:val="FootnoteReference"/>
        </w:rPr>
        <w:footnoteReference w:id="1905"/>
      </w:r>
      <w:r>
        <w:rPr>
          <w:rFonts w:ascii="Amiri" w:hAnsi="Amiri" w:eastAsia="Amiri" w:cs="Amiri"/>
          <w:lang w:bidi="ar-SA"/>
          <w:color w:val="111111"/>
          <w:sz w:val="28"/>
          <w:szCs w:val="28"/>
          <w:rtl/>
        </w:rPr>
        <w:t xml:space="preserve">مُحَمَّدُ بْنُ الْحَسَنِ بِإِسْنَادِهِ عَنْ مُحَمَّدِ بْنِ عَلِیِّ بْنِ مَحْبُوبٍ عَنْ أَحْمَدَ بْنِ مُحَمَّدٍ عَنِ الْبَرْقِیِّ عَنِ النَّوْفَلِیِّ عَنِ السَّکُونِیِّ عَنْ جَعْفَرٍ عَنْ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3" w:name="pg18996_271702"/>
    <w:bookmarkEnd w:id="263"/>
    <w:p>
      <w:pPr>
        <w:pStyle w:val="BookText"/>
      </w:pPr>
      <w:r>
        <w:rPr>
          <w:rFonts w:ascii="Amiri" w:hAnsi="Amiri" w:eastAsia="Amiri" w:cs="Amiri"/>
          <w:lang w:bidi="ar-SA"/>
          <w:color w:val="111111"/>
          <w:sz w:val="28"/>
          <w:szCs w:val="28"/>
          <w:rtl/>
        </w:rPr>
        <w:t xml:space="preserve">أَبِیهِ عَنْ عَلِیٍّ ع أَنَّهُ قَضَی فِی رَجُلٍ أَقْبَلَ بِنَارٍ فَأَشْعَلَهَا فِی دَارِ قَوْمٍ فَاحْتَرَقَتْ وَ احْتَرَقَ مَتَاعُهُمْ قَالَ یُغَرَّمُ قِیمَةَ الدَّارِ وَ مَا فِیهَا ثُمَّ یُقْتَلُ.</w:t>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علی (ع) روایت شده است: امام علی (ع) در مورد مردی که آتشی به خانه قوم دیگری برد و آنجا آتش افروخت و خانه و اموالشان سوخت، قضاوت کرد و فرمود که او باید قیمت خانه و اموالشان را بپردازد و سپس کشته شود.</w:t>
      </w:r>
    </w:p>
    <w:p>
      <w:pPr>
        <w:pStyle w:val="Heading4"/>
      </w:pPr>
      <w:bookmarkStart w:id="1335" w:name="_Toc954"/>
      <w:r>
        <w:t>42- بَابُ ثُبُوتِ الضَّمَانِ عَلَی الْجَارِحِ إِذَا سَرَتْ إِلَی النَّفْسِ وَ إِنْ جَرَحَهُ اثْنَانِ فَمَاتَ فَعَلَیْهِمَا الدِّیَةُ نِصْفَانِ وَ إِنْ تَفَاوَتَ الْجُرْحَانِ‌</w:t>
      </w:r>
      <w:bookmarkEnd w:id="1335"/>
    </w:p>
    <w:p>
      <w:pPr>
        <w:pStyle w:val="Heading5"/>
      </w:pPr>
      <w:bookmarkStart w:id="1336" w:name="_Toc955"/>
      <w:r>
        <w:t>اشارة</w:t>
      </w:r>
      <w:bookmarkEnd w:id="1336"/>
    </w:p>
    <w:p>
      <w:pPr>
        <w:pStyle w:val="BookText"/>
      </w:pPr>
      <w:r>
        <w:rPr>
          <w:rStyle w:val="FootnoteReference"/>
        </w:rPr>
        <w:footnoteReference w:id="1907"/>
      </w:r>
      <w:r>
        <w:rPr>
          <w:rFonts w:ascii="Amiri" w:hAnsi="Amiri" w:eastAsia="Amiri" w:cs="Amiri"/>
          <w:lang w:bidi="ar-SA"/>
          <w:color w:val="111111"/>
          <w:sz w:val="28"/>
          <w:szCs w:val="28"/>
          <w:rtl/>
        </w:rPr>
        <w:t xml:space="preserve">42 بَابُ ثُبُوتِ الضَّمَانِ عَلَی الْجَارِحِ إِذَا سَرَتْ إِلَی النَّفْسِ وَ إِنْ جَرَحَهُ اثْنَانِ فَمَاتَ فَعَلَیْهِمَا الدِّیَةُ نِصْفَانِ وَ إِنْ تَفَاوَتَ الْجُرْحَانِ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ثبوت ضامن بودن کسی که جراحت وارد کرده است اگر جراحت به مرگ بینجامد، و اگر دو نفر جراحت وارد کنند و فرد بمیرد، دیه به صورت نصف به نصف بر عهده آنهاست، حتی اگر جراحات متفاوت باشد.</w:t>
      </w:r>
    </w:p>
    <w:p>
      <w:pPr>
        <w:pStyle w:val="Heading5"/>
      </w:pPr>
      <w:bookmarkStart w:id="1337" w:name="_Toc956"/>
      <w:r>
        <w:t>[رقم الحدیث الکلی: 35618 - رقم الحدیث الباب: 1]</w:t>
      </w:r>
      <w:bookmarkEnd w:id="1337"/>
    </w:p>
    <w:p>
      <w:pPr>
        <w:pStyle w:val="BookText"/>
      </w:pPr>
      <w:r>
        <w:rPr>
          <w:rFonts w:ascii="Times New Roman" w:hAnsi="Times New Roman" w:eastAsia="Times New Roman" w:cs="Times New Roman"/>
          <w:lang w:val="en-US" w:bidi="en-US"/>
          <w:color w:val="111111"/>
          <w:sz w:val="28"/>
          <w:szCs w:val="28"/>
          <w:rtl/>
        </w:rPr>
        <w:t xml:space="preserve">35618- 1- </w:t>
      </w:r>
      <w:r>
        <w:rPr>
          <w:rStyle w:val="FootnoteReference"/>
        </w:rPr>
        <w:footnoteReference w:id="1908"/>
      </w:r>
      <w:r>
        <w:rPr>
          <w:rFonts w:ascii="Amiri" w:hAnsi="Amiri" w:eastAsia="Amiri" w:cs="Amiri"/>
          <w:lang w:bidi="ar-SA"/>
          <w:color w:val="111111"/>
          <w:sz w:val="28"/>
          <w:szCs w:val="28"/>
          <w:rtl/>
        </w:rPr>
        <w:t xml:space="preserve">مُحَمَّدُ بْنُ الْحَسَنِ بِإِسْنَادِهِ عَنِ الْحَسَنِ بْنِ مَحْبُوبٍ عَنْ صَالِحِ بْنِ رَزِینٍ عَنْ ذَرِیحٍ قَالَ: سَأَلْتُ أَبَا عَبْدِ اللَّهِ ع عَنْ رَجُلٍ شَجَّ رَجُلًا مُوضِحَةً وَ شَجَّهُ آخَرُ دَامِیَةً فِی مَقَامٍ وَاحِدٍ فَمَاتَ الرَّجُلُ قَالَ عَلَیْهِمَا الدِّیَةُ فِی أَمْوَالِهِمَا نِصْفَیْنِ.</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ذریح روایت شده است که از امام صادق (ع) درباره مردی که به مرد دیگری جراحت شد و دیگری هم در همان موقعیتی جراحت دیگری وارد کرد و مرد کشته شد، پرسیدم. امام صادق (ع) فرمودند: دیه بر عهده هر دو نفر به طور مساوی است.</w:t>
      </w:r>
    </w:p>
    <w:p>
      <w:pPr>
        <w:pStyle w:val="Heading5"/>
      </w:pPr>
      <w:bookmarkStart w:id="1338" w:name="_Toc957"/>
      <w:r>
        <w:t>[رقم الحدیث الکلی: 35619 - رقم الحدیث الباب: 2]</w:t>
      </w:r>
      <w:bookmarkEnd w:id="1338"/>
    </w:p>
    <w:p>
      <w:pPr>
        <w:pStyle w:val="BookText"/>
      </w:pPr>
      <w:r>
        <w:rPr>
          <w:rFonts w:ascii="Times New Roman" w:hAnsi="Times New Roman" w:eastAsia="Times New Roman" w:cs="Times New Roman"/>
          <w:lang w:val="en-US" w:bidi="en-US"/>
          <w:color w:val="111111"/>
          <w:sz w:val="28"/>
          <w:szCs w:val="28"/>
          <w:rtl/>
        </w:rPr>
        <w:t xml:space="preserve">35619- 2- </w:t>
      </w:r>
      <w:r>
        <w:rPr>
          <w:rStyle w:val="FootnoteReference"/>
        </w:rPr>
        <w:footnoteReference w:id="1910"/>
      </w:r>
      <w:r>
        <w:rPr>
          <w:rFonts w:ascii="Amiri" w:hAnsi="Amiri" w:eastAsia="Amiri" w:cs="Amiri"/>
          <w:lang w:bidi="ar-SA"/>
          <w:color w:val="111111"/>
          <w:sz w:val="28"/>
          <w:szCs w:val="28"/>
          <w:rtl/>
        </w:rPr>
        <w:t xml:space="preserve">وَ بِإِسْنَادِهِ عَنْ مُحَمَّدِ بْنِ الْحَسَنِ الصَّفَّارِ عَنِ الْحَسَنِ بْنِ مُوسَی الْخَشَّابِ عَنْ غِیَاثِ بْنِ کَلُّوبٍ عَنْ إِسْحَاقَ بْنِ عَمَّارٍ عَنْ جَعْفَرٍ أَنَّ عَلِیّاً ع کَانَ یَقُولُ لَا یُقْضَی فِی شَیْ‌ءٍ مِنَ الْجِرَاحَاتِ حَتَّی تَبْرَأَ.</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11"/>
      </w:r>
      <w:r>
        <w:rPr>
          <w:rFonts w:ascii="Amiri" w:hAnsi="Amiri" w:eastAsia="Amiri" w:cs="Amiri"/>
          <w:lang w:bidi="ar-SA"/>
          <w:color w:val="111111"/>
          <w:sz w:val="28"/>
          <w:szCs w:val="28"/>
          <w:rtl/>
        </w:rPr>
        <w:t xml:space="preserve">وَ یَأْتِی مَا یَدُلُّ عَلَیْهِ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جعفر روایت شده است که علی (ع) می‌فرمود: در مورد هیچ جراحتی حکمی صادر نمی‌شود تا زمانی که جراحت بهبود یابد.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4" w:name="pg18996_271703"/>
    <w:bookmarkEnd w:id="264"/>
    <w:p>
      <w:pPr>
        <w:pStyle w:val="Heading4"/>
      </w:pPr>
      <w:bookmarkStart w:id="1339" w:name="_Toc958"/>
      <w:r>
        <w:t>43- بَابُ اشْتِرَاکِ الرِّدْفَیْنِ فِی ضَمَانِ جِنَایَةِ الدَّابَّةِ بِالسَّوِیَّةِ وَ أَنَّ مَنْ قَالَ حَذَارِ ثُمَّ رَمَی لَمْ یَضْمَنْ‌</w:t>
      </w:r>
      <w:bookmarkEnd w:id="1339"/>
    </w:p>
    <w:p>
      <w:pPr>
        <w:pStyle w:val="Heading5"/>
      </w:pPr>
      <w:bookmarkStart w:id="1340" w:name="_Toc959"/>
      <w:r>
        <w:t>اشارة</w:t>
      </w:r>
      <w:bookmarkEnd w:id="1340"/>
    </w:p>
    <w:p>
      <w:pPr>
        <w:pStyle w:val="BookText"/>
      </w:pPr>
      <w:r>
        <w:rPr>
          <w:rStyle w:val="FootnoteReference"/>
        </w:rPr>
        <w:footnoteReference w:id="1913"/>
      </w:r>
      <w:r>
        <w:rPr>
          <w:rFonts w:ascii="Amiri" w:hAnsi="Amiri" w:eastAsia="Amiri" w:cs="Amiri"/>
          <w:lang w:bidi="ar-SA"/>
          <w:color w:val="111111"/>
          <w:sz w:val="28"/>
          <w:szCs w:val="28"/>
          <w:rtl/>
        </w:rPr>
        <w:t xml:space="preserve">43 بَابُ اشْتِرَاکِ الرِّدْفَیْنِ فِی ضَمَانِ جِنَایَةِ الدَّابَّةِ بِالسَّوِیَّةِ وَ أَنَّ مَنْ قَالَ حَذَارِ ثُمَّ رَمَی لَمْ یَضْمَنْ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اشتراک ردفی‌ها (کسانی که در کنار هم سوار بر دابه هستند) در ضامن بودن جنایت دابه به صورت مساوی و اینکه هر کس بگوید "حذر" و سپس تیراندازی کند، ضامن نیست.</w:t>
      </w:r>
    </w:p>
    <w:p>
      <w:pPr>
        <w:pStyle w:val="Heading5"/>
      </w:pPr>
      <w:bookmarkStart w:id="1341" w:name="_Toc960"/>
      <w:r>
        <w:t>[رقم الحدیث الکلی: 35620 - رقم الحدیث الباب: 1]</w:t>
      </w:r>
      <w:bookmarkEnd w:id="1341"/>
    </w:p>
    <w:p>
      <w:pPr>
        <w:pStyle w:val="BookText"/>
      </w:pPr>
      <w:r>
        <w:rPr>
          <w:rFonts w:ascii="Times New Roman" w:hAnsi="Times New Roman" w:eastAsia="Times New Roman" w:cs="Times New Roman"/>
          <w:lang w:val="en-US" w:bidi="en-US"/>
          <w:color w:val="111111"/>
          <w:sz w:val="28"/>
          <w:szCs w:val="28"/>
          <w:rtl/>
        </w:rPr>
        <w:t xml:space="preserve">35620- 1- </w:t>
      </w:r>
      <w:r>
        <w:rPr>
          <w:rStyle w:val="FootnoteReference"/>
        </w:rPr>
        <w:footnoteReference w:id="1914"/>
      </w:r>
      <w:r>
        <w:rPr>
          <w:rFonts w:ascii="Amiri" w:hAnsi="Amiri" w:eastAsia="Amiri" w:cs="Amiri"/>
          <w:lang w:bidi="ar-SA"/>
          <w:color w:val="111111"/>
          <w:sz w:val="28"/>
          <w:szCs w:val="28"/>
          <w:rtl/>
        </w:rPr>
        <w:t xml:space="preserve">مُحَمَّدُ بْنُ الْحَسَنِ بِإِسْنَادِهِ عَنْ مُحَمَّدِ بْنِ أَحْمَدَ بْنِ یَحْیَی عَنِ ابْنِ أَبِی نَصْرٍ عَنْ عِیسَی بْنِ مِهْرَانَ عَنْ أَبِی غَانِمٍ عَنْ مِنْهَالِ بْنِ خَلِیلٍ عَنْ سَلَمَةَ بْنِ تَمَّامٍ عَنْ عَلِیٍّ ع فِی دَابَّةٍ عَلَیْهَا رِدْفَانِ </w:t>
      </w:r>
      <w:r>
        <w:rPr>
          <w:rStyle w:val="FootnoteReference"/>
        </w:rPr>
        <w:footnoteReference w:id="1915"/>
      </w:r>
      <w:r>
        <w:rPr>
          <w:rFonts w:ascii="Amiri" w:hAnsi="Amiri" w:eastAsia="Amiri" w:cs="Amiri"/>
          <w:lang w:bidi="ar-SA"/>
          <w:color w:val="111111"/>
          <w:sz w:val="28"/>
          <w:szCs w:val="28"/>
          <w:rtl/>
        </w:rPr>
        <w:t xml:space="preserve">فَقَتَلَتِ الدَّابَّةُ رَجُلًا أَوْ جَرَحَتْ فَقَضَی فِی الْغَرَامَةِ بَیْنَ الرِّدْفَیْنِ بِالسَّوِیَّةِ.</w:t>
      </w:r>
    </w:p>
    <w:p>
      <w:pPr>
        <w:pStyle w:val="BookText"/>
      </w:pPr>
      <w:r>
        <w:rPr>
          <w:rFonts w:ascii="Amiri" w:hAnsi="Amiri" w:eastAsia="Amiri" w:cs="Amiri"/>
          <w:lang w:bidi="ar-SA"/>
          <w:color w:val="111111"/>
          <w:sz w:val="28"/>
          <w:szCs w:val="28"/>
          <w:rtl/>
        </w:rPr>
        <w:t xml:space="preserve">وَ رَوَاهُ الصَّدُوقُ بِإِسْنَادِهِ إِلَی قَضَایَا أَمِیرِ الْمُؤْمِنِینَ ع </w:t>
      </w:r>
      <w:r>
        <w:rPr>
          <w:rStyle w:val="FootnoteReference"/>
        </w:rPr>
        <w:footnoteReference w:id="1916"/>
      </w:r>
    </w:p>
    <w:p>
      <w:pPr>
        <w:pStyle w:val="BookText"/>
      </w:pPr>
      <w:r>
        <w:rPr>
          <w:rFonts w:ascii="Amiri" w:hAnsi="Amiri" w:eastAsia="Amiri" w:cs="Amiri"/>
          <w:lang w:bidi="ar-SA"/>
          <w:color w:val="111111"/>
          <w:sz w:val="28"/>
          <w:szCs w:val="28"/>
          <w:rtl/>
        </w:rPr>
        <w:t xml:space="preserve">أَقُولُ: وَ تَقَدَّمَ مَا یَدُلُّ عَلَی الْحُکْمِ الثَّانِی فِی الْقِصَاصِ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سلمة بن تمام از علی (ع) روایت شده است که اگر دابه‌ای که دو نفر بر روی آن سوار باشند، کسی را بکشد یا زخمی کند، امام علی (ع) در مورد غرامت حکم کرده است که بین دو سوار به طور مساوی تقسیم شود.</w:t>
      </w:r>
    </w:p>
    <w:p>
      <w:pPr>
        <w:pStyle w:val="Heading4"/>
      </w:pPr>
      <w:bookmarkStart w:id="1342" w:name="_Toc961"/>
      <w:r>
        <w:t>44- بَابُ حُکْمِ مَنْ دَخَلَ بِزَوْجَتِهِ فَأَفْضَاهَا</w:t>
      </w:r>
      <w:bookmarkEnd w:id="1342"/>
    </w:p>
    <w:p>
      <w:pPr>
        <w:pStyle w:val="Heading5"/>
      </w:pPr>
      <w:bookmarkStart w:id="1343" w:name="_Toc962"/>
      <w:r>
        <w:t>اشارة</w:t>
      </w:r>
      <w:bookmarkEnd w:id="1343"/>
    </w:p>
    <w:p>
      <w:pPr>
        <w:pStyle w:val="BookText"/>
      </w:pPr>
      <w:r>
        <w:rPr>
          <w:rStyle w:val="FootnoteReference"/>
        </w:rPr>
        <w:footnoteReference w:id="1918"/>
      </w:r>
      <w:r>
        <w:rPr>
          <w:rFonts w:ascii="Amiri" w:hAnsi="Amiri" w:eastAsia="Amiri" w:cs="Amiri"/>
          <w:lang w:bidi="ar-SA"/>
          <w:color w:val="111111"/>
          <w:sz w:val="28"/>
          <w:szCs w:val="28"/>
          <w:rtl/>
        </w:rPr>
        <w:t xml:space="preserve">44 بَابُ حُکْمِ مَنْ دَخَلَ بِزَوْجَتِهِ فَأَفْضَاهَا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با همسرش دخول کرده و او را افضا کرده است</w:t>
      </w:r>
    </w:p>
    <w:p>
      <w:pPr>
        <w:pStyle w:val="Heading5"/>
      </w:pPr>
      <w:bookmarkStart w:id="1344" w:name="_Toc963"/>
      <w:r>
        <w:t>[رقم الحدیث الکلی: 35621 - رقم الحدیث الباب: 1]</w:t>
      </w:r>
      <w:bookmarkEnd w:id="1344"/>
    </w:p>
    <w:p>
      <w:pPr>
        <w:pStyle w:val="BookText"/>
      </w:pPr>
      <w:r>
        <w:rPr>
          <w:rFonts w:ascii="Times New Roman" w:hAnsi="Times New Roman" w:eastAsia="Times New Roman" w:cs="Times New Roman"/>
          <w:lang w:val="en-US" w:bidi="en-US"/>
          <w:color w:val="111111"/>
          <w:sz w:val="28"/>
          <w:szCs w:val="28"/>
          <w:rtl/>
        </w:rPr>
        <w:t xml:space="preserve">35621- 1- </w:t>
      </w:r>
      <w:r>
        <w:rPr>
          <w:rStyle w:val="FootnoteReference"/>
        </w:rPr>
        <w:footnoteReference w:id="1919"/>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الْحَارِثِ بْنِ مُحَمَّدِ بْنِ النُّعْمَانِ صَاحِبِ الطَّاقِ عَنْ بُرَیْدِ بْنِ مُعَاوِیَةَ عَنْ أَبِی جَعْفَرٍ ع فِی رَجُلٍ اقْتَضَّ </w:t>
      </w:r>
      <w:r>
        <w:rPr>
          <w:rStyle w:val="FootnoteReference"/>
        </w:rPr>
        <w:footnoteReference w:id="1920"/>
      </w:r>
      <w:r>
        <w:rPr>
          <w:rFonts w:ascii="Amiri" w:hAnsi="Amiri" w:eastAsia="Amiri" w:cs="Amiri"/>
          <w:lang w:bidi="ar-SA"/>
          <w:color w:val="111111"/>
          <w:sz w:val="28"/>
          <w:szCs w:val="28"/>
          <w:rtl/>
        </w:rPr>
        <w:t xml:space="preserve">جَارِیَةً یَعْنِی امْرَأَتَهُ فَأَفْضَاهَا قَالَ عَلَیْهِ الدِّیَةُ إِنْ کَانَ دَخَلَ بِهَا قَبْلَ أَنْ تَبْلُغَ تِسْعَ سِنِینَ قَالَ وَ إِنْ أَمْسَکَهَا وَ لَمْ یُطَلِّقْهَا فَلَا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5" w:name="pg18996_271704"/>
    <w:bookmarkEnd w:id="265"/>
    <w:p>
      <w:pPr>
        <w:pStyle w:val="BookText"/>
      </w:pPr>
      <w:r>
        <w:rPr>
          <w:rFonts w:ascii="Amiri" w:hAnsi="Amiri" w:eastAsia="Amiri" w:cs="Amiri"/>
          <w:lang w:bidi="ar-SA"/>
          <w:color w:val="111111"/>
          <w:sz w:val="28"/>
          <w:szCs w:val="28"/>
          <w:rtl/>
        </w:rPr>
        <w:t xml:space="preserve">شَیْ‌ءَ عَلَیْهِ وَ إِنْ کَانَ دَخَلَ بِهَا وَ لَهَا تِسْعُ سِنِینَ فَلَا شَیْ‌ءَ عَلَیْهِ إِنْ شَاءَ أَمْسَکَ وَ إِنْ شَاءَ طَلَّقَ.</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بن معاویه از امام باقر (ع) درباره مردی که همسرش را افضا کرده (در سن کمتر از 9 سال) روایت شده است: بر او دیه است اگر قبل از اینکه او 9 ساله شود، با او دخول کرده باشد. اگر او را نگه دارد و طلاق ندهد، چیزی بر عهده‌اش نیست. و اگر زمانی که او 9 ساله بود، با او دخول کرده باشد، چیزی بر عهده‌اش نیست. اگر بخواهد می‌تواند او را نگه دارد و اگر بخواهد می‌تواند طلاق دهد.</w:t>
      </w:r>
    </w:p>
    <w:p>
      <w:pPr>
        <w:pStyle w:val="Heading5"/>
      </w:pPr>
      <w:bookmarkStart w:id="1345" w:name="_Toc964"/>
      <w:r>
        <w:t>[رقم الحدیث الکلی: 35622 - رقم الحدیث الباب: 2]</w:t>
      </w:r>
      <w:bookmarkEnd w:id="1345"/>
    </w:p>
    <w:p>
      <w:pPr>
        <w:pStyle w:val="BookText"/>
      </w:pPr>
      <w:r>
        <w:rPr>
          <w:rFonts w:ascii="Times New Roman" w:hAnsi="Times New Roman" w:eastAsia="Times New Roman" w:cs="Times New Roman"/>
          <w:lang w:val="en-US" w:bidi="en-US"/>
          <w:color w:val="111111"/>
          <w:sz w:val="28"/>
          <w:szCs w:val="28"/>
          <w:rtl/>
        </w:rPr>
        <w:t xml:space="preserve">35622- 2- </w:t>
      </w:r>
      <w:r>
        <w:rPr>
          <w:rStyle w:val="FootnoteReference"/>
        </w:rPr>
        <w:footnoteReference w:id="1922"/>
      </w:r>
      <w:r>
        <w:rPr>
          <w:rFonts w:ascii="Amiri" w:hAnsi="Amiri" w:eastAsia="Amiri" w:cs="Amiri"/>
          <w:lang w:bidi="ar-SA"/>
          <w:color w:val="111111"/>
          <w:sz w:val="28"/>
          <w:szCs w:val="28"/>
          <w:rtl/>
        </w:rPr>
        <w:t xml:space="preserve">وَ بِإِسْنَادِهِ عَنِ ابْنِ أَبِی عُمَیْرٍ عَنْ حَمَّادٍ عَنِ الْحَلَبِیِّ عَنْ أَبِی عَبْدِ اللَّهِ ع قَالَ: سَأَلْتُهُ عَنْ رَجُلٍ تَزَوَّجَ جَارِیَةً فَوَقَعَ بِهَا فَأَفْضَاهَا قَالَ عَلَیْهِ الْإِجْرَاءُ عَلَیْهَا مَا دَامَتْ حَیَّةً.</w:t>
      </w:r>
    </w:p>
    <w:p>
      <w:pPr>
        <w:pStyle w:val="BookText"/>
      </w:pPr>
      <w:r>
        <w:rPr>
          <w:rFonts w:ascii="Amiri" w:hAnsi="Amiri" w:eastAsia="Amiri" w:cs="Amiri"/>
          <w:lang w:bidi="ar-SA"/>
          <w:color w:val="111111"/>
          <w:sz w:val="28"/>
          <w:szCs w:val="28"/>
          <w:rtl/>
        </w:rPr>
        <w:t xml:space="preserve">وَ رَوَاهُ الصَّدُوقُ بِإِسْنَادِهِ عَنْ حَمَّادٍ مِثْلَهُ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از امام صادق (ع) شنیدم: از او پرسیدم درباره مردی که با جاریه‌ای (دختری) ازدواج کرد و با او دخول کرده و او را افضا کرده است. امام صادق (ع) فرمودند: باید تا زمانی که زنده است، هزینه او را تأمین کند.</w:t>
      </w:r>
    </w:p>
    <w:p>
      <w:pPr>
        <w:pStyle w:val="Heading5"/>
      </w:pPr>
      <w:bookmarkStart w:id="1346" w:name="_Toc965"/>
      <w:r>
        <w:t>[رقم الحدیث الکلی: 35623 - رقم الحدیث الباب: 3]</w:t>
      </w:r>
      <w:bookmarkEnd w:id="1346"/>
    </w:p>
    <w:p>
      <w:pPr>
        <w:pStyle w:val="BookText"/>
      </w:pPr>
      <w:r>
        <w:rPr>
          <w:rFonts w:ascii="Times New Roman" w:hAnsi="Times New Roman" w:eastAsia="Times New Roman" w:cs="Times New Roman"/>
          <w:lang w:val="en-US" w:bidi="en-US"/>
          <w:color w:val="111111"/>
          <w:sz w:val="28"/>
          <w:szCs w:val="28"/>
          <w:rtl/>
        </w:rPr>
        <w:t xml:space="preserve">35623- 3- </w:t>
      </w:r>
      <w:r>
        <w:rPr>
          <w:rStyle w:val="FootnoteReference"/>
        </w:rPr>
        <w:footnoteReference w:id="1924"/>
      </w:r>
      <w:r>
        <w:rPr>
          <w:rFonts w:ascii="Amiri" w:hAnsi="Amiri" w:eastAsia="Amiri" w:cs="Amiri"/>
          <w:lang w:bidi="ar-SA"/>
          <w:color w:val="111111"/>
          <w:sz w:val="28"/>
          <w:szCs w:val="28"/>
          <w:rtl/>
        </w:rPr>
        <w:t xml:space="preserve">وَ بِإِسْنَادِهِ عَنْ مُحَمَّدِ بْنِ الْحَسَنِ الصَّفَّارِ عَنْ إِبْرَاهِیمَ بْنِ هَاشِمٍ عَنِ النَّوْفَلِیِّ عَنِ السَّکُونِیِّ عَنْ جَعْفَرٍ عَنْ أَبِیهِ عَنْ عَلِیٍّ ع أَنَّ رَجُلًا أَفْضَی امْرَأَةً فَقَوَّمَهَا قِیمَةَ الْأَمَةِ الصَّحِیحَةِ وَ قِیمَتَهَا مُفْضَاةً ثُمَّ نَظَرَ مَا بَیْنَ ذَلِکَ فَجَعَلَ مِنْ دِیَتِهَا وَ أَجْبَرَ الزَّوْجَ عَلَی إِمْسَاکِهَا.</w:t>
      </w:r>
    </w:p>
    <w:p>
      <w:pPr>
        <w:pStyle w:val="BookText"/>
      </w:pPr>
      <w:r>
        <w:rPr>
          <w:rFonts w:ascii="Amiri" w:hAnsi="Amiri" w:eastAsia="Amiri" w:cs="Amiri"/>
          <w:lang w:bidi="ar-SA"/>
          <w:color w:val="111111"/>
          <w:sz w:val="28"/>
          <w:szCs w:val="28"/>
          <w:rtl/>
        </w:rPr>
        <w:t xml:space="preserve">أَقُولُ: حَمَلَهُ الشَّیْخُ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علی (ع) روایت شده است: مردی که همسرش را افضا کرده بود، امام علی (ع) ارزش او را به عنوان یک برده سالم و ارزش او را به عنوان یک برده افضا شده مقایسه کرد، سپس تفاوت بین آنها را به عنوان دیه او تعیین کرد و شوهر را مجبور کرد که او را نگه دارد.</w:t>
      </w:r>
    </w:p>
    <w:p>
      <w:pPr>
        <w:pStyle w:val="BookText"/>
      </w:pPr>
      <w:r>
        <w:rPr>
          <w:rFonts w:ascii="IRNazanin" w:hAnsi="IRNazanin" w:eastAsia="IRNazanin" w:cs="IRNazanin"/>
          <w:lang w:bidi="fa-IR"/>
          <w:color w:val="111111"/>
          <w:sz w:val="28"/>
          <w:szCs w:val="28"/>
          <w:rtl/>
        </w:rPr>
        <w:t xml:space="preserve">می گویم : مرحوم شیخ این روایت را بر اساس تقیه تفسیر کرده است.</w:t>
      </w:r>
    </w:p>
    <w:p>
      <w:pPr>
        <w:pStyle w:val="Heading5"/>
      </w:pPr>
      <w:bookmarkStart w:id="1347" w:name="_Toc966"/>
      <w:r>
        <w:t>[رقم الحدیث الکلی: 35624 - رقم الحدیث الباب: 4]</w:t>
      </w:r>
      <w:bookmarkEnd w:id="1347"/>
    </w:p>
    <w:p>
      <w:pPr>
        <w:pStyle w:val="BookText"/>
      </w:pPr>
      <w:r>
        <w:rPr>
          <w:rFonts w:ascii="Times New Roman" w:hAnsi="Times New Roman" w:eastAsia="Times New Roman" w:cs="Times New Roman"/>
          <w:lang w:val="en-US" w:bidi="en-US"/>
          <w:color w:val="111111"/>
          <w:sz w:val="28"/>
          <w:szCs w:val="28"/>
          <w:rtl/>
        </w:rPr>
        <w:t xml:space="preserve">35624- 4- </w:t>
      </w:r>
      <w:r>
        <w:rPr>
          <w:rStyle w:val="FootnoteReference"/>
        </w:rPr>
        <w:footnoteReference w:id="1925"/>
      </w:r>
      <w:r>
        <w:rPr>
          <w:rFonts w:ascii="Amiri" w:hAnsi="Amiri" w:eastAsia="Amiri" w:cs="Amiri"/>
          <w:lang w:bidi="ar-SA"/>
          <w:color w:val="111111"/>
          <w:sz w:val="28"/>
          <w:szCs w:val="28"/>
          <w:rtl/>
        </w:rPr>
        <w:t xml:space="preserve">وَ عَنْهُ عَنِ الْحَسَنِ بْنِ مُوسَی </w:t>
      </w:r>
      <w:r>
        <w:rPr>
          <w:rStyle w:val="FootnoteReference"/>
        </w:rPr>
        <w:footnoteReference w:id="1926"/>
      </w:r>
      <w:r>
        <w:rPr>
          <w:rFonts w:ascii="Amiri" w:hAnsi="Amiri" w:eastAsia="Amiri" w:cs="Amiri"/>
          <w:lang w:bidi="ar-SA"/>
          <w:color w:val="111111"/>
          <w:sz w:val="28"/>
          <w:szCs w:val="28"/>
          <w:rtl/>
        </w:rPr>
        <w:t xml:space="preserve">عَنْ غِیَاثٍ عَنْ إِسْحَاقَ بْنِ عَمَّارٍ عَنْ جَعْفَرٍ ع أَنَّ عَلِیّاً ع کَانَ یَقُولُ مَنْ وَطِئَ امْرَأَةً مِنْ قَبْلِ أَنْ یَتِمَّ لَهَا تِسْعُ سِنِینَ فَأَعْنَفَ ضَمِنَ.</w:t>
      </w:r>
    </w:p>
    <w:p>
      <w:pPr>
        <w:pStyle w:val="BookText"/>
      </w:pPr>
      <w:r>
        <w:rPr>
          <w:rFonts w:ascii="Amiri" w:hAnsi="Amiri" w:eastAsia="Amiri" w:cs="Amiri"/>
          <w:lang w:bidi="ar-SA"/>
          <w:color w:val="111111"/>
          <w:sz w:val="28"/>
          <w:szCs w:val="28"/>
          <w:rtl/>
        </w:rPr>
        <w:t xml:space="preserve">أَقُولُ: وَ تَقَدَّمَ مَا یَدُلُّ عَلَی ذَلِکَ فِی النِّکَاحِ </w:t>
      </w:r>
      <w:r>
        <w:rPr>
          <w:rStyle w:val="FootnoteReference"/>
        </w:rPr>
        <w:footnoteReference w:id="1927"/>
      </w:r>
      <w:r>
        <w:rPr>
          <w:rFonts w:ascii="Amiri" w:hAnsi="Amiri" w:eastAsia="Amiri" w:cs="Amiri"/>
          <w:lang w:bidi="ar-SA"/>
          <w:color w:val="111111"/>
          <w:sz w:val="28"/>
          <w:szCs w:val="28"/>
          <w:rtl/>
        </w:rPr>
        <w:t xml:space="preserve">وَ یَأْتِی مَا یَدُلُّ عَلَیْهِ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6" w:name="pg18996_271705"/>
    <w:bookmarkEnd w:id="26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جعفر روایت شده است که علی (ع) می‌فرمود: هر کس با زنی قبل از رسیدن به سن 9 سالگی نزدیکی کند و او را آسیب بزند، ضامن است.</w:t>
      </w:r>
    </w:p>
    <w:p>
      <w:pPr>
        <w:pStyle w:val="Heading3"/>
      </w:pPr>
      <w:bookmarkStart w:id="1348" w:name="_Toc967"/>
      <w:r>
        <w:t>أَبْوَابُ دِیَاتِ الْأَعْضَاءِ</w:t>
      </w:r>
      <w:bookmarkEnd w:id="1348"/>
    </w:p>
    <w:p>
      <w:pPr>
        <w:pStyle w:val="Heading4"/>
      </w:pPr>
      <w:bookmarkStart w:id="1349" w:name="_Toc968"/>
      <w:r>
        <w:t>1- بَابُ أَنَّ مَا فِی الْجَسَدِ مِنْهُ وَاحِدٌ فَفِیهِ الدِّیَةُ وَ مَا فِیهِ اثْنَانِ فَفِیهِمَا الدِّیَةُ وَ فِی کُلِّ وَاحِدٍ نِصْفُ الدِّیَةِ إِلَّا الْبَیْضَتَیْنِ وَ الشَّفَتَیْنِ وَ ذِکْرِ جُمْلَةٍ مِنْ أَقْسَامِ الدِّیَاتِ‌</w:t>
      </w:r>
      <w:bookmarkEnd w:id="1349"/>
    </w:p>
    <w:p>
      <w:pPr>
        <w:pStyle w:val="Heading5"/>
      </w:pPr>
      <w:bookmarkStart w:id="1350" w:name="_Toc969"/>
      <w:r>
        <w:t>اشارة</w:t>
      </w:r>
      <w:bookmarkEnd w:id="1350"/>
    </w:p>
    <w:p>
      <w:pPr>
        <w:pStyle w:val="BookText"/>
      </w:pPr>
      <w:r>
        <w:rPr>
          <w:rStyle w:val="FootnoteReference"/>
        </w:rPr>
        <w:footnoteReference w:id="1929"/>
      </w:r>
      <w:r>
        <w:rPr>
          <w:rFonts w:ascii="Amiri" w:hAnsi="Amiri" w:eastAsia="Amiri" w:cs="Amiri"/>
          <w:lang w:bidi="ar-SA"/>
          <w:color w:val="111111"/>
          <w:sz w:val="28"/>
          <w:szCs w:val="28"/>
          <w:rtl/>
        </w:rPr>
        <w:t xml:space="preserve">1 بَابُ أَنَّ مَا فِی الْجَسَدِ مِنْهُ وَاحِدٌ فَفِیهِ الدِّیَةُ وَ مَا فِیهِ اثْنَانِ فَفِیهِمَا الدِّیَةُ وَ فِی کُلِّ وَاحِدٍ نِصْفُ الدِّیَةِ إِلَّا الْبَیْضَتَیْنِ وَ الشَّفَتَیْنِ وَ ذِکْرِ جُمْلَةٍ مِنْ أَقْسَامِ الدِّیَاتِ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چیزی در بدن که فقط یکی از آن وجود دارد، دیه کامل دارد و هر چیزی که دو تا باشد، هر کدام نصف دیه دارد، به جز بیضه‌ها و لب‌ها و ذکر گروهی از انواع دیات.</w:t>
      </w:r>
    </w:p>
    <w:p>
      <w:pPr>
        <w:pStyle w:val="Heading5"/>
      </w:pPr>
      <w:bookmarkStart w:id="1351" w:name="_Toc970"/>
      <w:r>
        <w:t>[رقم الحدیث الکلی: 35625 - رقم الحدیث الباب: 1]</w:t>
      </w:r>
      <w:bookmarkEnd w:id="1351"/>
    </w:p>
    <w:p>
      <w:pPr>
        <w:pStyle w:val="BookText"/>
      </w:pPr>
      <w:r>
        <w:rPr>
          <w:rFonts w:ascii="Times New Roman" w:hAnsi="Times New Roman" w:eastAsia="Times New Roman" w:cs="Times New Roman"/>
          <w:lang w:val="en-US" w:bidi="en-US"/>
          <w:color w:val="111111"/>
          <w:sz w:val="28"/>
          <w:szCs w:val="28"/>
          <w:rtl/>
        </w:rPr>
        <w:t xml:space="preserve">35625- 1- </w:t>
      </w:r>
      <w:r>
        <w:rPr>
          <w:rStyle w:val="FootnoteReference"/>
        </w:rPr>
        <w:footnoteReference w:id="1930"/>
      </w:r>
      <w:r>
        <w:rPr>
          <w:rFonts w:ascii="Amiri" w:hAnsi="Amiri" w:eastAsia="Amiri" w:cs="Amiri"/>
          <w:lang w:bidi="ar-SA"/>
          <w:color w:val="111111"/>
          <w:sz w:val="28"/>
          <w:szCs w:val="28"/>
          <w:rtl/>
        </w:rPr>
        <w:t xml:space="preserve">مُحَمَّدُ بْنُ یَعْقُوبَ عَنْ عَلِیِّ بْنِ إِبْرَاهِیمَ عَنْ أَبِیهِ عَنْ أَحْمَدَ بْنِ مُحَمَّدِ بْنِ أَبِی نَصْرٍ عَنْ عَبْدِ اللَّهِ بْنِ سِنَانٍ عَنْ أَبِی عَبْدِ اللَّهِ ع قَالَ: مَا کَانَ فِی الْجَسَدِ مِنْهُ اثْنَانِ فَفِیهِ </w:t>
      </w:r>
      <w:r>
        <w:rPr>
          <w:rStyle w:val="FootnoteReference"/>
        </w:rPr>
        <w:footnoteReference w:id="1931"/>
      </w:r>
      <w:r>
        <w:rPr>
          <w:rFonts w:ascii="Amiri" w:hAnsi="Amiri" w:eastAsia="Amiri" w:cs="Amiri"/>
          <w:lang w:bidi="ar-SA"/>
          <w:color w:val="111111"/>
          <w:sz w:val="28"/>
          <w:szCs w:val="28"/>
          <w:rtl/>
        </w:rPr>
        <w:t xml:space="preserve">نِصْفُ الدِّیَةِ مِثْلُ الْیَدَیْنِ وَ الْعَیْنَیْنِ قَالَ قُلْتُ: رَجُلٌ فُقِأَتْ عَیْنُهُ قَالَ نِصْفُ الدِّیَةِ قُلْتُ فَرَجُلٌ قُطِعَتْ یَدُهُ قَالَ فِیهِ نِصْفُ الدِّیَةِ قُلْتُ فَرَجُلٌ ذَهَبَتْ إِحْدَی بَیْضَتَیْهِ قَالَ إِنْ کَانَتِ الْیَسَارَ (فَفِیهَا ثُلُثَا الدِّیَةِ) </w:t>
      </w:r>
      <w:r>
        <w:rPr>
          <w:rStyle w:val="FootnoteReference"/>
        </w:rPr>
        <w:footnoteReference w:id="1932"/>
      </w:r>
      <w:r>
        <w:rPr>
          <w:rFonts w:ascii="Amiri" w:hAnsi="Amiri" w:eastAsia="Amiri" w:cs="Amiri"/>
          <w:lang w:bidi="ar-SA"/>
          <w:color w:val="111111"/>
          <w:sz w:val="28"/>
          <w:szCs w:val="28"/>
          <w:rtl/>
        </w:rPr>
        <w:t xml:space="preserve">قُلْتُ وَ لِمَ أَ لَیْسَ قُلْتَ مَا کَانَ فِی الْجَسَدِ مِنْهُ اثْنَانِ فَفِیهِ نِصْفُ الدِّیَةِ فَقَالَ لِأَنَّ الْوَلَدَ مِنَ الْبَیْضَةِ الْیُسْرَی.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روایت شده است: هر چیزی که در بدن از آن دو تا وجود داشته باشد، نصف دیه دارد، مثل دست‌ها و چشم‌ها. پرسیدم: اگر چشمی تخلیه شود؟ فرمودند: نصف دیه دارد. پرسیدم: اگر دستی قطع شود؟ فرمودند: نصف دیه دارد. پرسیدم: اگر یکی از بیضه‌ها از بین برود؟ فرمودند: اگر بیضه چپ باشد، (دو سوم دیه دارد). گفتم: چرا؟ مگر نگفتید هر چیزی که در بدن از آن دو تا وجود داشته باشد، نصف دیه دارد؟ فرمودند: چون فرزند از بیضه چپ به وجود می‌آید</w:t>
      </w:r>
    </w:p>
    <w:p>
      <w:pPr>
        <w:pStyle w:val="Heading5"/>
      </w:pPr>
      <w:bookmarkStart w:id="1352" w:name="_Toc971"/>
      <w:r>
        <w:t>[رقم الحدیث الکلی: 35626 - رقم الحدیث الباب: 2]</w:t>
      </w:r>
      <w:bookmarkEnd w:id="1352"/>
    </w:p>
    <w:p>
      <w:pPr>
        <w:pStyle w:val="BookText"/>
      </w:pPr>
      <w:r>
        <w:rPr>
          <w:rFonts w:ascii="Times New Roman" w:hAnsi="Times New Roman" w:eastAsia="Times New Roman" w:cs="Times New Roman"/>
          <w:lang w:val="en-US" w:bidi="en-US"/>
          <w:color w:val="111111"/>
          <w:sz w:val="28"/>
          <w:szCs w:val="28"/>
          <w:rtl/>
        </w:rPr>
        <w:t xml:space="preserve">35626- 2- </w:t>
      </w:r>
      <w:r>
        <w:rPr>
          <w:rStyle w:val="FootnoteReference"/>
        </w:rPr>
        <w:footnoteReference w:id="1933"/>
      </w:r>
      <w:r>
        <w:rPr>
          <w:rFonts w:ascii="Amiri" w:hAnsi="Amiri" w:eastAsia="Amiri" w:cs="Amiri"/>
          <w:lang w:bidi="ar-SA"/>
          <w:color w:val="111111"/>
          <w:sz w:val="28"/>
          <w:szCs w:val="28"/>
          <w:rtl/>
        </w:rPr>
        <w:t xml:space="preserve">وَ عَنْهُ عَنْ مُحَمَّدِ بْنِ عِیسَی عَنْ یُونُسَ وَ عَنْ عِدَّةٍ مِنْ أَصْحَابِنَا عَنْ سَهْلِ بْنِ زِیَادٍ عَنْ مُحَمَّدِ بْنِ عِیسَی عَنْ یُونُسَ أَنَّهُ عَرَضَ عَلَی أَبِی الْحَسَنِ الرِّضَا ع کِتَابَ الدِّیَاتِ وَ کَانَ فِیهِ فِی ذَهَابِ السَّمْعِ</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7" w:name="pg18996_271706"/>
    <w:bookmarkEnd w:id="267"/>
    <w:p>
      <w:pPr>
        <w:pStyle w:val="BookText"/>
      </w:pPr>
      <w:r>
        <w:rPr>
          <w:rFonts w:ascii="Amiri" w:hAnsi="Amiri" w:eastAsia="Amiri" w:cs="Amiri"/>
          <w:lang w:bidi="ar-SA"/>
          <w:color w:val="111111"/>
          <w:sz w:val="28"/>
          <w:szCs w:val="28"/>
          <w:rtl/>
        </w:rPr>
        <w:t xml:space="preserve">کُلِّهِ أَلْفُ دِینَارٍ وَ الصَّوْتِ کُلِّهِ مِنَ الْغَنَنِ </w:t>
      </w:r>
      <w:r>
        <w:rPr>
          <w:rStyle w:val="FootnoteReference"/>
        </w:rPr>
        <w:footnoteReference w:id="1934"/>
      </w:r>
      <w:r>
        <w:rPr>
          <w:rFonts w:ascii="Amiri" w:hAnsi="Amiri" w:eastAsia="Amiri" w:cs="Amiri"/>
          <w:lang w:bidi="ar-SA"/>
          <w:color w:val="111111"/>
          <w:sz w:val="28"/>
          <w:szCs w:val="28"/>
          <w:rtl/>
        </w:rPr>
        <w:t xml:space="preserve">وَ الْبَحَحِ </w:t>
      </w:r>
      <w:r>
        <w:rPr>
          <w:rStyle w:val="FootnoteReference"/>
        </w:rPr>
        <w:footnoteReference w:id="1935"/>
      </w:r>
      <w:r>
        <w:rPr>
          <w:rFonts w:ascii="Amiri" w:hAnsi="Amiri" w:eastAsia="Amiri" w:cs="Amiri"/>
          <w:lang w:bidi="ar-SA"/>
          <w:color w:val="111111"/>
          <w:sz w:val="28"/>
          <w:szCs w:val="28"/>
          <w:rtl/>
        </w:rPr>
        <w:t xml:space="preserve">أَلْفُ دِینَارٍ (وَ الشَّلَلِ فِی الْیَدَیْنِ کِلْتَاهُمَا) </w:t>
      </w:r>
      <w:r>
        <w:rPr>
          <w:rStyle w:val="FootnoteReference"/>
        </w:rPr>
        <w:footnoteReference w:id="1936"/>
      </w:r>
      <w:r>
        <w:rPr>
          <w:rFonts w:ascii="Amiri" w:hAnsi="Amiri" w:eastAsia="Amiri" w:cs="Amiri"/>
          <w:lang w:bidi="ar-SA"/>
          <w:color w:val="111111"/>
          <w:sz w:val="28"/>
          <w:szCs w:val="28"/>
          <w:rtl/>
        </w:rPr>
        <w:t xml:space="preserve">أَلْفُ دِینَارٍ وَ شَلَلِ الرِّجْلَیْنِ أَلْفُ دِینَارٍ وَ الشَّفَتَیْنِ إِذَا اسْتُؤْصِلَا </w:t>
      </w:r>
      <w:r>
        <w:rPr>
          <w:rStyle w:val="FootnoteReference"/>
        </w:rPr>
        <w:footnoteReference w:id="1937"/>
      </w:r>
      <w:r>
        <w:rPr>
          <w:rFonts w:ascii="Amiri" w:hAnsi="Amiri" w:eastAsia="Amiri" w:cs="Amiri"/>
          <w:lang w:bidi="ar-SA"/>
          <w:color w:val="111111"/>
          <w:sz w:val="28"/>
          <w:szCs w:val="28"/>
          <w:rtl/>
        </w:rPr>
        <w:t xml:space="preserve">أَلْفُ دِینَارٍ وَ الظَّهْرِ إِذَا أُحْدِبَ أَلْفُ دِینَارٍ وَ الذَّکَرِ إِذَا اسْتُؤْصِلَ أَلْفُ دِینَارٍ وَ الْبَیْضَتَیْنِ أَلْفُ دِینَارٍ وَ فِی صُدْغِ </w:t>
      </w:r>
      <w:r>
        <w:rPr>
          <w:rStyle w:val="FootnoteReference"/>
        </w:rPr>
        <w:footnoteReference w:id="1938"/>
      </w:r>
      <w:r>
        <w:rPr>
          <w:rFonts w:ascii="Amiri" w:hAnsi="Amiri" w:eastAsia="Amiri" w:cs="Amiri"/>
          <w:lang w:bidi="ar-SA"/>
          <w:color w:val="111111"/>
          <w:sz w:val="28"/>
          <w:szCs w:val="28"/>
          <w:rtl/>
        </w:rPr>
        <w:t xml:space="preserve">الرَّجُلِ إِذَا أُصِیبَ فَلَمْ یَسْتَطِعْ أَنْ یَلْتَفِتَ إِلَّا إِذَا انْحَرَفَ الرَّجُلُ نِصْفُ الدِّیَةِ خَمْسُمِائَةِ دِینَارٍ فَمَا کَانَ دُونَ ذَلِکَ فَبِحِسَابِهِ.</w:t>
      </w:r>
    </w:p>
    <w:p>
      <w:pPr>
        <w:pStyle w:val="BookText"/>
      </w:pPr>
      <w:r>
        <w:rPr>
          <w:rFonts w:ascii="Amiri" w:hAnsi="Amiri" w:eastAsia="Amiri" w:cs="Amiri"/>
          <w:lang w:bidi="ar-SA"/>
          <w:color w:val="111111"/>
          <w:sz w:val="28"/>
          <w:szCs w:val="28"/>
          <w:rtl/>
        </w:rPr>
        <w:t xml:space="preserve">وَ عَنْهُ عَنْ أَبِیهِ عَنِ ابْنِ فَضَّالٍ عَنِ الرِّضَا ع مِثْلَهُ </w:t>
      </w:r>
      <w:r>
        <w:rPr>
          <w:rStyle w:val="FootnoteReference"/>
        </w:rPr>
        <w:footnoteReference w:id="1939"/>
      </w: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940"/>
      </w:r>
    </w:p>
    <w:p>
      <w:pPr>
        <w:pStyle w:val="BookText"/>
      </w:pPr>
      <w:r>
        <w:rPr>
          <w:rFonts w:ascii="Amiri" w:hAnsi="Amiri" w:eastAsia="Amiri" w:cs="Amiri"/>
          <w:lang w:bidi="ar-SA"/>
          <w:color w:val="111111"/>
          <w:sz w:val="28"/>
          <w:szCs w:val="28"/>
          <w:rtl/>
        </w:rPr>
        <w:t xml:space="preserve">وَ بِإِسْنَادِهِ عَنْ عَلِیِّ بْنِ إِبْرَاهِیمَ مِثْلَهُ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روایت شده که کتاب دیات را به امام رضا (ع) عرضه کرد و در آن نوشته شده بود: برای از دست دادن شنوایی کامل، هزار دینار دیه است. برای از دست دادن صدا کامل از غنن و بحح، هزار دینار است. (برای فلج شدن هر دو دست) هزار دینار، و برای فلج شدن دو پا، هزار دینار است. برای قطع شدن لب‌ها، هزار دینار است. برای خم شدن پشت، هزار دینار است. برای قطع شدن عضو تناسلی، هزار دینار است. برای از دست دادن هر دو بیضه، هزار دینار است. و برای آسیب دیدن صُدغ (ناحیه بین گوش و چشم) شخصی که باعث شود نتواند بدون چرخیدن نگاه کند، نصف دیه یعنی پانصد دینار است. و هر چیزی کمتر از آن نیز به نسبت محاسبه می‌شود.</w:t>
      </w:r>
    </w:p>
    <w:p>
      <w:pPr>
        <w:pStyle w:val="Heading5"/>
      </w:pPr>
      <w:bookmarkStart w:id="1353" w:name="_Toc972"/>
      <w:r>
        <w:t>[رقم الحدیث الکلی: 35627 - رقم الحدیث الباب: 3]</w:t>
      </w:r>
      <w:bookmarkEnd w:id="1353"/>
    </w:p>
    <w:p>
      <w:pPr>
        <w:pStyle w:val="BookText"/>
      </w:pPr>
      <w:r>
        <w:rPr>
          <w:rFonts w:ascii="Times New Roman" w:hAnsi="Times New Roman" w:eastAsia="Times New Roman" w:cs="Times New Roman"/>
          <w:lang w:val="en-US" w:bidi="en-US"/>
          <w:color w:val="111111"/>
          <w:sz w:val="28"/>
          <w:szCs w:val="28"/>
          <w:rtl/>
        </w:rPr>
        <w:t xml:space="preserve">35627- 3- </w:t>
      </w:r>
      <w:r>
        <w:rPr>
          <w:rStyle w:val="FootnoteReference"/>
        </w:rPr>
        <w:footnoteReference w:id="1942"/>
      </w:r>
      <w:r>
        <w:rPr>
          <w:rFonts w:ascii="Amiri" w:hAnsi="Amiri" w:eastAsia="Amiri" w:cs="Amiri"/>
          <w:lang w:bidi="ar-SA"/>
          <w:color w:val="111111"/>
          <w:sz w:val="28"/>
          <w:szCs w:val="28"/>
          <w:rtl/>
        </w:rPr>
        <w:t xml:space="preserve">وَ رَوَاهُ أَیْضاً بِأَسَانِیدِهِ الْآتِیَةِ </w:t>
      </w:r>
      <w:r>
        <w:rPr>
          <w:rStyle w:val="FootnoteReference"/>
        </w:rPr>
        <w:footnoteReference w:id="1943"/>
      </w:r>
      <w:r>
        <w:rPr>
          <w:rFonts w:ascii="Amiri" w:hAnsi="Amiri" w:eastAsia="Amiri" w:cs="Amiri"/>
          <w:lang w:bidi="ar-SA"/>
          <w:color w:val="111111"/>
          <w:sz w:val="28"/>
          <w:szCs w:val="28"/>
          <w:rtl/>
        </w:rPr>
        <w:t xml:space="preserve">إِلَی کِتَابِ ظَرِیفٍ وَ کَذَا الصَّدُوقُ إِلَّا أَنَّ فِی رِوَایَتِهِمَا فَالدِّیَةُ فِی النَّفْسِ أَلْفُ دِینَارٍ وَ فِی الْأَنْفِ أَلْفُ دِینَارٍ وَ الضَّوْءِ کُلِّهِ مِنَ الْعَیْنَیْنِ أَلْفُ دِینَارٍ وَ الْبَحَحِ أَلْفُ دِینَارٍ وَ اللِّسَانِ إِذَا اسْتُؤْصِلَ أَلْفُ دِینَارٍ.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همچنین با اسناد دیگر نیز از طریق کتاب ظریف و همچنین صدوق روایت شده است. با این تفاوت که در روایت آنها آمده است که دیه نفس هزار دینار است، دیه بینی هزار دینار است، از بین رفتن تمام نور چشم‌ها (بینایی) هزار دینار است، بحح (از دست دادن صدا) هزار دینار است، و اگر زبان به طور کامل قطع شود، هزار دینار است.</w:t>
      </w:r>
    </w:p>
    <w:p>
      <w:pPr>
        <w:pStyle w:val="Heading5"/>
      </w:pPr>
      <w:bookmarkStart w:id="1354" w:name="_Toc973"/>
      <w:r>
        <w:t>[رقم الحدیث الکلی: 35628 - رقم الحدیث الباب: 4]</w:t>
      </w:r>
      <w:bookmarkEnd w:id="1354"/>
    </w:p>
    <w:p>
      <w:pPr>
        <w:pStyle w:val="BookText"/>
      </w:pPr>
      <w:r>
        <w:rPr>
          <w:rFonts w:ascii="Times New Roman" w:hAnsi="Times New Roman" w:eastAsia="Times New Roman" w:cs="Times New Roman"/>
          <w:lang w:val="en-US" w:bidi="en-US"/>
          <w:color w:val="111111"/>
          <w:sz w:val="28"/>
          <w:szCs w:val="28"/>
          <w:rtl/>
        </w:rPr>
        <w:t xml:space="preserve">35628- 4- </w:t>
      </w:r>
      <w:r>
        <w:rPr>
          <w:rStyle w:val="FootnoteReference"/>
        </w:rPr>
        <w:footnoteReference w:id="1944"/>
      </w:r>
      <w:r>
        <w:rPr>
          <w:rFonts w:ascii="Amiri" w:hAnsi="Amiri" w:eastAsia="Amiri" w:cs="Amiri"/>
          <w:lang w:bidi="ar-SA"/>
          <w:color w:val="111111"/>
          <w:sz w:val="28"/>
          <w:szCs w:val="28"/>
          <w:rtl/>
        </w:rPr>
        <w:t xml:space="preserve">وَ عَنْهُ عَنْ أَبِیهِ عَنِ ابْنِ أَبِی عُمَیْرٍ عَنْ حَمَّادٍ عَنِ الْحَلَبِیِّ عَنْ أَبِی عَبْدِ اللَّهِ ع فِی الرَّجُلِ یُکْسَرُ ظَهْرُهُ قَالَ فِیهِ الدِّیَةُ کَامِلَةً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8" w:name="pg18996_271707"/>
    <w:bookmarkEnd w:id="268"/>
    <w:p>
      <w:pPr>
        <w:pStyle w:val="BookText"/>
      </w:pPr>
      <w:r>
        <w:rPr>
          <w:rFonts w:ascii="Amiri" w:hAnsi="Amiri" w:eastAsia="Amiri" w:cs="Amiri"/>
          <w:lang w:bidi="ar-SA"/>
          <w:color w:val="111111"/>
          <w:sz w:val="28"/>
          <w:szCs w:val="28"/>
          <w:rtl/>
        </w:rPr>
        <w:t xml:space="preserve">وَ فِی الْعَیْنَیْنِ الدِّیَةُ وَ فِی إِحْدَاهُمَا نِصْفُ الدِّیَةِ وَ فِی الْأُذُنَیْنِ الدِّیَةُ وَ فِی إِحْدَاهُمَا نِصْفُ الدِّیَةِ وَ فِی الذَّکَرِ إِذَا قُطِعَتِ الْحَشَفَةُ وَ مَا فَوْقُ الدِّیَةُ وَ فِی الْأَنْفِ إِذَا قُطِعَ الْمَارِنُ </w:t>
      </w:r>
      <w:r>
        <w:rPr>
          <w:rStyle w:val="FootnoteReference"/>
        </w:rPr>
        <w:footnoteReference w:id="1945"/>
      </w:r>
      <w:r>
        <w:rPr>
          <w:rFonts w:ascii="Amiri" w:hAnsi="Amiri" w:eastAsia="Amiri" w:cs="Amiri"/>
          <w:lang w:bidi="ar-SA"/>
          <w:color w:val="111111"/>
          <w:sz w:val="28"/>
          <w:szCs w:val="28"/>
          <w:rtl/>
        </w:rPr>
        <w:t xml:space="preserve">الدِّیَةُ وَ فِی الشَّفَتَیْنِ الدِّیَةُ.</w:t>
      </w:r>
    </w:p>
    <w:p>
      <w:pPr>
        <w:pStyle w:val="BookText"/>
      </w:pPr>
      <w:r>
        <w:rPr>
          <w:rFonts w:ascii="Amiri" w:hAnsi="Amiri" w:eastAsia="Amiri" w:cs="Amiri"/>
          <w:lang w:bidi="ar-SA"/>
          <w:color w:val="111111"/>
          <w:sz w:val="28"/>
          <w:szCs w:val="28"/>
          <w:rtl/>
        </w:rPr>
        <w:t xml:space="preserve">وَ رَوَاهُ الشَّیْخُ بِإِسْنَادِهِ عَنْ عَلِیِّ بْنِ إِبْرَاهِیمَ إِلَّا أَنَّهُ قَالَ فِی آخِرِهِ وَ فِی الْبَیْضَتَیْنِ الدِّیَةُ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الَّذِی قَبْلَهُ وَ کَذَا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از امام صادق (ع) درباره مردی که پشتش شکسته شده پرسیدم. امام صادق (ع) فرمودند: برای آن دیه کامل است. و برای چشم‌ها دیه کامل است و برای یکی از آنها نصف دیه است. و برای گوش‌ها دیه کامل است و برای یکی از آنها نصف دیه است. و برای عضو تناسلی اگر حشفه و بیشتر از آن قطع شود، دیه کامل است. و برای بینی اگر نوک آن قطع شود، دیه کامل است. و برای لب‌ها نیز دیه کامل است.</w:t>
      </w:r>
    </w:p>
    <w:p>
      <w:pPr>
        <w:pStyle w:val="Heading5"/>
      </w:pPr>
      <w:bookmarkStart w:id="1355" w:name="_Toc974"/>
      <w:r>
        <w:t>[رقم الحدیث الکلی: 35629 - رقم الحدیث الباب: 5]</w:t>
      </w:r>
      <w:bookmarkEnd w:id="1355"/>
    </w:p>
    <w:p>
      <w:pPr>
        <w:pStyle w:val="BookText"/>
      </w:pPr>
      <w:r>
        <w:rPr>
          <w:rFonts w:ascii="Times New Roman" w:hAnsi="Times New Roman" w:eastAsia="Times New Roman" w:cs="Times New Roman"/>
          <w:lang w:val="en-US" w:bidi="en-US"/>
          <w:color w:val="111111"/>
          <w:sz w:val="28"/>
          <w:szCs w:val="28"/>
          <w:rtl/>
        </w:rPr>
        <w:t xml:space="preserve">35629- 5- </w:t>
      </w:r>
      <w:r>
        <w:rPr>
          <w:rStyle w:val="FootnoteReference"/>
        </w:rPr>
        <w:footnoteReference w:id="1947"/>
      </w:r>
      <w:r>
        <w:rPr>
          <w:rFonts w:ascii="Amiri" w:hAnsi="Amiri" w:eastAsia="Amiri" w:cs="Amiri"/>
          <w:lang w:bidi="ar-SA"/>
          <w:color w:val="111111"/>
          <w:sz w:val="28"/>
          <w:szCs w:val="28"/>
          <w:rtl/>
        </w:rPr>
        <w:t xml:space="preserve">وَ عَنْ مُحَمَّدِ بْنِ یَحْیَی عَنْ أَحْمَدَ بْنِ مُحَمَّدٍ عَنِ ابْنِ مَحْبُوبٍ عَنْ عَبْدِ اللَّهِ بْنِ سِنَانٍ عَنْ أَبِی عَبْدِ اللَّهِ ع فِی الْأَنْفِ إِذَا اسْتُؤْصِلَ جَدْعُهُ الدِّیَةُ وَ فِی الْعَیْنِ إِذَا فُقِأَتْ نِصْفُ الدِّیَةِ وَ فِی الْأُذُنِ إِذَا قُطِعَتْ نِصْفُ الدِّیَةِ وَ فِی الْیَدِ نِصْفُ الدِّیَةِ وَ فِی الذَّکَرِ إِذَا قُطِعَ مِنْ مَوْضِعِ الْحَشَفَةِ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روایت شده است: برای بینی اگر نوک آن به طور کامل قطع شود، دیه کامل است. برای چشم اگر تخلیه شود، نصف دیه است. برای گوش اگر قطع شود، نصف دیه است. برای دست، نصف دیه است. و برای عضو تناسلی اگر از محل حشفه قطع شود، دیه کامل است.</w:t>
      </w:r>
    </w:p>
    <w:p>
      <w:pPr>
        <w:pStyle w:val="Heading5"/>
      </w:pPr>
      <w:bookmarkStart w:id="1356" w:name="_Toc975"/>
      <w:r>
        <w:t>[رقم الحدیث الکلی: 35630 - رقم الحدیث الباب: 6]</w:t>
      </w:r>
      <w:bookmarkEnd w:id="1356"/>
    </w:p>
    <w:p>
      <w:pPr>
        <w:pStyle w:val="BookText"/>
      </w:pPr>
      <w:r>
        <w:rPr>
          <w:rFonts w:ascii="Times New Roman" w:hAnsi="Times New Roman" w:eastAsia="Times New Roman" w:cs="Times New Roman"/>
          <w:lang w:val="en-US" w:bidi="en-US"/>
          <w:color w:val="111111"/>
          <w:sz w:val="28"/>
          <w:szCs w:val="28"/>
          <w:rtl/>
        </w:rPr>
        <w:t xml:space="preserve">35630- 6- </w:t>
      </w:r>
      <w:r>
        <w:rPr>
          <w:rStyle w:val="FootnoteReference"/>
        </w:rPr>
        <w:footnoteReference w:id="1948"/>
      </w:r>
      <w:r>
        <w:rPr>
          <w:rFonts w:ascii="Amiri" w:hAnsi="Amiri" w:eastAsia="Amiri" w:cs="Amiri"/>
          <w:lang w:bidi="ar-SA"/>
          <w:color w:val="111111"/>
          <w:sz w:val="28"/>
          <w:szCs w:val="28"/>
          <w:rtl/>
        </w:rPr>
        <w:t xml:space="preserve">وَ عَنْهُ عَنْ أَحْمَدَ عَنِ الْحُسَیْنِ بْنِ سَعِیدٍ وَ مُحَمَّدِ بْنِ خَالِدٍ جَمِیعاً عَنِ الْقَاسِمِ بْنِ عُرْوَةَ عَنِ ابْنِ بُکَیْرٍ عَنْ زُرَارَةَ عَنْ أَبِی عَبْدِ اللَّهِ ع قَالَ: فِی الْیَدِ نِصْفُ الدِّیَةِ وَ فِی الْیَدَیْنِ جَمِیعاً الدِّیَةُ وَ فِی الرِّجْلَیْنِ کَذَلِکَ وَ فِی الذَّکَرِ إِذَا قُطِعَتِ الْحَشَفَةُ فَمَا فَوْقَ ذَلِکَ الدِّیَةُ وَ فِی الْأَنْفِ إِذَا قُطِعَ الْمَارِنُ الدِّیَةُ وَ فِی الشَّفَتَیْنِ الدِّیَةُ وَ فِی الْعَیْنَیْنِ الدِّیَةُ وَ فِی إِحْدَاهُمَا نِصْفُ الدِّیَةِ.</w:t>
      </w:r>
    </w:p>
    <w:p>
      <w:pPr>
        <w:pStyle w:val="BookText"/>
      </w:pPr>
      <w:r>
        <w:rPr>
          <w:rFonts w:ascii="Amiri" w:hAnsi="Amiri" w:eastAsia="Amiri" w:cs="Amiri"/>
          <w:lang w:bidi="ar-SA"/>
          <w:color w:val="111111"/>
          <w:sz w:val="28"/>
          <w:szCs w:val="28"/>
          <w:rtl/>
        </w:rPr>
        <w:t xml:space="preserve">وَ رَوَاهُ الصَّدُوقُ بِإِسْنَادِهِ عَنِ ابْنِ أَبِی عُمَیْرٍ عَنِ الْقَاسِمِ بْنِ مُحَمَّدٍ مِثْلَهُ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از امام صادق (ع) روایت شده است: برای دست، نصف دیه است و برای دو دست دیه کامل است. برای پاها نیز همین حکم است. برای عضو تناسلی اگر حشفه و بیشتر از آن قطع شود، دیه کامل است. برای بینی اگر نوک آن قطع شود، دیه کامل است. برای لب‌ها دیه کامل است. برای چشم‌ها دیه کامل است و برای یکی از آنها نصف دیه است.</w:t>
      </w:r>
    </w:p>
    <w:p>
      <w:pPr>
        <w:pStyle w:val="Heading5"/>
      </w:pPr>
      <w:bookmarkStart w:id="1357" w:name="_Toc976"/>
      <w:r>
        <w:t>[رقم الحدیث الکلی: 35631 - رقم الحدیث الباب: 7]</w:t>
      </w:r>
      <w:bookmarkEnd w:id="1357"/>
    </w:p>
    <w:p>
      <w:pPr>
        <w:pStyle w:val="BookText"/>
      </w:pPr>
      <w:r>
        <w:rPr>
          <w:rFonts w:ascii="Times New Roman" w:hAnsi="Times New Roman" w:eastAsia="Times New Roman" w:cs="Times New Roman"/>
          <w:lang w:val="en-US" w:bidi="en-US"/>
          <w:color w:val="111111"/>
          <w:sz w:val="28"/>
          <w:szCs w:val="28"/>
          <w:rtl/>
        </w:rPr>
        <w:t xml:space="preserve">35631- 7- </w:t>
      </w:r>
      <w:r>
        <w:rPr>
          <w:rStyle w:val="FootnoteReference"/>
        </w:rPr>
        <w:footnoteReference w:id="1950"/>
      </w:r>
      <w:r>
        <w:rPr>
          <w:rFonts w:ascii="Amiri" w:hAnsi="Amiri" w:eastAsia="Amiri" w:cs="Amiri"/>
          <w:lang w:bidi="ar-SA"/>
          <w:color w:val="111111"/>
          <w:sz w:val="28"/>
          <w:szCs w:val="28"/>
          <w:rtl/>
        </w:rPr>
        <w:t xml:space="preserve">وَ عَنْ عَلِیِّ بْنِ إِبْرَاهِیمَ عَنْ مُحَمَّدِ بْنِ عِیسَی عَنْ یُونُسَ عَنْ زُرْعَةَ عَنْ سَمَاعَةَ عَنْ أَبِی عَبْدِ اللَّهِ ع فِی الرِّجْلِ الْوَاحِدَةِ نِصْفُ</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9" w:name="pg18996_271708"/>
    <w:bookmarkEnd w:id="269"/>
    <w:p>
      <w:pPr>
        <w:pStyle w:val="BookText"/>
      </w:pPr>
      <w:r>
        <w:rPr>
          <w:rFonts w:ascii="Amiri" w:hAnsi="Amiri" w:eastAsia="Amiri" w:cs="Amiri"/>
          <w:lang w:bidi="ar-SA"/>
          <w:color w:val="111111"/>
          <w:sz w:val="28"/>
          <w:szCs w:val="28"/>
          <w:rtl/>
        </w:rPr>
        <w:t xml:space="preserve">الدِّیَةِ وَ فِی الْأُذُنِ نِصْفُ الدِّیَةِ إِذَا قَطَعَهَا مِنْ أَصْلِهَا وَ إِذَا قَطَعَ طَرَفَهَا فَفِیهَا قِیمَةُ عَدْلٍ وَ فِی الْأَنْفِ إِذَا قُطِعَ الدِّیَةُ کَامِلَةً وَ فِی الظَّهْرِ إِذَا انْکَسَرَ حَتَّی لَا یُنْزِلَ صَاحِبُهُ الْمَاءَ </w:t>
      </w:r>
      <w:r>
        <w:rPr>
          <w:rStyle w:val="FootnoteReference"/>
        </w:rPr>
        <w:footnoteReference w:id="1951"/>
      </w:r>
      <w:r>
        <w:rPr>
          <w:rFonts w:ascii="Amiri" w:hAnsi="Amiri" w:eastAsia="Amiri" w:cs="Amiri"/>
          <w:lang w:bidi="ar-SA"/>
          <w:color w:val="111111"/>
          <w:sz w:val="28"/>
          <w:szCs w:val="28"/>
          <w:rtl/>
        </w:rPr>
        <w:t xml:space="preserve">الدِّیَةُ کَامِلَةً وَ فِی الذَّکَرِ إِذَا قُطِعَ الدِّیَةُ کَامِلَةً وَ فِی اللِّسَانِ إِذَا قُطِعَ الدِّیَةُ کَامِلَةً.</w:t>
      </w:r>
    </w:p>
    <w:p>
      <w:pPr>
        <w:pStyle w:val="BookText"/>
      </w:pPr>
      <w:r>
        <w:rPr>
          <w:rFonts w:ascii="Amiri" w:hAnsi="Amiri" w:eastAsia="Amiri" w:cs="Amiri"/>
          <w:lang w:bidi="ar-SA"/>
          <w:color w:val="111111"/>
          <w:sz w:val="28"/>
          <w:szCs w:val="28"/>
          <w:rtl/>
        </w:rPr>
        <w:t xml:space="preserve">وَ رَوَاهُ الشَّیْخُ بِإِسْنَادِهِ عَنْ یُونُسَ إِلَّا أَنَّهُ أَسْقَطَ مِنْهُ دِیَةَ الظَّهْرِ وَ الذَّکَرِ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الَّذِی قَبْلَهُ بِإِسْنَادِهِ عَنِ الْحُسَیْنِ بْنِ سَعِیدٍ وَ الَّذِی قَبْلَهُمَا بِإِسْنَادِهِ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از امام صادق (ع) روایت شده است: برای یک پا، نصف دیه است. برای گوش، نصف دیه است اگر از ریشه قطع شود و اگر تنها نوک آن قطع شود، ارزش عدل دارد. برای بینی اگر قطع شود، دیه کامل است. برای پشت اگر شکسته شود به گونه‌ای که صاحب آن نتواند آب (ادرار) دفع کند، دیه کامل است. برای عضو تناسلی اگر قطع شود، دیه کامل است. و برای زبان اگر قطع شود، دیه کامل است.</w:t>
      </w:r>
    </w:p>
    <w:p>
      <w:pPr>
        <w:pStyle w:val="Heading5"/>
      </w:pPr>
      <w:bookmarkStart w:id="1358" w:name="_Toc977"/>
      <w:r>
        <w:t>[رقم الحدیث الکلی: 35632 - رقم الحدیث الباب: 8]</w:t>
      </w:r>
      <w:bookmarkEnd w:id="1358"/>
    </w:p>
    <w:p>
      <w:pPr>
        <w:pStyle w:val="BookText"/>
      </w:pPr>
      <w:r>
        <w:rPr>
          <w:rFonts w:ascii="Times New Roman" w:hAnsi="Times New Roman" w:eastAsia="Times New Roman" w:cs="Times New Roman"/>
          <w:lang w:val="en-US" w:bidi="en-US"/>
          <w:color w:val="111111"/>
          <w:sz w:val="28"/>
          <w:szCs w:val="28"/>
          <w:rtl/>
        </w:rPr>
        <w:t xml:space="preserve">35632- 8- </w:t>
      </w:r>
      <w:r>
        <w:rPr>
          <w:rStyle w:val="FootnoteReference"/>
        </w:rPr>
        <w:footnoteReference w:id="1953"/>
      </w:r>
      <w:r>
        <w:rPr>
          <w:rFonts w:ascii="Amiri" w:hAnsi="Amiri" w:eastAsia="Amiri" w:cs="Amiri"/>
          <w:lang w:bidi="ar-SA"/>
          <w:color w:val="111111"/>
          <w:sz w:val="28"/>
          <w:szCs w:val="28"/>
          <w:rtl/>
        </w:rPr>
        <w:t xml:space="preserve">وَ بِالْإِسْنَادِ عَنْ یُونُسَ عَنْ مُحَمَّدِ بْنِ سِنَانٍ عَنِ الْعَلَاءِ بْنِ الْفُضَیْلِ عَنْ أَبِی عَبْدِ اللَّهِ ع قَالَ: إِذَا قُطِعَ الْأَنْفُ مِنَ الْمَارِنِ فَفِیهِ الدِّیَةُ تَامَّةً وَ فِی أَسْنَانِ الرَّجُلِ الدِّیَةُ تَامَّةً وَ فِی أُذُنَیْهِ الدِّیَةُ کَامِلَةً وَ الرِّجْلَانِ وَ الْعَیْنَانِ بِتِلْکَ الْمَنْزِلَةِ.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از امام صادق (ع) روایت شده است: اگر بینی از ناحیه مارن (نوک) قطع شود، دیه کامل دارد. برای دندان‌های مرد، دیه کامل است. برای دو گوش، دیه کامل است. و پاها و چشم‌ها نیز به همین مقدار دیه دارند.</w:t>
      </w:r>
    </w:p>
    <w:p>
      <w:pPr>
        <w:pStyle w:val="Heading5"/>
      </w:pPr>
      <w:bookmarkStart w:id="1359" w:name="_Toc978"/>
      <w:r>
        <w:t>[رقم الحدیث الکلی: 35633 - رقم الحدیث الباب: 9]</w:t>
      </w:r>
      <w:bookmarkEnd w:id="1359"/>
    </w:p>
    <w:p>
      <w:pPr>
        <w:pStyle w:val="BookText"/>
      </w:pPr>
      <w:r>
        <w:rPr>
          <w:rFonts w:ascii="Times New Roman" w:hAnsi="Times New Roman" w:eastAsia="Times New Roman" w:cs="Times New Roman"/>
          <w:lang w:val="en-US" w:bidi="en-US"/>
          <w:color w:val="111111"/>
          <w:sz w:val="28"/>
          <w:szCs w:val="28"/>
          <w:rtl/>
        </w:rPr>
        <w:t xml:space="preserve">35633- 9- </w:t>
      </w:r>
      <w:r>
        <w:rPr>
          <w:rStyle w:val="FootnoteReference"/>
        </w:rPr>
        <w:footnoteReference w:id="1954"/>
      </w:r>
      <w:r>
        <w:rPr>
          <w:rFonts w:ascii="Amiri" w:hAnsi="Amiri" w:eastAsia="Amiri" w:cs="Amiri"/>
          <w:lang w:bidi="ar-SA"/>
          <w:color w:val="111111"/>
          <w:sz w:val="28"/>
          <w:szCs w:val="28"/>
          <w:rtl/>
        </w:rPr>
        <w:t xml:space="preserve">مُحَمَّدُ بْنُ الْحَسَنِ بِإِسْنَادِهِ عَنْ أَحْمَدَ بْنِ مُحَمَّدِ بْنِ خَالِدٍ عَنْ عُثْمَانَ بْنِ عِیسَی عَنْ سَمَاعَةَ قَالَ: سَأَلْتُهُ عَنِ الْیَدِ قَالَ نِصْفُ الدِّیَةِ وَ فِی الْأُذُنِ نِصْفُ الدِّیَةِ إِذَا قَطَعَهَا مِنْ أَصْلِهَا.</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خَالِدٍ مِثْلَهُ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روایت شده که پرسیدم: در مورد دست، امام صادق (ع) فرمودند: نصف دیه دارد. و در مورد گوش، نصف دیه است اگر از ریشه قطع شود.</w:t>
      </w:r>
    </w:p>
    <w:p>
      <w:pPr>
        <w:pStyle w:val="Heading5"/>
      </w:pPr>
      <w:bookmarkStart w:id="1360" w:name="_Toc979"/>
      <w:r>
        <w:t>[رقم الحدیث الکلی: 35634 - رقم الحدیث الباب: 10]</w:t>
      </w:r>
      <w:bookmarkEnd w:id="1360"/>
    </w:p>
    <w:p>
      <w:pPr>
        <w:pStyle w:val="BookText"/>
      </w:pPr>
      <w:r>
        <w:rPr>
          <w:rFonts w:ascii="Times New Roman" w:hAnsi="Times New Roman" w:eastAsia="Times New Roman" w:cs="Times New Roman"/>
          <w:lang w:val="en-US" w:bidi="en-US"/>
          <w:color w:val="111111"/>
          <w:sz w:val="28"/>
          <w:szCs w:val="28"/>
          <w:rtl/>
        </w:rPr>
        <w:t xml:space="preserve">35634- 10- </w:t>
      </w:r>
      <w:r>
        <w:rPr>
          <w:rStyle w:val="FootnoteReference"/>
        </w:rPr>
        <w:footnoteReference w:id="1956"/>
      </w:r>
      <w:r>
        <w:rPr>
          <w:rFonts w:ascii="Amiri" w:hAnsi="Amiri" w:eastAsia="Amiri" w:cs="Amiri"/>
          <w:lang w:bidi="ar-SA"/>
          <w:color w:val="111111"/>
          <w:sz w:val="28"/>
          <w:szCs w:val="28"/>
          <w:rtl/>
        </w:rPr>
        <w:t xml:space="preserve">وَ بِإِسْنَادِهِ عَنِ الْحُسَیْنِ بْنِ سَعِیدٍ عَنِ الْحَسَنِ عَنْ زُرْعَةَ عَنْ سَمَاعَةَ مِثْلَهُ وَ زَادَ وَ إِذَا قَطَعَ طَرَفاً مِنْهَا قِیمَةُ عَدْلٍ وَ الْعَیْنِ الْوَاحِدَةِ نِصْفُ الدِّیَةِ وَ فِی الْأَنْفِ إِذَا قُطِعَ الْمَارِنُ الدِّیَةُ کَامِلَةً وَ فِی الذَّکَرِ إِذَا قُطِعَ الدِّیَةُ کَامِلَةً-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0" w:name="pg18996_271709"/>
    <w:bookmarkEnd w:id="270"/>
    <w:p>
      <w:pPr>
        <w:pStyle w:val="BookText"/>
      </w:pPr>
      <w:r>
        <w:rPr>
          <w:rFonts w:ascii="Amiri" w:hAnsi="Amiri" w:eastAsia="Amiri" w:cs="Amiri"/>
          <w:lang w:bidi="ar-SA"/>
          <w:color w:val="111111"/>
          <w:sz w:val="28"/>
          <w:szCs w:val="28"/>
          <w:rtl/>
        </w:rPr>
        <w:t xml:space="preserve">وَ الشَّفَتَانِ الْعُلْیَا وَ السُّفْلَی سَوَاءٌ فِی الدِّیَةِ.</w:t>
      </w:r>
    </w:p>
    <w:p>
      <w:pPr>
        <w:pStyle w:val="BookText"/>
      </w:pPr>
      <w:r>
        <w:rPr>
          <w:rFonts w:ascii="Amiri" w:hAnsi="Amiri" w:eastAsia="Amiri" w:cs="Amiri"/>
          <w:lang w:bidi="ar-SA"/>
          <w:color w:val="111111"/>
          <w:sz w:val="28"/>
          <w:szCs w:val="28"/>
          <w:rtl/>
        </w:rPr>
        <w:t xml:space="preserve">أَقُولُ: حَمَلَهُ الشَّیْخُ عَلَی التَّسَاوِی فِی وُجُوبِ الدِّیَةِ لَا فِی مِقْدَارِهَا.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سماعة مانند روایت قبلی روایت شده و افزوده است: اگر بخشی از آن قطع شود، ارزش عدل دارد. و برای یک چشم، نصف دیه است. و برای بینی اگر مارن (نوک) قطع شود، دیه کامل است. و برای عضو تناسلی اگر قطع شود، دیه کامل است. لب‌های بالا و پایین در دیه یکسان هستند.</w:t>
      </w:r>
    </w:p>
    <w:p>
      <w:pPr>
        <w:pStyle w:val="BookText"/>
      </w:pPr>
      <w:r>
        <w:rPr>
          <w:rFonts w:ascii="IRNazanin" w:hAnsi="IRNazanin" w:eastAsia="IRNazanin" w:cs="IRNazanin"/>
          <w:lang w:bidi="fa-IR"/>
          <w:color w:val="111111"/>
          <w:sz w:val="28"/>
          <w:szCs w:val="28"/>
          <w:rtl/>
        </w:rPr>
        <w:t xml:space="preserve">می گویم : مرحوم شیخ این روایت را بر اساس تساوی در وجوب دیه تفسیر کرده است، نه در مقدار آن.</w:t>
      </w:r>
    </w:p>
    <w:p>
      <w:pPr>
        <w:pStyle w:val="Heading5"/>
      </w:pPr>
      <w:bookmarkStart w:id="1361" w:name="_Toc980"/>
      <w:r>
        <w:t>[رقم الحدیث الکلی: 35635 - رقم الحدیث الباب: 11]</w:t>
      </w:r>
      <w:bookmarkEnd w:id="1361"/>
    </w:p>
    <w:p>
      <w:pPr>
        <w:pStyle w:val="BookText"/>
      </w:pPr>
      <w:r>
        <w:rPr>
          <w:rFonts w:ascii="Times New Roman" w:hAnsi="Times New Roman" w:eastAsia="Times New Roman" w:cs="Times New Roman"/>
          <w:lang w:val="en-US" w:bidi="en-US"/>
          <w:color w:val="111111"/>
          <w:sz w:val="28"/>
          <w:szCs w:val="28"/>
          <w:rtl/>
        </w:rPr>
        <w:t xml:space="preserve">35635- 11- </w:t>
      </w:r>
      <w:r>
        <w:rPr>
          <w:rStyle w:val="FootnoteReference"/>
        </w:rPr>
        <w:footnoteReference w:id="1957"/>
      </w:r>
      <w:r>
        <w:rPr>
          <w:rFonts w:ascii="Amiri" w:hAnsi="Amiri" w:eastAsia="Amiri" w:cs="Amiri"/>
          <w:lang w:bidi="ar-SA"/>
          <w:color w:val="111111"/>
          <w:sz w:val="28"/>
          <w:szCs w:val="28"/>
          <w:rtl/>
        </w:rPr>
        <w:t xml:space="preserve">وَ بِإِسْنَادِهِ عَنْ مُحَمَّدِ بْنِ الْحَسَنِ الصَّفَّارِ عَنْ أَحْمَدَ بْنِ مُحَمَّدٍ عَنْ مُحَمَّدِ بْنِ سِنَانٍ عَنِ الْعَلَاءِ بْنِ الْفُضَیْلِ عَنْ أَبِی عَبْدِ اللَّهِ ع قَالَ: فِی أَنْفِ الرَّجُلِ إِذَا قُطِعَ مِنَ الْمَارِنِ فَالدِّیَةُ تَامَّةً وَ ذَکَرِ الرَّجُلِ الدِّیَةُ تَامَّةً وَ لِسَانِهِ الدِّیَةُ تَامَّةً وَ أُذُنَیْهِ الدِّیَةُ تَامَّةً وَ الرِّجْلَانِ بِتِلْکَ الْمَنْزِلَةِ وَ الْعَیْنَانِ بِتِلْکَ الْمَنْزِلَةِ وَ الْعَیْنِ الْعَوْرَاءِ الدِّیَةُ تَامَّةً وَ الْإِصْبَعِ مِنَ الْیَدِ وَ الرِّجْلِ فَعُشْرُ الدِّیَةِ وَ السِّنِّ مِنَ الثَّنَایَا وَ الْأَضْرَاسِ سَوَاءً نِصْفُ الْعُشْرِ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از امام صادق (ع) روایت شده است: برای بینی مرد اگر از ناحیه مارن (نوک) قطع شود، دیه کامل است. برای عضو تناسلی مرد، دیه کامل است. برای زبان، دیه کامل است. برای دو گوش، دیه کامل است. و پاها و چشم‌ها نیز همین مقدار دیه دارند. برای چشم یک‌چشمی، دیه کامل است. و برای هر انگشت دست و پا، یک‌دهم دیه است. و برای هر دندان از ثنایا و اضراض، نصف دهم دیه است.</w:t>
      </w:r>
    </w:p>
    <w:p>
      <w:pPr>
        <w:pStyle w:val="Heading5"/>
      </w:pPr>
      <w:bookmarkStart w:id="1362" w:name="_Toc981"/>
      <w:r>
        <w:t>[رقم الحدیث الکلی: 35636 - رقم الحدیث الباب: 12]</w:t>
      </w:r>
      <w:bookmarkEnd w:id="1362"/>
    </w:p>
    <w:p>
      <w:pPr>
        <w:pStyle w:val="BookText"/>
      </w:pPr>
      <w:r>
        <w:rPr>
          <w:rFonts w:ascii="Times New Roman" w:hAnsi="Times New Roman" w:eastAsia="Times New Roman" w:cs="Times New Roman"/>
          <w:lang w:val="en-US" w:bidi="en-US"/>
          <w:color w:val="111111"/>
          <w:sz w:val="28"/>
          <w:szCs w:val="28"/>
          <w:rtl/>
        </w:rPr>
        <w:t xml:space="preserve">35636- 12- </w:t>
      </w:r>
      <w:r>
        <w:rPr>
          <w:rStyle w:val="FootnoteReference"/>
        </w:rPr>
        <w:footnoteReference w:id="1958"/>
      </w:r>
      <w:r>
        <w:rPr>
          <w:rFonts w:ascii="Amiri" w:hAnsi="Amiri" w:eastAsia="Amiri" w:cs="Amiri"/>
          <w:lang w:bidi="ar-SA"/>
          <w:color w:val="111111"/>
          <w:sz w:val="28"/>
          <w:szCs w:val="28"/>
          <w:rtl/>
        </w:rPr>
        <w:t xml:space="preserve">وَ بِإِسْنَادِهِ عَنِ الْحُسَیْنِ بْنِ سَعِیدٍ عَنْ مُحَمَّدِ بْنِ خَالِدٍ عَنِ ابْنِ أَبِی عُمَیْرٍ عَنْ هِشَامِ بْنِ سَالِمٍ قَالَ: کُلُّ مَا کَانَ فِی الْإِنْسَانِ اثْنَانِ فَفِیهِمَا الدِّیَةُ وَ فِی أَحَدِهِمَا نِصْفُ الدِّیَةِ وَ مَا کَانَ فِیهِ وَاحِدٌ فَفِیهِ الدِّیَةُ.</w:t>
      </w:r>
    </w:p>
    <w:p>
      <w:pPr>
        <w:pStyle w:val="BookText"/>
      </w:pPr>
      <w:r>
        <w:rPr>
          <w:rFonts w:ascii="Amiri" w:hAnsi="Amiri" w:eastAsia="Amiri" w:cs="Amiri"/>
          <w:lang w:bidi="ar-SA"/>
          <w:color w:val="111111"/>
          <w:sz w:val="28"/>
          <w:szCs w:val="28"/>
          <w:rtl/>
        </w:rPr>
        <w:t xml:space="preserve">وَ رَوَاهُ الصَّدُوقُ بِإِسْنَادِهِ عَنِ ابْنِ أَبِی عُمَیْرٍ عَنْ هِشَامِ بْنِ سَالِمٍ عَنْ أَبِی عَبْدِ اللَّهِ ع مِثْلَهُ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روایت شده است: هر چیزی که در بدن انسان دو تا باشد، برای هر دو دیه کامل و برای یکی از آنها نصف دیه است، و هر چیزی که در بدن انسان یکی باشد، دیه کامل دارد.</w:t>
      </w:r>
    </w:p>
    <w:p>
      <w:pPr>
        <w:pStyle w:val="Heading5"/>
      </w:pPr>
      <w:bookmarkStart w:id="1363" w:name="_Toc982"/>
      <w:r>
        <w:t>[رقم الحدیث الکلی: 35637 - رقم الحدیث الباب: 13]</w:t>
      </w:r>
      <w:bookmarkEnd w:id="1363"/>
    </w:p>
    <w:p>
      <w:pPr>
        <w:pStyle w:val="BookText"/>
      </w:pPr>
      <w:r>
        <w:rPr>
          <w:rFonts w:ascii="Times New Roman" w:hAnsi="Times New Roman" w:eastAsia="Times New Roman" w:cs="Times New Roman"/>
          <w:lang w:val="en-US" w:bidi="en-US"/>
          <w:color w:val="111111"/>
          <w:sz w:val="28"/>
          <w:szCs w:val="28"/>
          <w:rtl/>
        </w:rPr>
        <w:t xml:space="preserve">35637- 13- </w:t>
      </w:r>
      <w:r>
        <w:rPr>
          <w:rStyle w:val="FootnoteReference"/>
        </w:rPr>
        <w:footnoteReference w:id="1960"/>
      </w:r>
      <w:r>
        <w:rPr>
          <w:rFonts w:ascii="Amiri" w:hAnsi="Amiri" w:eastAsia="Amiri" w:cs="Amiri"/>
          <w:lang w:bidi="ar-SA"/>
          <w:color w:val="111111"/>
          <w:sz w:val="28"/>
          <w:szCs w:val="28"/>
          <w:rtl/>
        </w:rPr>
        <w:t xml:space="preserve">وَ بِإِسْنَادِهِ عَنْ مُحَمَّدِ بْنِ أَحْمَدَ بْنِ یَحْیَی عَنْ یُوسُفَ بْنِ الْحَارِثِ عَنْ مُحَمَّدِ بْنِ عَبْدِ الرَّحْمَنِ الْعَرْزَمِیِّ عَنْ أَبِیهِ عَبْدِ الرَّحْمَنِ عَنْ جَعْفَرٍ عَنْ أَبِیهِ ع أَنَّهُ جُعِلَ فِی السِّنِّ السَّوْدَاءِ ثُلُثُ دِیَتِهَا وَ فِی الْیَدِ الشَّلَّاءِ ثُلُثُ دِیَتِهَا وَ فِی الْعَیْنِ الْقَائِمَةِ إِذَا طَمَسَتْ ثُلُثُ دِیَتِهَا وَ فِی شَحْمَةِ الْأُذُنِ ثُلُثُ دِیَتِهَا وَ فِی الرِّجْلِ الْعَرْجَاءِ ثُلُثُ دِیَتِهَا وَ فِی خِشَاشِ </w:t>
      </w:r>
      <w:r>
        <w:rPr>
          <w:rStyle w:val="FootnoteReference"/>
        </w:rPr>
        <w:footnoteReference w:id="1961"/>
      </w:r>
      <w:r>
        <w:rPr>
          <w:rFonts w:ascii="Amiri" w:hAnsi="Amiri" w:eastAsia="Amiri" w:cs="Amiri"/>
          <w:lang w:bidi="ar-SA"/>
          <w:color w:val="111111"/>
          <w:sz w:val="28"/>
          <w:szCs w:val="28"/>
          <w:rtl/>
        </w:rPr>
        <w:t xml:space="preserve">الْأَنْفِ فِی کُلِ</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1" w:name="pg18996_271710"/>
    <w:bookmarkEnd w:id="271"/>
    <w:p>
      <w:pPr>
        <w:pStyle w:val="BookText"/>
      </w:pPr>
      <w:r>
        <w:rPr>
          <w:rFonts w:ascii="Amiri" w:hAnsi="Amiri" w:eastAsia="Amiri" w:cs="Amiri"/>
          <w:lang w:bidi="ar-SA"/>
          <w:color w:val="111111"/>
          <w:sz w:val="28"/>
          <w:szCs w:val="28"/>
          <w:rtl/>
        </w:rPr>
        <w:t xml:space="preserve">وَاحِدٍ ثُلُثُ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عبدالرحمن العرمی از پدرش عبدالرحمن از جعفر از پدرش روایت شده است: برای دندان سیاه، یک‌سوم دیه آن است. برای دست شل، یک‌سوم دیه آن است. برای چشم سالم اگر کور شود، یک‌سوم دیه آن است. برای شحمه (لوب) گوش، یک‌سوم دیه آن است. برای پای لنگ، یک‌سوم دیه آن است. و برای خشاش بینی، هر یک یک‌سوم دیه آن است.</w:t>
      </w:r>
    </w:p>
    <w:p>
      <w:pPr>
        <w:pStyle w:val="Heading5"/>
      </w:pPr>
      <w:bookmarkStart w:id="1364" w:name="_Toc983"/>
      <w:r>
        <w:t>[رقم الحدیث الکلی: 35638 - رقم الحدیث الباب: 14]</w:t>
      </w:r>
      <w:bookmarkEnd w:id="1364"/>
    </w:p>
    <w:p>
      <w:pPr>
        <w:pStyle w:val="BookText"/>
      </w:pPr>
      <w:r>
        <w:rPr>
          <w:rFonts w:ascii="Times New Roman" w:hAnsi="Times New Roman" w:eastAsia="Times New Roman" w:cs="Times New Roman"/>
          <w:lang w:val="en-US" w:bidi="en-US"/>
          <w:color w:val="111111"/>
          <w:sz w:val="28"/>
          <w:szCs w:val="28"/>
          <w:rtl/>
        </w:rPr>
        <w:t xml:space="preserve">35638- 14- </w:t>
      </w:r>
      <w:r>
        <w:rPr>
          <w:rStyle w:val="FootnoteReference"/>
        </w:rPr>
        <w:footnoteReference w:id="1962"/>
      </w:r>
      <w:r>
        <w:rPr>
          <w:rFonts w:ascii="Amiri" w:hAnsi="Amiri" w:eastAsia="Amiri" w:cs="Amiri"/>
          <w:lang w:bidi="ar-SA"/>
          <w:color w:val="111111"/>
          <w:sz w:val="28"/>
          <w:szCs w:val="28"/>
          <w:rtl/>
        </w:rPr>
        <w:t xml:space="preserve">مُحَمَّدُ بْنُ مَسْعُودٍ الْعَیَّاشِیُّ فِی تَفْسِیرِهِ عَنِ ابْنِ سِنَانٍ عَنْ أَبِی عَبْدِ اللَّهِ ع قَالَ: قَضَی أَمِیرُ الْمُؤْمِنِینَ ع فِی دِیَةِ الْأَنْفِ إِذَا اسْتُؤْصِلَ مِائَةٌ مِنَ الْإِبِلِ ثَلَاثُونَ حِقَّةً وَ ثَلَاثُونَ بِنْتَ لَبُونٍ وَ عِشْرُونَ بِنْتَ مَخَاضٍ وَ عِشْرُونَ ابْنَ لَبُونٍ ذَکَراً وَ دِیَةُ الْعَیْنِ إِذَا فُقِأَتْ خَمْسُونَ مِنَ الْإِبِلِ وَ دِیَةُ ذَکَرِ الرَّجُلِ إِذَا قُطِعَ مِنَ الْحَشَفَةِ مِائَةٌ مِنَ الْإِبِلِ عَلَی أَسْبَابِ الْخَطَإِ دُونَ الْعَمْدِ وَ کَذَلِکَ دِیَةُ الرِّجْلِ وَ کَذَلِکَ دِیَةُ الْیَدِ إِذَا قُطِعَتْ خَمْسُونَ مِنَ الْإِبِلِ وَ کَذَلِکَ دِیَةُ الْأُذُنِ إِذَا قُطِعَتْ فَجُدِعَتْ خَمْسُونَ مِنَ الْإِبِلِ قَالَ وَ مَا کَانَ مِنْ ذَلِکَ مِنْ جُرُوحٍ أَوْ تَنَکُّلٍ </w:t>
      </w:r>
      <w:r>
        <w:rPr>
          <w:rStyle w:val="FootnoteReference"/>
        </w:rPr>
        <w:footnoteReference w:id="1963"/>
      </w:r>
      <w:r>
        <w:rPr>
          <w:rFonts w:ascii="Amiri" w:hAnsi="Amiri" w:eastAsia="Amiri" w:cs="Amiri"/>
          <w:lang w:bidi="ar-SA"/>
          <w:color w:val="111111"/>
          <w:sz w:val="28"/>
          <w:szCs w:val="28"/>
          <w:rtl/>
        </w:rPr>
        <w:t xml:space="preserve">فَیَحْکُمُ بِهِ ذُو عَدْلٍ مِنْکُمْ یَعْنِی بِهِ الْإِمَامَ قَالَ وَ مَنْ لَمْ یَحْکُمْ بِما أَنْزَلَ اللَّهُ فَأُولئِکَ هُمُ الْکافِرُونَ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 روایت شده است: امام علی (ع) در مورد دیه بینی اگر به طور کامل قطع شود، حکم به پرداخت صد شتر دادند؛ سی شتر حقه (سه ساله)، سی شتر بنت لبون (دو ساله)، بیست شتر بنت مخاض (یک ساله) و بیست شتر ابن لبون (دو ساله نر). دیه چشم اگر تخلیه شود، پنجاه شتر است. دیه عضو تناسلی مرد اگر از محل حشفه قطع شود، صد شتر است که شامل اسباب خطا می‌شود نه عمد. همچنین دیه پا و دست اگر قطع شوند، پنجاه شتر است. دیه گوش اگر قطع شود، پنجاه شتر است. و برای هر گونه جراحت یا آسیب دیگر، حاکم عدلی از شما باید حکم کند که منظور از آن امام است</w:t>
      </w:r>
    </w:p>
    <w:p>
      <w:pPr>
        <w:pStyle w:val="Heading5"/>
      </w:pPr>
      <w:bookmarkStart w:id="1365" w:name="_Toc984"/>
      <w:r>
        <w:t>[رقم الحدیث الکلی: 35639 - رقم الحدیث الباب: 15]</w:t>
      </w:r>
      <w:bookmarkEnd w:id="1365"/>
    </w:p>
    <w:p>
      <w:pPr>
        <w:pStyle w:val="BookText"/>
      </w:pPr>
      <w:r>
        <w:rPr>
          <w:rFonts w:ascii="Times New Roman" w:hAnsi="Times New Roman" w:eastAsia="Times New Roman" w:cs="Times New Roman"/>
          <w:lang w:val="en-US" w:bidi="en-US"/>
          <w:color w:val="111111"/>
          <w:sz w:val="28"/>
          <w:szCs w:val="28"/>
          <w:rtl/>
        </w:rPr>
        <w:t xml:space="preserve">35639- 15- </w:t>
      </w:r>
      <w:r>
        <w:rPr>
          <w:rStyle w:val="FootnoteReference"/>
        </w:rPr>
        <w:footnoteReference w:id="1965"/>
      </w:r>
      <w:r>
        <w:rPr>
          <w:rFonts w:ascii="Amiri" w:hAnsi="Amiri" w:eastAsia="Amiri" w:cs="Amiri"/>
          <w:lang w:bidi="ar-SA"/>
          <w:color w:val="111111"/>
          <w:sz w:val="28"/>
          <w:szCs w:val="28"/>
          <w:rtl/>
        </w:rPr>
        <w:t xml:space="preserve">وَ عَنِ ابْنِ سِنَانٍ عَنْ أَبِی عَبْدِ اللَّهِ ع نَحْوَهُ وَ زَادَ وَ فِی الْأُذُنِ إِذَا جُدِعَتْ خَمْسُونَ مِنَ الْإِبِلِ.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 روایت شده به همان نحو قبلی، و افزوده شده است که برای گوش اگر قطع شود، پنجاه شتر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2" w:name="pg18996_271711"/>
    <w:bookmarkEnd w:id="272"/>
    <w:p>
      <w:pPr>
        <w:pStyle w:val="Heading4"/>
      </w:pPr>
      <w:bookmarkStart w:id="1366" w:name="_Toc985"/>
      <w:r>
        <w:t>2- بَابُ دِیَاتِ أَشْفَارِ الْعَیْنِ وَ الْحَاجِبِ وَ الصُّدْغِ‌</w:t>
      </w:r>
      <w:bookmarkEnd w:id="1366"/>
    </w:p>
    <w:p>
      <w:pPr>
        <w:pStyle w:val="Heading5"/>
      </w:pPr>
      <w:bookmarkStart w:id="1367" w:name="_Toc986"/>
      <w:r>
        <w:t>اشارة</w:t>
      </w:r>
      <w:bookmarkEnd w:id="1367"/>
    </w:p>
    <w:p>
      <w:pPr>
        <w:pStyle w:val="BookText"/>
      </w:pPr>
      <w:r>
        <w:rPr>
          <w:rStyle w:val="FootnoteReference"/>
        </w:rPr>
        <w:footnoteReference w:id="1967"/>
      </w:r>
      <w:r>
        <w:rPr>
          <w:rFonts w:ascii="Amiri" w:hAnsi="Amiri" w:eastAsia="Amiri" w:cs="Amiri"/>
          <w:lang w:bidi="ar-SA"/>
          <w:color w:val="111111"/>
          <w:sz w:val="28"/>
          <w:szCs w:val="28"/>
          <w:rtl/>
        </w:rPr>
        <w:t xml:space="preserve">2 بَابُ دِیَاتِ أَشْفَارِ الْعَیْنِ وَ الْحَاجِبِ وَ الصُّدْغِ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سنان از امام صادق (ع) روایت شده به همان نحو قبلی، و افزوده شده است که برای گوش اگر قطع شود، پنجاه شتر است.</w:t>
      </w:r>
    </w:p>
    <w:p>
      <w:pPr>
        <w:pStyle w:val="Heading5"/>
      </w:pPr>
      <w:bookmarkStart w:id="1368" w:name="_Toc987"/>
      <w:r>
        <w:t>[رقم الحدیث الکلی: 35640 - رقم الحدیث الباب: 1]</w:t>
      </w:r>
      <w:bookmarkEnd w:id="1368"/>
    </w:p>
    <w:p>
      <w:pPr>
        <w:pStyle w:val="BookText"/>
      </w:pPr>
      <w:r>
        <w:rPr>
          <w:rFonts w:ascii="Times New Roman" w:hAnsi="Times New Roman" w:eastAsia="Times New Roman" w:cs="Times New Roman"/>
          <w:lang w:val="en-US" w:bidi="en-US"/>
          <w:color w:val="111111"/>
          <w:sz w:val="28"/>
          <w:szCs w:val="28"/>
          <w:rtl/>
        </w:rPr>
        <w:t xml:space="preserve">35640- 1- </w:t>
      </w:r>
      <w:r>
        <w:rPr>
          <w:rStyle w:val="FootnoteReference"/>
        </w:rPr>
        <w:footnoteReference w:id="1968"/>
      </w:r>
      <w:r>
        <w:rPr>
          <w:rFonts w:ascii="Amiri" w:hAnsi="Amiri" w:eastAsia="Amiri" w:cs="Amiri"/>
          <w:lang w:bidi="ar-SA"/>
          <w:color w:val="111111"/>
          <w:sz w:val="28"/>
          <w:szCs w:val="28"/>
          <w:rtl/>
        </w:rPr>
        <w:t xml:space="preserve">مُحَمَّدُ بْنُ یَعْقُوبَ عَنْ عَلِیِّ بْنِ إِبْرَاهِیمَ عَنْ أَبِیهِ عَنِ ابْنِ فَضَّالٍ وَ عَنْ مُحَمَّدِ بْنِ عِیسَی عَنْ یُونُسَ جَمِیعاً قَالا عَرَضْنَا کِتَابَ الْفَرَائِضِ عَنْ أَمِیرِ الْمُؤْمِنِینَ ع- عَلَی أَبِی الْحَسَنِ الرِّضَا ع فَقَالَ هُوَ صَحِیحٌ.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روایت شده که همه گفتند: کتاب الفرائض از امیر المؤمنین (ع) را بر امام رضا (ع) عرضه کردیم و ایشان فرمودند: صحیح است.</w:t>
      </w:r>
    </w:p>
    <w:p>
      <w:pPr>
        <w:pStyle w:val="Heading5"/>
      </w:pPr>
      <w:bookmarkStart w:id="1369" w:name="_Toc988"/>
      <w:r>
        <w:t>[رقم الحدیث الکلی: 35641 - رقم الحدیث الباب: 2]</w:t>
      </w:r>
      <w:bookmarkEnd w:id="1369"/>
    </w:p>
    <w:p>
      <w:pPr>
        <w:pStyle w:val="BookText"/>
      </w:pPr>
      <w:r>
        <w:rPr>
          <w:rFonts w:ascii="Times New Roman" w:hAnsi="Times New Roman" w:eastAsia="Times New Roman" w:cs="Times New Roman"/>
          <w:lang w:val="en-US" w:bidi="en-US"/>
          <w:color w:val="111111"/>
          <w:sz w:val="28"/>
          <w:szCs w:val="28"/>
          <w:rtl/>
        </w:rPr>
        <w:t xml:space="preserve">35641- 2- </w:t>
      </w:r>
      <w:r>
        <w:rPr>
          <w:rStyle w:val="FootnoteReference"/>
        </w:rPr>
        <w:footnoteReference w:id="1969"/>
      </w:r>
      <w:r>
        <w:rPr>
          <w:rFonts w:ascii="Amiri" w:hAnsi="Amiri" w:eastAsia="Amiri" w:cs="Amiri"/>
          <w:lang w:bidi="ar-SA"/>
          <w:color w:val="111111"/>
          <w:sz w:val="28"/>
          <w:szCs w:val="28"/>
          <w:rtl/>
        </w:rPr>
        <w:t xml:space="preserve">وَ عَنْ عِدَّةٍ مِنْ أَصْحَابِنَا عَنْ سَهْلِ بْنِ زِیَادٍ عَنِ الْحَسَنِ بْنِ الْجَهْمِ قَالَ: عَرَضْتُهُ عَلَی الرِّضَا ع فَقَالَ لِی ارْوِهِ فَإِنَّهُ صَحِیحٌ ثُمَّ ذَکَرَ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جهم روایت شده که گفت: آن را به امام رضا (ع) عرضه کردم. ایشان به من فرمودند: آن را روایت کن، زیرا صحیح است. سپس مثل آن را ذکر کردند.</w:t>
      </w:r>
    </w:p>
    <w:p>
      <w:pPr>
        <w:pStyle w:val="Heading5"/>
      </w:pPr>
      <w:bookmarkStart w:id="1370" w:name="_Toc989"/>
      <w:r>
        <w:t>[رقم الحدیث الکلی: 35642 - رقم الحدیث الباب: 3]</w:t>
      </w:r>
      <w:bookmarkEnd w:id="1370"/>
    </w:p>
    <w:p>
      <w:pPr>
        <w:pStyle w:val="BookText"/>
      </w:pPr>
      <w:r>
        <w:rPr>
          <w:rFonts w:ascii="Times New Roman" w:hAnsi="Times New Roman" w:eastAsia="Times New Roman" w:cs="Times New Roman"/>
          <w:lang w:val="en-US" w:bidi="en-US"/>
          <w:color w:val="111111"/>
          <w:sz w:val="28"/>
          <w:szCs w:val="28"/>
          <w:rtl/>
        </w:rPr>
        <w:t xml:space="preserve">35642- 3- </w:t>
      </w:r>
      <w:r>
        <w:rPr>
          <w:rStyle w:val="FootnoteReference"/>
        </w:rPr>
        <w:footnoteReference w:id="1970"/>
      </w:r>
      <w:r>
        <w:rPr>
          <w:rFonts w:ascii="Amiri" w:hAnsi="Amiri" w:eastAsia="Amiri" w:cs="Amiri"/>
          <w:lang w:bidi="ar-SA"/>
          <w:color w:val="111111"/>
          <w:sz w:val="28"/>
          <w:szCs w:val="28"/>
          <w:rtl/>
        </w:rPr>
        <w:t xml:space="preserve">وَ عَنْهُمْ عَنْ سَهْلٍ عَنِ الْحَسَنِ بْنِ ظَرِیفٍ عَنْ أَبِیهِ ظَرِیفِ بْنِ نَاصِحٍ عَنْ عَبْدِ اللَّهِ بْنِ أَیُّوبَ عَنْ أَبِی عَمْرٍو الْمُتَطَبِّبِ قَالَ: عَرَضْتُهُ عَلَی أَبِی عَبْدِ اللَّهِ ع قَالَ أَفْتَی أَمِیرُ الْمُؤْمِنِینَ ع فَکَتَبَ النَّاسُ فُتْیَاهُ وَ کَتَبَ بِهِ أَمِیرُ الْمُؤْمِنِینَ ع إِلَی أُمَرَائِهِ وَ رُءُوسِ أَجْنَادِهِ فَمِمَّا کَانَ فِیهِ إِنْ أُصِیبَ شُفْرُ الْعَیْنِ الْأَعْلَی فَشُتِرَ </w:t>
      </w:r>
      <w:r>
        <w:rPr>
          <w:rStyle w:val="FootnoteReference"/>
        </w:rPr>
        <w:footnoteReference w:id="1971"/>
      </w:r>
      <w:r>
        <w:rPr>
          <w:rFonts w:ascii="Amiri" w:hAnsi="Amiri" w:eastAsia="Amiri" w:cs="Amiri"/>
          <w:lang w:bidi="ar-SA"/>
          <w:color w:val="111111"/>
          <w:sz w:val="28"/>
          <w:szCs w:val="28"/>
          <w:rtl/>
        </w:rPr>
        <w:t xml:space="preserve">فَدِیَتُهُ ثُلُثُ دِیَةِ الْعَیْنِ مِائَةُ دِینَارٍ وَ سِتَّةٌ وَ سِتُّونَ دِینَاراً وَ ثُلُثَا دِینَارٍ وَ إِنْ أُصِیبَ شُفْرُ الْعَیْنِ الْأَسْفَلُ فَشُتِرَ فَدِیَتُهُ نِصْفُ دِیَةِ الْعَیْنِ مِائَتَا </w:t>
      </w:r>
      <w:r>
        <w:rPr>
          <w:rStyle w:val="FootnoteReference"/>
        </w:rPr>
        <w:footnoteReference w:id="1972"/>
      </w:r>
      <w:r>
        <w:rPr>
          <w:rFonts w:ascii="Amiri" w:hAnsi="Amiri" w:eastAsia="Amiri" w:cs="Amiri"/>
          <w:lang w:bidi="ar-SA"/>
          <w:color w:val="111111"/>
          <w:sz w:val="28"/>
          <w:szCs w:val="28"/>
          <w:rtl/>
        </w:rPr>
        <w:t xml:space="preserve">دِینَارٍ وَ خَمْسُونَ دِینَاراً وَ إِنْ أُصِیبَ الْحَاجِبُ فَذَهَبَ شَعْرُهُ کُلُّهُ فَدِیَتُهُ نِصْفُ دِیَةِ الْعَیْنِ مِائَتَا دِینَارٍ وَ خَمْسُونَ دِینَاراً فَمَا أُصِیبَ مِنْهُ فَعَلَی حِسَابِ ذَلِکَ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عمرو المتطبب روایت شده که گفت: آن را به امام صادق (ع) عرضه کردم. ایشان فرمودند: امیر المؤمنین (ع) در این باره فتوا داد و مردم آن را نوشتند. امیر المؤمنین (ع) نیز آن را به فرماندهان و روسای سپاه خود نوشت. از جمله مواردی که در آن بود: اگر اشفار (مژه‌های) چشم بالایی آسیب ببیند، دیه آن یک‌سوم دیه چشم است، یعنی صد دینار و شصت و شش دینار و دو سوم دینار. و اگر اشفار چشم پایینی آسیب ببیند، دیه آن نصف دیه چشم است، یعنی دویست دینار و پنجاه دینار. و اگر حاجب (ابرو) آسیب ببیند و تمام موهای آن از بین برود، دیه آن نصف دیه چشم است، یعنی دویست دینار و پنجاه دینار. و هر چه از آن آسیب ببیند، بر اساس این حساب است.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3" w:name="pg18996_271712"/>
    <w:bookmarkEnd w:id="273"/>
    <w:p>
      <w:pPr>
        <w:pStyle w:val="Heading5"/>
      </w:pPr>
      <w:bookmarkStart w:id="1371" w:name="_Toc990"/>
      <w:r>
        <w:t>[رقم الحدیث الکلی: 35643 - رقم الحدیث الباب: 4]</w:t>
      </w:r>
      <w:bookmarkEnd w:id="1371"/>
    </w:p>
    <w:p>
      <w:pPr>
        <w:pStyle w:val="BookText"/>
      </w:pPr>
      <w:r>
        <w:rPr>
          <w:rFonts w:ascii="Times New Roman" w:hAnsi="Times New Roman" w:eastAsia="Times New Roman" w:cs="Times New Roman"/>
          <w:lang w:val="en-US" w:bidi="en-US"/>
          <w:color w:val="111111"/>
          <w:sz w:val="28"/>
          <w:szCs w:val="28"/>
          <w:rtl/>
        </w:rPr>
        <w:t xml:space="preserve">35643- 4- </w:t>
      </w:r>
      <w:r>
        <w:rPr>
          <w:rStyle w:val="FootnoteReference"/>
        </w:rPr>
        <w:footnoteReference w:id="1973"/>
      </w:r>
      <w:r>
        <w:rPr>
          <w:rFonts w:ascii="Amiri" w:hAnsi="Amiri" w:eastAsia="Amiri" w:cs="Amiri"/>
          <w:lang w:bidi="ar-SA"/>
          <w:color w:val="111111"/>
          <w:sz w:val="28"/>
          <w:szCs w:val="28"/>
          <w:rtl/>
        </w:rPr>
        <w:t xml:space="preserve">وَ رَوَاهُ الصَّدُوقُ بِإِسْنَادِهِ عَنِ الْحَسَنِ بْنِ عَلِیِّ بْنِ فَضَّالٍ عَنْ ظَرِیفِ بْنِ نَاصِحٍ عَنْ عَبْدِ اللَّهِ بْنِ أَیُّوبَ عَنِ الْحُسَیْنِ الرَّوَّاسِیِّ عَنْ أَبِی عَمْرٍو الْمُتَطَبِّبِ </w:t>
      </w:r>
      <w:r>
        <w:rPr>
          <w:rStyle w:val="FootnoteReference"/>
        </w:rPr>
        <w:footnoteReference w:id="1974"/>
      </w:r>
      <w:r>
        <w:rPr>
          <w:rFonts w:ascii="Amiri" w:hAnsi="Amiri" w:eastAsia="Amiri" w:cs="Amiri"/>
          <w:lang w:bidi="ar-SA"/>
          <w:color w:val="111111"/>
          <w:sz w:val="28"/>
          <w:szCs w:val="28"/>
          <w:rtl/>
        </w:rPr>
        <w:t xml:space="preserve">قَالَ: عَرَضْتُ هَذِهِ الرِّوَایَةَ عَلَی أَبِی عَبْدِ اللَّهِ ع فَقَالَ نَعَمْ هِیَ حَقٌّ وَ قَدْ کَانَ أَمِیرُ الْمُؤْمِنِینَ ع یَأْمُرُ عُمَّالَهُ بِذَلِکَ ثُمَّ ذَکَرَ الْحَدِیثَ بِطُولِهِ.</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975"/>
      </w:r>
    </w:p>
    <w:p>
      <w:pPr>
        <w:pStyle w:val="BookText"/>
      </w:pPr>
      <w:r>
        <w:rPr>
          <w:rFonts w:ascii="Amiri" w:hAnsi="Amiri" w:eastAsia="Amiri" w:cs="Amiri"/>
          <w:lang w:bidi="ar-SA"/>
          <w:color w:val="111111"/>
          <w:sz w:val="28"/>
          <w:szCs w:val="28"/>
          <w:rtl/>
        </w:rPr>
        <w:t xml:space="preserve">وَ بِإِسْنَادِهِ عَنْ مُحَمَّدِ بْنِ الْحَسَنِ بْنِ الْوَلِیدِ عَنْ مُحَمَّدِ بْنِ الْحَسَنِ الصَّفَّارِ عَنْ أَحْمَدَ بْنِ مُحَمَّدِ بْنِ عِیسَی عَنِ الْحَسَنِ بْنِ عَلِیِّ بْنِ فَضَّالٍ عَنْ ظَرِیفِ بْنِ نَاصِحٍ وَ عَنْهُ عَنْ أَحْمَدَ بْنِ إِدْرِیسَ عَنْ مُحَمَّدِ بْنِ حَسَّانَ الرَّازِیِّ عَنْ إِسْمَاعِیلَ بْنِ جَعْفَرٍ الْکِنْدِیِّ عَنْ ظَرِیفِ بْنِ نَاصِحٍ وَ بِإِسْنَادِهِ عَنْ أَحْمَدَ بْنِ مُحَمَّدِ بْنِ یَحْیَی عَنِ الْعَبَّاسِ بْنِ مَعْرُوفٍ عَنِ الْحَسَنِ بْنِ عَلِیِّ بْنِ فَضَّالٍ عَنْ ظَرِیفِ بْنِ نَاصِحٍ وَ بِإِسْنَادِهِ عَنْ عَلِیِّ بْنِ إِبْرَاهِیمَ عَنْ أَبِیهِ عَنِ ابْنِ فَضَّالٍ عَنْ ظَرِیفِ بْنِ نَاصِحٍ وَ بِإِسْنَادِهِ عَنْ سَهْلِ بْنِ زِیَادٍ عَنِ الْحَسَنِ بْنِ ظَرِیفٍ عَنْ أَبِیهِ ظَرِیفِ بْنِ نَاصِحٍ قَالَ عَرَضْتُ هَذِهِ الرِّوَایَةَ عَلَی أَبِی عَبْدِ اللَّهِ ع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عمرو المتطبب روایت شده که گفت: این روایت را به امام صادق (ع) عرضه کردم. ایشان فرمودند: بله، این حق است و امیر المؤمنین (ع) به کارگزاران خود دستور می‌داد. سپس حدیث را به طولانی توضیح دادند.</w:t>
      </w:r>
    </w:p>
    <w:p>
      <w:pPr>
        <w:pStyle w:val="Heading5"/>
      </w:pPr>
      <w:bookmarkStart w:id="1372" w:name="_Toc991"/>
      <w:r>
        <w:t>[رقم الحدیث الکلی: 35644 - رقم الحدیث الباب: 5]</w:t>
      </w:r>
      <w:bookmarkEnd w:id="1372"/>
    </w:p>
    <w:p>
      <w:pPr>
        <w:pStyle w:val="BookText"/>
      </w:pPr>
      <w:r>
        <w:rPr>
          <w:rFonts w:ascii="Times New Roman" w:hAnsi="Times New Roman" w:eastAsia="Times New Roman" w:cs="Times New Roman"/>
          <w:lang w:val="en-US" w:bidi="en-US"/>
          <w:color w:val="111111"/>
          <w:sz w:val="28"/>
          <w:szCs w:val="28"/>
          <w:rtl/>
        </w:rPr>
        <w:t xml:space="preserve">35644- 5- </w:t>
      </w:r>
      <w:r>
        <w:rPr>
          <w:rStyle w:val="FootnoteReference"/>
        </w:rPr>
        <w:footnoteReference w:id="1977"/>
      </w:r>
      <w:r>
        <w:rPr>
          <w:rFonts w:ascii="Amiri" w:hAnsi="Amiri" w:eastAsia="Amiri" w:cs="Amiri"/>
          <w:lang w:bidi="ar-SA"/>
          <w:color w:val="111111"/>
          <w:sz w:val="28"/>
          <w:szCs w:val="28"/>
          <w:rtl/>
        </w:rPr>
        <w:t xml:space="preserve">وَ بِإِسْنَادِهِ عَنْ عَلِیِّ بْنِ إِبْرَاهِیمَ عَنْ أَبِیهِ عَنِ ابْنِ فَضَّالٍ وَ عَنْ مُحَمَّدِ بْنِ عِیسَی عَنْ یُونُسَ جَمِیعاً عَنِ الرِّضَا ع قَالا عَرَضْنَا عَلَیْهِ الْکِتَابَ فَقَالَ نَعَمْ هُوَ حَقٌّ قَدْ کَانَ أَمِیرُ الْمُؤْمِنِینَ ع یَأْمُرُ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4" w:name="pg18996_271713"/>
    <w:bookmarkEnd w:id="274"/>
    <w:p>
      <w:pPr>
        <w:pStyle w:val="BookText"/>
      </w:pPr>
      <w:r>
        <w:rPr>
          <w:rFonts w:ascii="Amiri" w:hAnsi="Amiri" w:eastAsia="Amiri" w:cs="Amiri"/>
          <w:lang w:bidi="ar-SA"/>
          <w:color w:val="111111"/>
          <w:sz w:val="28"/>
          <w:szCs w:val="28"/>
          <w:rtl/>
        </w:rPr>
        <w:t xml:space="preserve">عُمَّالَهُ بِذَلِکَ ثُمَّ ذَکَرَ مِثْلَهُ وَ زَادَ الصَّدُوقُ وَ الشَّیْخُ- وَ قَضَی ع فِی صُدْغِ الرَّجُلِ إِذَا أُصِیبَ فَلَمْ یَسْتَطِعْ أَنْ یَلْتَفِتَ إِلَّا مَا انْحَرَفَ الرَّجُلُ نِصْفَ الدِّیَةِ خَمْسَمِائَةِ دِینَارٍ وَ مَا کَانَ دُونَ ذَلِکَ فَبِحِسَابِهِ فَإِنْ أُصِیبَ الْحَاجِبُ فَذَهَبَ شَعْرُهُ کُلُّهُ فَدِیَتُهُ نِصْفُ دِیَةِ الْعَیْنِ مِائَتَا دِینَارٍ وَ خَمْسُونَ </w:t>
      </w:r>
      <w:r>
        <w:rPr>
          <w:rStyle w:val="FootnoteReference"/>
        </w:rPr>
        <w:footnoteReference w:id="1978"/>
      </w:r>
      <w:r>
        <w:rPr>
          <w:rFonts w:ascii="Amiri" w:hAnsi="Amiri" w:eastAsia="Amiri" w:cs="Amiri"/>
          <w:lang w:bidi="ar-SA"/>
          <w:color w:val="111111"/>
          <w:sz w:val="28"/>
          <w:szCs w:val="28"/>
          <w:rtl/>
        </w:rPr>
        <w:t xml:space="preserve">فَمَا أُصِیبَ مِنْهُ فَعَلَی حِسَابِ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روایت شده که همه گفتند: کتاب را به امام رضا (ع) عرضه کردیم. ایشان فرمودند: بله، صحیح است و امیر المؤمنین (ع) به کارگزاران خود این گونه دستور می‌داد. سپس مثل آن را ذکر کرد.</w:t>
      </w:r>
    </w:p>
    <w:p>
      <w:pPr>
        <w:pStyle w:val="BookText"/>
      </w:pPr>
      <w:r>
        <w:rPr>
          <w:rFonts w:ascii="IRNazanin" w:hAnsi="IRNazanin" w:eastAsia="IRNazanin" w:cs="IRNazanin"/>
          <w:lang w:bidi="fa-IR"/>
          <w:color w:val="111111"/>
          <w:sz w:val="28"/>
          <w:szCs w:val="28"/>
          <w:rtl/>
        </w:rPr>
        <w:t xml:space="preserve">مرحوم صدوق ومرحوم شیخ نیز افزوده‌اند: امام علی (ع) در مورد صدغ (ناحیه بین گوش و چشم) شخصی که نتواند بدون چرخیدن سرش را بچرخاند، حکم به نصف دیه یعنی پانصد دینار دادند. و هر چیزی کمتر از آن نیز به نسبت محاسبه می‌شود. همچنین اگر حاجب (ابرو) آسیب ببیند و تمام موهای آن از بین برود، دیه آن نصف دیه چشم یعنی دویست و پنجاه دینار است. و هر چه از آن آسیب ببیند، بر اساس این حساب است.</w:t>
      </w:r>
    </w:p>
    <w:p>
      <w:pPr>
        <w:pStyle w:val="Heading4"/>
      </w:pPr>
      <w:bookmarkStart w:id="1373" w:name="_Toc992"/>
      <w:r>
        <w:t>3- بَابُ دِیَاتِ الْعَیْنِ وَ نَقْصِ الْبَصَرِ وَ ذَهَابِهِ وَ مَا یُمْتَحَنُ بِهِ وَ الْقَسَامَةُ فِیهِ‌</w:t>
      </w:r>
      <w:bookmarkEnd w:id="1373"/>
    </w:p>
    <w:p>
      <w:pPr>
        <w:pStyle w:val="Heading5"/>
      </w:pPr>
      <w:bookmarkStart w:id="1374" w:name="_Toc993"/>
      <w:r>
        <w:t>اشارة</w:t>
      </w:r>
      <w:bookmarkEnd w:id="1374"/>
    </w:p>
    <w:p>
      <w:pPr>
        <w:pStyle w:val="BookText"/>
      </w:pPr>
      <w:r>
        <w:rPr>
          <w:rStyle w:val="FootnoteReference"/>
        </w:rPr>
        <w:footnoteReference w:id="1980"/>
      </w:r>
      <w:r>
        <w:rPr>
          <w:rFonts w:ascii="Amiri" w:hAnsi="Amiri" w:eastAsia="Amiri" w:cs="Amiri"/>
          <w:lang w:bidi="ar-SA"/>
          <w:color w:val="111111"/>
          <w:sz w:val="28"/>
          <w:szCs w:val="28"/>
          <w:rtl/>
        </w:rPr>
        <w:t xml:space="preserve">3 بَابُ دِیَاتِ الْعَیْنِ وَ نَقْصِ الْبَصَرِ وَ ذَهَابِهِ وَ مَا یُمْتَحَنُ بِهِ وَ الْقَسَامَةُ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5" w:name="_Toc994"/>
      <w:r>
        <w:t>[رقم الحدیث الکلی: 35645 - رقم الحدیث الباب: 1]</w:t>
      </w:r>
      <w:bookmarkEnd w:id="1375"/>
    </w:p>
    <w:p>
      <w:pPr>
        <w:pStyle w:val="BookText"/>
      </w:pPr>
      <w:r>
        <w:rPr>
          <w:rFonts w:ascii="Times New Roman" w:hAnsi="Times New Roman" w:eastAsia="Times New Roman" w:cs="Times New Roman"/>
          <w:lang w:val="en-US" w:bidi="en-US"/>
          <w:color w:val="111111"/>
          <w:sz w:val="28"/>
          <w:szCs w:val="28"/>
          <w:rtl/>
        </w:rPr>
        <w:t xml:space="preserve">35645- 1- </w:t>
      </w:r>
      <w:r>
        <w:rPr>
          <w:rStyle w:val="FootnoteReference"/>
        </w:rPr>
        <w:footnoteReference w:id="1981"/>
      </w:r>
      <w:r>
        <w:rPr>
          <w:rFonts w:ascii="Amiri" w:hAnsi="Amiri" w:eastAsia="Amiri" w:cs="Amiri"/>
          <w:lang w:bidi="ar-SA"/>
          <w:color w:val="111111"/>
          <w:sz w:val="28"/>
          <w:szCs w:val="28"/>
          <w:rtl/>
        </w:rPr>
        <w:t xml:space="preserve">مُحَمَّدُ بْنُ یَعْقُوبَ بِأَسَانِیدِهِ السَّابِقَةِ </w:t>
      </w:r>
      <w:r>
        <w:rPr>
          <w:rStyle w:val="FootnoteReference"/>
        </w:rPr>
        <w:footnoteReference w:id="1982"/>
      </w:r>
      <w:r>
        <w:rPr>
          <w:rFonts w:ascii="Amiri" w:hAnsi="Amiri" w:eastAsia="Amiri" w:cs="Amiri"/>
          <w:lang w:bidi="ar-SA"/>
          <w:color w:val="111111"/>
          <w:sz w:val="28"/>
          <w:szCs w:val="28"/>
          <w:rtl/>
        </w:rPr>
        <w:t xml:space="preserve">إِلَی کِتَابِ ظَرِیفِ بْنِ نَاصِحٍ عَنْ أَمِیرِ الْمُؤْمِنِینَ ع قَالَ: إِذَا أُصِیبَ الرَّجُلُ فِی إِحْدَی عَیْنَیْهِ فَإِنَّهَا تُقَاسُ بِبَیْضَةٍ تُرْبَطُ عَلَی عَیْنِهِ الْمُصَابَةِ وَ یُنْظَرُ مَا مُنْتَهَی نَظَرِ عَیْنِهِ الصَّحِیحَةِ ثُمَّ تُغَطَّی عَیْنُهُ الصَّحِیحَةُ وَ یُنْظَرُ مَا مُنْتَهَی عَیْنِهِ الْمُصَابَةِ فَیُعْطَی دِیَتَهُ مِنْ حِسَابِ ذَلِکَ وَ الْقَسَامَةُ مَعَ ذَلِکَ مِنَ السِّتَّةِ الْأَجْزَاءِ عَلَی قَدْرِ مَا أُصِیبَ مِنْ عَیْنِهِ فَإِنْ کَانَ سُدُسَ بَصَرِهِ حَلَفَ هُوَ وَحْدَهُ وَ أَعْطَی وَ إِنْ کَانَ ثُلُثَ بَصَرِهِ حَلَفَ هُوَ وَ حَلَفَ مَعَهُ رَجُلٌ آخَرُ وَ إِنْ کَانَ نِصْفَ بَصَرِهِ حَلَفَ هُوَ وَ حَلَفَ مَعَهُ رَجُلَانِ وَ إِنْ کَانَ ثُلُثَیْ بَصَرِهِ حَلَفَ هُوَ وَ حَلَفَ مَعَهُ ثَلَاثَةُ نَفَرٍ وَ إِنْ کَانَ (أَرْبَعَةَ أَخْمَاسِ) </w:t>
      </w:r>
      <w:r>
        <w:rPr>
          <w:rStyle w:val="FootnoteReference"/>
        </w:rPr>
        <w:footnoteReference w:id="1983"/>
      </w:r>
      <w:r>
        <w:rPr>
          <w:rFonts w:ascii="Amiri" w:hAnsi="Amiri" w:eastAsia="Amiri" w:cs="Amiri"/>
          <w:lang w:bidi="ar-SA"/>
          <w:color w:val="111111"/>
          <w:sz w:val="28"/>
          <w:szCs w:val="28"/>
          <w:rtl/>
        </w:rPr>
        <w:t xml:space="preserve">بَصَرِهِ حَلَفَ هُوَ وَ حَلَفَ مَعَهُ أَرْبَعَةُ نَفَرٍ وَ إِنْ کَانَ بَصَرَهُ کُلَّهُ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5" w:name="pg18996_271714"/>
    <w:bookmarkEnd w:id="275"/>
    <w:p>
      <w:pPr>
        <w:pStyle w:val="BookText"/>
      </w:pPr>
      <w:r>
        <w:rPr>
          <w:rFonts w:ascii="Amiri" w:hAnsi="Amiri" w:eastAsia="Amiri" w:cs="Amiri"/>
          <w:lang w:bidi="ar-SA"/>
          <w:color w:val="111111"/>
          <w:sz w:val="28"/>
          <w:szCs w:val="28"/>
          <w:rtl/>
        </w:rPr>
        <w:t xml:space="preserve">حَلَفَ </w:t>
      </w:r>
      <w:r>
        <w:rPr>
          <w:rStyle w:val="FootnoteReference"/>
        </w:rPr>
        <w:footnoteReference w:id="1984"/>
      </w:r>
      <w:r>
        <w:rPr>
          <w:rFonts w:ascii="Amiri" w:hAnsi="Amiri" w:eastAsia="Amiri" w:cs="Amiri"/>
          <w:lang w:bidi="ar-SA"/>
          <w:color w:val="111111"/>
          <w:sz w:val="28"/>
          <w:szCs w:val="28"/>
          <w:rtl/>
        </w:rPr>
        <w:t xml:space="preserve">وَ حَلَفَ مَعَهُ خَمْسَةُ نَفَرٍ وَ کَذَلِکَ الْقَسَامَةُ کُلُّهَا فِی الْجُرُوحِ وَ إِنْ لَمْ یَکُنْ لِلْمُصَابِ بَصَرُهُ مَنْ یَحْلِفُ مَعَهُ ضُوعِفَتْ عَلَیْهِ الْأَیْمَانُ إِنْ کَانَ سُدُسَ بَصَرِهِ حَلَفَ مَرَّةً وَاحِدَةً وَ إِنْ کَانَ ثُلُثَ بَصَرِهِ حَلَفَ مَرَّتَیْنِ وَ إِنْ کَانَ أَکْثَرَ عَلَی هَذَا الْحِسَابِ وَ إِنَّمَا الْقَسَامَةُ عَلَی مَبْلَغِ مُنْتَهَی بَصَرِهِ الْحَدِیثَ.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6" w:name="_Toc995"/>
      <w:r>
        <w:t>[رقم الحدیث الکلی: 35646 - رقم الحدیث الباب: 2]</w:t>
      </w:r>
      <w:bookmarkEnd w:id="1376"/>
    </w:p>
    <w:p>
      <w:pPr>
        <w:pStyle w:val="BookText"/>
      </w:pPr>
      <w:r>
        <w:rPr>
          <w:rFonts w:ascii="Times New Roman" w:hAnsi="Times New Roman" w:eastAsia="Times New Roman" w:cs="Times New Roman"/>
          <w:lang w:val="en-US" w:bidi="en-US"/>
          <w:color w:val="111111"/>
          <w:sz w:val="28"/>
          <w:szCs w:val="28"/>
          <w:rtl/>
        </w:rPr>
        <w:t xml:space="preserve">35646- 2- </w:t>
      </w:r>
      <w:r>
        <w:rPr>
          <w:rStyle w:val="FootnoteReference"/>
        </w:rPr>
        <w:footnoteReference w:id="1985"/>
      </w:r>
      <w:r>
        <w:rPr>
          <w:rFonts w:ascii="Amiri" w:hAnsi="Amiri" w:eastAsia="Amiri" w:cs="Amiri"/>
          <w:lang w:bidi="ar-SA"/>
          <w:color w:val="111111"/>
          <w:sz w:val="28"/>
          <w:szCs w:val="28"/>
          <w:rtl/>
        </w:rPr>
        <w:t xml:space="preserve">وَ رَوَاهُ الشَّیْخُ بِأَسَانِیدِهِ السَّابِقَةِ </w:t>
      </w:r>
      <w:r>
        <w:rPr>
          <w:rStyle w:val="FootnoteReference"/>
        </w:rPr>
        <w:footnoteReference w:id="1986"/>
      </w:r>
      <w:r>
        <w:rPr>
          <w:rFonts w:ascii="Amiri" w:hAnsi="Amiri" w:eastAsia="Amiri" w:cs="Amiri"/>
          <w:lang w:bidi="ar-SA"/>
          <w:color w:val="111111"/>
          <w:sz w:val="28"/>
          <w:szCs w:val="28"/>
          <w:rtl/>
        </w:rPr>
        <w:t xml:space="preserve">إِلَی کِتَابِ ظَرِیفٍ عَنْ أَمِیرِ الْمُؤْمِنِینَ ع مِثْلَهُ إِلَّا أَنَّهُ قَالَ وَ أَفْتَی ع فِیمَنْ لَمْ یَکُنْ لَهُ مَنْ یَحْلِفُ مَعَهُ وَ لَمْ یُوثَقْ بِهِ عَلَی مَا ذَهَبَ مِنْ بَصَرِهِ أَنَّهُ یُضَاعَفُ عَلَیْهِ الْیَمِینُ إِنْ کَانَ سُدُسَ بَصَرِهِ حَلَفَ وَاحِدَةً وَ إِنْ کَانَ الثُّلُثَ حَلَفَ مَرَّتَیْنِ وَ إِنْ کَانَ النِّصْفَ حَلَفَ ثَلَاثَ مَرَّاتٍ وَ إِنْ کَانَ الثُّلُثَیْنِ حَلَفَ أَرْبَعَ مَرَّاتٍ وَ إِنْ کَانَ خَمْسَةَ أَسْدَاسٍ حَلَفَ خَمْسَ مَرَّاتٍ وَ إِنْ کَانَ بَصَرَهُ کُلَّهُ حَلَفَ سِتَّ مَرَّاتٍ ثُمَّ یُعْطِی وَ إِنْ أَبَی أَنْ یَحْلِفَ لَمْ یُعْطَ إِلَّا مَا حَلَفَ عَلَیْهِ وَ وُثِقَ مِنْهُ بِصِدْقٍ وَ الْوَالِی یَسْتَعِینُ فِی ذَلِکَ بِالسُّؤَالِ وَ النَّظَرِ وَ التَّثَبُّتِ فِی الْقِصَاصِ وَ الْحُدُودِ وَ الْقَوَدِ.</w:t>
      </w:r>
    </w:p>
    <w:p>
      <w:pPr>
        <w:pStyle w:val="BookText"/>
      </w:pPr>
      <w:r>
        <w:rPr>
          <w:rFonts w:ascii="Amiri" w:hAnsi="Amiri" w:eastAsia="Amiri" w:cs="Amiri"/>
          <w:lang w:bidi="ar-SA"/>
          <w:color w:val="111111"/>
          <w:sz w:val="28"/>
          <w:szCs w:val="28"/>
          <w:rtl/>
        </w:rPr>
        <w:t xml:space="preserve">وَ رَوَاهُ الصَّدُوقُ بِإِسْنَادِهِ السَّابِقِ </w:t>
      </w:r>
      <w:r>
        <w:rPr>
          <w:rStyle w:val="FootnoteReference"/>
        </w:rPr>
        <w:footnoteReference w:id="1987"/>
      </w:r>
      <w:r>
        <w:rPr>
          <w:rFonts w:ascii="Amiri" w:hAnsi="Amiri" w:eastAsia="Amiri" w:cs="Amiri"/>
          <w:lang w:bidi="ar-SA"/>
          <w:color w:val="111111"/>
          <w:sz w:val="28"/>
          <w:szCs w:val="28"/>
          <w:rtl/>
        </w:rPr>
        <w:t xml:space="preserve">إِلَی کِتَابِ ظَرِیفٍ وَ ذَکَرَ مِثْلَ رِوَایَةِ الشَّیْخِ </w:t>
      </w:r>
      <w:r>
        <w:rPr>
          <w:rStyle w:val="FootnoteReference"/>
        </w:rPr>
        <w:footnoteReference w:id="198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89"/>
      </w:r>
      <w:r>
        <w:rPr>
          <w:rFonts w:ascii="Amiri" w:hAnsi="Amiri" w:eastAsia="Amiri" w:cs="Amiri"/>
          <w:lang w:bidi="ar-SA"/>
          <w:color w:val="111111"/>
          <w:sz w:val="28"/>
          <w:szCs w:val="28"/>
          <w:rtl/>
        </w:rPr>
        <w:t xml:space="preserve">وَ یَأْتِی مَا یَدُلُّ عَلَیْهِ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6" w:name="pg18996_271715"/>
    <w:bookmarkEnd w:id="276"/>
    <w:p>
      <w:pPr>
        <w:pStyle w:val="Heading4"/>
      </w:pPr>
      <w:bookmarkStart w:id="1377" w:name="_Toc996"/>
      <w:r>
        <w:t>4- بَابُ دِیَاتِ الْأَنْفِ وَ نَافِذَةٍ فِیهِ وَ خَرْمِهِ‌</w:t>
      </w:r>
      <w:bookmarkEnd w:id="1377"/>
    </w:p>
    <w:p>
      <w:pPr>
        <w:pStyle w:val="Heading5"/>
      </w:pPr>
      <w:bookmarkStart w:id="1378" w:name="_Toc997"/>
      <w:r>
        <w:t>اشارة</w:t>
      </w:r>
      <w:bookmarkEnd w:id="1378"/>
    </w:p>
    <w:p>
      <w:pPr>
        <w:pStyle w:val="BookText"/>
      </w:pPr>
      <w:r>
        <w:rPr>
          <w:rStyle w:val="FootnoteReference"/>
        </w:rPr>
        <w:footnoteReference w:id="1991"/>
      </w:r>
      <w:r>
        <w:rPr>
          <w:rFonts w:ascii="Amiri" w:hAnsi="Amiri" w:eastAsia="Amiri" w:cs="Amiri"/>
          <w:lang w:bidi="ar-SA"/>
          <w:color w:val="111111"/>
          <w:sz w:val="28"/>
          <w:szCs w:val="28"/>
          <w:rtl/>
        </w:rPr>
        <w:t xml:space="preserve">4 بَابُ دِیَاتِ الْأَنْفِ وَ نَافِذَةٍ فِیهِ وَ خَرْمِهِ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9" w:name="_Toc998"/>
      <w:r>
        <w:t>[رقم الحدیث الکلی: 35647 - رقم الحدیث الباب: 1]</w:t>
      </w:r>
      <w:bookmarkEnd w:id="1379"/>
    </w:p>
    <w:p>
      <w:pPr>
        <w:pStyle w:val="BookText"/>
      </w:pPr>
      <w:r>
        <w:rPr>
          <w:rFonts w:ascii="Times New Roman" w:hAnsi="Times New Roman" w:eastAsia="Times New Roman" w:cs="Times New Roman"/>
          <w:lang w:val="en-US" w:bidi="en-US"/>
          <w:color w:val="111111"/>
          <w:sz w:val="28"/>
          <w:szCs w:val="28"/>
          <w:rtl/>
        </w:rPr>
        <w:t xml:space="preserve">35647- 1- </w:t>
      </w:r>
      <w:r>
        <w:rPr>
          <w:rStyle w:val="FootnoteReference"/>
        </w:rPr>
        <w:footnoteReference w:id="1992"/>
      </w:r>
      <w:r>
        <w:rPr>
          <w:rFonts w:ascii="Amiri" w:hAnsi="Amiri" w:eastAsia="Amiri" w:cs="Amiri"/>
          <w:lang w:bidi="ar-SA"/>
          <w:color w:val="111111"/>
          <w:sz w:val="28"/>
          <w:szCs w:val="28"/>
          <w:rtl/>
        </w:rPr>
        <w:t xml:space="preserve">مُحَمَّدُ بْنُ یَعْقُوبَ بِأَسَانِیدِهِ إِلَی کِتَابِ ظَرِیفٍ عَنْ أَمِیرِ الْمُؤْمِنِینَ ع فِی الْأَنْفِ قَالَ: فَإِنْ قُطِعَ رَوْثَةُ الْأَنْفِ وَ هِیَ طَرَفُهُ فَدِیَتُهُ خَمْسُمِائَةِ دِینَارٍ وَ إِنْ نَفَذَتْ فِیهِ نَافِذَةٌ لَا تَنْسَدُّ بِسَهْمٍ أَوْ رُمْحٍ فَدِیَتُهُ ثَلَاثُمِائَةِ دِینَارٍ وَ ثَلَاثَةٌ وَ ثَلَاثُونَ دِینَاراً وَ ثُلُثُ دِینَارٍ وَ إِنْ کَانَتْ نَافِذَةً فَبَرَأَتْ وَ الْتَأَمَتْ (فَدِیَتُهَا خُمُسُ دِیَةِ الْأَنْفِ مِائَتَا دِینَارٍ) </w:t>
      </w:r>
      <w:r>
        <w:rPr>
          <w:rStyle w:val="FootnoteReference"/>
        </w:rPr>
        <w:footnoteReference w:id="1993"/>
      </w:r>
      <w:r>
        <w:rPr>
          <w:rFonts w:ascii="Amiri" w:hAnsi="Amiri" w:eastAsia="Amiri" w:cs="Amiri"/>
          <w:lang w:bidi="ar-SA"/>
          <w:color w:val="111111"/>
          <w:sz w:val="28"/>
          <w:szCs w:val="28"/>
          <w:rtl/>
        </w:rPr>
        <w:t xml:space="preserve">فَمَا أُصِیبَ مِنْهُ فَعَلَی حِسَابِ ذَلِکَ وَ إِنْ کَانَتْ نَافِذَةً فِی إِحْدَی الْمَنْخِرَیْنِ إِلَی الْخَیْشُومِ وَ هُوَ الْحَاجِزُ بَیْنَ الْمَنْخِرَیْنِ فَدِیَتُهَا عُشْرُ دِیَةِ رَوْثَةِ الْأَنْفِ خَمْسُونَ دِینَاراً لِأَنَّهُ النِّصْفُ وَ إِنْ کَانَتْ نَافِذَةً فِی إِحْدَی الْمَنْخِرَیْنِ أَوِ الْخَیْشُومِ إِلَی الْمَنْخِرِ الْآخَرِ فَدِیَتُهَا سِتَّةٌ وَ سِتُّونَ دِینَاراً وَ ثُلُثَا دِینَارٍ.</w:t>
      </w:r>
    </w:p>
    <w:p>
      <w:pPr>
        <w:pStyle w:val="BookText"/>
      </w:pPr>
      <w:r>
        <w:rPr>
          <w:rFonts w:ascii="Amiri" w:hAnsi="Amiri" w:eastAsia="Amiri" w:cs="Amiri"/>
          <w:lang w:bidi="ar-SA"/>
          <w:color w:val="111111"/>
          <w:sz w:val="28"/>
          <w:szCs w:val="28"/>
          <w:rtl/>
        </w:rPr>
        <w:t xml:space="preserve">وَ رَوَاهُ الصَّدُوقُ وَ الشَّیْخُ بِأَسَانِیدِهِمَا السَّابِقَةِ </w:t>
      </w:r>
      <w:r>
        <w:rPr>
          <w:rStyle w:val="FootnoteReference"/>
        </w:rPr>
        <w:footnoteReference w:id="1994"/>
      </w:r>
    </w:p>
    <w:p>
      <w:pPr>
        <w:pStyle w:val="BookText"/>
      </w:pPr>
      <w:r>
        <w:rPr>
          <w:rFonts w:ascii="Amiri" w:hAnsi="Amiri" w:eastAsia="Amiri" w:cs="Amiri"/>
          <w:lang w:bidi="ar-SA"/>
          <w:color w:val="111111"/>
          <w:sz w:val="28"/>
          <w:szCs w:val="28"/>
          <w:rtl/>
        </w:rPr>
        <w:t xml:space="preserve">وَ زَادَا بَعْدَ قَوْلِهِ لِأَنَّهُ النِّصْفُ وَ الْحَاجِزُ بَیْنَ الْمَنْخِرَیْنِ خَمْسُونَ دِینَاراً </w:t>
      </w:r>
      <w:r>
        <w:rPr>
          <w:rStyle w:val="FootnoteReference"/>
        </w:rPr>
        <w:footnoteReference w:id="19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امیرالمومنین (ع) نقل شده است: اگر رَوْثَةُ الْأَنْف که نوک بینی است، قطع شود، دیه آن پانصد دینار است. اگر زخمی در بینی باشد که با تیر یا نیزه ایجاد شده و مسدود نشود، دیه آن سیصد و سی و سه دینار و یک سوم دینار است. اگر زخم بهبود یابد و بسته شود، دیه آن یک پنجم دیه بینی، یعنی دویست دینار است. هر مقدار که از بینی آسیب ببیند، به همان نسبت دیه دارد. اگر زخمی در یکی از سوراخ‌های بینی تا نای باشد که همان جداره بین سوراخ‌های بینی است، دیه آن یک دهم دیه رَوْثَةُ الْأَنْف یعنی پنجاه دینار است، زیرا این نصف دیه است. اگر زخمی در یکی از سوراخ‌های بینی یا نای تا سوراخ بینی دیگر باشد، دیه آن شصت و شش دینار و دو سوم دینار است.</w:t>
      </w:r>
    </w:p>
    <w:p>
      <w:pPr>
        <w:pStyle w:val="Heading5"/>
      </w:pPr>
      <w:bookmarkStart w:id="1380" w:name="_Toc999"/>
      <w:r>
        <w:t>[رقم الحدیث الکلی: 35648 - رقم الحدیث الباب: 2]</w:t>
      </w:r>
      <w:bookmarkEnd w:id="1380"/>
    </w:p>
    <w:p>
      <w:pPr>
        <w:pStyle w:val="BookText"/>
      </w:pPr>
      <w:r>
        <w:rPr>
          <w:rFonts w:ascii="Times New Roman" w:hAnsi="Times New Roman" w:eastAsia="Times New Roman" w:cs="Times New Roman"/>
          <w:lang w:val="en-US" w:bidi="en-US"/>
          <w:color w:val="111111"/>
          <w:sz w:val="28"/>
          <w:szCs w:val="28"/>
          <w:rtl/>
        </w:rPr>
        <w:t xml:space="preserve">35648- 2- </w:t>
      </w:r>
      <w:r>
        <w:rPr>
          <w:rStyle w:val="FootnoteReference"/>
        </w:rPr>
        <w:footnoteReference w:id="1996"/>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عَنْ مِسْمَعٍ عَنْ أَبِی عَبْدِ اللَّهِ ع أَنَّ أَمِیرَ الْمُؤْمِنِینَ ع قَضَی فِی خَرْمِ الْأَنْفِ ثُلُثَ دِیَةِ الْأَنْفِ.</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997"/>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7" w:name="pg18996_271716"/>
    <w:bookmarkEnd w:id="277"/>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مسنع از امام صادق (ع) نقل می‌کند: امیرالمومنین (ع) حکم کرد که دیه خرم بینی، یک سوم دیه بینی است.</w:t>
      </w:r>
    </w:p>
    <w:p>
      <w:pPr>
        <w:pStyle w:val="Heading4"/>
      </w:pPr>
      <w:bookmarkStart w:id="1381" w:name="_Toc1000"/>
      <w:r>
        <w:t>5- بَابُ دِیَاتِ الشَّفَتَیْنِ‌</w:t>
      </w:r>
      <w:bookmarkEnd w:id="1381"/>
    </w:p>
    <w:p>
      <w:pPr>
        <w:pStyle w:val="Heading5"/>
      </w:pPr>
      <w:bookmarkStart w:id="1382" w:name="_Toc1001"/>
      <w:r>
        <w:t>اشارة</w:t>
      </w:r>
      <w:bookmarkEnd w:id="1382"/>
    </w:p>
    <w:p>
      <w:pPr>
        <w:pStyle w:val="BookText"/>
      </w:pPr>
      <w:r>
        <w:rPr>
          <w:rStyle w:val="FootnoteReference"/>
        </w:rPr>
        <w:footnoteReference w:id="1999"/>
      </w:r>
      <w:r>
        <w:rPr>
          <w:rFonts w:ascii="Amiri" w:hAnsi="Amiri" w:eastAsia="Amiri" w:cs="Amiri"/>
          <w:lang w:bidi="ar-SA"/>
          <w:color w:val="111111"/>
          <w:sz w:val="28"/>
          <w:szCs w:val="28"/>
          <w:rtl/>
        </w:rPr>
        <w:t xml:space="preserve">5 بَابُ دِیَاتِ الشَّفَتَیْنِ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3" w:name="_Toc1002"/>
      <w:r>
        <w:t>[رقم الحدیث الکلی: 35649 - رقم الحدیث الباب: 1]</w:t>
      </w:r>
      <w:bookmarkEnd w:id="1383"/>
    </w:p>
    <w:p>
      <w:pPr>
        <w:pStyle w:val="BookText"/>
      </w:pPr>
      <w:r>
        <w:rPr>
          <w:rFonts w:ascii="Times New Roman" w:hAnsi="Times New Roman" w:eastAsia="Times New Roman" w:cs="Times New Roman"/>
          <w:lang w:val="en-US" w:bidi="en-US"/>
          <w:color w:val="111111"/>
          <w:sz w:val="28"/>
          <w:szCs w:val="28"/>
          <w:rtl/>
        </w:rPr>
        <w:t xml:space="preserve">35649- 1- </w:t>
      </w:r>
      <w:r>
        <w:rPr>
          <w:rStyle w:val="FootnoteReference"/>
        </w:rPr>
        <w:footnoteReference w:id="2000"/>
      </w:r>
      <w:r>
        <w:rPr>
          <w:rFonts w:ascii="Amiri" w:hAnsi="Amiri" w:eastAsia="Amiri" w:cs="Amiri"/>
          <w:lang w:bidi="ar-SA"/>
          <w:color w:val="111111"/>
          <w:sz w:val="28"/>
          <w:szCs w:val="28"/>
          <w:rtl/>
        </w:rPr>
        <w:t xml:space="preserve">مُحَمَّدُ بْنُ یَعْقُوبَ بِأَسَانِیدِهِ إِلَی کِتَابِ ظَرِیفٍ عَنْ أَمِیرِ الْمُؤْمِنِینَ ع قَالَ: وَ إِذَا قُطِعَتِ الشَّفَةُ الْعُلْیَا وَ اسْتُؤْصِلَتْ فَدِیَتُهَا خَمْسُمِائَةِ دِینَارٍ فَمَا قُطِعَ مِنْهَا فَبِحِسَابِ ذَلِکَ فَإِنِ انْشَقَّتْ حَتَّی تَبْدُوَ مِنْهَا الْأَسْنَانُ ثُمَّ دُووِیَتْ وَ بَرَأَتْ وَ الْتَأَمَتْ فَدِیَتُهَا مِائَةُ دِینَارٍ فَذَلِکَ خُمُسُ دِیَةِ الشَّفَةِ إِذَا قُطِعَتْ وَ اسْتُؤْصِلَتْ وَ مَا قُطِعَ مِنْهَا فَبِحِسَابِ ذَلِکَ فَإِنْ شُتِرَتْ </w:t>
      </w:r>
      <w:r>
        <w:rPr>
          <w:rStyle w:val="FootnoteReference"/>
        </w:rPr>
        <w:footnoteReference w:id="2001"/>
      </w:r>
      <w:r>
        <w:rPr>
          <w:rFonts w:ascii="Amiri" w:hAnsi="Amiri" w:eastAsia="Amiri" w:cs="Amiri"/>
          <w:lang w:bidi="ar-SA"/>
          <w:color w:val="111111"/>
          <w:sz w:val="28"/>
          <w:szCs w:val="28"/>
          <w:rtl/>
        </w:rPr>
        <w:t xml:space="preserve">فَشِینَتْ شَیْناً قَبِیحاً فَدِیَتُهَا مِائَةُ دِینَارٍ (وَ ثَلَاثَةٌ وَ ثَلَاثُونَ دِینَاراً وَ ثُلُثُ دِینَارٍ) </w:t>
      </w:r>
      <w:r>
        <w:rPr>
          <w:rStyle w:val="FootnoteReference"/>
        </w:rPr>
        <w:footnoteReference w:id="2002"/>
      </w:r>
      <w:r>
        <w:rPr>
          <w:rFonts w:ascii="Amiri" w:hAnsi="Amiri" w:eastAsia="Amiri" w:cs="Amiri"/>
          <w:lang w:bidi="ar-SA"/>
          <w:color w:val="111111"/>
          <w:sz w:val="28"/>
          <w:szCs w:val="28"/>
          <w:rtl/>
        </w:rPr>
        <w:t xml:space="preserve">وَ دِیَةُ الشَّفَةِ السُّفْلَی إِذَا اسْتُؤْصِلَتْ ثُلُثَا الدِّیَةِ سِتُّمِائَةٍ وَ سِتَّةٌ وَ سِتُّونَ دِینَاراً وَ ثُلُثَا دِینَارٍ فَمَا قُطِعَ مِنْهَا فَبِحِسَابِ ذَلِکَ فَإِنِ انْشَقَّتْ حَتَّی تَبْدُوَ الْأَسْنَانُ مِنْهَا ثُمَّ بَرَأَتْ وَ الْتَأَمَتْ فَدِیَتُهَا مِائَةٌ وَ ثَلَاثَةٌ وَ ثَلَاثُونَ دِینَاراً وَ ثُلُثُ دِینَارٍ وَ إِنْ أُصِیبَتْ فَشِینَتْ شَیْناً قَبِیحاً فَدِیَتُهَا ثَلَاثُمِائَةٍ وَ ثَلَاثَةٌ وَ ثَلَاثُونَ دِینَاراً وَ ثُلُثُ دِینَارٍ وَ ذَلِکَ نِصْفُ </w:t>
      </w:r>
      <w:r>
        <w:rPr>
          <w:rStyle w:val="FootnoteReference"/>
        </w:rPr>
        <w:footnoteReference w:id="2003"/>
      </w:r>
      <w:r>
        <w:rPr>
          <w:rFonts w:ascii="Amiri" w:hAnsi="Amiri" w:eastAsia="Amiri" w:cs="Amiri"/>
          <w:lang w:bidi="ar-SA"/>
          <w:color w:val="111111"/>
          <w:sz w:val="28"/>
          <w:szCs w:val="28"/>
          <w:rtl/>
        </w:rPr>
        <w:t xml:space="preserve">دِیَتِهَا قَالَ ظَرِیفٌ فَسَأَلْتُ أَبَا عَبْدِ اللَّهِ ع عَنْ ذَلِکَ فَقَالَ بَلَغَنَا أَنَّ أَمِیرَ الْمُؤْمِنِینَ ع فَضَّلَهَا لِأَنَّهَا تُمْسِکُ الْمَاءَ وَ الطَّعَامَ مَعَ الْأَسْنَانِ فَلِذَلِکَ فَضَّلَهَا فِی حُکُومَتِهِ.</w:t>
      </w:r>
    </w:p>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امیرالمومنین (ع) نقل شده است: اگر لب بالا قطع شود و کاملاً از بین برود، دیه آن پنجصد دینار است و هر مقداری که از آن قطع شود، به حساب دیه محاسبه می‌شود. اگر لب بالا شکافته شود تا دندان‌ها نمایان شوند و سپس درمان شود و بهبود یابد، دیه آن صد دینار است که این یک پنجم دیه لب بالا در صورت قطع و از بین رفتن کامل است. اگر لب زشت و ناپسند شود، دیه آن صد دینار (و سه دینار و یک سوم دینار) است. دیه لب پایین در صورت قطع و از بین رفتن کامل دو سوم دیه، یعنی ششصد و شصت و شش دینار و دو سوم دینار است و هر مقداری که از آن قطع شود، به حساب دیه محاسبه می‌شود. اگر لب پایین شکافته شود تا دندان‌ها نمایان شوند و سپس بهبود یابد و جمع شود، دیه آن صد و سه دینار و یک سوم دینار است. اگر لب پایین زشت و ناپسند شود، دیه آن سیصد و سی و سه دینار و یک سوم دینار است که این نصف دیه آن است. ظریف می‌گوید که از امام صادق (ع) درباره این حکم سوال کردم و او فرمود: به ما رسیده است که امیرالمومنین (ع) آن را ترجیح داد زیرا لب پایین آب و غذا را با دندان‌ها نگه می‌دارد و به همین دلیل در حکم خود آن را ترجیح داد.</w:t>
      </w:r>
    </w:p>
    <w:p>
      <w:pPr>
        <w:pStyle w:val="Heading5"/>
      </w:pPr>
      <w:bookmarkStart w:id="1384" w:name="_Toc1003"/>
      <w:r>
        <w:t>[رقم الحدیث الکلی: 35650 - رقم الحدیث الباب: 2]</w:t>
      </w:r>
      <w:bookmarkEnd w:id="1384"/>
    </w:p>
    <w:p>
      <w:pPr>
        <w:pStyle w:val="BookText"/>
      </w:pPr>
      <w:r>
        <w:rPr>
          <w:rFonts w:ascii="Times New Roman" w:hAnsi="Times New Roman" w:eastAsia="Times New Roman" w:cs="Times New Roman"/>
          <w:lang w:val="en-US" w:bidi="en-US"/>
          <w:color w:val="111111"/>
          <w:sz w:val="28"/>
          <w:szCs w:val="28"/>
          <w:rtl/>
        </w:rPr>
        <w:t xml:space="preserve">35650- 2- </w:t>
      </w:r>
      <w:r>
        <w:rPr>
          <w:rStyle w:val="FootnoteReference"/>
        </w:rPr>
        <w:footnoteReference w:id="2005"/>
      </w:r>
      <w:r>
        <w:rPr>
          <w:rFonts w:ascii="Amiri" w:hAnsi="Amiri" w:eastAsia="Amiri" w:cs="Amiri"/>
          <w:lang w:bidi="ar-SA"/>
          <w:color w:val="111111"/>
          <w:sz w:val="28"/>
          <w:szCs w:val="28"/>
          <w:rtl/>
        </w:rPr>
        <w:t xml:space="preserve">وَ عَنْ مُحَمَّدِ بْنِ یَحْیَی عَنْ أَحْمَدَ بْنِ مُحَمَّدٍ عَنِ ابْنِ مَحْبُوبٍ</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8" w:name="pg18996_271717"/>
    <w:bookmarkEnd w:id="278"/>
    <w:p>
      <w:pPr>
        <w:pStyle w:val="BookText"/>
      </w:pPr>
      <w:r>
        <w:rPr>
          <w:rFonts w:ascii="Amiri" w:hAnsi="Amiri" w:eastAsia="Amiri" w:cs="Amiri"/>
          <w:lang w:bidi="ar-SA"/>
          <w:color w:val="111111"/>
          <w:sz w:val="28"/>
          <w:szCs w:val="28"/>
          <w:rtl/>
        </w:rPr>
        <w:t xml:space="preserve">عَنْ أَبِی جَمِیلَةَ عَنْ أَبَانِ بْنِ تَغْلِبَ عَنْ أَبِی عَبْدِ اللَّهِ ع قَالَ: فِی الشَّفَةِ السُّفْلَی سِتَّةُ آلَافِ (دِرْهَمٍ) </w:t>
      </w:r>
      <w:r>
        <w:rPr>
          <w:rStyle w:val="FootnoteReference"/>
        </w:rPr>
        <w:footnoteReference w:id="2006"/>
      </w:r>
      <w:r>
        <w:rPr>
          <w:rFonts w:ascii="Amiri" w:hAnsi="Amiri" w:eastAsia="Amiri" w:cs="Amiri"/>
          <w:lang w:bidi="ar-SA"/>
          <w:color w:val="111111"/>
          <w:sz w:val="28"/>
          <w:szCs w:val="28"/>
          <w:rtl/>
        </w:rPr>
        <w:t xml:space="preserve">وَ فِی الْعُلْیَا أَرْبَعَةُ آلَافٍ لِأَنَّ السُّفْلَی تُمْسِکُ الْمَاءَ.</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007"/>
      </w:r>
    </w:p>
    <w:p>
      <w:pPr>
        <w:pStyle w:val="BookText"/>
      </w:pPr>
      <w:r>
        <w:rPr>
          <w:rFonts w:ascii="Amiri" w:hAnsi="Amiri" w:eastAsia="Amiri" w:cs="Amiri"/>
          <w:lang w:bidi="ar-SA"/>
          <w:color w:val="111111"/>
          <w:sz w:val="28"/>
          <w:szCs w:val="28"/>
          <w:rtl/>
        </w:rPr>
        <w:t xml:space="preserve">وَ کَذَا الصَّدُوقُ </w:t>
      </w:r>
      <w:r>
        <w:rPr>
          <w:rStyle w:val="FootnoteReference"/>
        </w:rPr>
        <w:footnoteReference w:id="200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09"/>
      </w:r>
      <w:r>
        <w:rPr>
          <w:rFonts w:ascii="Amiri" w:hAnsi="Amiri" w:eastAsia="Amiri" w:cs="Amiri"/>
          <w:lang w:bidi="ar-SA"/>
          <w:color w:val="111111"/>
          <w:sz w:val="28"/>
          <w:szCs w:val="28"/>
          <w:rtl/>
        </w:rPr>
        <w:t xml:space="preserve">وَ مَا مَرَّ مِنْ أَنَّ دِیَةَ الشَّفَةِ الْعُلْیَا خَمْسُمِائَةِ دِینَارٍ مَحْمُولٌ عَلَی التَّقِیَّةِ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از امام صادق (ع) نقل می‌کند: دیه لب پایین شش هزار درهم و دیه لب بالا چهار هزار درهم است، زیرا لب پایین آب را نگه می‌دارد.</w:t>
      </w:r>
    </w:p>
    <w:p>
      <w:pPr>
        <w:pStyle w:val="Heading4"/>
      </w:pPr>
      <w:bookmarkStart w:id="1385" w:name="_Toc1004"/>
      <w:r>
        <w:t>6- بَابُ دِیَاتِ الْخَدِّ وَ الْوَجْهِ‌</w:t>
      </w:r>
      <w:bookmarkEnd w:id="1385"/>
    </w:p>
    <w:p>
      <w:pPr>
        <w:pStyle w:val="Heading5"/>
      </w:pPr>
      <w:bookmarkStart w:id="1386" w:name="_Toc1005"/>
      <w:r>
        <w:t>اشارة</w:t>
      </w:r>
      <w:bookmarkEnd w:id="1386"/>
    </w:p>
    <w:p>
      <w:pPr>
        <w:pStyle w:val="BookText"/>
      </w:pPr>
      <w:r>
        <w:rPr>
          <w:rStyle w:val="FootnoteReference"/>
        </w:rPr>
        <w:footnoteReference w:id="2011"/>
      </w:r>
      <w:r>
        <w:rPr>
          <w:rFonts w:ascii="Amiri" w:hAnsi="Amiri" w:eastAsia="Amiri" w:cs="Amiri"/>
          <w:lang w:bidi="ar-SA"/>
          <w:color w:val="111111"/>
          <w:sz w:val="28"/>
          <w:szCs w:val="28"/>
          <w:rtl/>
        </w:rPr>
        <w:t xml:space="preserve">6 بَابُ دِیَاتِ الْخَدِّ وَ الْوَجْهِ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7" w:name="_Toc1006"/>
      <w:r>
        <w:t>[رقم الحدیث الکلی: 35651 - رقم الحدیث الباب: 1]</w:t>
      </w:r>
      <w:bookmarkEnd w:id="1387"/>
    </w:p>
    <w:p>
      <w:pPr>
        <w:pStyle w:val="BookText"/>
      </w:pPr>
      <w:r>
        <w:rPr>
          <w:rFonts w:ascii="Times New Roman" w:hAnsi="Times New Roman" w:eastAsia="Times New Roman" w:cs="Times New Roman"/>
          <w:lang w:val="en-US" w:bidi="en-US"/>
          <w:color w:val="111111"/>
          <w:sz w:val="28"/>
          <w:szCs w:val="28"/>
          <w:rtl/>
        </w:rPr>
        <w:t xml:space="preserve">35651- 1- </w:t>
      </w:r>
      <w:r>
        <w:rPr>
          <w:rStyle w:val="FootnoteReference"/>
        </w:rPr>
        <w:footnoteReference w:id="2012"/>
      </w:r>
      <w:r>
        <w:rPr>
          <w:rFonts w:ascii="Amiri" w:hAnsi="Amiri" w:eastAsia="Amiri" w:cs="Amiri"/>
          <w:lang w:bidi="ar-SA"/>
          <w:color w:val="111111"/>
          <w:sz w:val="28"/>
          <w:szCs w:val="28"/>
          <w:rtl/>
        </w:rPr>
        <w:t xml:space="preserve">مُحَمَّدُ بْنُ یَعْقُوبَ بِأَسَانِیدِهِ إِلَی کِتَابِ ظَرِیفٍ عَنْ أَمِیرِ الْمُؤْمِنِینَ ع قَالَ: وَ فِی الْخَدِّ إِذَا کَانَتْ فِیهِ نَافِذَةٌ یُرَی مِنْهَا جَوْفُ الْفَمِ فَدِیَتُهَا مِائَتَا دِینَارٍ فَإِنْ دُووِیَ فَبَرَأَ وَ الْتَأَمَ وَ بِهِ أَثَرٌ بَیِّنٌ وَ شَتَرٌ فَاحِشٌ فَدِیَتُهُ خَمْسُونَ دِینَاراً فَإِنْ کَانَتْ نَافِذَةٌ فِی الْخَدَّیْنِ کِلَیْهِمَا فَدِیَتُهَا مِائَةُ دِینَارٍ وَ ذَلِکَ نِصْفُ الدِّیَةِ الَّتِی یُرَی </w:t>
      </w:r>
      <w:r>
        <w:rPr>
          <w:rStyle w:val="FootnoteReference"/>
        </w:rPr>
        <w:footnoteReference w:id="2013"/>
      </w:r>
      <w:r>
        <w:rPr>
          <w:rFonts w:ascii="Amiri" w:hAnsi="Amiri" w:eastAsia="Amiri" w:cs="Amiri"/>
          <w:lang w:bidi="ar-SA"/>
          <w:color w:val="111111"/>
          <w:sz w:val="28"/>
          <w:szCs w:val="28"/>
          <w:rtl/>
        </w:rPr>
        <w:t xml:space="preserve">مِنْهَا الْفَمُ فَإِنْ کَانَتْ رَمْیَةٌ بِنَصْلٍ یَثْبُتُ </w:t>
      </w:r>
      <w:r>
        <w:rPr>
          <w:rStyle w:val="FootnoteReference"/>
        </w:rPr>
        <w:footnoteReference w:id="2014"/>
      </w:r>
      <w:r>
        <w:rPr>
          <w:rFonts w:ascii="Amiri" w:hAnsi="Amiri" w:eastAsia="Amiri" w:cs="Amiri"/>
          <w:lang w:bidi="ar-SA"/>
          <w:color w:val="111111"/>
          <w:sz w:val="28"/>
          <w:szCs w:val="28"/>
          <w:rtl/>
        </w:rPr>
        <w:t xml:space="preserve">فِی الْعَظْمِ حَتَّی یَنْفُذَ إِلَی الْحَنَکِ فَدِیَتُهَا مِائَةٌ وَ خَمْسُونَ دِینَاراً جُعِلَ مِنْهَا خَمْسُونَ دِینَاراً لِمُوضِحَتِهَا فَإِنْ کَانَتْ ثَاقِبَةٌ وَ لَمْ تَنْفُذْ فِیهَا فَدِیَتُهَا مِائَةُ دِینَارٍ فَإِنْ کَانَتْ مُوضِحَةٌ فِی شَیْ‌ءٍ مِنَ الْوَجْهِ فَدِیَتُهَا خَمْسُونَ دِینَاراً فَإِنْ کَانَ لَهَا شَیْنٌ فَدِیَةُ شَیْنِهِ مَعَ </w:t>
      </w:r>
      <w:r>
        <w:rPr>
          <w:rStyle w:val="FootnoteReference"/>
        </w:rPr>
        <w:footnoteReference w:id="2015"/>
      </w:r>
      <w:r>
        <w:rPr>
          <w:rFonts w:ascii="Amiri" w:hAnsi="Amiri" w:eastAsia="Amiri" w:cs="Amiri"/>
          <w:lang w:bidi="ar-SA"/>
          <w:color w:val="111111"/>
          <w:sz w:val="28"/>
          <w:szCs w:val="28"/>
          <w:rtl/>
        </w:rPr>
        <w:t xml:space="preserve">دِیَةِ مُوضِحَتِهِ فَإِنْ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9" w:name="pg18996_271718"/>
    <w:bookmarkEnd w:id="279"/>
    <w:p>
      <w:pPr>
        <w:pStyle w:val="BookText"/>
      </w:pPr>
      <w:r>
        <w:rPr>
          <w:rFonts w:ascii="Amiri" w:hAnsi="Amiri" w:eastAsia="Amiri" w:cs="Amiri"/>
          <w:lang w:bidi="ar-SA"/>
          <w:color w:val="111111"/>
          <w:sz w:val="28"/>
          <w:szCs w:val="28"/>
          <w:rtl/>
        </w:rPr>
        <w:t xml:space="preserve">کَانَ جُرْحاً وَ لَمْ یُوضِحْ ثُمَّ بَرَأَ وَ کَانَ فِی الْخَدَّیْنِ فَدِیَتُهُ عَشَرَةُ دَنَانِیرَ فَإِنْ کَانَ فِی الْوَجْهِ صَدْعٌ فَدِیَتُهُ ثَمَانُونَ دِینَاراً فَإِنْ سَقَطَتْ مِنْهُ جِذْمَةُ </w:t>
      </w:r>
      <w:r>
        <w:rPr>
          <w:rStyle w:val="FootnoteReference"/>
        </w:rPr>
        <w:footnoteReference w:id="2016"/>
      </w:r>
      <w:r>
        <w:rPr>
          <w:rFonts w:ascii="Amiri" w:hAnsi="Amiri" w:eastAsia="Amiri" w:cs="Amiri"/>
          <w:lang w:bidi="ar-SA"/>
          <w:color w:val="111111"/>
          <w:sz w:val="28"/>
          <w:szCs w:val="28"/>
          <w:rtl/>
        </w:rPr>
        <w:t xml:space="preserve">لَحْمٍ وَ لَمْ تُوضِحْ وَ کَانَ قَدْرَ الدِّرْهَمِ فَمَا فَوْقَ ذَلِکَ فَدِیَتُهُ ثَلَاثُونَ دِینَاراً وَ دِیَةُ الشَّجَّةِ إِذَا کَانَتْ تُوضِحُ أَرْبَعُونَ دِینَاراً إِذَا کَانَتْ فِی الْخَدِّ </w:t>
      </w:r>
      <w:r>
        <w:rPr>
          <w:rStyle w:val="FootnoteReference"/>
        </w:rPr>
        <w:footnoteReference w:id="2017"/>
      </w:r>
      <w:r>
        <w:rPr>
          <w:rFonts w:ascii="Amiri" w:hAnsi="Amiri" w:eastAsia="Amiri" w:cs="Amiri"/>
          <w:lang w:bidi="ar-SA"/>
          <w:color w:val="111111"/>
          <w:sz w:val="28"/>
          <w:szCs w:val="28"/>
          <w:rtl/>
        </w:rPr>
        <w:t xml:space="preserve">وَ فِی مُوضِحَةِ الرَّأْسِ خَمْسُونَ دِینَاراً فَإِنْ نُقِّلَ </w:t>
      </w:r>
      <w:r>
        <w:rPr>
          <w:rStyle w:val="FootnoteReference"/>
        </w:rPr>
        <w:footnoteReference w:id="2018"/>
      </w:r>
      <w:r>
        <w:rPr>
          <w:rFonts w:ascii="Amiri" w:hAnsi="Amiri" w:eastAsia="Amiri" w:cs="Amiri"/>
          <w:lang w:bidi="ar-SA"/>
          <w:color w:val="111111"/>
          <w:sz w:val="28"/>
          <w:szCs w:val="28"/>
          <w:rtl/>
        </w:rPr>
        <w:t xml:space="preserve">الْعِظَامُ فَدِیَتُهَا مِائَةُ دِینَارٍ وَ خَمْسُونَ دِینَاراً فَإِنْ کَانَتْ ثَاقِبَةً فِی الرَّأْسِ فَتِلْکَ الْمَأْمُومَةُ دِیَتُهَا ثَلَاثُمِائَةٍ وَ ثَلَاثَةٌ وَ ثَلَاثُونَ دِینَاراً وَ ثُلُثُ دِینَارٍ.</w:t>
      </w:r>
    </w:p>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2019"/>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20"/>
      </w:r>
    </w:p>
    <w:p>
      <w:pPr>
        <w:pStyle w:val="BookText"/>
      </w:pPr>
      <w:r>
        <w:rPr>
          <w:rFonts w:ascii="IRNazanin" w:hAnsi="IRNazanin" w:eastAsia="IRNazanin" w:cs="IRNazanin"/>
          <w:lang w:bidi="fa-IR"/>
          <w:color w:val="111111"/>
          <w:sz w:val="28"/>
          <w:szCs w:val="28"/>
          <w:rtl/>
        </w:rPr>
        <w:t xml:space="preserve">و یأتی ما یدلّ علیه فی البابین 4 و 5 من أبواب دیات الشجاج و الجراح.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امیرالمومنین (ع) نقل شده است: اگر در گونه زخمی باشد که از آن درون دهان دیده شود، دیه آن دویست دینار است. اگر درمان شود و بهبود یابد و اثری آشکار و زشت به جا بماند، دیه آن پنجاه دینار است. اگر زخمی در هر دو گونه باشد که از آن درون دهان دیده شود، دیه آن صد دینار است که این نصف دیه‌ای است که از آن درون دهان دیده می‌شود. اگر زخمی به واسطه یک نیزه باشد که تا استخوان نفوذ کند و به سقف دهان برسد، دیه آن صد و پنجاه دینار است که از این مقدار، پنجاه دینار به موضحه تعلق دارد. اگر زخمی باشد که نفوذ نکرده باشد، دیه آن صد دینار است. اگر موضحه‌ای در هر بخش از صورت باشد، دیه آن پنجاه دینار است. اگر اثری زشت به جا بگذارد، دیه اثر زشت همراه با دیه موضحه محاسبه می‌شود. اگر زخمی باشد که موضحه نباشد و بهبود یابد و در گونه‌ها باشد، دیه آن ده دینار است. اگر در صورت ترک باشد، دیه آن هشتاد دینار است. اگر تکه‌ای گوشت از آن بیافتد و موضحه نباشد و به اندازه یک درهم یا بیشتر باشد، دیه آن سی دینار است. دیه شَجَّه، اگر موضحه باشد، چهل دینار است اگر در گونه باشد. در موضحه سر، دیه آن پنجاه دینار است. اگر استخوان‌ها جابجا شوند، دیه آن صد و پنجاه دینار است. اگر در سر زخمی باشد که نفوذ کند، این زخمی مَأمومه است و دیه آن سیصد و سی و سه دینار و یک سوم دینار است.</w:t>
      </w:r>
    </w:p>
    <w:p>
      <w:pPr>
        <w:pStyle w:val="Heading4"/>
      </w:pPr>
      <w:bookmarkStart w:id="1388" w:name="_Toc1007"/>
      <w:r>
        <w:t>7- بَابُ دِیَاتِ الْأُذُنِ‌</w:t>
      </w:r>
      <w:bookmarkEnd w:id="1388"/>
    </w:p>
    <w:p>
      <w:pPr>
        <w:pStyle w:val="Heading5"/>
      </w:pPr>
      <w:bookmarkStart w:id="1389" w:name="_Toc1008"/>
      <w:r>
        <w:t>اشارة</w:t>
      </w:r>
      <w:bookmarkEnd w:id="1389"/>
    </w:p>
    <w:p>
      <w:pPr>
        <w:pStyle w:val="BookText"/>
      </w:pPr>
      <w:r>
        <w:rPr>
          <w:rStyle w:val="FootnoteReference"/>
        </w:rPr>
        <w:footnoteReference w:id="2021"/>
      </w:r>
      <w:r>
        <w:rPr>
          <w:rFonts w:ascii="Amiri" w:hAnsi="Amiri" w:eastAsia="Amiri" w:cs="Amiri"/>
          <w:lang w:bidi="ar-SA"/>
          <w:color w:val="111111"/>
          <w:sz w:val="28"/>
          <w:szCs w:val="28"/>
          <w:rtl/>
        </w:rPr>
        <w:t xml:space="preserve">7 بَابُ دِیَاتِ الْأُذُنِ </w:t>
      </w:r>
      <w:r>
        <w:rPr>
          <w:rStyle w:val="FootnoteReference"/>
        </w:rPr>
        <w:footnoteReference w:id="20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دیات گوش</w:t>
      </w:r>
    </w:p>
    <w:p>
      <w:pPr>
        <w:pStyle w:val="Heading5"/>
      </w:pPr>
      <w:bookmarkStart w:id="1390" w:name="_Toc1009"/>
      <w:r>
        <w:t>[رقم الحدیث الکلی: 35652 - رقم الحدیث الباب: 1]</w:t>
      </w:r>
      <w:bookmarkEnd w:id="1390"/>
    </w:p>
    <w:p>
      <w:pPr>
        <w:pStyle w:val="BookText"/>
      </w:pPr>
      <w:r>
        <w:rPr>
          <w:rFonts w:ascii="Times New Roman" w:hAnsi="Times New Roman" w:eastAsia="Times New Roman" w:cs="Times New Roman"/>
          <w:lang w:val="en-US" w:bidi="en-US"/>
          <w:color w:val="111111"/>
          <w:sz w:val="28"/>
          <w:szCs w:val="28"/>
          <w:rtl/>
        </w:rPr>
        <w:t xml:space="preserve">35652- 1- </w:t>
      </w:r>
      <w:r>
        <w:rPr>
          <w:rStyle w:val="FootnoteReference"/>
        </w:rPr>
        <w:footnoteReference w:id="2023"/>
      </w:r>
      <w:r>
        <w:rPr>
          <w:rFonts w:ascii="Amiri" w:hAnsi="Amiri" w:eastAsia="Amiri" w:cs="Amiri"/>
          <w:lang w:bidi="ar-SA"/>
          <w:color w:val="111111"/>
          <w:sz w:val="28"/>
          <w:szCs w:val="28"/>
          <w:rtl/>
        </w:rPr>
        <w:t xml:space="preserve">مُحَمَّدُ بْنُ یَعْقُوبَ بِأَسَانِیدِهِ إِلَی کِتَابِ ظَرِیفٍ عَنْ أَمِیرِ الْمُؤْمِنِینَ ع فِی الْأُذُنَیْنِ </w:t>
      </w:r>
      <w:r>
        <w:rPr>
          <w:rStyle w:val="FootnoteReference"/>
        </w:rPr>
        <w:footnoteReference w:id="2024"/>
      </w:r>
      <w:r>
        <w:rPr>
          <w:rFonts w:ascii="Amiri" w:hAnsi="Amiri" w:eastAsia="Amiri" w:cs="Amiri"/>
          <w:lang w:bidi="ar-SA"/>
          <w:color w:val="111111"/>
          <w:sz w:val="28"/>
          <w:szCs w:val="28"/>
          <w:rtl/>
        </w:rPr>
        <w:t xml:space="preserve">إِذَا قُطِعَتْ إِحْدَاهُمَا فَدِیَتُهَا خَمْسُمِائَةِ دِینَارٍ وَ مَا قُطِعَ مِنْهَا فَبِحِسَابِ ذَلِکَ.</w:t>
      </w:r>
    </w:p>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یعقوب به اسنادش از کتاب ظریف از امیرالمومنین (ع) نقل می‌کند: در مورد گوش‌ها، اگر یکی از آن‌ها قطع شود، دیه آن پانصد دینار است و هر مقدار که از آن قطع شود، به همان نسبت دیه دارد.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0" w:name="pg18996_271719"/>
    <w:bookmarkEnd w:id="280"/>
    <w:p>
      <w:pPr>
        <w:pStyle w:val="Heading5"/>
      </w:pPr>
      <w:bookmarkStart w:id="1391" w:name="_Toc1010"/>
      <w:r>
        <w:t>[رقم الحدیث الکلی: 35653 - رقم الحدیث الباب: 2]</w:t>
      </w:r>
      <w:bookmarkEnd w:id="1391"/>
    </w:p>
    <w:p>
      <w:pPr>
        <w:pStyle w:val="BookText"/>
      </w:pPr>
      <w:r>
        <w:rPr>
          <w:rFonts w:ascii="Times New Roman" w:hAnsi="Times New Roman" w:eastAsia="Times New Roman" w:cs="Times New Roman"/>
          <w:lang w:val="en-US" w:bidi="en-US"/>
          <w:color w:val="111111"/>
          <w:sz w:val="28"/>
          <w:szCs w:val="28"/>
          <w:rtl/>
        </w:rPr>
        <w:t xml:space="preserve">35653- 2- </w:t>
      </w:r>
      <w:r>
        <w:rPr>
          <w:rStyle w:val="FootnoteReference"/>
        </w:rPr>
        <w:footnoteReference w:id="2026"/>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الْأَصَمِّ عَنْ مِسْمَعٍ عَنْ أَبِی عَبْدِ اللَّهِ ع أَنَّ عَلِیّاً ع قَضَی فِی شَحْمَةِ الْأُذُنِ ثُلُثَ دِیَةِ الْأُذُنِ.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مسنع از امام صادق (ع) نقل می‌کند: علی (ع) حکم کرد که دیه نرمه گوش، یک سوم دیه گوش است</w:t>
      </w:r>
    </w:p>
    <w:p>
      <w:pPr>
        <w:pStyle w:val="Heading5"/>
      </w:pPr>
      <w:bookmarkStart w:id="1392" w:name="_Toc1011"/>
      <w:r>
        <w:t>[رقم الحدیث الکلی: 35654 - رقم الحدیث الباب: 3]</w:t>
      </w:r>
      <w:bookmarkEnd w:id="1392"/>
    </w:p>
    <w:p>
      <w:pPr>
        <w:pStyle w:val="BookText"/>
      </w:pPr>
      <w:r>
        <w:rPr>
          <w:rFonts w:ascii="Times New Roman" w:hAnsi="Times New Roman" w:eastAsia="Times New Roman" w:cs="Times New Roman"/>
          <w:lang w:val="en-US" w:bidi="en-US"/>
          <w:color w:val="111111"/>
          <w:sz w:val="28"/>
          <w:szCs w:val="28"/>
          <w:rtl/>
        </w:rPr>
        <w:t xml:space="preserve">35654- 3- </w:t>
      </w:r>
      <w:r>
        <w:rPr>
          <w:rStyle w:val="FootnoteReference"/>
        </w:rPr>
        <w:footnoteReference w:id="2027"/>
      </w:r>
      <w:r>
        <w:rPr>
          <w:rFonts w:ascii="Amiri" w:hAnsi="Amiri" w:eastAsia="Amiri" w:cs="Amiri"/>
          <w:lang w:bidi="ar-SA"/>
          <w:color w:val="111111"/>
          <w:sz w:val="28"/>
          <w:szCs w:val="28"/>
          <w:rtl/>
        </w:rPr>
        <w:t xml:space="preserve">وَ عَنْهُمْ عَنْ أَحْمَدَ بْنِ مُحَمَّدِ بْنِ خَالِدٍ عَنْ عُثْمَانَ بْنِ عِیسَی عَنْ سَمَاعَةَ قَالَ: سَأَلْتُهُ عَنِ الْیَدِ فَقَالَ نِصْفُ الدِّیَةِ وَ فِی الْأُذُنَیْنِ </w:t>
      </w:r>
      <w:r>
        <w:rPr>
          <w:rStyle w:val="FootnoteReference"/>
        </w:rPr>
        <w:footnoteReference w:id="2028"/>
      </w:r>
      <w:r>
        <w:rPr>
          <w:rFonts w:ascii="Amiri" w:hAnsi="Amiri" w:eastAsia="Amiri" w:cs="Amiri"/>
          <w:lang w:bidi="ar-SA"/>
          <w:color w:val="111111"/>
          <w:sz w:val="28"/>
          <w:szCs w:val="28"/>
          <w:rtl/>
        </w:rPr>
        <w:t xml:space="preserve">نِصْفُ الدِّیَةِ إِذَا قَطَعَهَا مِنْ أَصْلِهَا.</w:t>
      </w:r>
    </w:p>
    <w:p>
      <w:pPr>
        <w:pStyle w:val="BookText"/>
      </w:pPr>
      <w:r>
        <w:rPr>
          <w:rFonts w:ascii="Amiri" w:hAnsi="Amiri" w:eastAsia="Amiri" w:cs="Amiri"/>
          <w:lang w:bidi="ar-SA"/>
          <w:color w:val="111111"/>
          <w:sz w:val="28"/>
          <w:szCs w:val="28"/>
          <w:rtl/>
        </w:rPr>
        <w:t xml:space="preserve">وَ رَوَاهُ الشَّیْخُ بِإِسْنَادِهِ عَنْ أَحْمَدَ بْنِ مُحَمَّدِ بْنِ خَالِدٍ </w:t>
      </w:r>
      <w:r>
        <w:rPr>
          <w:rStyle w:val="FootnoteReference"/>
        </w:rPr>
        <w:footnoteReference w:id="2029"/>
      </w:r>
    </w:p>
    <w:p>
      <w:pPr>
        <w:pStyle w:val="BookText"/>
      </w:pPr>
      <w:r>
        <w:rPr>
          <w:rFonts w:ascii="Amiri" w:hAnsi="Amiri" w:eastAsia="Amiri" w:cs="Amiri"/>
          <w:lang w:bidi="ar-SA"/>
          <w:color w:val="111111"/>
          <w:sz w:val="28"/>
          <w:szCs w:val="28"/>
          <w:rtl/>
        </w:rPr>
        <w:t xml:space="preserve">وَ الَّذِی قَبْلَهُ بِإِسْنَادِهِ عَنْ سَهْلِ بْنِ زِیَادٍ أَقُولُ: وَ تَقَدَّمَ مَا یَدُلُّ عَلَی ذَلِکَ </w:t>
      </w:r>
      <w:r>
        <w:rPr>
          <w:rStyle w:val="FootnoteReference"/>
        </w:rPr>
        <w:footnoteReference w:id="2030"/>
      </w:r>
      <w:r>
        <w:rPr>
          <w:rFonts w:ascii="Amiri" w:hAnsi="Amiri" w:eastAsia="Amiri" w:cs="Amiri"/>
          <w:lang w:bidi="ar-SA"/>
          <w:color w:val="111111"/>
          <w:sz w:val="28"/>
          <w:szCs w:val="28"/>
          <w:rtl/>
        </w:rPr>
        <w:t xml:space="preserve">وَ یَأْتِی مَا یَدُلُّ عَلَیْهِ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او درباره دیه دست پرسیدم، و او گفت: نصف دیه. در مورد گوش‌ها نیز، نصف دیه در صورتی که از اصل آن‌ها قطع شود.</w:t>
      </w:r>
    </w:p>
    <w:p>
      <w:pPr>
        <w:pStyle w:val="Heading4"/>
      </w:pPr>
      <w:bookmarkStart w:id="1393" w:name="_Toc1012"/>
      <w:r>
        <w:t>8- بَابُ دِیَاتِ الْأَسْنَانِ‌</w:t>
      </w:r>
      <w:bookmarkEnd w:id="1393"/>
    </w:p>
    <w:p>
      <w:pPr>
        <w:pStyle w:val="Heading5"/>
      </w:pPr>
      <w:bookmarkStart w:id="1394" w:name="_Toc1013"/>
      <w:r>
        <w:t>اشارة</w:t>
      </w:r>
      <w:bookmarkEnd w:id="1394"/>
    </w:p>
    <w:p>
      <w:pPr>
        <w:pStyle w:val="BookText"/>
      </w:pPr>
      <w:r>
        <w:rPr>
          <w:rStyle w:val="FootnoteReference"/>
        </w:rPr>
        <w:footnoteReference w:id="2032"/>
      </w:r>
      <w:r>
        <w:rPr>
          <w:rFonts w:ascii="Amiri" w:hAnsi="Amiri" w:eastAsia="Amiri" w:cs="Amiri"/>
          <w:lang w:bidi="ar-SA"/>
          <w:color w:val="111111"/>
          <w:sz w:val="28"/>
          <w:szCs w:val="28"/>
          <w:rtl/>
        </w:rPr>
        <w:t xml:space="preserve">8 بَابُ دِیَاتِ الْأَسْنَانِ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دیات دندان‌ها</w:t>
      </w:r>
    </w:p>
    <w:p>
      <w:pPr>
        <w:pStyle w:val="Heading5"/>
      </w:pPr>
      <w:bookmarkStart w:id="1395" w:name="_Toc1014"/>
      <w:r>
        <w:t>[رقم الحدیث الکلی: 35655 - رقم الحدیث الباب: 1]</w:t>
      </w:r>
      <w:bookmarkEnd w:id="1395"/>
    </w:p>
    <w:p>
      <w:pPr>
        <w:pStyle w:val="BookText"/>
      </w:pPr>
      <w:r>
        <w:rPr>
          <w:rFonts w:ascii="Times New Roman" w:hAnsi="Times New Roman" w:eastAsia="Times New Roman" w:cs="Times New Roman"/>
          <w:lang w:val="en-US" w:bidi="en-US"/>
          <w:color w:val="111111"/>
          <w:sz w:val="28"/>
          <w:szCs w:val="28"/>
          <w:rtl/>
        </w:rPr>
        <w:t xml:space="preserve">35655- 1- </w:t>
      </w:r>
      <w:r>
        <w:rPr>
          <w:rStyle w:val="FootnoteReference"/>
        </w:rPr>
        <w:footnoteReference w:id="2033"/>
      </w:r>
      <w:r>
        <w:rPr>
          <w:rFonts w:ascii="Amiri" w:hAnsi="Amiri" w:eastAsia="Amiri" w:cs="Amiri"/>
          <w:lang w:bidi="ar-SA"/>
          <w:color w:val="111111"/>
          <w:sz w:val="28"/>
          <w:szCs w:val="28"/>
          <w:rtl/>
        </w:rPr>
        <w:t xml:space="preserve">مُحَمَّدُ بْنُ یَعْقُوبَ بِأَسَانِیدِهِ إِلَی کِتَابِ ظَرِیفٍ عَنْ أَمِیرِ الْمُؤْمِنِینَ ع قَالَ: وَ فِی الْأَسْنَانِ فِی کُلِّ سِنٍّ خَمْسُونَ دِینَاراً وَ الْأَسْنَانُ کُلُّهَا سَوَاءٌ وَ کَانَ قَبْلَ ذَلِکَ یُقْضَی فِی الثَّنِیَّةِ خَمْسُونَ دِینَاراً وَ فِی الرَّبَاعِیَةِ أَرْبَعُونَ دِینَاراً وَ فِی النَّابِ ثَلَاثُونَ دِینَاراً وَ فِی الضِّرْسِ خَمْسَةٌ وَ عِشْرُونَ دِینَاراً فَإِذَا اسْوَدَّتِ السِّنُّ إِلَی الْحَوْلِ وَ لَمْ تَسْقُطُ فَدِیَتُهَا دِیَةُ السَّاقِطَةِ خَمْسُونَ دِینَاراً فَإِنِ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1" w:name="pg18996_271720"/>
    <w:bookmarkEnd w:id="281"/>
    <w:p>
      <w:pPr>
        <w:pStyle w:val="BookText"/>
      </w:pPr>
      <w:r>
        <w:rPr>
          <w:rFonts w:ascii="Amiri" w:hAnsi="Amiri" w:eastAsia="Amiri" w:cs="Amiri"/>
          <w:lang w:bidi="ar-SA"/>
          <w:color w:val="111111"/>
          <w:sz w:val="28"/>
          <w:szCs w:val="28"/>
          <w:rtl/>
        </w:rPr>
        <w:t xml:space="preserve">انْصَدَعَتْ وَ لَمْ تَسْقُطْ فَدِیَتُهَا خَمْسَةٌ وَ عِشْرُونَ دِینَاراً وَ مَا انْکَسَرَ مِنْهَا مِنْ شَیْ‌ءٍ فَبِحِسَابِهِ مِنَ الْخَمْسِینَ دِینَاراً فَإِنْ سَقَطَتْ بَعْدُ وَ هِیَ سَوْدَاءُ فَدِیَتُهَا </w:t>
      </w:r>
      <w:r>
        <w:rPr>
          <w:rStyle w:val="FootnoteReference"/>
        </w:rPr>
        <w:footnoteReference w:id="2034"/>
      </w:r>
      <w:r>
        <w:rPr>
          <w:rFonts w:ascii="Amiri" w:hAnsi="Amiri" w:eastAsia="Amiri" w:cs="Amiri"/>
          <w:lang w:bidi="ar-SA"/>
          <w:color w:val="111111"/>
          <w:sz w:val="28"/>
          <w:szCs w:val="28"/>
          <w:rtl/>
        </w:rPr>
        <w:t xml:space="preserve">اثْنَا عَشَرَ دِینَاراً وَ نِصْفُ دِینَارٍ فَمَا انْکَسَرَ مِنْهَا مِنْ شَیْ‌ءٍ فَبِحِسَابِهِ مِنَ الْخَمْسَةِ وَ الْعِشْرِینَ دِینَاراً.</w:t>
      </w:r>
    </w:p>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امیرالمومنین (ع) نقل شده است: دیه هر دندان پنجاه دینار است و تمام دندان‌ها یکسان هستند. قبلاً برای دندان‌های ثنیت پنجاه دینار، دندان‌های رباعی چهل دینار، دندان‌های نیش سی دینار و دندان‌های آسیاب بیست و پنج دینار دیه حکم می‌شد. اگر دندان سیاه شود و تا سال بعد نیفتد، دیه آن مانند دیه دندان افتاده، یعنی پنجاه دینار است. اگر ترک بردارد و نیفتد، دیه آن بیست و پنج دینار است. هر مقدار که از آن بشکند، به حساب دیه پنجاه دینار محاسبه می‌شود. اگر بعداً بیفتد و سیاه باشد، دیه آن دوازده دینار و نیم است. هر مقدار که از آن بشکند، به حساب دیه بیست و پنج دینار محاسبه می‌شود.</w:t>
      </w:r>
    </w:p>
    <w:p>
      <w:pPr>
        <w:pStyle w:val="Heading5"/>
      </w:pPr>
      <w:bookmarkStart w:id="1396" w:name="_Toc1015"/>
      <w:r>
        <w:t>[رقم الحدیث الکلی: 35656 - رقم الحدیث الباب: 2]</w:t>
      </w:r>
      <w:bookmarkEnd w:id="1396"/>
    </w:p>
    <w:p>
      <w:pPr>
        <w:pStyle w:val="BookText"/>
      </w:pPr>
      <w:r>
        <w:rPr>
          <w:rFonts w:ascii="Times New Roman" w:hAnsi="Times New Roman" w:eastAsia="Times New Roman" w:cs="Times New Roman"/>
          <w:lang w:val="en-US" w:bidi="en-US"/>
          <w:color w:val="111111"/>
          <w:sz w:val="28"/>
          <w:szCs w:val="28"/>
          <w:rtl/>
        </w:rPr>
        <w:t xml:space="preserve">35656- 2- </w:t>
      </w:r>
      <w:r>
        <w:rPr>
          <w:rStyle w:val="FootnoteReference"/>
        </w:rPr>
        <w:footnoteReference w:id="2036"/>
      </w:r>
      <w:r>
        <w:rPr>
          <w:rFonts w:ascii="Amiri" w:hAnsi="Amiri" w:eastAsia="Amiri" w:cs="Amiri"/>
          <w:lang w:bidi="ar-SA"/>
          <w:color w:val="111111"/>
          <w:sz w:val="28"/>
          <w:szCs w:val="28"/>
          <w:rtl/>
        </w:rPr>
        <w:t xml:space="preserve">وَ عَنْ مُحَمَّدِ بْنِ یَحْیَی عَنْ أَحْمَدَ بْنِ مُحَمَّدٍ عَنِ ابْنِ مَحْبُوبٍ عَنْ عَبْدِ اللَّهِ بْنِ سِنَانٍ عَنْ أَبِی عَبْدِ اللَّهِ ع قَالَ: الْأَسْنَانُ کُلُّهَا سَوَاءٌ فِی کُلِّ سِنٍّ خَمْسُمِائَةِ دِرْهَمٍ.</w:t>
      </w:r>
    </w:p>
    <w:p>
      <w:pPr>
        <w:pStyle w:val="BookText"/>
      </w:pPr>
      <w:r>
        <w:rPr>
          <w:rFonts w:ascii="Amiri" w:hAnsi="Amiri" w:eastAsia="Amiri" w:cs="Amiri"/>
          <w:lang w:bidi="ar-SA"/>
          <w:color w:val="111111"/>
          <w:sz w:val="28"/>
          <w:szCs w:val="28"/>
          <w:rtl/>
        </w:rPr>
        <w:t xml:space="preserve">أَقُولُ: یَأْتِی الْوَجْهُ فِیهِ </w:t>
      </w:r>
      <w:r>
        <w:rPr>
          <w:rStyle w:val="FootnoteReference"/>
        </w:rPr>
        <w:footnoteReference w:id="2037"/>
      </w:r>
      <w:r>
        <w:rPr>
          <w:rFonts w:ascii="Amiri" w:hAnsi="Amiri" w:eastAsia="Amiri" w:cs="Amiri"/>
          <w:lang w:bidi="ar-SA"/>
          <w:color w:val="111111"/>
          <w:sz w:val="28"/>
          <w:szCs w:val="28"/>
          <w:rtl/>
        </w:rPr>
        <w:t xml:space="preserve">وَ یَحْتَمِلُ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همه دندان‌ها دیه مساوی دارند و دیه هر دندان پانصد درهم است.</w:t>
      </w:r>
    </w:p>
    <w:p>
      <w:pPr>
        <w:pStyle w:val="Heading5"/>
      </w:pPr>
      <w:bookmarkStart w:id="1397" w:name="_Toc1016"/>
      <w:r>
        <w:t>[رقم الحدیث الکلی: 35657 - رقم الحدیث الباب: 3]</w:t>
      </w:r>
      <w:bookmarkEnd w:id="1397"/>
    </w:p>
    <w:p>
      <w:pPr>
        <w:pStyle w:val="BookText"/>
      </w:pPr>
      <w:r>
        <w:rPr>
          <w:rFonts w:ascii="Times New Roman" w:hAnsi="Times New Roman" w:eastAsia="Times New Roman" w:cs="Times New Roman"/>
          <w:lang w:val="en-US" w:bidi="en-US"/>
          <w:color w:val="111111"/>
          <w:sz w:val="28"/>
          <w:szCs w:val="28"/>
          <w:rtl/>
        </w:rPr>
        <w:t xml:space="preserve">35657- 3- </w:t>
      </w:r>
      <w:r>
        <w:rPr>
          <w:rStyle w:val="FootnoteReference"/>
        </w:rPr>
        <w:footnoteReference w:id="2038"/>
      </w:r>
      <w:r>
        <w:rPr>
          <w:rFonts w:ascii="Amiri" w:hAnsi="Amiri" w:eastAsia="Amiri" w:cs="Amiri"/>
          <w:lang w:bidi="ar-SA"/>
          <w:color w:val="111111"/>
          <w:sz w:val="28"/>
          <w:szCs w:val="28"/>
          <w:rtl/>
        </w:rPr>
        <w:t xml:space="preserve">وَ عَنْهُ عَنْ أَحْمَدَ عَنْ عَلِیِّ بْنِ الْحَکَمِ أَوْ غَیْرِهِ عَنْ أَبَانٍ عَنْ بَعْضِ أَصْحَابِهِ عَنْ أَبِی عَبْدِ اللَّهِ ع قَالَ کَانَ أَمِیرُ الْمُؤْمِنِینَ ع یَقُولُ إِذَا اسْوَدَّتِ الثَّنِیَّةُ جُعِلَ فِیهَا </w:t>
      </w:r>
      <w:r>
        <w:rPr>
          <w:rStyle w:val="FootnoteReference"/>
        </w:rPr>
        <w:footnoteReference w:id="2039"/>
      </w:r>
      <w:r>
        <w:rPr>
          <w:rFonts w:ascii="Amiri" w:hAnsi="Amiri" w:eastAsia="Amiri" w:cs="Amiri"/>
          <w:lang w:bidi="ar-SA"/>
          <w:color w:val="111111"/>
          <w:sz w:val="28"/>
          <w:szCs w:val="28"/>
          <w:rtl/>
        </w:rPr>
        <w:t xml:space="preserve">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از برخی از اصحابش از امام صادق (ع) نقل می‌کند: امیرالمومنین (ع) می‌فرمود اگر دندان ثنیت سیاه شود، دیه آن کامل پرداخت می‌شود.</w:t>
      </w:r>
    </w:p>
    <w:p>
      <w:pPr>
        <w:pStyle w:val="Heading5"/>
      </w:pPr>
      <w:bookmarkStart w:id="1398" w:name="_Toc1017"/>
      <w:r>
        <w:t>[رقم الحدیث الکلی: 35658 - رقم الحدیث الباب: 4]</w:t>
      </w:r>
      <w:bookmarkEnd w:id="1398"/>
    </w:p>
    <w:p>
      <w:pPr>
        <w:pStyle w:val="BookText"/>
      </w:pPr>
      <w:r>
        <w:rPr>
          <w:rFonts w:ascii="Times New Roman" w:hAnsi="Times New Roman" w:eastAsia="Times New Roman" w:cs="Times New Roman"/>
          <w:lang w:val="en-US" w:bidi="en-US"/>
          <w:color w:val="111111"/>
          <w:sz w:val="28"/>
          <w:szCs w:val="28"/>
          <w:rtl/>
        </w:rPr>
        <w:t xml:space="preserve">35658- 4- </w:t>
      </w:r>
      <w:r>
        <w:rPr>
          <w:rStyle w:val="FootnoteReference"/>
        </w:rPr>
        <w:footnoteReference w:id="2040"/>
      </w:r>
      <w:r>
        <w:rPr>
          <w:rFonts w:ascii="Amiri" w:hAnsi="Amiri" w:eastAsia="Amiri" w:cs="Amiri"/>
          <w:lang w:bidi="ar-SA"/>
          <w:color w:val="111111"/>
          <w:sz w:val="28"/>
          <w:szCs w:val="28"/>
          <w:rtl/>
        </w:rPr>
        <w:t xml:space="preserve">وَ عَنْهُ عَنْ أَحْمَدَ عَنِ ابْنِ مَحْبُوبٍ عَنْ عَبْدِ اللَّهِ بْنِ سِنَانٍ عَنْ أَبِی عَبْدِ اللَّهِ ع قَالَ: السِّنُّ إِذَا ضُرِبَتِ انْتُظِرَ بِهَا سَنَةً فَإِنْ وَقَعَتْ أُغْرِمَ الضَّارِبُ خَمْسَمِائَةِ دِرْهَمٍ وَ إِنْ لَمْ تَقَعْ وَ اسْوَدَّتْ أُغْرِمَ ثُلُثَیِ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اگر دندان ضربه بخورد، یک سال به آن مهلت داده می‌شود. اگر بیفتد، ضارب باید پانصد درهم پرداخت کند. اگر نیفتد و سیاه شود، ضارب باید دو سوم دیه را بپردازد.</w:t>
      </w:r>
    </w:p>
    <w:p>
      <w:pPr>
        <w:pStyle w:val="Heading5"/>
      </w:pPr>
      <w:bookmarkStart w:id="1399" w:name="_Toc1018"/>
      <w:r>
        <w:t>[رقم الحدیث الکلی: 35659 - رقم الحدیث الباب: 5]</w:t>
      </w:r>
      <w:bookmarkEnd w:id="1399"/>
    </w:p>
    <w:p>
      <w:pPr>
        <w:pStyle w:val="BookText"/>
      </w:pPr>
      <w:r>
        <w:rPr>
          <w:rFonts w:ascii="Times New Roman" w:hAnsi="Times New Roman" w:eastAsia="Times New Roman" w:cs="Times New Roman"/>
          <w:lang w:val="en-US" w:bidi="en-US"/>
          <w:color w:val="111111"/>
          <w:sz w:val="28"/>
          <w:szCs w:val="28"/>
          <w:rtl/>
        </w:rPr>
        <w:t xml:space="preserve">35659- 5- </w:t>
      </w:r>
      <w:r>
        <w:rPr>
          <w:rStyle w:val="FootnoteReference"/>
        </w:rPr>
        <w:footnoteReference w:id="2041"/>
      </w:r>
      <w:r>
        <w:rPr>
          <w:rFonts w:ascii="Amiri" w:hAnsi="Amiri" w:eastAsia="Amiri" w:cs="Amiri"/>
          <w:lang w:bidi="ar-SA"/>
          <w:color w:val="111111"/>
          <w:sz w:val="28"/>
          <w:szCs w:val="28"/>
          <w:rtl/>
        </w:rPr>
        <w:t xml:space="preserve">وَ عَنْ عِدَّةٍ مِنْ أَصْحَابِنَا عَنْ أَحْمَدَ بْنِ أَبِی عَبْدِ اللَّهِ عَنْ عُثْمَانَ بْنِ عِیسَی عَنْ سَمَاعَةَ قَالَ: سَأَلْتُهُ عَنِ الْأَسْنَانِ فَقَالَ هِیَ سَوَاءٌ فِی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از او درباره‌ی دیه دندان‌ها پرسیدم، و او گفت: دیه آن‌ها یکسان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2" w:name="pg18996_271721"/>
    <w:bookmarkEnd w:id="282"/>
    <w:p>
      <w:pPr>
        <w:pStyle w:val="Heading5"/>
      </w:pPr>
      <w:bookmarkStart w:id="1400" w:name="_Toc1019"/>
      <w:r>
        <w:t>[رقم الحدیث الکلی: 35660 - رقم الحدیث الباب: 6]</w:t>
      </w:r>
      <w:bookmarkEnd w:id="1400"/>
    </w:p>
    <w:p>
      <w:pPr>
        <w:pStyle w:val="BookText"/>
      </w:pPr>
      <w:r>
        <w:rPr>
          <w:rFonts w:ascii="Times New Roman" w:hAnsi="Times New Roman" w:eastAsia="Times New Roman" w:cs="Times New Roman"/>
          <w:lang w:val="en-US" w:bidi="en-US"/>
          <w:color w:val="111111"/>
          <w:sz w:val="28"/>
          <w:szCs w:val="28"/>
          <w:rtl/>
        </w:rPr>
        <w:t xml:space="preserve">35660- 6- </w:t>
      </w:r>
      <w:r>
        <w:rPr>
          <w:rStyle w:val="FootnoteReference"/>
        </w:rPr>
        <w:footnoteReference w:id="2042"/>
      </w:r>
      <w:r>
        <w:rPr>
          <w:rFonts w:ascii="Amiri" w:hAnsi="Amiri" w:eastAsia="Amiri" w:cs="Amiri"/>
          <w:lang w:bidi="ar-SA"/>
          <w:color w:val="111111"/>
          <w:sz w:val="28"/>
          <w:szCs w:val="28"/>
          <w:rtl/>
        </w:rPr>
        <w:t xml:space="preserve">وَ عَنْهُمْ عَنْ سَهْلِ بْنِ زِیَادٍ عَنْ مُحَمَّدِ بْنِ الْحَسَنِ بْنِ شَمُّونٍ عَنْ عَبْدِ الرَّحْمَنِ عَنْ مِسْمَعٍ عَنْ أَبِی عَبْدِ اللَّهِ ع قَالَ: إِنَّ عَلِیّاً ع قَضَی فِی سِنِّ الصَّبِیِّ قَبْلَ أَنْ یَثَّغِرَ بَعِیراً بَعِیراً فِی کُلِّ سِنٍّ.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43"/>
      </w:r>
      <w:r>
        <w:rPr>
          <w:rFonts w:ascii="Amiri" w:hAnsi="Amiri" w:eastAsia="Amiri" w:cs="Amiri"/>
          <w:lang w:bidi="ar-SA"/>
          <w:color w:val="111111"/>
          <w:sz w:val="28"/>
          <w:szCs w:val="28"/>
          <w:rtl/>
        </w:rPr>
        <w:t xml:space="preserve">وَ عَلَی الْوَجْهِ فِی الْمُسَاوَاةِ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 نقل می‌کند: علی (ع) حکم کرد که دیه دندان کودک قبل از اینکه بیافتد، برای هر دندان یک شتر است.</w:t>
      </w:r>
    </w:p>
    <w:p>
      <w:pPr>
        <w:pStyle w:val="Heading4"/>
      </w:pPr>
      <w:bookmarkStart w:id="1401" w:name="_Toc1020"/>
      <w:r>
        <w:t>9- بَابُ دِیَاتِ التَّرْقُوَةِ وَ الْمَنْکِبِ‌</w:t>
      </w:r>
      <w:bookmarkEnd w:id="1401"/>
    </w:p>
    <w:p>
      <w:pPr>
        <w:pStyle w:val="Heading5"/>
      </w:pPr>
      <w:bookmarkStart w:id="1402" w:name="_Toc1021"/>
      <w:r>
        <w:t>اشارة</w:t>
      </w:r>
      <w:bookmarkEnd w:id="1402"/>
    </w:p>
    <w:p>
      <w:pPr>
        <w:pStyle w:val="BookText"/>
      </w:pPr>
      <w:r>
        <w:rPr>
          <w:rStyle w:val="FootnoteReference"/>
        </w:rPr>
        <w:footnoteReference w:id="2045"/>
      </w:r>
      <w:r>
        <w:rPr>
          <w:rFonts w:ascii="Amiri" w:hAnsi="Amiri" w:eastAsia="Amiri" w:cs="Amiri"/>
          <w:lang w:bidi="ar-SA"/>
          <w:color w:val="111111"/>
          <w:sz w:val="28"/>
          <w:szCs w:val="28"/>
          <w:rtl/>
        </w:rPr>
        <w:t xml:space="preserve">9 بَابُ دِیَاتِ التَّرْقُوَةِ وَ الْمَنْکِبِ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دیات ترقوه و منکب</w:t>
      </w:r>
    </w:p>
    <w:p>
      <w:pPr>
        <w:pStyle w:val="Heading5"/>
      </w:pPr>
      <w:bookmarkStart w:id="1403" w:name="_Toc1022"/>
      <w:r>
        <w:t>[رقم الحدیث الکلی: 35661 - رقم الحدیث الباب: 1]</w:t>
      </w:r>
      <w:bookmarkEnd w:id="1403"/>
    </w:p>
    <w:p>
      <w:pPr>
        <w:pStyle w:val="BookText"/>
      </w:pPr>
      <w:r>
        <w:rPr>
          <w:rFonts w:ascii="Times New Roman" w:hAnsi="Times New Roman" w:eastAsia="Times New Roman" w:cs="Times New Roman"/>
          <w:lang w:val="en-US" w:bidi="en-US"/>
          <w:color w:val="111111"/>
          <w:sz w:val="28"/>
          <w:szCs w:val="28"/>
          <w:rtl/>
        </w:rPr>
        <w:t xml:space="preserve">35661- 1- </w:t>
      </w:r>
      <w:r>
        <w:rPr>
          <w:rStyle w:val="FootnoteReference"/>
        </w:rPr>
        <w:footnoteReference w:id="2046"/>
      </w:r>
      <w:r>
        <w:rPr>
          <w:rFonts w:ascii="Amiri" w:hAnsi="Amiri" w:eastAsia="Amiri" w:cs="Amiri"/>
          <w:lang w:bidi="ar-SA"/>
          <w:color w:val="111111"/>
          <w:sz w:val="28"/>
          <w:szCs w:val="28"/>
          <w:rtl/>
        </w:rPr>
        <w:t xml:space="preserve">مُحَمَّدُ بْنُ یَعْقُوبَ بِأَسَانِیدِهِ إِلَی کِتَابِ ظَرِیفٍ عَنْ أَمِیرِ الْمُؤْمِنِینَ ع قَالَ: وَ فِی التَّرْقُوَةِ </w:t>
      </w:r>
      <w:r>
        <w:rPr>
          <w:rStyle w:val="FootnoteReference"/>
        </w:rPr>
        <w:footnoteReference w:id="2047"/>
      </w:r>
      <w:r>
        <w:rPr>
          <w:rFonts w:ascii="Amiri" w:hAnsi="Amiri" w:eastAsia="Amiri" w:cs="Amiri"/>
          <w:lang w:bidi="ar-SA"/>
          <w:color w:val="111111"/>
          <w:sz w:val="28"/>
          <w:szCs w:val="28"/>
          <w:rtl/>
        </w:rPr>
        <w:t xml:space="preserve">إِذَا انْکَسَرَتْ فَجُبِرَتْ عَلَی غَیْرِ عَثْمٍ وَ لَا عَیْبٍ أَرْبَعُونَ دِینَاراً فَإِنِ انْصَدَعَتْ فَدِیَتُهَا أَرْبَعَةُ أَخْمَاسِ کَسْرِهَا اثْنَانِ وَ ثَلَاثُونَ دِینَاراً فَإِنْ أُوضِحَتْ فَدِیَتُهَا خَمْسَةٌ وَ عِشْرُونَ دِینَاراً وَ ذَلِکَ خَمْسَةُ أَجْزَاءٍ مِنْ ثَمَانِیَةٍ مِنْ دِیَتِهَا إِذَا انْکَسَرَتْ فَإِنْ نُقِّلَ مِنْهَا الْعِظَامُ فَدِیَتُهَا نِصْفُ دِیَةِ کَسْرِهَا عِشْرُونَ دِینَاراً فَإِنْ نُقِبَتْ فَدِیَتُهَا رُبُعُ دِیَةِ کَسْرِهَا عَشَرَةُ دَنَانِیرَ وَ دِیَةُ الْمَنْکِبِ </w:t>
      </w:r>
      <w:r>
        <w:rPr>
          <w:rStyle w:val="FootnoteReference"/>
        </w:rPr>
        <w:footnoteReference w:id="2048"/>
      </w:r>
      <w:r>
        <w:rPr>
          <w:rFonts w:ascii="Amiri" w:hAnsi="Amiri" w:eastAsia="Amiri" w:cs="Amiri"/>
          <w:lang w:bidi="ar-SA"/>
          <w:color w:val="111111"/>
          <w:sz w:val="28"/>
          <w:szCs w:val="28"/>
          <w:rtl/>
        </w:rPr>
        <w:t xml:space="preserve">إِذَا کُسِرَ خُمُسُ دِیَةِ الْیَدِ مِائَةُ دِینَارٍ فَإِنْ کَانَ فِی الْمَنْکِبِ صَدْعٌ فَدِیَتُهُ أَرْبَعَةُ أَخْمَاسِ </w:t>
      </w:r>
      <w:r>
        <w:rPr>
          <w:rStyle w:val="FootnoteReference"/>
        </w:rPr>
        <w:footnoteReference w:id="2049"/>
      </w:r>
      <w:r>
        <w:rPr>
          <w:rFonts w:ascii="Amiri" w:hAnsi="Amiri" w:eastAsia="Amiri" w:cs="Amiri"/>
          <w:lang w:bidi="ar-SA"/>
          <w:color w:val="111111"/>
          <w:sz w:val="28"/>
          <w:szCs w:val="28"/>
          <w:rtl/>
        </w:rPr>
        <w:t xml:space="preserve">کَسْرِهِ ثَمَانُونَ دِینَاراً فَإِنْ أُوضِحَ فَدِیَتُهُ رُبُعُ دِیَةِ کَسْرِهِ خَمْسَةٌ وَ عِشْرُونَ دِینَاراً فَإِنْ نُقِّلَتْ مِنْهُ الْعِظَامُ فَدِیَتُهُ مِائَةُ دِینَارٍ وَ خَمْسَةٌ وَ سَبْعُونَ دِینَاراً مِنْهَا مِائَةُ دِینَارٍ دِیَةُ کَسْرِهِ وَ خَمْسُونَ دِینَاراً لِنَقْلِ عِظَامِهِ وَ خَمْسَةٌ وَ عِشْرُونَ دِینَاراً لِمُوضِحَتِهِ فَإِنْ کَانَتْ نَاقِبَةً فَدِیَتُهَا رُبُعُ دِیَةِ کَسْرِهِ خَمْسَةٌ وَ عِشْرُونَ دِینَاراً فَإِنْ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3" w:name="pg18996_271722"/>
    <w:bookmarkEnd w:id="283"/>
    <w:p>
      <w:pPr>
        <w:pStyle w:val="BookText"/>
      </w:pPr>
      <w:r>
        <w:rPr>
          <w:rFonts w:ascii="Amiri" w:hAnsi="Amiri" w:eastAsia="Amiri" w:cs="Amiri"/>
          <w:lang w:bidi="ar-SA"/>
          <w:color w:val="111111"/>
          <w:sz w:val="28"/>
          <w:szCs w:val="28"/>
          <w:rtl/>
        </w:rPr>
        <w:t xml:space="preserve">رُضَّ فَعَثَمَ فَدِیَتُهُ ثُلُثُ دِیَةِ النَّفْسِ ثَلَاثُمِائَةٍ وَ ثَلَاثَةٌ وَ ثَلَاثُونَ دِینَاراً وَ ثُلُثُ دِینَارٍ فَإِنْ فُکَّ فَدِیَتُهُ ثَلَاثُونَ دِینَاراً.</w:t>
      </w:r>
    </w:p>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امیرالمومنین (ع) نقل شده است: در مورد ترقوه، اگر شکسته و بدون نقص و عیب بهبود یابد، دیه آن چهل دینار است. اگر ترک بردارد، دیه آن چهار پنجم دیه شکستگی، یعنی سی و دو دینار است. اگر موضح شود، دیه آن بیست و پنج دینار است که پنج جزء از هشت جزء دیه آن در صورت شکستگی است. اگر استخوان‌ها جابجا شوند، دیه آن نصف دیه شکستگی، یعنی بیست دینار است. اگر ناقب شود، دیه آن یک چهارم دیه شکستگی، یعنی ده دینار است. در مورد شانه، اگر شکسته شود، دیه آن یک پنجم دیه دست، یعنی صد دینار است. اگر صدع باشد، دیه آن چهار پنجم دیه شکستگی، یعنی هشتاد دینار است. اگر موضح شود، دیه آن یک چهارم دیه شکستگی، یعنی بیست و پنج دینار است. اگر استخوان‌ها جابجا شوند، دیه آن صد و هفتاد و پنج دینار است که شامل صد دینار دیه شکستگی، پنجاه دینار دیه جابجایی استخوان و بیست و پنج دینار دیه موضحه است. اگر ناقب باشد، دیه آن یک چهارم دیه شکستگی، یعنی بیست و پنج دینار است. اگر ضربه بخورد و بهبود نیابد، دیه آن یک سوم دیه نفس، یعنی سیصد و سی و سه دینار و یک سوم دینار است. اگر باز شود، دیه آن سی دینار است.</w:t>
      </w:r>
    </w:p>
    <w:p>
      <w:pPr>
        <w:pStyle w:val="Heading4"/>
      </w:pPr>
      <w:bookmarkStart w:id="1404" w:name="_Toc1023"/>
      <w:r>
        <w:t>10- بَابُ دِیَةِ الْعَضُدِ وَ الْمِرْفَقِ‌</w:t>
      </w:r>
      <w:bookmarkEnd w:id="1404"/>
    </w:p>
    <w:p>
      <w:pPr>
        <w:pStyle w:val="Heading5"/>
      </w:pPr>
      <w:bookmarkStart w:id="1405" w:name="_Toc1024"/>
      <w:r>
        <w:t>اشارة</w:t>
      </w:r>
      <w:bookmarkEnd w:id="1405"/>
    </w:p>
    <w:p>
      <w:pPr>
        <w:pStyle w:val="BookText"/>
      </w:pPr>
      <w:r>
        <w:rPr>
          <w:rStyle w:val="FootnoteReference"/>
        </w:rPr>
        <w:footnoteReference w:id="2051"/>
      </w:r>
      <w:r>
        <w:rPr>
          <w:rFonts w:ascii="Amiri" w:hAnsi="Amiri" w:eastAsia="Amiri" w:cs="Amiri"/>
          <w:lang w:bidi="ar-SA"/>
          <w:color w:val="111111"/>
          <w:sz w:val="28"/>
          <w:szCs w:val="28"/>
          <w:rtl/>
        </w:rPr>
        <w:t xml:space="preserve">10 بَابُ دِیَةِ الْعَضُدِ وَ الْمِرْفَقِ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دیة عَضُد(بازو) و مِرفَق(مچ)</w:t>
      </w:r>
    </w:p>
    <w:p>
      <w:pPr>
        <w:pStyle w:val="Heading5"/>
      </w:pPr>
      <w:bookmarkStart w:id="1406" w:name="_Toc1025"/>
      <w:r>
        <w:t>[رقم الحدیث الکلی: 35662 - رقم الحدیث الباب: 1]</w:t>
      </w:r>
      <w:bookmarkEnd w:id="1406"/>
    </w:p>
    <w:p>
      <w:pPr>
        <w:pStyle w:val="BookText"/>
      </w:pPr>
      <w:r>
        <w:rPr>
          <w:rFonts w:ascii="Times New Roman" w:hAnsi="Times New Roman" w:eastAsia="Times New Roman" w:cs="Times New Roman"/>
          <w:lang w:val="en-US" w:bidi="en-US"/>
          <w:color w:val="111111"/>
          <w:sz w:val="28"/>
          <w:szCs w:val="28"/>
          <w:rtl/>
        </w:rPr>
        <w:t xml:space="preserve">35662- 1- </w:t>
      </w:r>
      <w:r>
        <w:rPr>
          <w:rStyle w:val="FootnoteReference"/>
        </w:rPr>
        <w:footnoteReference w:id="2052"/>
      </w:r>
      <w:r>
        <w:rPr>
          <w:rFonts w:ascii="Amiri" w:hAnsi="Amiri" w:eastAsia="Amiri" w:cs="Amiri"/>
          <w:lang w:bidi="ar-SA"/>
          <w:color w:val="111111"/>
          <w:sz w:val="28"/>
          <w:szCs w:val="28"/>
          <w:rtl/>
        </w:rPr>
        <w:t xml:space="preserve">مُحَمَّدُ بْنُ یَعْقُوبَ بِأَسَانِیدِهِ إِلَی کِتَابِ ظَرِیفٍ عَنْ أَمِیرِ الْمُؤْمِنِینَ ع فِی الْعَضُدِ إِذَا انْکَسَرَ فَجُبِرَ عَلَی غَیْرِ عَثْمٍ وَ لَا عَیْبٍ فَدِیَتُهَا خُمُسُ دِیَةِ الْیَدِ مِائَةُ دِینَارٍ وَ دِیَةُ مُوضِحَتِهَا رُبُعُ دِیَةِ کَسْرِهَا خَمْسَةٌ وَ عِشْرُونَ دِینَاراً وَ دِیَةُ نَقْلِ عِظَامِهَا نِصْفُ دِیَةِ کَسْرِهَا خَمْسُونَ دِینَاراً وَ دِیَةُ نَقْبِهَا رُبُعُ دِیَةِ کَسْرِهَا خَمْسَةٌ وَ عِشْرُونَ دِینَاراً وَ فِی الْمِرْفَقِ إِذَا کُسِرَ فَجُبِرَ عَلَی غَیْرِ عَثْمٍ وَ لَا عَیْبٍ فَدِیَتُهُ مِائَةُ دِینَارٍ وَ ذَلِکَ خُمُسُ دِیَةِ الْیَدِ وَ إِنِ انْصَدَعَ فَدِیَتُهُ أَرْبَعَةُ أَخْمَاسِ کَسْرِهِ ثَمَانُونَ دِینَاراً فَإِنْ نُقِّلَ مِنْهُ الْعِظَامُ فَدِیَتُهُ مِائَةٌ وَ خَمْسَةٌ وَ سَبْعُونَ دِینَاراً لِلْکَسْرِ مِائَةُ دِینَارٍ وَ لِنَقْلِ الْعِظَامِ خَمْسُونَ دِینَاراً وَ لِلْمُوضِحَةِ خَمْسَةٌ وَ عِشْرُونَ دِینَاراً فَإِنْ کَانَتْ فِیهِ نَاقِبَةٌ فَدِیَتُهَا رُبُعُ دِیَةِ کَسْرِهَا خَمْسَةٌ وَ عِشْرُونَ دِینَاراً فَإِنْ رُضَّ الْمِرْفَقُ فَعَثَمَ فَدِیَتُهُ ثُلُثُ دِیَةِ النَّفْسِ ثَلَاثُمِائَةِ دِینَارٍ وَ ثَلَاثَةٌ وَ ثَلَاثُونَ دِینَاراً وَ ثُلُثُ دِینَارٍ فَإِنْ کَانَ فُکَّ فَدِیَتُهُ ثَلَاثُونَ دِینَاراً.</w:t>
      </w:r>
    </w:p>
    <w:p>
      <w:pPr>
        <w:pStyle w:val="BookText"/>
      </w:pPr>
      <w:r>
        <w:rPr>
          <w:rFonts w:ascii="Amiri" w:hAnsi="Amiri" w:eastAsia="Amiri" w:cs="Amiri"/>
          <w:lang w:bidi="ar-SA"/>
          <w:color w:val="111111"/>
          <w:sz w:val="28"/>
          <w:szCs w:val="28"/>
          <w:rtl/>
        </w:rPr>
        <w:t xml:space="preserve">وَ رَوَاهُ الصَّدُوقُ وَ الشَّیْخُ کَمَا مَرَّ وَ زَادَا وَ فِی الْمِرْفَقِ الْآخَرِ مِثْلُ ذَلِکَ سَوَاءً وَ زَادَا بَعْدَ دِیَةِ صَدْعِ الْمِرْفَقِ فَإِنْ أُوضِحَ فَدِیَتُهُ رُبُعُ دِیَةِ کَسْرِهِ خَمْسَةٌ وَ عِشْرُونَ دِینَاراً </w:t>
      </w:r>
      <w:r>
        <w:rPr>
          <w:rStyle w:val="FootnoteReference"/>
        </w:rPr>
        <w:footnoteReference w:id="20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امیرالمومنین (ع) نقل شده است: در مورد بازو، اگر شکسته و بدون نقص و عیب بهبود یابد، دیه آن یک پنجم دیه دست، یعنی صد دینار است. دیه موضحه آن یک چهارم دیه شکستگی، یعنی بیست و پنج دینار است. دیه نقل استخوان‌های آن، نصف دیه شکستگی، یعنی پنجاه دینار است. دیه ناقب آن یک چهارم دیه شکستگی، یعنی بیست و پنج دینار است. در مورد آرنج، اگر شکسته و بدون نقص و عیب بهبود یابد، دیه آن صد دینار است که همان یک پنجم دیه دست است. اگر ترک بردارد، دیه آن چهار پنجم دیه شکستگی، یعنی هشتاد دینار است. اگر استخوان‌ها جابجا شوند، دیه آن صد و هفتاد و پنج دینار است که شامل صد دینار دیه شکستگی، پنجاه دینار دیه جابجایی استخوان و بیست و پنج دینار دیه موضحه است. اگر ناقب باشد، دیه آن یک چهارم دیه شکستگی، یعنی بیست و پنج دینار است. اگر آرنج ضربه بخورد و بهبود نیابد، دیه آن یک سوم دیه نفس، یعنی سیصد و سی و سه دینار و یک سوم دینار است. اگر باز شود، دیه آن سی دینار است.</w:t>
      </w:r>
    </w:p>
    <w:p>
      <w:pPr>
        <w:pStyle w:val="BookText"/>
      </w:pPr>
      <w:r>
        <w:rPr>
          <w:rFonts w:ascii="IRNazanin" w:hAnsi="IRNazanin" w:eastAsia="IRNazanin" w:cs="IRNazanin"/>
          <w:lang w:bidi="fa-IR"/>
          <w:color w:val="111111"/>
          <w:sz w:val="28"/>
          <w:szCs w:val="28"/>
          <w:rtl/>
        </w:rPr>
        <w:t xml:space="preserve">مرحوم صدوق ومرحوم شیخ این روایت را به همین شکل نقل کرده‌اند و افزوده‌اند که در مورد آرنج دیگر نیز همین حکم است. همچنین پس از دیه صدع آرنج، گفته‌اند که اگر موضح شود، دیه آن یک چهارم دیه شکستگی، یعنی بیست و پنج دینار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4" w:name="pg18996_271723"/>
    <w:bookmarkEnd w:id="284"/>
    <w:p>
      <w:pPr>
        <w:pStyle w:val="Heading4"/>
      </w:pPr>
      <w:bookmarkStart w:id="1407" w:name="_Toc1026"/>
      <w:r>
        <w:t>11- بَابُ دِیَاتِ السَّاعِدِ وَ الرُّسْغِ وَ الْکَفِ‌</w:t>
      </w:r>
      <w:bookmarkEnd w:id="1407"/>
    </w:p>
    <w:p>
      <w:pPr>
        <w:pStyle w:val="Heading5"/>
      </w:pPr>
      <w:bookmarkStart w:id="1408" w:name="_Toc1027"/>
      <w:r>
        <w:t>اشارة</w:t>
      </w:r>
      <w:bookmarkEnd w:id="1408"/>
    </w:p>
    <w:p>
      <w:pPr>
        <w:pStyle w:val="BookText"/>
      </w:pPr>
      <w:r>
        <w:rPr>
          <w:rStyle w:val="FootnoteReference"/>
        </w:rPr>
        <w:footnoteReference w:id="2054"/>
      </w:r>
      <w:r>
        <w:rPr>
          <w:rFonts w:ascii="Amiri" w:hAnsi="Amiri" w:eastAsia="Amiri" w:cs="Amiri"/>
          <w:lang w:bidi="ar-SA"/>
          <w:color w:val="111111"/>
          <w:sz w:val="28"/>
          <w:szCs w:val="28"/>
          <w:rtl/>
        </w:rPr>
        <w:t xml:space="preserve">11 بَابُ دِیَاتِ السَّاعِدِ وَ الرُّسْغِ وَ الْکَفِ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دیات ساعد و رُسغ و کف</w:t>
      </w:r>
    </w:p>
    <w:p>
      <w:pPr>
        <w:pStyle w:val="Heading5"/>
      </w:pPr>
      <w:bookmarkStart w:id="1409" w:name="_Toc1028"/>
      <w:r>
        <w:t>[رقم الحدیث الکلی: 35663 - رقم الحدیث الباب: 1]</w:t>
      </w:r>
      <w:bookmarkEnd w:id="1409"/>
    </w:p>
    <w:p>
      <w:pPr>
        <w:pStyle w:val="BookText"/>
      </w:pPr>
      <w:r>
        <w:rPr>
          <w:rFonts w:ascii="Times New Roman" w:hAnsi="Times New Roman" w:eastAsia="Times New Roman" w:cs="Times New Roman"/>
          <w:lang w:val="en-US" w:bidi="en-US"/>
          <w:color w:val="111111"/>
          <w:sz w:val="28"/>
          <w:szCs w:val="28"/>
          <w:rtl/>
        </w:rPr>
        <w:t xml:space="preserve">35663- 1- </w:t>
      </w:r>
      <w:r>
        <w:rPr>
          <w:rStyle w:val="FootnoteReference"/>
        </w:rPr>
        <w:footnoteReference w:id="2055"/>
      </w:r>
      <w:r>
        <w:rPr>
          <w:rFonts w:ascii="Amiri" w:hAnsi="Amiri" w:eastAsia="Amiri" w:cs="Amiri"/>
          <w:lang w:bidi="ar-SA"/>
          <w:color w:val="111111"/>
          <w:sz w:val="28"/>
          <w:szCs w:val="28"/>
          <w:rtl/>
        </w:rPr>
        <w:t xml:space="preserve">مُحَمَّدُ بْنُ یَعْقُوبَ بِأَسَانِیدِهِ إِلَی کِتَابِ ظَرِیفٍ عَنْ أَمِیرِ الْمُؤْمِنِینَ ع قَالَ: وَ فِی السَّاعِدِ إِذَا کُسِرَ ثُمَّ جُبِرَ عَلَی غَیْرِ عَثْمٍ وَ لَا عَیْبٍ </w:t>
      </w:r>
      <w:r>
        <w:rPr>
          <w:rStyle w:val="FootnoteReference"/>
        </w:rPr>
        <w:footnoteReference w:id="2056"/>
      </w:r>
      <w:r>
        <w:rPr>
          <w:rFonts w:ascii="Amiri" w:hAnsi="Amiri" w:eastAsia="Amiri" w:cs="Amiri"/>
          <w:lang w:bidi="ar-SA"/>
          <w:color w:val="111111"/>
          <w:sz w:val="28"/>
          <w:szCs w:val="28"/>
          <w:rtl/>
        </w:rPr>
        <w:t xml:space="preserve">فَدِیَتُهُ خُمُسُ دِیَةِ الْیَدِ مِائَةُ دِینَارٍ فَإِنْ کُسِرَتْ قَصَبَتَا السَّاعِدِ فَدِیَتُهَا خُمُسُ دِیَةِ الْیَدِ مِائَةُ دِینَارٍ وَ فِی الْکَسْرِ لِأَحَدِ الزَّنْدَیْنِ خَمْسُونَ دِینَاراً وَ فِی کِلَیْهِمَا مِائَةُ دِینَارٍ فَإِنِ انْصَدَعَتْ إِحْدَی الْقَصَبَتَیْنِ فَفِیهَا أَرْبَعَةُ أَخْمَاسِ دِیَةِ إِحْدَی قَصَبَتَیِ السَّاعِدِ ثَمَانُونَ </w:t>
      </w:r>
      <w:r>
        <w:rPr>
          <w:rStyle w:val="FootnoteReference"/>
        </w:rPr>
        <w:footnoteReference w:id="2057"/>
      </w:r>
      <w:r>
        <w:rPr>
          <w:rFonts w:ascii="Amiri" w:hAnsi="Amiri" w:eastAsia="Amiri" w:cs="Amiri"/>
          <w:lang w:bidi="ar-SA"/>
          <w:color w:val="111111"/>
          <w:sz w:val="28"/>
          <w:szCs w:val="28"/>
          <w:rtl/>
        </w:rPr>
        <w:t xml:space="preserve">دِینَاراً وَ دِیَةُ مُوضِحَتِهَا رُبُعُ دِیَةِ کَسْرِهَا خَمْسَةٌ وَ عِشْرُونَ دِینَاراً وَ دِیَةُ نَقْلِ عِظَامِهَا (مِائَةُ دِینَارٍ وَ ذَلِکَ خُمُسُ دِیَةِ الْیَدِ وَ إِنْ کَانَتْ نَاقِبَةً فَدِیَتُهَا) </w:t>
      </w:r>
      <w:r>
        <w:rPr>
          <w:rStyle w:val="FootnoteReference"/>
        </w:rPr>
        <w:footnoteReference w:id="2058"/>
      </w:r>
      <w:r>
        <w:rPr>
          <w:rFonts w:ascii="Amiri" w:hAnsi="Amiri" w:eastAsia="Amiri" w:cs="Amiri"/>
          <w:lang w:bidi="ar-SA"/>
          <w:color w:val="111111"/>
          <w:sz w:val="28"/>
          <w:szCs w:val="28"/>
          <w:rtl/>
        </w:rPr>
        <w:t xml:space="preserve">رُبُعُ دِیَةِ کَسْرِهَا خَمْسَةٌ وَ عِشْرُونَ دِینَاراً وَ دِیَةُ نَقْبِهَا نِصْفُ دِیَةِ مُوضِحَتِهَا اثْنَا عَشَرَ دِینَاراً وَ نِصْفُ دِینَارٍ وَ دِیَةُ نَافِذَتِهَا خَمْسُونَ دِینَاراً فَإِنْ کَانَتْ فِیهِ قَرْحَةٌ لَا تَبْرَأُ فَدِیَتُهَا ثُلُثُ دِیَةِ السَّاعِدِ ثَلَاثَةٌ وَ ثَلَاثُونَ دِینَاراً وَ ثُلُثُ دِینَارٍ وَ ذَلِکَ ثُلُثُ دِیَةِ الَّتِی هِیَ فِیهِ وَ دِیَةُ الرُّصْغِ إِذَا رُضَّ فَجُبِرَ عَلَی غَیْرِ عَثْمٍ وَ لَا عَیْبٍ ثُلُثُ دِیَةِ الْیَدِ مِائَةُ دِینَارٍ وَ سِتَّةٌ وَ سِتُّونَ دِینَاراً وَ ثُلُثَا دِینَارٍ وَ فِی الْکَفِّ إِذَا کُسِرَتْ فَجُبِرَتْ عَلَی غَیْرِ عَثْمٍ وَ لَا عَیْبٍ فَدِیَتُهَا خُمُسُ دِیَةِ الْیَدِ مِائَةُ دِینَارٍ وَ إِنْ فُکَّ الْکَفُّ فَدِیَتُهُ ثُلُثُ دِیَةِ الْیَدِ مِائَةُ دِینَارٍ وَ سِتَّةٌ وَ سِتُّونَ دِینَاراً وَ ثُلُثَا دِینَارٍ وَ فِی مُوضِحَتِهَا رُبُعُ دِیَةِ کَسْرِهَا خَمْسَةٌ وَ عِشْرُونَ دِینَاراً وَ دِیَةُ نَقْلِ عِظَامِهَا (خَمْسُونَ دِینَاراً نِصْفُ دِیَةِ کَسْرِهَا) </w:t>
      </w:r>
      <w:r>
        <w:rPr>
          <w:rStyle w:val="FootnoteReference"/>
        </w:rPr>
        <w:footnoteReference w:id="2059"/>
      </w:r>
      <w:r>
        <w:rPr>
          <w:rFonts w:ascii="Amiri" w:hAnsi="Amiri" w:eastAsia="Amiri" w:cs="Amiri"/>
          <w:lang w:bidi="ar-SA"/>
          <w:color w:val="111111"/>
          <w:sz w:val="28"/>
          <w:szCs w:val="28"/>
          <w:rtl/>
        </w:rPr>
        <w:t xml:space="preserve">وَ فِی نَافِذَتِهَا إِنْ لَمْ تَنْسَدَّ خُمُسُ دِیَةِ الْیَدِ مِائَةُ دِینَارٍ فَإِنْ کَانَتْ نَاقِبَةً فَدِیَتُهَا رُبُعُ دِیَةِ کَسْرِهَا خَمْسَةٌ وَ عِشْرُونَ دِینَاراً.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5" w:name="pg18996_271724"/>
    <w:bookmarkEnd w:id="285"/>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2060"/>
      </w:r>
      <w:r>
        <w:rPr>
          <w:rFonts w:ascii="Amiri" w:hAnsi="Amiri" w:eastAsia="Amiri" w:cs="Amiri"/>
          <w:lang w:bidi="ar-SA"/>
          <w:color w:val="111111"/>
          <w:sz w:val="28"/>
          <w:szCs w:val="28"/>
          <w:rtl/>
        </w:rPr>
        <w:t xml:space="preserve">إِلَّا أَنَّهُمَا قَالا فِی أَوَّلِهِ فِی السَّاعِدِ إِذَا کُسِرَ فَجُبِرَ عَلَی غَیْرِ عَثْمٍ وَ لَا عَیْبٍ ثُلُثُ دِیَةِ النَّفْسِ ثَلَاثُمِائَةٍ وَ ثَلَاثَةٌ وَ ثَلَاثُونَ دِینَاراً وَ ثُلُثُ دِینَارٍ فَإِنْ کُسِرَ إِحْدَی الْقَصَبَتَیْنِ مِنَ السَّاعِدِ فَدِیَتُهُ خُمُسُ دِیَةِ الْیَدِ مِائَةُ دِینَارٍ </w:t>
      </w:r>
      <w:r>
        <w:rPr>
          <w:rStyle w:val="FootnoteReference"/>
        </w:rPr>
        <w:footnoteReference w:id="2061"/>
      </w:r>
      <w:r>
        <w:rPr>
          <w:rFonts w:ascii="Amiri" w:hAnsi="Amiri" w:eastAsia="Amiri" w:cs="Amiri"/>
          <w:lang w:bidi="ar-SA"/>
          <w:color w:val="111111"/>
          <w:sz w:val="28"/>
          <w:szCs w:val="28"/>
          <w:rtl/>
        </w:rPr>
        <w:t xml:space="preserve">وَ زَادَ الصَّدُوقُ أَیْضاً هُنَا وَ فِی إِحْدَاهُمَا أَیْضاً فِی الْکَسْرِ لِأَحَدِ الزَّنْدَیْنِ خَمْسُونَ دِینَاراً وَ فِی کِلَیْهِمَا مِائَةُ دِینَارٍ.</w:t>
      </w:r>
    </w:p>
    <w:p>
      <w:pPr>
        <w:pStyle w:val="BookText"/>
      </w:pPr>
      <w:r>
        <w:rPr>
          <w:rFonts w:ascii="Amiri" w:hAnsi="Amiri" w:eastAsia="Amiri" w:cs="Amiri"/>
          <w:lang w:bidi="ar-SA"/>
          <w:color w:val="111111"/>
          <w:sz w:val="28"/>
          <w:szCs w:val="28"/>
          <w:rtl/>
        </w:rPr>
        <w:t xml:space="preserve">ثُمَّ إِنَّ الشَّیْخَ وَ الصَّدُوقَ نَقَلَا عَنِ الْخَلِیلِ أَنَّهُ قَالَ الرُّسْغُ مَفْصِلُ مَا بَیْنَ السَّاعِدِ وَ الْکَفِّ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امیرالمومنین (ع) نقل شده است: اگر ساعد شکسته شود و بدون نقص و عیب بهبود یابد، دیه آن یک پنجم دیه دست، یعنی صد دینار است. اگر هر دو قصب ساعد شکسته شود، دیه آن یک پنجم دیه دست، یعنی صد دینار است. در شکستگی یکی از زندها، دیه پنجاه دینار است و در هر دوی آن‌ها، دیه صد دینار است. اگر یکی از قصب‌های ساعد ترک بردارد، دیه آن چهار پنجم دیه یکی از قصب‌های ساعد، یعنی هشتاد دینار است. دیه موضحه آن یک چهارم دیه شکستگی، یعنی بیست و پنج دینار است. دیه نقل استخوان‌های آن (صد دینار، که یک پنجم دیه دست است) و اگر ناقب باشد، دیه آن یک چهارم دیه شکستگی، یعنی بیست و پنج دینار است. دیه ناقب آن نصف دیه موضحه، یعنی دوازده دینار و نیم است. دیه نافذه آن، پنجاه دینار است. اگر قرحه‌ای باشد که بهبود نیابد، دیه آن یک سوم دیه ساعد، یعنی سی و سه دینار و یک سوم دینار است که همان یک سوم دیه آن است. دیه رصغ، اگر ضربه بخورد و بدون نقص و عیب بهبود یابد، یک سوم دیه دست، یعنی صد دینار و شصت و شش دینار و دو سوم دینار است. در کف، اگر شکسته و بدون نقص و عیب بهبود یابد، دیه آن یک پنجم دیه دست، یعنی صد دینار است. اگر کف باز شود، دیه آن یک سوم دیه دست، یعنی صد دینار و شصت و شش دینار و دو سوم دینار است. در موضحه، دیه آن یک چهارم دیه شکستگی، یعنی بیست و پنج دینار است. دیه نقل استخوان‌های آن (پنجاه دینار، نصف دیه شکستگی) است. در نافذه آن، اگر بسته نشود، دیه آن یک پنجم دیه دست، یعنی صد دینار است. اگر ناقب باشد، دیه آن یک چهارم دیه شکستگی، یعنی بیست و پنج دینار است.</w:t>
      </w:r>
    </w:p>
    <w:p>
      <w:pPr>
        <w:pStyle w:val="BookText"/>
      </w:pPr>
      <w:r>
        <w:rPr>
          <w:rFonts w:ascii="IRNazanin" w:hAnsi="IRNazanin" w:eastAsia="IRNazanin" w:cs="IRNazanin"/>
          <w:lang w:bidi="fa-IR"/>
          <w:color w:val="111111"/>
          <w:sz w:val="28"/>
          <w:szCs w:val="28"/>
          <w:rtl/>
        </w:rPr>
        <w:t xml:space="preserve">مرحوم شیخ و مرحوم صدوق این روایت را نقل کرده‌اند، همان‌طور که گذشت، با این تفاوت که در ابتدا گفته‌اند در مورد ساعد اگر شکسته و بدون نقص و عیب بهبود یابد، یک سوم دیه نفس، یعنی سیصد و سی و سه دینار و یک سوم دینار است. اگر یکی از قصب‌های ساعد شکسته شود، دیه آن یک پنجم دیه دست، یعنی صد دینار است.</w:t>
      </w:r>
    </w:p>
    <w:p>
      <w:pPr>
        <w:pStyle w:val="BookText"/>
      </w:pPr>
      <w:r>
        <w:rPr>
          <w:rFonts w:ascii="IRNazanin" w:hAnsi="IRNazanin" w:eastAsia="IRNazanin" w:cs="IRNazanin"/>
          <w:lang w:bidi="fa-IR"/>
          <w:color w:val="111111"/>
          <w:sz w:val="28"/>
          <w:szCs w:val="28"/>
          <w:rtl/>
        </w:rPr>
        <w:t xml:space="preserve">مرحوم صدوق نیز افزوده است که در شکستگی یکی از زندها، دیه پنجاه دینار است و در هر دوی آن‌ها، دیه صد دینار است.</w:t>
      </w:r>
    </w:p>
    <w:p>
      <w:pPr>
        <w:pStyle w:val="BookText"/>
      </w:pPr>
      <w:r>
        <w:rPr>
          <w:rFonts w:ascii="IRNazanin" w:hAnsi="IRNazanin" w:eastAsia="IRNazanin" w:cs="IRNazanin"/>
          <w:lang w:bidi="fa-IR"/>
          <w:color w:val="111111"/>
          <w:sz w:val="28"/>
          <w:szCs w:val="28"/>
          <w:rtl/>
        </w:rPr>
        <w:t xml:space="preserve">مرحوم شیخ و مرحوم صدوق همچنین از خلیل نقل کرده‌اند که گفته است: رُسغ مفصل بین ساعد و کف است.</w:t>
      </w:r>
    </w:p>
    <w:p>
      <w:pPr>
        <w:pStyle w:val="Heading5"/>
      </w:pPr>
      <w:bookmarkStart w:id="1410" w:name="_Toc1029"/>
      <w:r>
        <w:t>[رقم الحدیث الکلی: 35664 - رقم الحدیث الباب: 2]</w:t>
      </w:r>
      <w:bookmarkEnd w:id="1410"/>
    </w:p>
    <w:p>
      <w:pPr>
        <w:pStyle w:val="BookText"/>
      </w:pPr>
      <w:r>
        <w:rPr>
          <w:rFonts w:ascii="Times New Roman" w:hAnsi="Times New Roman" w:eastAsia="Times New Roman" w:cs="Times New Roman"/>
          <w:lang w:val="en-US" w:bidi="en-US"/>
          <w:color w:val="111111"/>
          <w:sz w:val="28"/>
          <w:szCs w:val="28"/>
          <w:rtl/>
        </w:rPr>
        <w:t xml:space="preserve">35664- 2- </w:t>
      </w:r>
      <w:r>
        <w:rPr>
          <w:rStyle w:val="FootnoteReference"/>
        </w:rPr>
        <w:footnoteReference w:id="2063"/>
      </w:r>
      <w:r>
        <w:rPr>
          <w:rFonts w:ascii="Amiri" w:hAnsi="Amiri" w:eastAsia="Amiri" w:cs="Amiri"/>
          <w:lang w:bidi="ar-SA"/>
          <w:color w:val="111111"/>
          <w:sz w:val="28"/>
          <w:szCs w:val="28"/>
          <w:rtl/>
        </w:rPr>
        <w:t xml:space="preserve">مُحَمَّدُ بْنُ عَلِیِّ بْنِ الْحُسَیْنِ بِإِسْنَادِهِ عَنِ ابْنِ الْمُغِیرَةِ عَنْ عَبْدِ اللَّهِ بْنِ سِنَانٍ عَنْ أَبِی عَبْدِ اللَّهِ ع قَالَ: دِیَةُ الْیَدِ إِذَا قُطِعَتْ خَمْسُونَ مِنَ الْإِبِلِ فَمَا کَانَ جُرُوحاً دُونَ الِاصْطِلَامِ </w:t>
      </w:r>
      <w:r>
        <w:rPr>
          <w:rStyle w:val="FootnoteReference"/>
        </w:rPr>
        <w:footnoteReference w:id="2064"/>
      </w:r>
      <w:r>
        <w:rPr>
          <w:rFonts w:ascii="Amiri" w:hAnsi="Amiri" w:eastAsia="Amiri" w:cs="Amiri"/>
          <w:lang w:bidi="ar-SA"/>
          <w:color w:val="111111"/>
          <w:sz w:val="28"/>
          <w:szCs w:val="28"/>
          <w:rtl/>
        </w:rPr>
        <w:t xml:space="preserve">فَیَحْکُمُ بِهِ ذَوَا عَدْلٍ مِنْکُمْ وَ مَنْ لَمْ یَحْکُمْ بِما أَنْزَلَ اللَّهُ فَأُولئِکَ هُمُ الْکافِرُونَ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دیه دست اگر قطع شود، پنجاه شتر است و اگر جراحاتی غیر از قطع شدن باشد، دو نفر عادل از شما حکم می‌کنند. و کسانی که به آنچه خدا نازل کرده حکم نمی‌کنند، کافر هستند.</w:t>
      </w:r>
    </w:p>
    <w:p>
      <w:pPr>
        <w:pStyle w:val="Heading4"/>
      </w:pPr>
      <w:bookmarkStart w:id="1411" w:name="_Toc1030"/>
      <w:r>
        <w:t>12- بَابُ دِیَاتِ أَصَابِعِ الْیَدَیْنِ‌</w:t>
      </w:r>
      <w:bookmarkEnd w:id="1411"/>
    </w:p>
    <w:p>
      <w:pPr>
        <w:pStyle w:val="Heading5"/>
      </w:pPr>
      <w:bookmarkStart w:id="1412" w:name="_Toc1031"/>
      <w:r>
        <w:t>اشارة</w:t>
      </w:r>
      <w:bookmarkEnd w:id="1412"/>
    </w:p>
    <w:p>
      <w:pPr>
        <w:pStyle w:val="BookText"/>
      </w:pPr>
      <w:r>
        <w:rPr>
          <w:rStyle w:val="FootnoteReference"/>
        </w:rPr>
        <w:footnoteReference w:id="2067"/>
      </w:r>
      <w:r>
        <w:rPr>
          <w:rFonts w:ascii="Amiri" w:hAnsi="Amiri" w:eastAsia="Amiri" w:cs="Amiri"/>
          <w:lang w:bidi="ar-SA"/>
          <w:color w:val="111111"/>
          <w:sz w:val="28"/>
          <w:szCs w:val="28"/>
          <w:rtl/>
        </w:rPr>
        <w:t xml:space="preserve">12 بَابُ دِیَاتِ أَصَابِعِ الْیَدَیْنِ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دیات انگشتان دست‌ها</w:t>
      </w:r>
    </w:p>
    <w:p>
      <w:pPr>
        <w:pStyle w:val="Heading5"/>
      </w:pPr>
      <w:bookmarkStart w:id="1413" w:name="_Toc1032"/>
      <w:r>
        <w:t>[رقم الحدیث الکلی: 35665 - رقم الحدیث الباب: 1]</w:t>
      </w:r>
      <w:bookmarkEnd w:id="1413"/>
    </w:p>
    <w:p>
      <w:pPr>
        <w:pStyle w:val="BookText"/>
      </w:pPr>
      <w:r>
        <w:rPr>
          <w:rFonts w:ascii="Times New Roman" w:hAnsi="Times New Roman" w:eastAsia="Times New Roman" w:cs="Times New Roman"/>
          <w:lang w:val="en-US" w:bidi="en-US"/>
          <w:color w:val="111111"/>
          <w:sz w:val="28"/>
          <w:szCs w:val="28"/>
          <w:rtl/>
        </w:rPr>
        <w:t xml:space="preserve">35665- 1- </w:t>
      </w:r>
      <w:r>
        <w:rPr>
          <w:rStyle w:val="FootnoteReference"/>
        </w:rPr>
        <w:footnoteReference w:id="2068"/>
      </w:r>
      <w:r>
        <w:rPr>
          <w:rFonts w:ascii="Amiri" w:hAnsi="Amiri" w:eastAsia="Amiri" w:cs="Amiri"/>
          <w:lang w:bidi="ar-SA"/>
          <w:color w:val="111111"/>
          <w:sz w:val="28"/>
          <w:szCs w:val="28"/>
          <w:rtl/>
        </w:rPr>
        <w:t xml:space="preserve">مُحَمَّدُ بْنُ یَعْقُوبَ بِأَسَانِیدِهِ إِلَی کِتَابِ ظَرِیفٍ عَنْ أَمِیرِ الْمُؤْمِنِینَ ع فِی دِیَةِ الْأَصَابِعِ وَ الْقَصَبِ الَّتِی فِی الْکَفِّ فَفِی الْإِبْهَامِ إِذَا قُطِعَ ثُلُثُ دِیَةِ الْیَدِ مِائَةُ دِینَارٍ وَ سِتَّةٌ وَ سِتُّونَ دِینَاراً وَ ثُلُثَا دِینَارٍ وَ دِیَةُ قَصَبَةِ الْإِبْهَامِ الَّتِی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الْکَفِّ تُجْبَرُ عَلَی غَیْرِ عَثْمٍ </w:t>
      </w:r>
      <w:r>
        <w:rPr>
          <w:rStyle w:val="FootnoteReference"/>
        </w:rPr>
        <w:footnoteReference w:id="2069"/>
      </w:r>
      <w:r>
        <w:rPr>
          <w:rFonts w:ascii="Amiri" w:hAnsi="Amiri" w:eastAsia="Amiri" w:cs="Amiri"/>
          <w:lang w:bidi="ar-SA"/>
          <w:color w:val="111111"/>
          <w:sz w:val="28"/>
          <w:szCs w:val="28"/>
          <w:rtl/>
        </w:rPr>
        <w:t xml:space="preserve">خُمُسُ دِیَةِ الْإِبْهَامِ ثَلَاثَةٌ وَ ثَلَاثُونَ دِینَاراً وَ ثُلُثُ دِینَارٍ إِذَا اسْتَوَی جَبْرُهَا وَ ثَبَتَ وَ دِیَةُ صَدْعِهَا سِتَّةٌ وَ عِشْرُونَ دِینَاراً وَ ثُلُثَا دِینَارٍ وَ دِیَةُ مُوضِحَتِهَا ثَمَانِیَةُ دَنَانِیرَ وَ ثُلُثُ دِینَارٍ وَ دِیَةُ نَقْلِ عِظَامِهَا سِتَّةَ عَشَرَ دِینَاراً وَ ثُلُثَا دِینَارٍ وَ دِیَةُ ثَقْبِهَا </w:t>
      </w:r>
      <w:r>
        <w:rPr>
          <w:rStyle w:val="FootnoteReference"/>
        </w:rPr>
        <w:footnoteReference w:id="2070"/>
      </w:r>
      <w:r>
        <w:rPr>
          <w:rFonts w:ascii="Amiri" w:hAnsi="Amiri" w:eastAsia="Amiri" w:cs="Amiri"/>
          <w:lang w:bidi="ar-SA"/>
          <w:color w:val="111111"/>
          <w:sz w:val="28"/>
          <w:szCs w:val="28"/>
          <w:rtl/>
        </w:rPr>
        <w:t xml:space="preserve">ثَمَانِیَةُ دَنَانِیرَ وَ ثُلُثُ دِینَارٍ نِصْفُ دِیَةِ نَقْلِ عِظَامِهَا وَ دِیَةُ مُوضِحَتِهَا نِصْفُ دِیَةِ نَاقِبَتِهَا </w:t>
      </w:r>
      <w:r>
        <w:rPr>
          <w:rStyle w:val="FootnoteReference"/>
        </w:rPr>
        <w:footnoteReference w:id="2071"/>
      </w:r>
      <w:r>
        <w:rPr>
          <w:rFonts w:ascii="Amiri" w:hAnsi="Amiri" w:eastAsia="Amiri" w:cs="Amiri"/>
          <w:lang w:bidi="ar-SA"/>
          <w:color w:val="111111"/>
          <w:sz w:val="28"/>
          <w:szCs w:val="28"/>
          <w:rtl/>
        </w:rPr>
        <w:t xml:space="preserve">ثَمَانِیَةُ دَنَانِیرَ وَ ثُلُثُ دِینَارٍ وَ دِیَةُ فَکِّهَا عَشَرَةُ دَنَانِیرَ وَ دِیَةُ الْمَفْصِلِ الثَّانِی مِنْ أَعْلَی الْإِبْهَامِ إِنْ کُسِرَ فَجُبِرَ عَلَی غَیْرِ عَثْمٍ وَ لَا عَیْبٍ سِتَّةَ عَشَرَ دِینَاراً وَ ثُلُثَا دِینَارٍ وَ دِیَةُ الْمُوضِحَةِ إِنْ کَانَتْ فِیهَا أَرْبَعَةُ دَنَانِیرَ وَ سُدُسُ دِینَارٍ (وَ دِیَةُ ثَقْبِهَا أَرْبَعَةُ دَنَانِیرَ وَ سُدُسُ دِینَارٍ) </w:t>
      </w:r>
      <w:r>
        <w:rPr>
          <w:rStyle w:val="FootnoteReference"/>
        </w:rPr>
        <w:footnoteReference w:id="2072"/>
      </w:r>
      <w:r>
        <w:rPr>
          <w:rFonts w:ascii="Amiri" w:hAnsi="Amiri" w:eastAsia="Amiri" w:cs="Amiri"/>
          <w:lang w:bidi="ar-SA"/>
          <w:color w:val="111111"/>
          <w:sz w:val="28"/>
          <w:szCs w:val="28"/>
          <w:rtl/>
        </w:rPr>
        <w:t xml:space="preserve">وَ دِیَةُ صَدْعِهَا ثَلَاثَةَ عَشَرَ دِینَاراً وَ ثُلُثُ دِینَارٍ وَ دِیَةُ نَقْلِ عِظَامِهَا خَمْسَةُ دَنَانِیرَ فَمَا قُطِعَ مِنْهَا فَبِحِسَابِهِ وَ فِی الْأَصَابِعِ فِی کُلِّ إِصْبَعٍ سُدُسُ دِیَةِ الْیَدِ ثَلَاثَةٌ وَ ثَمَانُونَ دِینَاراً وَ ثُلُثُ </w:t>
      </w:r>
      <w:r>
        <w:rPr>
          <w:rStyle w:val="FootnoteReference"/>
        </w:rPr>
        <w:footnoteReference w:id="2073"/>
      </w:r>
      <w:r>
        <w:rPr>
          <w:rFonts w:ascii="Amiri" w:hAnsi="Amiri" w:eastAsia="Amiri" w:cs="Amiri"/>
          <w:lang w:bidi="ar-SA"/>
          <w:color w:val="111111"/>
          <w:sz w:val="28"/>
          <w:szCs w:val="28"/>
          <w:rtl/>
        </w:rPr>
        <w:t xml:space="preserve">دِینَارٍ وَ دِیَةُ قَصَبِ أَصَابِعِ الْکَفِّ سِوَی الْإِبْهَامِ دِیَةُ کُلِّ قَصَبَةٍ عِشْرُونَ دِینَاراً وَ ثُلُثَا دِینَارٍ وَ دِیَةُ کُلِّ مُوضِحَةٍ فِی کُلِّ قَصَبَةٍ مِنَ الْقَصَبِ الْأَرْبَعِ (أَصَابِعَ) </w:t>
      </w:r>
      <w:r>
        <w:rPr>
          <w:rStyle w:val="FootnoteReference"/>
        </w:rPr>
        <w:footnoteReference w:id="2074"/>
      </w:r>
      <w:r>
        <w:rPr>
          <w:rFonts w:ascii="Amiri" w:hAnsi="Amiri" w:eastAsia="Amiri" w:cs="Amiri"/>
          <w:lang w:bidi="ar-SA"/>
          <w:color w:val="111111"/>
          <w:sz w:val="28"/>
          <w:szCs w:val="28"/>
          <w:rtl/>
        </w:rPr>
        <w:t xml:space="preserve">أَرْبَعَةُ دَنَانِیرَ وَ سُدُسُ دِینَارٍ وَ دِیَةُ نَقْلِ کُلِّ قَصَبَةٍ مِنْهُنَّ ثَمَانِیَةُ دَنَانِیرَ وَ ثُلُثُ دِینَارٍ وَ دِیَةُ کَسْرِ کُلِّ مَفْصِلٍ مِنَ الْأَصَابِعِ الْأَرْبَعِ الَّتِی تَلِی الْکَفَّ سِتَّةَ عَشَرَ دِینَاراً وَ ثُلُثَا دِینَارٍ وَ فِی صَدْعِ کُلِّ قَصَبَةٍ مِنْهُنَّ ثَلَاثَةَ عَشَرَ دِینَاراً وَ ثُلُثُ دِینَارٍ فَإِنْ کَانَ فِی الْکَفِّ قَرْحَةٌ لَا تَبْرَأُ فَدِیَتُهَا ثَلَاثَةٌ وَ ثَلَاثُونَ دِینَاراً وَ ثُلُثُ دِینَارٍ وَ فِی نَقْلِ عِظَامِهَا </w:t>
      </w:r>
      <w:r>
        <w:rPr>
          <w:rStyle w:val="FootnoteReference"/>
        </w:rPr>
        <w:footnoteReference w:id="2075"/>
      </w:r>
      <w:r>
        <w:rPr>
          <w:rFonts w:ascii="Amiri" w:hAnsi="Amiri" w:eastAsia="Amiri" w:cs="Amiri"/>
          <w:lang w:bidi="ar-SA"/>
          <w:color w:val="111111"/>
          <w:sz w:val="28"/>
          <w:szCs w:val="28"/>
          <w:rtl/>
        </w:rPr>
        <w:t xml:space="preserve">ثَمَانِیَةُ دَنَانِیرَ وَ ثُلُثُ دِینَارٍ وَ فِی مُوضِحَتِهِ أَرْبَعَةُ دَنَانِیرَ وَ سُدُسُ دِینَارٍ وَ فِی نَقْبِهِ أَرْبَعَةُ دَنَانِیرَ وَ سُدُسُ دِینَارٍ وَ فِی فَکِّهِ خَمْسَةُ دَنَانِیرَ وَ دِیَةُ الْمَفْصِلِ الْأَوْسَطِ مِنَ الْأَصَابِعِ الْأَرْبَعِ إِذَا قُطِعَ فَدِیَتُهُ خَمْسَةٌ وَ خَمْسُونَ دِینَاراً وَ ثُلُثُ دِینَارٍ وَ فِی کَسْرِهِ أَحَدَ عَشَرَ دِینَاراً وَ ثُلُثُ دِینَارٍ وَ فِی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6" w:name="pg18996_271726"/>
    <w:bookmarkEnd w:id="286"/>
    <w:p>
      <w:pPr>
        <w:pStyle w:val="BookText"/>
      </w:pPr>
      <w:r>
        <w:rPr>
          <w:rFonts w:ascii="Amiri" w:hAnsi="Amiri" w:eastAsia="Amiri" w:cs="Amiri"/>
          <w:lang w:bidi="ar-SA"/>
          <w:color w:val="111111"/>
          <w:sz w:val="28"/>
          <w:szCs w:val="28"/>
          <w:rtl/>
        </w:rPr>
        <w:t xml:space="preserve">صَدْعِهِ ثَمَانِیَةُ دَنَانِیرَ وَ نِصْفُ دِینَارٍ وَ فِی مُوضِحَتِهِ دِینَارَانِ </w:t>
      </w:r>
      <w:r>
        <w:rPr>
          <w:rStyle w:val="FootnoteReference"/>
        </w:rPr>
        <w:footnoteReference w:id="2076"/>
      </w:r>
      <w:r>
        <w:rPr>
          <w:rFonts w:ascii="Amiri" w:hAnsi="Amiri" w:eastAsia="Amiri" w:cs="Amiri"/>
          <w:lang w:bidi="ar-SA"/>
          <w:color w:val="111111"/>
          <w:sz w:val="28"/>
          <w:szCs w:val="28"/>
          <w:rtl/>
        </w:rPr>
        <w:t xml:space="preserve">وَ ثُلُثَا دِینَارٍ وَ فِی نَقْلِ عِظَامِهِ خَمْسَةُ دَنَانِیرَ وَ ثُلُثُ دِینَارٍ وَ فِی نَقْبِهِ دِینَارَانِ وَ ثُلُثَا دِینَارٍ وَ فِی فَکِّهِ ثَلَاثَةُ دَنَانِیرَ وَ ثُلُثَا دِینَارٍ وَ فِی الْمَفْصِلِ الْأَعْلَی مِنَ الْأَصَابِعِ الْأَرْبَعِ إِذَا قُطِعَ سَبْعَةٌ وَ عِشْرُونَ دِینَاراً وَ نِصْفٌ وَ رُبُعٌ </w:t>
      </w:r>
      <w:r>
        <w:rPr>
          <w:rStyle w:val="FootnoteReference"/>
        </w:rPr>
        <w:footnoteReference w:id="2077"/>
      </w:r>
      <w:r>
        <w:rPr>
          <w:rFonts w:ascii="Amiri" w:hAnsi="Amiri" w:eastAsia="Amiri" w:cs="Amiri"/>
          <w:lang w:bidi="ar-SA"/>
          <w:color w:val="111111"/>
          <w:sz w:val="28"/>
          <w:szCs w:val="28"/>
          <w:rtl/>
        </w:rPr>
        <w:t xml:space="preserve">وَ نِصْفُ عُشْرِ دِینَارٍ وَ فِی کَسْرِهِ خَمْسَةُ دَنَانِیرَ وَ أَرْبَعَةُ أَخْمَاسِ دِینَارٍ وَ فِی صَدْعِهِ أَرْبَعَةُ دَنَانِیرَ وَ خُمُسُ دِینَارٍ وَ فِی مُوضِحَتِهِ دِینَارَانِ وَ ثُلُثُ دِینَارٍ وَ فِی نَقْلِ عِظَامِهِ خَمْسَةُ دَنَانِیرَ وَ ثُلُثٌ وَ فِی نَقْبِهِ دِینَارَانِ وَ ثُلُثَا دِینَارٍ وَ فِی فَکِّهِ ثَلَاثُ دَنَانِیرَ وَ ثُلُثَا دِینَارٍ وَ فِی ظُفُرِ کُلِّ إِصْبَعٍ مِنْهَا خَمْسَةُ دَنَانِیرَ وَ فِی الْکَفِّ إِذَا کُسِرَتْ فَجُبِرَتْ عَلَی غَیْرِ عَثْمٍ وَ لَا عَیْبٍ فَدِیَتُهَا أَرْبَعُونَ دِینَاراً وَ دِیَةُ صَدْعِهَا </w:t>
      </w:r>
      <w:r>
        <w:rPr>
          <w:rStyle w:val="FootnoteReference"/>
        </w:rPr>
        <w:footnoteReference w:id="2078"/>
      </w:r>
      <w:r>
        <w:rPr>
          <w:rFonts w:ascii="Amiri" w:hAnsi="Amiri" w:eastAsia="Amiri" w:cs="Amiri"/>
          <w:lang w:bidi="ar-SA"/>
          <w:color w:val="111111"/>
          <w:sz w:val="28"/>
          <w:szCs w:val="28"/>
          <w:rtl/>
        </w:rPr>
        <w:t xml:space="preserve">أَرْبَعَةُ أَخْمَاسِ دِیَةِ کَسْرِهَا اثْنَانِ وَ ثَلَاثُونَ دِینَاراً وَ دِیَةُ مُوضِحَتِهَا خَمْسَةٌ وَ عِشْرُونَ دِینَاراً وَ دِیَةُ نَقْلِ عِظَامِهَا عِشْرُونَ دِینَاراً وَ نِصْفُ دِینَارٍ وَ دِیَةُ نَقْبِهَا رُبُعُ دِیَةِ کَسْرِهَا عَشَرَةُ دَنَانِیرَ وَ دِیَةُ قَرْحَةٍ لَا تَبْرَأُ ثَلَاثَةَ عَشَرَ دِینَاراً وَ ثُلُثُ دِینَارٍ.</w:t>
      </w:r>
    </w:p>
    <w:p>
      <w:pPr>
        <w:pStyle w:val="BookText"/>
      </w:pPr>
      <w:r>
        <w:rPr>
          <w:rFonts w:ascii="Amiri" w:hAnsi="Amiri" w:eastAsia="Amiri" w:cs="Amiri"/>
          <w:lang w:bidi="ar-SA"/>
          <w:color w:val="111111"/>
          <w:sz w:val="28"/>
          <w:szCs w:val="28"/>
          <w:rtl/>
        </w:rPr>
        <w:t xml:space="preserve">وَ رَوَاهُ الشَّیْخُ وَ الصَّدُوقُ کَمَا مَرَّ </w:t>
      </w:r>
      <w:r>
        <w:rPr>
          <w:rStyle w:val="FootnoteReference"/>
        </w:rPr>
        <w:footnoteReference w:id="2079"/>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امیرالمومنین (ع) نقل شده است: در مورد دیه انگشتان و قصب‌هایی که در کف هستند، دیه انگشت شست اگر قطع شود، یک سوم دیه دست یعنی صد دینار و شصت و شش دینار و دو سوم دینار است. دیه قصب انگشت شست که در کف است، اگر بدون نقص بهبود یابد، یک پنجم دیه انگشت شست یعنی سی و سه دینار و یک سوم دینار است. اگر بهبود یابد و ثابت شود، دیه صَدع آن، بیست و شش دینار و دو سوم دینار است. دیه موضحه آن، هشت دینار و یک سوم دینار است. دیه نقل استخوان آن، شانزده دینار و دو سوم دینار است. دیه ثقب آن، هشت دینار و یک سوم دینار است که نصف دیه نقل استخوان آن است. دیه موضحه آن، نصف دیه ناقب آن، هشت دینار و یک سوم دینار است. دیه فک آن، ده دینار است. دیه مفصل دوم از بالای انگشت شست، اگر شکسته و بدون نقص بهبود یابد، شانزده دینار و دو سوم دینار است. دیه موضحه آن، چهار دینار و یک ششم دینار است. دیه ثقب آن، چهار دینار و یک ششم دینار است. دیه صَدع آن، سیزده دینار و یک سوم دینار است. دیه نقل استخوان آن، پنج دینار است. هر چه از آن قطع شود، به حساب می‌آید. دیه هر انگشت، یک ششم دیه دست، یعنی سی و هشت دینار و یک سوم دینار است. دیه قصب انگشتان کف غیر از شست، دیه هر قصب، بیست دینار و دو سوم دینار است. دیه هر موضحه در هر قصب از چهار قصب (انگشت)، چهار دینار و یک ششم دینار است. دیه نقل هر قصب، هشت دینار و یک سوم دینار است. دیه شکستگی هر مفصل از چهار انگشت که به کف می‌رسد، شانزده دینار و دو سوم دینار است. دیه صدع هر قصب از آن‌ها، سیزده دینار و یک سوم دینار است. اگر در کف قرحه‌ای باشد که بهبود نیابد، دیه آن سی و سه دینار و یک سوم دینار است. دیه نقل استخوان آن، هشت دینار و یک سوم دینار است. دیه موضحه آن، چهار دینار و یک ششم دینار است. دیه ناقب آن، چهار دینار و یک ششم دینار است. دیه فک آن، پنج دینار است. دیه مفصل وسطی از چهار انگشت، اگر قطع شود، دیه آن پنجاه و پنج دینار و یک سوم دینار است. دیه شکستگی آن یازده دینار و یک سوم دینار است.و در صَدع آن، هشت دینار و نیم دینار است. در موضحه آن، دو دینار و دو سوم دینار است. در نقل استخوان‌های آن، پنج دینار و یک سوم دینار است. در ناقب آن، دو دینار و دو سوم دینار است. در فک آن، سه دینار و دو سوم دینار است. در مفصل بالایی از چهار انگشت، اگر قطع شود، بیست و هفت دینار و نیم و یک چهارم و یک دهم دینار است. در شکستگی آن، پنج دینار و چهار پنجم دینار است. در صَدع آن، چهار دینار و یک پنجم دینار است. در موضحه آن، دو دینار و یک سوم دینار است. در نقل استخوان‌های آن، پنج دینار و یک سوم دینار است. در ناقب آن، دو دینار و دو سوم دینار است. در فک آن، سه دینار و دو سوم دینار است. در ناخن هر انگشت، پنج دینار است. در کف، اگر شکسته و بدون نقص و عیب بهبود یابد، دیه آن چهل دینار است. دیه صَدع آن، چهار پنجم دیه شکستگی، یعنی سی و دو دینار است. در موضحه آن، بیست و پنج دینار است. در نقل استخوان‌های آن، بیست دینار و نیم دینار است. دیه ناقب آن، یک چهارم دیه شکستگی، یعنی ده دینار است. دیه قرحه‌ای که بهبود نیابد، سیزده دینار و یک سوم دینار است.</w:t>
      </w:r>
    </w:p>
    <w:p>
      <w:pPr>
        <w:pStyle w:val="Heading4"/>
      </w:pPr>
      <w:bookmarkStart w:id="1414" w:name="_Toc1033"/>
      <w:r>
        <w:t>13- بَابُ دِیَاتِ الصَّدْرِ وَ الْأَضْلَاعِ‌</w:t>
      </w:r>
      <w:bookmarkEnd w:id="1414"/>
    </w:p>
    <w:p>
      <w:pPr>
        <w:pStyle w:val="Heading5"/>
      </w:pPr>
      <w:bookmarkStart w:id="1415" w:name="_Toc1034"/>
      <w:r>
        <w:t>اشارة</w:t>
      </w:r>
      <w:bookmarkEnd w:id="1415"/>
    </w:p>
    <w:p>
      <w:pPr>
        <w:pStyle w:val="BookText"/>
      </w:pPr>
      <w:r>
        <w:rPr>
          <w:rStyle w:val="FootnoteReference"/>
        </w:rPr>
        <w:footnoteReference w:id="2081"/>
      </w:r>
      <w:r>
        <w:rPr>
          <w:rFonts w:ascii="Amiri" w:hAnsi="Amiri" w:eastAsia="Amiri" w:cs="Amiri"/>
          <w:lang w:bidi="ar-SA"/>
          <w:color w:val="111111"/>
          <w:sz w:val="28"/>
          <w:szCs w:val="28"/>
          <w:rtl/>
        </w:rPr>
        <w:t xml:space="preserve">13 بَابُ دِیَاتِ الصَّدْرِ وَ الْأَضْلَاعِ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دیات سینه و دنده‌ها</w:t>
      </w:r>
    </w:p>
    <w:p>
      <w:pPr>
        <w:pStyle w:val="Heading5"/>
      </w:pPr>
      <w:bookmarkStart w:id="1416" w:name="_Toc1035"/>
      <w:r>
        <w:t>[رقم الحدیث الکلی: 35666 - رقم الحدیث الباب: 1]</w:t>
      </w:r>
      <w:bookmarkEnd w:id="1416"/>
    </w:p>
    <w:p>
      <w:pPr>
        <w:pStyle w:val="BookText"/>
      </w:pPr>
      <w:r>
        <w:rPr>
          <w:rFonts w:ascii="Times New Roman" w:hAnsi="Times New Roman" w:eastAsia="Times New Roman" w:cs="Times New Roman"/>
          <w:lang w:val="en-US" w:bidi="en-US"/>
          <w:color w:val="111111"/>
          <w:sz w:val="28"/>
          <w:szCs w:val="28"/>
          <w:rtl/>
        </w:rPr>
        <w:t xml:space="preserve">35666- 1- </w:t>
      </w:r>
      <w:r>
        <w:rPr>
          <w:rStyle w:val="FootnoteReference"/>
        </w:rPr>
        <w:footnoteReference w:id="2082"/>
      </w:r>
      <w:r>
        <w:rPr>
          <w:rFonts w:ascii="Amiri" w:hAnsi="Amiri" w:eastAsia="Amiri" w:cs="Amiri"/>
          <w:lang w:bidi="ar-SA"/>
          <w:color w:val="111111"/>
          <w:sz w:val="28"/>
          <w:szCs w:val="28"/>
          <w:rtl/>
        </w:rPr>
        <w:t xml:space="preserve">مُحَمَّدُ بْنُ یَعْقُوبَ بِأَسَانِیدِهِ إِلَی کِتَابِ ظَرِیفٍ عَنْ أَمِیرِ الْمُؤْمِنِینَ ع قَالَ: فِی الصَّدْرِ إِذَا رُضَّ فَثَنَی شِقَّیْهِ کِلَیْهِمَا فَدِیَتُهُ خَمْسُمِائَةِ دِینَارٍ وَ دِیَةُ أَحَدِ شِقَّیْهِ إِذَا انْثَنَی مِائَتَانِ وَ خَمْسُونَ دِینَاراً وَ إِذَا انْثَنَی الصَّدْرُ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7" w:name="pg18996_271727"/>
    <w:bookmarkEnd w:id="287"/>
    <w:p>
      <w:pPr>
        <w:pStyle w:val="BookText"/>
      </w:pPr>
      <w:r>
        <w:rPr>
          <w:rFonts w:ascii="Amiri" w:hAnsi="Amiri" w:eastAsia="Amiri" w:cs="Amiri"/>
          <w:lang w:bidi="ar-SA"/>
          <w:color w:val="111111"/>
          <w:sz w:val="28"/>
          <w:szCs w:val="28"/>
          <w:rtl/>
        </w:rPr>
        <w:t xml:space="preserve">وَ الْکَتِفَانِ فَدِیَتُهُ أَلْفُ دِینَارٍ وَ إِنِ انْثَنَی أَحَدُ شِقَّیِ الصَّدْرِ وَ أَحَدُ الْکَتِفَیْنِ فَدِیَتُهُ خَمْسُمِائَةِ دِینَارٍ وَ دِیَةُ مُوضِحَةِ الصَّدْرِ خَمْسَةٌ وَ عِشْرُونَ دِینَاراً وَ دِیَةُ مُوضِحَةِ الْکَتِفَیْنِ وَ الظَّهْرِ خَمْسَةٌ وَ عِشْرُونَ دِینَاراً وَ إِنِ اعْتَرَی الرَّجُلَ مِنْ ذَلِکَ صَعَرٌ لَا یَسْتَطِیعُ أَنْ یَلْتَفِتَ فَدِیَتُهُ خَمْسُمِائَةِ دِینَارٍ وَ إِنِ انْکَسَرَ الصُّلْبُ فَجُبِرَ عَلَی غَیْرِ عَثْمٍ وَ لَا عَیْبٍ فَدِیَتُهُ مِائَةُ دِینَارٍ وَ إِنْ عَثَمَ فَدِیَتُهُ أَلْفُ دِینَارٍ وَ فِی حَلَمَةِ </w:t>
      </w:r>
      <w:r>
        <w:rPr>
          <w:rStyle w:val="FootnoteReference"/>
        </w:rPr>
        <w:footnoteReference w:id="2083"/>
      </w:r>
      <w:r>
        <w:rPr>
          <w:rFonts w:ascii="Amiri" w:hAnsi="Amiri" w:eastAsia="Amiri" w:cs="Amiri"/>
          <w:lang w:bidi="ar-SA"/>
          <w:color w:val="111111"/>
          <w:sz w:val="28"/>
          <w:szCs w:val="28"/>
          <w:rtl/>
        </w:rPr>
        <w:t xml:space="preserve">ثَدْیِ الرَّجُلِ ثُمُنُ الدِّیَةِ مِائَةٌ وَ خَمْسَةٌ وَ عِشْرُونَ دِینَاراً وَ فِی الْأَضْلَاعِ فِیمَا خَالَطَ الْقَلْبَ مِنَ الْأَضْلَاعِ إِذَا کُسِرَ مِنْهَا ضِلْعٌ فَدِیَتُهُ خَمْسَةٌ وَ عِشْرُونَ دِینَاراً وَ فِی صَدْعِهِ اثْنَا عَشَرَ دِینَاراً وَ نِصْفٌ وَ دِیَةُ نَقْلِ عِظَامِهِ سَبْعَةُ دَنَانِیرَ وَ نِصْفٌ وَ مُوضِحَتُهُ عَلَی رُبُعِ دِیَةِ کَسْرِهِ وَ نَقْبُهُ مِثْلُ ذَلِکَ وَ فِی الْأَضْلَاعِ مِمَّا یَلِی الْعَضُدَیْنِ دِیَةُ کُلِّ ضِلْعٍ عَشَرَةُ دَنَانِیرَ إِذَا کُسِرَ وَ دِیَةُ صَدْعِهِ سَبْعَةُ دَنَانِیرَ وَ دِیَةُ نَقْلِ عِظَامِهِ خَمْسَةُ دَنَانِیرَ وَ مُوضِحَةُ کُلِّ ضِلْعٍ مِنْهَا رُبُعُ دِیَةِ کَسْرِهِ دِینَارَانِ وَ نِصْفٌ فَإِنْ نُقِبَ ضِلْعٌ مِنْهَا فَدِیَتُهَا دِینَارَانِ وَ نِصْفٌ وَ فِی الْجَائِفَةِ ثُلُثُ دِیَةِ النَّفْسِ ثَلَاثُمِائَةٍ وَ ثَلَاثَةٌ وَ ثَلَاثُونَ دِینَاراً وَ ثُلُثُ دِینَارٍ وَ إِنْ نَفَذَتْ مِنَ الْجَانِبَیْنِ کِلَیْهِمَا رَمْیَةٌ أَوْ طَعْنَةٌ فَدِیَتُهَا أَرْبَعُمِائَةِ دِینَارٍ وَ ثَلَاثَةٌ وَ ثَلَاثُونَ دِینَاراً وَ ثُلُثُ دِینَارٍ.</w:t>
      </w:r>
    </w:p>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2084"/>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085"/>
      </w:r>
      <w:r>
        <w:rPr>
          <w:rFonts w:ascii="Amiri" w:hAnsi="Amiri" w:eastAsia="Amiri" w:cs="Amiri"/>
          <w:lang w:bidi="ar-SA"/>
          <w:color w:val="111111"/>
          <w:sz w:val="28"/>
          <w:szCs w:val="28"/>
          <w:rtl/>
        </w:rPr>
        <w:t xml:space="preserve">وَ یَأْتِی مَا یَدُلُّ عَلَیْهِ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امیرالمومنین (ع) نقل شده است: اگر سینه ضربه بخورد و هر دو طرف آن خم شود، دیه آن پنجصد دینار است. دیه یکی از دو طرف سینه اگر خم شود، دویست و پنجاه دینار است. اگر سینه و شانه‌ها خم شود، دیه آن هزار دینار است. اگر یکی از دو طرف سینه و یکی از شانه‌ها خم شود، دیه آن پنجصد دینار است. دیه موضحه سینه بیست و پنج دینار است و دیه موضحه شانه‌ها و پشت نیز بیست و پنج دینار است. اگر فردی به دلیل آن ضربه دچار مشکل شود و نتواند به خوبی گردنش را بچرخاند، دیه آن پنجصد دینار است. اگر صلب شکسته شود و بدون نقص و عیب بهبود یابد، دیه آن صد دینار است. اگر بهبود نیابد، دیه آن هزار دینار است. دیه حلمة ثدی مرد، یک هشتم دیه، یعنی صد و بیست و پنج دینار است. در مورد دنده‌ها، اگر دنده‌ای که قلب را احاطه می‌کند، شکسته شود، دیه آن بیست و پنج دینار است. دیه صَدع آن دوازده دینار و نیم است. دیه نقل استخوان آن، هفت دینار و نیم است. موضحه آن یک چهارم دیه شکستگی است و ناقب آن نیز همان مقدار است. در مورد دنده‌های نزدیک به بازوها، دیه هر دنده ده دینار است اگر شکسته شود. دیه صَدع آن، هفت دینار است. دیه نقل استخوان آن، پنج دینار است. موضحه هر دنده، یک چهارم دیه شکستگی، یعنی دو دینار و نیم است. دیه ناقب هر دنده، دو دینار و نیم است. در مورد جائفة، یک سوم دیه نفس، یعنی سیصد و سی و سه دینار و یک سوم دینار است. اگر زخمی از دو طرف عبور کند، دیه آن چهارصد و سی و سه دینار و یک سوم دینار است.</w:t>
      </w:r>
    </w:p>
    <w:p>
      <w:pPr>
        <w:pStyle w:val="Heading4"/>
      </w:pPr>
      <w:bookmarkStart w:id="1417" w:name="_Toc1036"/>
      <w:r>
        <w:t>14- بَابُ دِیَةِ الصُّلْبِ‌</w:t>
      </w:r>
      <w:bookmarkEnd w:id="1417"/>
    </w:p>
    <w:p>
      <w:pPr>
        <w:pStyle w:val="Heading5"/>
      </w:pPr>
      <w:bookmarkStart w:id="1418" w:name="_Toc1037"/>
      <w:r>
        <w:t>اشارة</w:t>
      </w:r>
      <w:bookmarkEnd w:id="1418"/>
    </w:p>
    <w:p>
      <w:pPr>
        <w:pStyle w:val="BookText"/>
      </w:pPr>
      <w:r>
        <w:rPr>
          <w:rStyle w:val="FootnoteReference"/>
        </w:rPr>
        <w:footnoteReference w:id="2087"/>
      </w:r>
      <w:r>
        <w:rPr>
          <w:rFonts w:ascii="Amiri" w:hAnsi="Amiri" w:eastAsia="Amiri" w:cs="Amiri"/>
          <w:lang w:bidi="ar-SA"/>
          <w:color w:val="111111"/>
          <w:sz w:val="28"/>
          <w:szCs w:val="28"/>
          <w:rtl/>
        </w:rPr>
        <w:t xml:space="preserve">14 بَابُ دِیَةِ الصُّلْبِ </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دیة صلب(ستون فقرات)</w:t>
      </w:r>
    </w:p>
    <w:p>
      <w:pPr>
        <w:pStyle w:val="Heading5"/>
      </w:pPr>
      <w:bookmarkStart w:id="1419" w:name="_Toc1038"/>
      <w:r>
        <w:t>[رقم الحدیث الکلی: 35667 - رقم الحدیث الباب: 1]</w:t>
      </w:r>
      <w:bookmarkEnd w:id="1419"/>
    </w:p>
    <w:p>
      <w:pPr>
        <w:pStyle w:val="BookText"/>
      </w:pPr>
      <w:r>
        <w:rPr>
          <w:rFonts w:ascii="Times New Roman" w:hAnsi="Times New Roman" w:eastAsia="Times New Roman" w:cs="Times New Roman"/>
          <w:lang w:val="en-US" w:bidi="en-US"/>
          <w:color w:val="111111"/>
          <w:sz w:val="28"/>
          <w:szCs w:val="28"/>
          <w:rtl/>
        </w:rPr>
        <w:t xml:space="preserve">35667- 1- </w:t>
      </w:r>
      <w:r>
        <w:rPr>
          <w:rStyle w:val="FootnoteReference"/>
        </w:rPr>
        <w:footnoteReference w:id="2089"/>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8" w:name="pg18996_271728"/>
    <w:bookmarkEnd w:id="288"/>
    <w:p>
      <w:pPr>
        <w:pStyle w:val="BookText"/>
      </w:pPr>
      <w:r>
        <w:rPr>
          <w:rFonts w:ascii="Amiri" w:hAnsi="Amiri" w:eastAsia="Amiri" w:cs="Amiri"/>
          <w:lang w:bidi="ar-SA"/>
          <w:color w:val="111111"/>
          <w:sz w:val="28"/>
          <w:szCs w:val="28"/>
          <w:rtl/>
        </w:rPr>
        <w:t xml:space="preserve">مَحْبُوبٍ عَنْ أَبِی سُلَیْمَانَ الْحَمَّارِ عَنْ بُرَیْدٍ الْعِجْلِیِّ عَنْ أَبِی جَعْفَرٍ ع قَالَ: قَضَی أَمِیرُ الْمُؤْمِنِینَ ع فِی رَجُلٍ کُسِرَ صُلْبُهُ فَلَا یَسْتَطِیعُ أَنْ یَجْلِسَ أَنَّ فِیهِ الدِّیَةَ.</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بریده العجلی از امام باقر (ع) نقل می‌کند: امیرالمومنین (ع) درباره مردی که صلب او شکسته و نمی‌تواند بنشیند، حکم به دیه داد.</w:t>
      </w:r>
    </w:p>
    <w:p>
      <w:pPr>
        <w:pStyle w:val="Heading5"/>
      </w:pPr>
      <w:bookmarkStart w:id="1420" w:name="_Toc1039"/>
      <w:r>
        <w:t>[رقم الحدیث الکلی: 35668 - رقم الحدیث الباب: 2]</w:t>
      </w:r>
      <w:bookmarkEnd w:id="1420"/>
    </w:p>
    <w:p>
      <w:pPr>
        <w:pStyle w:val="BookText"/>
      </w:pPr>
      <w:r>
        <w:rPr>
          <w:rFonts w:ascii="Times New Roman" w:hAnsi="Times New Roman" w:eastAsia="Times New Roman" w:cs="Times New Roman"/>
          <w:lang w:val="en-US" w:bidi="en-US"/>
          <w:color w:val="111111"/>
          <w:sz w:val="28"/>
          <w:szCs w:val="28"/>
          <w:rtl/>
        </w:rPr>
        <w:t xml:space="preserve">35668- 2- </w:t>
      </w:r>
      <w:r>
        <w:rPr>
          <w:rStyle w:val="FootnoteReference"/>
        </w:rPr>
        <w:footnoteReference w:id="2091"/>
      </w:r>
      <w:r>
        <w:rPr>
          <w:rFonts w:ascii="Amiri" w:hAnsi="Amiri" w:eastAsia="Amiri" w:cs="Amiri"/>
          <w:lang w:bidi="ar-SA"/>
          <w:color w:val="111111"/>
          <w:sz w:val="28"/>
          <w:szCs w:val="28"/>
          <w:rtl/>
        </w:rPr>
        <w:t xml:space="preserve">وَ بِإِسْنَادِهِ عَنِ النَّوْفَلِیِّ عَنِ السَّکُونِیِّ عَنْ أَبِی عَبْدِ اللَّهِ ع قَالَ: قَضَی أَمِیرُ الْمُؤْمِنِینَ ع فِی الصُّلْبِ الدِّیَةَ.</w:t>
      </w:r>
    </w:p>
    <w:p>
      <w:pPr>
        <w:pStyle w:val="BookText"/>
      </w:pPr>
      <w:r>
        <w:rPr>
          <w:rFonts w:ascii="Amiri" w:hAnsi="Amiri" w:eastAsia="Amiri" w:cs="Amiri"/>
          <w:lang w:bidi="ar-SA"/>
          <w:color w:val="111111"/>
          <w:sz w:val="28"/>
          <w:szCs w:val="28"/>
          <w:rtl/>
        </w:rPr>
        <w:t xml:space="preserve">وَ رَوَاهُ الصَّدُوقُ بِإِسْنَادِهِ عَنِ السَّکُونِیِّ مِثْلَهُ إِلَّا أَنَّهُ قَالَ فِی الصُّلْبِ إِذَا انْکَسَرَ الدِّیَةَ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امیرالمومنین (ع) حکم به دیه صلب(کمر) داد</w:t>
      </w:r>
    </w:p>
    <w:p>
      <w:pPr>
        <w:pStyle w:val="Heading4"/>
      </w:pPr>
      <w:bookmarkStart w:id="1421" w:name="_Toc1040"/>
      <w:r>
        <w:t>15- بَابُ دِیَاتِ الْوَرِکِ وَ الْفَخِذِ</w:t>
      </w:r>
      <w:bookmarkEnd w:id="1421"/>
    </w:p>
    <w:p>
      <w:pPr>
        <w:pStyle w:val="Heading5"/>
      </w:pPr>
      <w:bookmarkStart w:id="1422" w:name="_Toc1041"/>
      <w:r>
        <w:t>اشارة</w:t>
      </w:r>
      <w:bookmarkEnd w:id="1422"/>
    </w:p>
    <w:p>
      <w:pPr>
        <w:pStyle w:val="BookText"/>
      </w:pPr>
      <w:r>
        <w:rPr>
          <w:rStyle w:val="FootnoteReference"/>
        </w:rPr>
        <w:footnoteReference w:id="2094"/>
      </w:r>
      <w:r>
        <w:rPr>
          <w:rFonts w:ascii="Amiri" w:hAnsi="Amiri" w:eastAsia="Amiri" w:cs="Amiri"/>
          <w:lang w:bidi="ar-SA"/>
          <w:color w:val="111111"/>
          <w:sz w:val="28"/>
          <w:szCs w:val="28"/>
          <w:rtl/>
        </w:rPr>
        <w:t xml:space="preserve">15 بَابُ دِیَاتِ الْوَرِکِ وَ الْفَخِذِ</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باب دیات وِرک و فَخِذ</w:t>
      </w:r>
    </w:p>
    <w:p>
      <w:pPr>
        <w:pStyle w:val="Heading5"/>
      </w:pPr>
      <w:bookmarkStart w:id="1423" w:name="_Toc1042"/>
      <w:r>
        <w:t>[رقم الحدیث الکلی: 35669 - رقم الحدیث الباب: 1]</w:t>
      </w:r>
      <w:bookmarkEnd w:id="1423"/>
    </w:p>
    <w:p>
      <w:pPr>
        <w:pStyle w:val="BookText"/>
      </w:pPr>
      <w:r>
        <w:rPr>
          <w:rFonts w:ascii="Times New Roman" w:hAnsi="Times New Roman" w:eastAsia="Times New Roman" w:cs="Times New Roman"/>
          <w:lang w:val="en-US" w:bidi="en-US"/>
          <w:color w:val="111111"/>
          <w:sz w:val="28"/>
          <w:szCs w:val="28"/>
          <w:rtl/>
        </w:rPr>
        <w:t xml:space="preserve">35669- 1- </w:t>
      </w:r>
      <w:r>
        <w:rPr>
          <w:rStyle w:val="FootnoteReference"/>
        </w:rPr>
        <w:footnoteReference w:id="2095"/>
      </w:r>
      <w:r>
        <w:rPr>
          <w:rFonts w:ascii="Amiri" w:hAnsi="Amiri" w:eastAsia="Amiri" w:cs="Amiri"/>
          <w:lang w:bidi="ar-SA"/>
          <w:color w:val="111111"/>
          <w:sz w:val="28"/>
          <w:szCs w:val="28"/>
          <w:rtl/>
        </w:rPr>
        <w:t xml:space="preserve">مُحَمَّدُ بْنُ یَعْقُوبَ بِأَسَانِیدِهِ السَّابِقَةِ إِلَی کِتَابِ ظَرِیفٍ </w:t>
      </w:r>
      <w:r>
        <w:rPr>
          <w:rStyle w:val="FootnoteReference"/>
        </w:rPr>
        <w:footnoteReference w:id="2096"/>
      </w:r>
      <w:r>
        <w:rPr>
          <w:rFonts w:ascii="Amiri" w:hAnsi="Amiri" w:eastAsia="Amiri" w:cs="Amiri"/>
          <w:lang w:bidi="ar-SA"/>
          <w:color w:val="111111"/>
          <w:sz w:val="28"/>
          <w:szCs w:val="28"/>
          <w:rtl/>
        </w:rPr>
        <w:t xml:space="preserve">عَنْ أَمِیرِ الْمُؤْمِنِینَ ع أَنَّهُ قَالَ: فِی الْوَرِکِ إِذَا کُسِرَ فَجُبِرَ عَلَی غَیْرِ عَثْمٍ وَ لَا عَیْبٍ خُمُسُ دِیَةِ الرِّجْلَیْنِ </w:t>
      </w:r>
      <w:r>
        <w:rPr>
          <w:rStyle w:val="FootnoteReference"/>
        </w:rPr>
        <w:footnoteReference w:id="2097"/>
      </w:r>
      <w:r>
        <w:rPr>
          <w:rFonts w:ascii="Amiri" w:hAnsi="Amiri" w:eastAsia="Amiri" w:cs="Amiri"/>
          <w:lang w:bidi="ar-SA"/>
          <w:color w:val="111111"/>
          <w:sz w:val="28"/>
          <w:szCs w:val="28"/>
          <w:rtl/>
        </w:rPr>
        <w:t xml:space="preserve">مِائَتَا دِینَارٍ وَ إِنْ صُدِعَ الْوَرِکُ فَدِیَتُهُ مِائَةٌ وَ سِتُّونَ دِینَاراً أَرْبَعَةُ أَخْمَاسِ دِیَةِ کَسْرِهِ فَإِنْ أُوضِحَتْ فَدِیَتُهُ رُبُعُ دِیَةِ کَسْرِهِ خَمْسُونَ دِینَاراً وَ دِیَةُ نَقْلِ عِظَامِهِ مِائَةٌ وَ خَمْسَةٌ وَ سَبْعُونَ دِینَاراً </w:t>
      </w:r>
      <w:r>
        <w:rPr>
          <w:rStyle w:val="FootnoteReference"/>
        </w:rPr>
        <w:footnoteReference w:id="2098"/>
      </w:r>
      <w:r>
        <w:rPr>
          <w:rFonts w:ascii="Amiri" w:hAnsi="Amiri" w:eastAsia="Amiri" w:cs="Amiri"/>
          <w:lang w:bidi="ar-SA"/>
          <w:color w:val="111111"/>
          <w:sz w:val="28"/>
          <w:szCs w:val="28"/>
          <w:rtl/>
        </w:rPr>
        <w:t xml:space="preserve">لِکَسْرِهَا مِائَةُ دِینَارٍ-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9" w:name="pg18996_271729"/>
    <w:bookmarkEnd w:id="289"/>
    <w:p>
      <w:pPr>
        <w:pStyle w:val="BookText"/>
      </w:pPr>
      <w:r>
        <w:rPr>
          <w:rFonts w:ascii="Amiri" w:hAnsi="Amiri" w:eastAsia="Amiri" w:cs="Amiri"/>
          <w:lang w:bidi="ar-SA"/>
          <w:color w:val="111111"/>
          <w:sz w:val="28"/>
          <w:szCs w:val="28"/>
          <w:rtl/>
        </w:rPr>
        <w:t xml:space="preserve">وَ لِنَقْلِ عِظَامِهَا خَمْسُونَ دِینَاراً وَ لِمُوضِحَتِهَا خَمْسَةٌ وَ عِشْرُونَ دِینَاراً (وَ دِیَةُ فَکِّهَا ثَلَاثُونَ دِینَاراً) </w:t>
      </w:r>
      <w:r>
        <w:rPr>
          <w:rStyle w:val="FootnoteReference"/>
        </w:rPr>
        <w:footnoteReference w:id="2099"/>
      </w:r>
      <w:r>
        <w:rPr>
          <w:rFonts w:ascii="Amiri" w:hAnsi="Amiri" w:eastAsia="Amiri" w:cs="Amiri"/>
          <w:lang w:bidi="ar-SA"/>
          <w:color w:val="111111"/>
          <w:sz w:val="28"/>
          <w:szCs w:val="28"/>
          <w:rtl/>
        </w:rPr>
        <w:t xml:space="preserve">فَإِنْ رُضَّتْ فَعَثَمَتْ فَدِیَتُهَا ثَلَاثُمِائَةِ دِینَارٍ وَ ثَلَاثَةٌ وَ ثَلَاثُونَ دِینَاراً وَ ثُلُثُ دِینَارٍ وَ فِی الْفَخِذِ إِذَا کُسِرَتْ فَجُبِرَتْ عَلَی غَیْرِ عَثْمٍ وَ لَا عَیْبٍ خُمُسُ دِیَةِ الرِّجْلَیْنِ </w:t>
      </w:r>
      <w:r>
        <w:rPr>
          <w:rStyle w:val="FootnoteReference"/>
        </w:rPr>
        <w:footnoteReference w:id="2100"/>
      </w:r>
      <w:r>
        <w:rPr>
          <w:rFonts w:ascii="Amiri" w:hAnsi="Amiri" w:eastAsia="Amiri" w:cs="Amiri"/>
          <w:lang w:bidi="ar-SA"/>
          <w:color w:val="111111"/>
          <w:sz w:val="28"/>
          <w:szCs w:val="28"/>
          <w:rtl/>
        </w:rPr>
        <w:t xml:space="preserve">مِائَتَا دِینَارٍ فَإِنْ عَثَمَتْ فَدِیَتُهَا ثَلَاثُمِائَةٍ وَ ثَلَاثَةٌ وَ ثَلَاثُونَ دِینَاراً وَ ثُلُثُ دِینَارٍ وَ ذَلِکَ ثُلُثُ دِیَةِ النَّفْسِ </w:t>
      </w:r>
      <w:r>
        <w:rPr>
          <w:rStyle w:val="FootnoteReference"/>
        </w:rPr>
        <w:footnoteReference w:id="2101"/>
      </w:r>
      <w:r>
        <w:rPr>
          <w:rFonts w:ascii="Amiri" w:hAnsi="Amiri" w:eastAsia="Amiri" w:cs="Amiri"/>
          <w:lang w:bidi="ar-SA"/>
          <w:color w:val="111111"/>
          <w:sz w:val="28"/>
          <w:szCs w:val="28"/>
          <w:rtl/>
        </w:rPr>
        <w:t xml:space="preserve">وَ دِیَةُ صَدْعِ الْفَخِذِ أَرْبَعَةُ أَخْمَاسِ دِیَةِ کَسْرِهَا مِائَةُ دِینَارٍ وَ سِتُّونَ دِینَاراً فَإِنْ کَانَتْ قَرْحَةٌ لَا تَبْرَأُ فَدِیَتُهَا ثُلُثُ دِیَةِ کَسْرِهَا سِتَّةٌ وَ سِتُّونَ دِینَاراً وَ ثُلُثَا دِینَارٍ وَ دِیَةُ مُوضِحَتِهَا رُبُعُ دِیَةِ کَسْرِهَا خَمْسُونَ دِینَاراً وَ دِیَةُ نَقْلِ عِظَامِهَا نِصْفُ دِیَةِ کَسْرِهَا مِائَةُ دِینَارٍ وَ دِیَةُ نَقْبِهَا رُبُعُ دِیَةِ کَسْرِهَا خَمْسُونَ </w:t>
      </w:r>
      <w:r>
        <w:rPr>
          <w:rStyle w:val="FootnoteReference"/>
        </w:rPr>
        <w:footnoteReference w:id="2102"/>
      </w:r>
      <w:r>
        <w:rPr>
          <w:rFonts w:ascii="Amiri" w:hAnsi="Amiri" w:eastAsia="Amiri" w:cs="Amiri"/>
          <w:lang w:bidi="ar-SA"/>
          <w:color w:val="111111"/>
          <w:sz w:val="28"/>
          <w:szCs w:val="28"/>
          <w:rtl/>
        </w:rPr>
        <w:t xml:space="preserve">دِینَاراً.</w:t>
      </w:r>
    </w:p>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210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امیرالمومنین (ع) نقل شده است: اگر ران شکسته و بدون نقص و عیب بهبود یابد، دیه آن یک پنجم دیه دو پا یعنی دویست دینار است. اگر ترک بردارد، دیه آن صد و شصت دینار است که چهار پنجم دیه شکستگی آن می‌باشد. اگر موضح شود، دیه آن پنجاه دینار است که یک چهارم دیه شکستگی آن است. دیه جابجایی استخوان‌های آن صد و هفتاد و پنج دینار است که صد دینار دیه شکستگی و پنجاه دینار دیه جابجایی استخوان و بیست و پنج دینار دیه موضح است. دیه فک آن سی دینار است. اگر ضربه بخورد و بهبود نیابد، دیه آن سیصد و سی و سه دینار و یک سوم دینار است. در استخوان ران، اگر شکسته و بدون نقص و عیب بهبود یابد، دیه آن یک پنجم دیه دو پا یعنی دویست دینار است. اگر بهبود نیابد، دیه آن سیصد و سی و سه دینار و یک سوم دینار است که یک سوم دیه نفس است. دیه ترک استخوان ران، چهار پنجم دیه شکستگی آن، یعنی صد و شصت دینار است. اگر قرحه‌ای باشد که بهبود نیابد، دیه آن شصت و شش دینار و دو سوم دینار است که یک سوم دیه شکستگی آن است. دیه موضحه آن، پنجاه دینار است که یک چهارم دیه شکستگی است. دیه جابجایی استخوان‌های آن، صد دینار است که نصف دیه شکستگی آن است. دیه ناقبه آن، پنجاه دینار است که یک چهارم دیه شکستگی است.</w:t>
      </w:r>
    </w:p>
    <w:p>
      <w:pPr>
        <w:pStyle w:val="Heading4"/>
      </w:pPr>
      <w:bookmarkStart w:id="1424" w:name="_Toc1043"/>
      <w:r>
        <w:t>16- بَابُ دِیَاتِ الرُّکْبَةِ وَ السَّاقِ وَ الْکَعْبِ‌</w:t>
      </w:r>
      <w:bookmarkEnd w:id="1424"/>
    </w:p>
    <w:p>
      <w:pPr>
        <w:pStyle w:val="Heading5"/>
      </w:pPr>
      <w:bookmarkStart w:id="1425" w:name="_Toc1044"/>
      <w:r>
        <w:t>اشارة</w:t>
      </w:r>
      <w:bookmarkEnd w:id="1425"/>
    </w:p>
    <w:p>
      <w:pPr>
        <w:pStyle w:val="BookText"/>
      </w:pPr>
      <w:r>
        <w:rPr>
          <w:rStyle w:val="FootnoteReference"/>
        </w:rPr>
        <w:footnoteReference w:id="2105"/>
      </w:r>
      <w:r>
        <w:rPr>
          <w:rFonts w:ascii="Amiri" w:hAnsi="Amiri" w:eastAsia="Amiri" w:cs="Amiri"/>
          <w:lang w:bidi="ar-SA"/>
          <w:color w:val="111111"/>
          <w:sz w:val="28"/>
          <w:szCs w:val="28"/>
          <w:rtl/>
        </w:rPr>
        <w:t xml:space="preserve">16 بَابُ دِیَاتِ الرُّکْبَةِ وَ السَّاقِ وَ الْکَعْبِ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دیات زانو و ساق و قوزک</w:t>
      </w:r>
    </w:p>
    <w:p>
      <w:pPr>
        <w:pStyle w:val="Heading5"/>
      </w:pPr>
      <w:bookmarkStart w:id="1426" w:name="_Toc1045"/>
      <w:r>
        <w:t>[رقم الحدیث الکلی: 35670 - رقم الحدیث الباب: 1]</w:t>
      </w:r>
      <w:bookmarkEnd w:id="1426"/>
    </w:p>
    <w:p>
      <w:pPr>
        <w:pStyle w:val="BookText"/>
      </w:pPr>
      <w:r>
        <w:rPr>
          <w:rFonts w:ascii="Times New Roman" w:hAnsi="Times New Roman" w:eastAsia="Times New Roman" w:cs="Times New Roman"/>
          <w:lang w:val="en-US" w:bidi="en-US"/>
          <w:color w:val="111111"/>
          <w:sz w:val="28"/>
          <w:szCs w:val="28"/>
          <w:rtl/>
        </w:rPr>
        <w:t xml:space="preserve">35670- 1- </w:t>
      </w:r>
      <w:r>
        <w:rPr>
          <w:rStyle w:val="FootnoteReference"/>
        </w:rPr>
        <w:footnoteReference w:id="2106"/>
      </w:r>
      <w:r>
        <w:rPr>
          <w:rFonts w:ascii="Amiri" w:hAnsi="Amiri" w:eastAsia="Amiri" w:cs="Amiri"/>
          <w:lang w:bidi="ar-SA"/>
          <w:color w:val="111111"/>
          <w:sz w:val="28"/>
          <w:szCs w:val="28"/>
          <w:rtl/>
        </w:rPr>
        <w:t xml:space="preserve">مُحَمَّدُ بْنُ یَعْقُوبَ بِأَسَانِیدِهِ إِلَی کِتَابِ ظَرِیفٍ عَنْ أَمِیرِ الْمُؤْمِنِینَ ع قَالَ: وَ فِی الرُّکْبَةِ إِذَا کُسِرَتْ فَجُبِرَتْ عَلَی غَیْرِ عَثْمٍ وَ لَا عَیْبٍ خُمُسُ دِیَةِ الرِّجْلَیْنِ </w:t>
      </w:r>
      <w:r>
        <w:rPr>
          <w:rStyle w:val="FootnoteReference"/>
        </w:rPr>
        <w:footnoteReference w:id="2107"/>
      </w:r>
      <w:r>
        <w:rPr>
          <w:rFonts w:ascii="Amiri" w:hAnsi="Amiri" w:eastAsia="Amiri" w:cs="Amiri"/>
          <w:lang w:bidi="ar-SA"/>
          <w:color w:val="111111"/>
          <w:sz w:val="28"/>
          <w:szCs w:val="28"/>
          <w:rtl/>
        </w:rPr>
        <w:t xml:space="preserve">مِائَتَا دِینَارٍ فَإِنِ انْصَدَعَتْ فَدِیَتُهَا أَرْبَعَةُ أَخْمَاسِ دِیَةِ کَسْرِهَا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0" w:name="pg18996_271730"/>
    <w:bookmarkEnd w:id="290"/>
    <w:p>
      <w:pPr>
        <w:pStyle w:val="BookText"/>
      </w:pPr>
      <w:r>
        <w:rPr>
          <w:rFonts w:ascii="Amiri" w:hAnsi="Amiri" w:eastAsia="Amiri" w:cs="Amiri"/>
          <w:lang w:bidi="ar-SA"/>
          <w:color w:val="111111"/>
          <w:sz w:val="28"/>
          <w:szCs w:val="28"/>
          <w:rtl/>
        </w:rPr>
        <w:t xml:space="preserve">(مِائَةٌ وَ سِتَّةٌ وَ سِتُّونَ) </w:t>
      </w:r>
      <w:r>
        <w:rPr>
          <w:rStyle w:val="FootnoteReference"/>
        </w:rPr>
        <w:footnoteReference w:id="2108"/>
      </w:r>
      <w:r>
        <w:rPr>
          <w:rFonts w:ascii="Amiri" w:hAnsi="Amiri" w:eastAsia="Amiri" w:cs="Amiri"/>
          <w:lang w:bidi="ar-SA"/>
          <w:color w:val="111111"/>
          <w:sz w:val="28"/>
          <w:szCs w:val="28"/>
          <w:rtl/>
        </w:rPr>
        <w:t xml:space="preserve">دِینَاراً وَ دِیَةُ مُوضِحَتِهَا رُبُعُ دِیَةِ کَسْرِهَا خَمْسُونَ دِینَاراً وَ دِیَةُ نَقْلِ عِظَامِهَا مِائَةُ دِینَارٍ وَ خَمْسَةٌ وَ سَبْعُونَ دِینَاراً مِنْهَا دِیَةُ کَسْرِهَا مِائَةُ دِینَارٍ وَ فِی نَقْلِ عِظَامِهَا خَمْسُونَ دِینَاراً وَ فِی مُوضِحَتِهَا خَمْسَةٌ وَ عِشْرُونَ دِینَاراً وَ دِیَةُ نَقْبِهَا رُبُعُ دِیَةِ کَسْرِهَا خَمْسُونَ دِینَاراً فَإِنْ رُضَّتْ فَعَثَمَتْ فَفِیهَا ثُلُثُ دِیَةِ النَّفْسِ ثَلَاثُمِائَةٍ وَ ثَلَاثَةٌ وَ ثَلَاثُونَ دِینَاراً (وَ ثُلُثُ دِینَارٍ) </w:t>
      </w:r>
      <w:r>
        <w:rPr>
          <w:rStyle w:val="FootnoteReference"/>
        </w:rPr>
        <w:footnoteReference w:id="2109"/>
      </w:r>
      <w:r>
        <w:rPr>
          <w:rFonts w:ascii="Amiri" w:hAnsi="Amiri" w:eastAsia="Amiri" w:cs="Amiri"/>
          <w:lang w:bidi="ar-SA"/>
          <w:color w:val="111111"/>
          <w:sz w:val="28"/>
          <w:szCs w:val="28"/>
          <w:rtl/>
        </w:rPr>
        <w:t xml:space="preserve">فَإِنْ فُکَّتْ فَدِیَتُهَا </w:t>
      </w:r>
      <w:r>
        <w:rPr>
          <w:rStyle w:val="FootnoteReference"/>
        </w:rPr>
        <w:footnoteReference w:id="2110"/>
      </w:r>
      <w:r>
        <w:rPr>
          <w:rFonts w:ascii="Amiri" w:hAnsi="Amiri" w:eastAsia="Amiri" w:cs="Amiri"/>
          <w:lang w:bidi="ar-SA"/>
          <w:color w:val="111111"/>
          <w:sz w:val="28"/>
          <w:szCs w:val="28"/>
          <w:rtl/>
        </w:rPr>
        <w:t xml:space="preserve">ثَلَاثَةُ أَجْزَاءٍ مِنْ دِیَةِ الْکَسْرِ ثَلَاثُونَ دِینَاراً وَ فِی السَّاقِ إِذَا کُسِرَتْ فَجُبِرَتْ عَلَی غَیْرِ عَثْمٍ وَ لَا عَیْبٍ خُمُسُ دِیَةِ الرِّجْلَیْنِ مِائَتَا دِینَارٍ وَ دِیَةُ صَدْعِهَا أَرْبَعَةُ أَخْمَاسِ دِیَةِ کَسْرِهَا مِائَةٌ وَ سِتُّونَ دِینَاراً وَ فِی مُوضِحَتِهَا رُبُعُ دِیَةِ کَسْرِهَا خَمْسُونَ دِینَاراً وَ فِی نَقْبِهَا نِصْفُ </w:t>
      </w:r>
      <w:r>
        <w:rPr>
          <w:rStyle w:val="FootnoteReference"/>
        </w:rPr>
        <w:footnoteReference w:id="2111"/>
      </w:r>
      <w:r>
        <w:rPr>
          <w:rFonts w:ascii="Amiri" w:hAnsi="Amiri" w:eastAsia="Amiri" w:cs="Amiri"/>
          <w:lang w:bidi="ar-SA"/>
          <w:color w:val="111111"/>
          <w:sz w:val="28"/>
          <w:szCs w:val="28"/>
          <w:rtl/>
        </w:rPr>
        <w:t xml:space="preserve">مُوضِحَتِهَا خَمْسَةٌ وَ عِشْرُونَ دِینَاراً وَ فِی نَقْلِ عِظَامِهَا رُبُعُ دِیَةِ کَسْرِهَا خَمْسُونَ دِینَاراً وَ فِی نُفُوذِهَا رُبُعُ دِیَةِ کَسْرِهَا خَمْسُونَ </w:t>
      </w:r>
      <w:r>
        <w:rPr>
          <w:rStyle w:val="FootnoteReference"/>
        </w:rPr>
        <w:footnoteReference w:id="2112"/>
      </w:r>
      <w:r>
        <w:rPr>
          <w:rFonts w:ascii="Amiri" w:hAnsi="Amiri" w:eastAsia="Amiri" w:cs="Amiri"/>
          <w:lang w:bidi="ar-SA"/>
          <w:color w:val="111111"/>
          <w:sz w:val="28"/>
          <w:szCs w:val="28"/>
          <w:rtl/>
        </w:rPr>
        <w:t xml:space="preserve">وَ فِی قَرْحَةٍ لَا تَبْرَأُ ثَلَاثَةٌ وَ ثَلَاثُونَ دِینَاراً وَ ثُلُثُ دِینَارٍ فَإِنْ عَثَمَ السَّاقُ فَدِیَتُهَا ثُلُثُ دِیَةِ النَّفْسِ ثَلَاثُمِائَةٍ وَ ثَلَاثَةٌ وَ ثَلَاثُونَ دِینَاراً وَ ثُلُثُ دِینَارٍ وَ فِی الْکَعْبِ إِذَا رُضَّ فَجُبِرَ عَلَی غَیْرِ عَثْمٍ وَ لَا عَیْبٍ ثُلُثُ دِیَةِ الرِّجْلَیْنِ </w:t>
      </w:r>
      <w:r>
        <w:rPr>
          <w:rStyle w:val="FootnoteReference"/>
        </w:rPr>
        <w:footnoteReference w:id="2113"/>
      </w:r>
      <w:r>
        <w:rPr>
          <w:rFonts w:ascii="Amiri" w:hAnsi="Amiri" w:eastAsia="Amiri" w:cs="Amiri"/>
          <w:lang w:bidi="ar-SA"/>
          <w:color w:val="111111"/>
          <w:sz w:val="28"/>
          <w:szCs w:val="28"/>
          <w:rtl/>
        </w:rPr>
        <w:t xml:space="preserve">ثَلَاثُمِائَةٍ وَ ثَلَاثَةٌ وَ ثَلَاثُونَ دِینَاراً وَ ثُلُثُ دِینَارٍ.</w:t>
      </w:r>
    </w:p>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امیرالمومنین (ع) نقل شده است: اگر زانو شکسته و بدون نقص و عیب بهبود یابد، دیه آن یک پنجم دیه دو پا یعنی دویست دینار است. اگر ترک بردارد، دیه آن چهار پنجم دیه شکستگی آن، یعنی صد و شصت و شش دینار است. دیه موضحه آن یک چهارم دیه شکستگی یعنی پنجاه دینار است. در صورتی که استخوان‌ها جابجا شوند، دیه آن صد و هفتاد و پنج دینار، که از این مقدار، صد دینار دیه شکستگی و پنجاه دینار دیه جابجایی استخوان است. در موضحه، دیه آن بیست و پنج دینار است. دیه ناقبه آن یک چهارم دیه شکستگی، یعنی پنجاه دینار است. اگر ضربه بخورد و بهبود نیابد، دیه آن یک سوم دیه نفس، یعنی سیصد و سی و سه دینار است. اگر باز شود، دیه آن سه جزء از دیه شکستگی، یعنی سی دینار است. در ساق پا، اگر شکسته و بدون نقص و عیب بهبود یابد، دیه آن یک پنجم دیه دو پا یعنی دویست دینار است. دیه صدع آن چهار پنجم دیه شکستگی آن، یعنی صد و شصت دینار است. در موضحه، دیه آن یک چهارم دیه شکستگی، یعنی پنجاه دینار است. در ناقبه، نصف موضحه، یعنی بیست و پنج دینار است. در صورتی که استخوان‌ها جابجا شوند، دیه آن یک چهارم دیه شکستگی، یعنی پنجاه دینار است. در نفوذ، دیه آن یک چهارم دیه شکستگی، یعنی پنجاه دینار است. در قرحه‌ای که بهبود نیابد، دیه آن سی و سه دینار و یک سوم دینار است. اگر ساق پا بهبود نیابد، دیه آن یک سوم دیه نفس، یعنی سیصد و سی و سه دینار و یک سوم دینار است. در قوزک پا، اگر ضربه بخورد و بدون نقص و عیب بهبود یابد، دیه آن یک سوم دیه دو پا یعنی سیصد و سی و سه دینار و یک سوم دینار است.</w:t>
      </w:r>
    </w:p>
    <w:p>
      <w:pPr>
        <w:pStyle w:val="Heading4"/>
      </w:pPr>
      <w:bookmarkStart w:id="1427" w:name="_Toc1046"/>
      <w:r>
        <w:t>17- بَابُ دِیَاتِ الْقَدَمِ وَ أَصَابِعِهِ‌</w:t>
      </w:r>
      <w:bookmarkEnd w:id="1427"/>
    </w:p>
    <w:p>
      <w:pPr>
        <w:pStyle w:val="Heading5"/>
      </w:pPr>
      <w:bookmarkStart w:id="1428" w:name="_Toc1047"/>
      <w:r>
        <w:t>اشارة</w:t>
      </w:r>
      <w:bookmarkEnd w:id="1428"/>
    </w:p>
    <w:p>
      <w:pPr>
        <w:pStyle w:val="BookText"/>
      </w:pPr>
      <w:r>
        <w:rPr>
          <w:rStyle w:val="FootnoteReference"/>
        </w:rPr>
        <w:footnoteReference w:id="2115"/>
      </w:r>
      <w:r>
        <w:rPr>
          <w:rFonts w:ascii="Amiri" w:hAnsi="Amiri" w:eastAsia="Amiri" w:cs="Amiri"/>
          <w:lang w:bidi="ar-SA"/>
          <w:color w:val="111111"/>
          <w:sz w:val="28"/>
          <w:szCs w:val="28"/>
          <w:rtl/>
        </w:rPr>
        <w:t xml:space="preserve">17 بَابُ دِیَاتِ الْقَدَمِ وَ أَصَابِعِهِ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دیات پا و انگشتان آن</w:t>
      </w:r>
    </w:p>
    <w:p>
      <w:pPr>
        <w:pStyle w:val="Heading5"/>
      </w:pPr>
      <w:bookmarkStart w:id="1429" w:name="_Toc1048"/>
      <w:r>
        <w:t>[رقم الحدیث الکلی: 35671 - رقم الحدیث الباب: 1]</w:t>
      </w:r>
      <w:bookmarkEnd w:id="1429"/>
    </w:p>
    <w:p>
      <w:pPr>
        <w:pStyle w:val="BookText"/>
      </w:pPr>
      <w:r>
        <w:rPr>
          <w:rFonts w:ascii="Times New Roman" w:hAnsi="Times New Roman" w:eastAsia="Times New Roman" w:cs="Times New Roman"/>
          <w:lang w:val="en-US" w:bidi="en-US"/>
          <w:color w:val="111111"/>
          <w:sz w:val="28"/>
          <w:szCs w:val="28"/>
          <w:rtl/>
        </w:rPr>
        <w:t xml:space="preserve">35671- 1- </w:t>
      </w:r>
      <w:r>
        <w:rPr>
          <w:rStyle w:val="FootnoteReference"/>
        </w:rPr>
        <w:footnoteReference w:id="2116"/>
      </w:r>
      <w:r>
        <w:rPr>
          <w:rFonts w:ascii="Amiri" w:hAnsi="Amiri" w:eastAsia="Amiri" w:cs="Amiri"/>
          <w:lang w:bidi="ar-SA"/>
          <w:color w:val="111111"/>
          <w:sz w:val="28"/>
          <w:szCs w:val="28"/>
          <w:rtl/>
        </w:rPr>
        <w:t xml:space="preserve">مُحَمَّدُ بْنُ یَعْقُوبَ بِأَسَانِیدِهِ إِلَی کِتَابِ ظَرِیفٍ عَنْ أَمِیرِ الْمُؤْمِنِینَ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w:t>
      </w:r>
      <w:r>
        <w:rPr>
          <w:rStyle w:val="FootnoteReference"/>
        </w:rPr>
        <w:footnoteReference w:id="2117"/>
      </w:r>
    </w:p>
    <w:p>
      <w:pPr>
        <w:pStyle w:val="BookText"/>
      </w:pPr>
      <w:r>
        <w:rPr>
          <w:rFonts w:ascii="Amiri" w:hAnsi="Amiri" w:eastAsia="Amiri" w:cs="Amiri"/>
          <w:lang w:bidi="ar-SA"/>
          <w:color w:val="111111"/>
          <w:sz w:val="28"/>
          <w:szCs w:val="28"/>
          <w:rtl/>
        </w:rPr>
        <w:t xml:space="preserve">فِی الْقَدَمِ إِذَا کُسِرَتْ فَجُبِرَتْ عَلَی غَیْرِ عَثْمٍ وَ لَا عَیْبٍ خُمُسُ دِیَةِ الرِّجْلِ </w:t>
      </w:r>
      <w:r>
        <w:rPr>
          <w:rStyle w:val="FootnoteReference"/>
        </w:rPr>
        <w:footnoteReference w:id="2118"/>
      </w:r>
      <w:r>
        <w:rPr>
          <w:rFonts w:ascii="Amiri" w:hAnsi="Amiri" w:eastAsia="Amiri" w:cs="Amiri"/>
          <w:lang w:bidi="ar-SA"/>
          <w:color w:val="111111"/>
          <w:sz w:val="28"/>
          <w:szCs w:val="28"/>
          <w:rtl/>
        </w:rPr>
        <w:t xml:space="preserve">مِائَتَا دِینَارٍ (وَ دِیَةُ مُوضِحَتِهَا رُبُعُ دِیَةِ کَسْرِهَا خَمْسُونَ دِینَاراً وَ فِی نَقْلِ عِظَامِهَا مِائَةُ دِینَارٍ نِصْفُ دِیَةِ کَسْرِهَا وَ فِی نَافِذَةٍ فِیهَا لَا تَنْسَدُّ خُمُسُ دِیَةِ الرِّجْلِ مِائَتَا دِینَارٍ) </w:t>
      </w:r>
      <w:r>
        <w:rPr>
          <w:rStyle w:val="FootnoteReference"/>
        </w:rPr>
        <w:footnoteReference w:id="2119"/>
      </w:r>
      <w:r>
        <w:rPr>
          <w:rFonts w:ascii="Amiri" w:hAnsi="Amiri" w:eastAsia="Amiri" w:cs="Amiri"/>
          <w:lang w:bidi="ar-SA"/>
          <w:color w:val="111111"/>
          <w:sz w:val="28"/>
          <w:szCs w:val="28"/>
          <w:rtl/>
        </w:rPr>
        <w:t xml:space="preserve">وَ فِی نَاقِبَةٍ فِیهَا رُبُعُ کَسْرِهَا خَمْسُونَ دِینَاراً الْأَصَابِعُ وَ الْقَصَبُ الَّتِی فِی الْقَدَمِ </w:t>
      </w:r>
      <w:r>
        <w:rPr>
          <w:rStyle w:val="FootnoteReference"/>
        </w:rPr>
        <w:footnoteReference w:id="2120"/>
      </w:r>
      <w:r>
        <w:rPr>
          <w:rFonts w:ascii="Amiri" w:hAnsi="Amiri" w:eastAsia="Amiri" w:cs="Amiri"/>
          <w:lang w:bidi="ar-SA"/>
          <w:color w:val="111111"/>
          <w:sz w:val="28"/>
          <w:szCs w:val="28"/>
          <w:rtl/>
        </w:rPr>
        <w:t xml:space="preserve">دِیَةُ الْإِبْهَامِ ثُلُثُ دِیَةِ الرِّجْلِ </w:t>
      </w:r>
      <w:r>
        <w:rPr>
          <w:rStyle w:val="FootnoteReference"/>
        </w:rPr>
        <w:footnoteReference w:id="2121"/>
      </w:r>
      <w:r>
        <w:rPr>
          <w:rFonts w:ascii="Amiri" w:hAnsi="Amiri" w:eastAsia="Amiri" w:cs="Amiri"/>
          <w:lang w:bidi="ar-SA"/>
          <w:color w:val="111111"/>
          <w:sz w:val="28"/>
          <w:szCs w:val="28"/>
          <w:rtl/>
        </w:rPr>
        <w:t xml:space="preserve">ثَلَاثُمِائَةٍ وَ ثَلَاثَةٌ وَ ثَلَاثُونَ دِینَاراً وَ ثُلُثُ دِینَارٍ وَ دِیَةُ کَسْرِ قَصَبَةِ الْإِبْهَامِ الَّتِی تَلِی الْقَدَمَ خُمُسُ دِیَةِ الْإِبْهَامِ سِتَّةٌ وَ سِتُّونَ دِینَاراً وَ ثُلُثَا دِینَارٍ (وَ فِی نَقْلِ عِظَامِهَا سِتَّةٌ وَ عِشْرُونَ دِینَاراً وَ ثُلُثَا دِینَارٍ) </w:t>
      </w:r>
      <w:r>
        <w:rPr>
          <w:rStyle w:val="FootnoteReference"/>
        </w:rPr>
        <w:footnoteReference w:id="2122"/>
      </w:r>
      <w:r>
        <w:rPr>
          <w:rFonts w:ascii="Amiri" w:hAnsi="Amiri" w:eastAsia="Amiri" w:cs="Amiri"/>
          <w:lang w:bidi="ar-SA"/>
          <w:color w:val="111111"/>
          <w:sz w:val="28"/>
          <w:szCs w:val="28"/>
          <w:rtl/>
        </w:rPr>
        <w:t xml:space="preserve">وَ فِی صَدْعِهَا سِتَّةٌ وَ عِشْرُونَ دِینَاراً وَ ثُلُثَا دِینَارٍ وَ فِی مُوضِحَتِهَا ثَمَانِیَةُ دَنَانِیرَ وَ ثُلُثُ دِینَارٍ وَ فِی نَقْبِهَا ثَمَانِیَةُ دَنَانِیرَ وَ ثُلُثُ دِینَارٍ وَ فِی فَکِّهَا عَشَرَةُ دَنَانِیرَ وَ دِیَةُ الْمَفْصِلِ الْأَعْلَی مِنَ الْإِبْهَامِ وَ هُوَ الثَّانِی الَّذِی فِیهِ الظُّفُرُ سِتَّةَ عَشَرَ دِینَاراً وَ ثُلُثَا دِینَارٍ وَ فِی مُوضِحَتِهِ أَرْبَعَةُ دَنَانِیرَ وَ سُدُسٌ وَ فِی نَقْلِ عِظَامِهِ ثَمَانِیَةُ دَنَانِیرَ وَ ثُلُثٌ وَ فِی نَاقِبَتِهِ أَرْبَعَةُ دَنَانِیرَ وَ سُدُسٌ وَ فِی صَدْعِهَا ثَلَاثَةَ عَشَرَ دِینَاراً وَ ثُلُثٌ وَ فِی فَکِّهَا خَمْسَةُ دَنَانِیرَ وَ فِی ظُفُرِهِ ثَلَاثُونَ دِینَاراً وَ ذَلِکَ لِأَنَّهُ ثُلُثُ دِیَةِ الرِّجْلِ وَ دِیَةُ الْأَصَابِعِ دِیَةُ کُلِّ إِصْبَعٍ مِنْهَا سُدُسُ دِیَةِ الرِّجْلِ ثَلَاثَةٌ وَ ثَمَانُونَ دِینَاراً وَ ثُلُثُ دِینَارٍ وَ دِیَةُ قَصَبَةِ </w:t>
      </w:r>
      <w:r>
        <w:rPr>
          <w:rStyle w:val="FootnoteReference"/>
        </w:rPr>
        <w:footnoteReference w:id="2123"/>
      </w:r>
      <w:r>
        <w:rPr>
          <w:rFonts w:ascii="Amiri" w:hAnsi="Amiri" w:eastAsia="Amiri" w:cs="Amiri"/>
          <w:lang w:bidi="ar-SA"/>
          <w:color w:val="111111"/>
          <w:sz w:val="28"/>
          <w:szCs w:val="28"/>
          <w:rtl/>
        </w:rPr>
        <w:t xml:space="preserve">الْأَرْبَعِ سِوَی الْإِبْهَامِ دِیَةُ کُلِّ قَصَبَةٍ مِنْهُنَّ سِتَّةَ عَشَرَ دِینَاراً وَ ثُلُثَا دِینَارٍ وَ دِیَةُ مُوضِحَةِ کُلِّ قَصَبَةٍ مِنْهُنَّ أَرْبَعَةُ دَنَانِیرَ وَ سُدُسُ دِینَارٍ وَ دِیَةُ نَقْلِ عَظْمِ کُلِّ قَصَبَةٍ مِنْهُنَّ ثَمَانِیَةُ دَنَانِیرَ وَ ثُلُثُ دِینَارٍ وَ دِیَةُ صَدْعِهَا ثَلَاثَةَ عَشَرَ دِینَاراً وَ ثُلُثَا دِینَارٍ وَ دِیَةُ نَقْبِ کُلِّ قَصَبَةٍ مِنْهُنَّ أَرْبَعَةُ دَنَانِیرَ وَ سُدُسُ دِینَارٍ وَ دِیَةُ قَرْحَةٍ لَا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تَبْرَأُ فِی الْقَدَمِ ثَلَاثَةٌ وَ ثَلَاثُونَ دِینَاراً وَ ثُلُثُ دِینَارٍ وَ دِیَةُ کَسْرِ کُلِّ مَفْصِلٍ مِنَ الْأَصَابِعِ الْأَرْبَعِ الَّتِی تَلِی الْقَدَمَ سِتَّةَ عَشَرَ دِینَاراً وَ ثُلُثُ دِینَارٍ وَ دِیَةُ صَدْعِهَا ثَلَاثَةَ عَشَرَ دِینَاراً وَ ثُلُثُ دِینَارٍ وَ دِیَةُ نَقْلِ عِظَامِ کُلِّ قَصَبَةٍ مِنْهُنَّ ثَمَانِیَةُ دَنَانِیرَ وَ ثُلُثُ دِینَارٍ وَ دِیَةُ مُوضِحَةِ کُلِّ قَصَبَةٍ مِنْهُنَّ أَرْبَعَةُ دَنَانِیرَ وَ سُدُسُ دِینَارٍ وَ دِیَةُ نَقْبِهَا أَرْبَعَةُ دَنَانِیرَ وَ سُدُسُ دِینَارٍ وَ دِیَةُ فَکِّهَا خَمْسَةُ دَنَانِیرَ وَ فِی الْمَفْصِلِ الْأَوْسَطِ مِنَ الْأَصَابِعِ الْأَرْبَعِ إِذَا قُطِعَ فَدِیَتُهُ خَمْسَةٌ وَ خَمْسُونَ دِینَاراً وَ ثُلُثَا دِینَارٍ وَ دِیَةُ کَسْرِهِ أَحَدَ عَشَرَ دِینَاراً وَ ثُلُثَا دِینَارٍ وَ دِیَةُ صَدْعِهِ ثَمَانِیَةُ دَنَانِیرَ وَ أَرْبَعَةُ أَخْمَاسِ دِینَارٍ وَ دِیَةُ مُوضِحَتِهِ دِینَارَانِ وَ دِیَةُ نَقْلِ عِظَامِهِ خَمْسَةُ دَنَانِیرَ وَ ثُلُثَا دِینَارٍ وَ دِیَةُ نَقْبِهِ دِینَارَانِ وَ ثُلُثَا دِینَارٍ وَ دِیَةُ فَکِّهِ ثَمَانِیَةُ دَنَانِیرَ </w:t>
      </w:r>
      <w:r>
        <w:rPr>
          <w:rStyle w:val="FootnoteReference"/>
        </w:rPr>
        <w:footnoteReference w:id="2124"/>
      </w:r>
      <w:r>
        <w:rPr>
          <w:rFonts w:ascii="Amiri" w:hAnsi="Amiri" w:eastAsia="Amiri" w:cs="Amiri"/>
          <w:lang w:bidi="ar-SA"/>
          <w:color w:val="111111"/>
          <w:sz w:val="28"/>
          <w:szCs w:val="28"/>
          <w:rtl/>
        </w:rPr>
        <w:t xml:space="preserve">وَ فِی الْمَفْصِلِ الْأَعْلَی مِنَ الْأَصَابِعِ الْأَرْبَعِ الَّتِی فِیهَا الظُّفُرُ إِذَا قُطِعَ فَدِیَتُهُ سَبْعَةٌ وَ عِشْرُونَ دِینَاراً وَ أَرْبَعَةُ أَخْمَاسِ دِینَارٍ وَ دِیَةُ کَسْرِهِ خَمْسَةُ دَنَانِیرَ وَ أَرْبَعَةُ أَخْمَاسِ دِینَارٍ وَ دِیَةُ صَدْعِهِ أَرْبَعَةُ دَنَانِیرَ وَ خُمُسُ دِینَارٍ وَ دِیَةُ مُوضِحَتِهِ دِینَارٌ وَ ثُلُثُ دِینَارٍ وَ دِیَةُ نَقْلِ عِظَامِهِ دِینَارَانِ وَ خُمُسُ دِینَارٍ وَ دِیَةُ نَقْبِهِ دِینَارٌ وَ ثُلُثُ دِینَارٍ وَ دِیَةُ فَکِّهِ دِینَارَانِ وَ أَرْبَعَةُ أَخْمَاسِ دِینَارٍ وَ دِیَةُ کُلِّ ظُفُرٍ عَشَرَةُ دَنَانِیرَ (وَ فِی مُوضِحَةِ الْأَصَابِعِ ثُلُثُ دِیَةِ الْأَصَابِعِ)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امیرالمومنین (ع) نقل شده است: اگر پا شکسته و بدون نقص و عیب بهبود یابد، دیه آن یک پنجم دیه پا یعنی دویست دینار است. دیه موضحه آن یک چهارم دیه شکستگی یعنی پنجاه دینار است. در صورتی که استخوان‌ها جابجا شوند، دیه آن صد دینار یعنی نصف دیه شکستگی است. در نافذه‌ای که بسته نشود، دیه یک پنجم دیه پا یعنی دویست دینار است. در ناقبه‌ای که یک چهارم دیه شکستگی آن، پنجاه دینار است. انگشتان و قصب که در پا هستند، دیه هر انگشت از آن‌ها یک سوم دیه پا یعنی سیصد و سی و سه دینار و یک سوم دینار است. دیه شکستگی قصب شست پا که به پا می‌رسد، یک پنجم دیه شست، شصت و شش دینار و دو سوم دینار است. در صورتی که استخوان‌ها جابجا شوند، شش و بیست و شش دینار و دو سوم دینار است. دیه صَدع شصت و شش دینار و دو سوم دینار است. دیه موضحه هشت دینار و یک سوم دینار است. در ناقبه، هشت دینار و یک سوم دینار است. دیه فک شصت و شش دینار و یک سوم دینار است. دیه مفصل بالایی شست پا که ناخن دارد، شصت و هشت دینار و دو سوم دینار است. دیه موضحه چهار دینار و یک ششم دینار است. در صورتی که استخوان‌ها جابجا شوند، هشت دینار و یک سوم دینار است. دیه ناقبه چهار دینار و یک ششم دینار است. دیه صَدع سیزده دینار و یک سوم دینار است. دیه فک پنج دینار است. دیه ناخن سی دینار است زیرا یک سوم دیه پا است. دیه هر انگشت از آن‌ها یک ششم دیه پا، سی و هشت دینار و یک سوم دینار است. دیه قصب چهار سوا از شست پا، دیه هر قصب از آن‌ها شصت و شش دینار و دو سوم دینار است. دیه موضحه هر قصب چهار دینار و یک ششم دینار است. دیه ناقبه هر قصب، هشت دینار و یک سوم دینار است. دیه صدع، سیزده دینار و یک سوم دینار است. دیه ناقب هر قصب، چهار دینار و یک ششم دینار است.</w:t>
      </w:r>
    </w:p>
    <w:p>
      <w:pPr>
        <w:pStyle w:val="BookText"/>
      </w:pPr>
      <w:r>
        <w:rPr>
          <w:rFonts w:ascii="IRNazanin" w:hAnsi="IRNazanin" w:eastAsia="IRNazanin" w:cs="IRNazanin"/>
          <w:lang w:bidi="fa-IR"/>
          <w:color w:val="111111"/>
          <w:sz w:val="28"/>
          <w:szCs w:val="28"/>
          <w:rtl/>
        </w:rPr>
        <w:t xml:space="preserve">دیه قرحه‌ای که در پا بهبود نیابد، سی و سه دینار و یک سوم دینار است. دیه شکستگی هر مفصل از چهار انگشت که به پا متصل است، شانزده دینار و یک سوم دینار است. دیه صَدع سیزده دینار و یک سوم دینار است. دیه نقل استخوان‌های هر قصب از آن‌ها، هشت دینار و یک سوم دینار است. دیه موضحه هر قصب از آن‌ها، چهار دینار و یک ششم دینار است. دیه ناقبه چهار دینار و یک ششم دینار است. دیه فک پنج دینار است. در مفصل وسطی از چهار انگشت، اگر قطع شود، دیه آن پنجاه و پنج دینار و دو سوم دینار است. دیه شکستگی آن یازده دینار و دو سوم دینار است. دیه صَدع آن هشت دینار و چهار پنجم دینار است. دیه موضحه آن دو دینار است. دیه نقل استخوان‌های آن، پنج دینار و دو سوم دینار است. دیه ناقب آن دو دینار و دو سوم دینار است. دیه فک آن هشت دینار است. در مفصل بالایی از چهار انگشت که ناخن دارد، اگر قطع شود، دیه آن بیست و هفت دینار و چهار پنجم دینار است. دیه شکستگی آن پنج دینار و چهار پنجم دینار است. دیه صَدع آن چهار دینار و یک پنجم دینار است. دیه موضحه آن یک دینار و یک سوم دینار است. دیه نقل استخوان‌های آن، دو دینار و یک پنجم دینار است. دیه ناقب آن یک دینار و یک سوم دینار است. دیه فک آن دو دینار و چهار پنجم دینار است. دیه هر ناخن ده دینار است. دیه موضحه هر انگشت یک سوم دیه انگشت 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1" w:name="pg18996_271733"/>
    <w:bookmarkEnd w:id="291"/>
    <w:p>
      <w:pPr>
        <w:pStyle w:val="Heading4"/>
      </w:pPr>
      <w:bookmarkStart w:id="1430" w:name="_Toc1049"/>
      <w:r>
        <w:t>18- بَابُ دِیَاتِ الْخُصْیَتَیْنِ وَ الْأُدْرَةِ وَ الْحَدَبَةِ وَ الْبُجْرَةِ وَ الْقَسَامَةِ فِی ذَلِکَ وَ حَلَمَةِ ثَدْیِ الرَّجُلِ‌</w:t>
      </w:r>
      <w:bookmarkEnd w:id="1430"/>
    </w:p>
    <w:p>
      <w:pPr>
        <w:pStyle w:val="Heading5"/>
      </w:pPr>
      <w:bookmarkStart w:id="1431" w:name="_Toc1050"/>
      <w:r>
        <w:t>اشارة</w:t>
      </w:r>
      <w:bookmarkEnd w:id="1431"/>
    </w:p>
    <w:p>
      <w:pPr>
        <w:pStyle w:val="BookText"/>
      </w:pPr>
      <w:r>
        <w:rPr>
          <w:rStyle w:val="FootnoteReference"/>
        </w:rPr>
        <w:footnoteReference w:id="2127"/>
      </w:r>
      <w:r>
        <w:rPr>
          <w:rFonts w:ascii="Amiri" w:hAnsi="Amiri" w:eastAsia="Amiri" w:cs="Amiri"/>
          <w:lang w:bidi="ar-SA"/>
          <w:color w:val="111111"/>
          <w:sz w:val="28"/>
          <w:szCs w:val="28"/>
          <w:rtl/>
        </w:rPr>
        <w:t xml:space="preserve">18 بَابُ دِیَاتِ الْخُصْیَتَیْنِ وَ الْأُدْرَةِ </w:t>
      </w:r>
      <w:r>
        <w:rPr>
          <w:rStyle w:val="FootnoteReference"/>
        </w:rPr>
        <w:footnoteReference w:id="2128"/>
      </w:r>
      <w:r>
        <w:rPr>
          <w:rFonts w:ascii="Amiri" w:hAnsi="Amiri" w:eastAsia="Amiri" w:cs="Amiri"/>
          <w:lang w:bidi="ar-SA"/>
          <w:color w:val="111111"/>
          <w:sz w:val="28"/>
          <w:szCs w:val="28"/>
          <w:rtl/>
        </w:rPr>
        <w:t xml:space="preserve">وَ الْحَدَبَةِ وَ الْبُجْرَةِ </w:t>
      </w:r>
      <w:r>
        <w:rPr>
          <w:rStyle w:val="FootnoteReference"/>
        </w:rPr>
        <w:footnoteReference w:id="2129"/>
      </w:r>
      <w:r>
        <w:rPr>
          <w:rFonts w:ascii="Amiri" w:hAnsi="Amiri" w:eastAsia="Amiri" w:cs="Amiri"/>
          <w:lang w:bidi="ar-SA"/>
          <w:color w:val="111111"/>
          <w:sz w:val="28"/>
          <w:szCs w:val="28"/>
          <w:rtl/>
        </w:rPr>
        <w:t xml:space="preserve">وَ الْقَسَامَةِ فِی ذَلِکَ وَ حَلَمَةِ ثَدْیِ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دیات خصیتین و أدرة و حدبه و بجره و قسامه در آن و حلمة ثدی مرد</w:t>
      </w:r>
    </w:p>
    <w:p>
      <w:pPr>
        <w:pStyle w:val="Heading5"/>
      </w:pPr>
      <w:bookmarkStart w:id="1432" w:name="_Toc1051"/>
      <w:r>
        <w:t>[رقم الحدیث الکلی: 35672 - رقم الحدیث الباب: 1]</w:t>
      </w:r>
      <w:bookmarkEnd w:id="1432"/>
    </w:p>
    <w:p>
      <w:pPr>
        <w:pStyle w:val="BookText"/>
      </w:pPr>
      <w:r>
        <w:rPr>
          <w:rFonts w:ascii="Times New Roman" w:hAnsi="Times New Roman" w:eastAsia="Times New Roman" w:cs="Times New Roman"/>
          <w:lang w:val="en-US" w:bidi="en-US"/>
          <w:color w:val="111111"/>
          <w:sz w:val="28"/>
          <w:szCs w:val="28"/>
          <w:rtl/>
        </w:rPr>
        <w:t xml:space="preserve">35672- 1- </w:t>
      </w:r>
      <w:r>
        <w:rPr>
          <w:rStyle w:val="FootnoteReference"/>
        </w:rPr>
        <w:footnoteReference w:id="2130"/>
      </w:r>
      <w:r>
        <w:rPr>
          <w:rFonts w:ascii="Amiri" w:hAnsi="Amiri" w:eastAsia="Amiri" w:cs="Amiri"/>
          <w:lang w:bidi="ar-SA"/>
          <w:color w:val="111111"/>
          <w:sz w:val="28"/>
          <w:szCs w:val="28"/>
          <w:rtl/>
        </w:rPr>
        <w:t xml:space="preserve">مُحَمَّدُ بْنُ یَعْقُوبَ بِأَسَانِیدِهِ إِلَی کِتَابِ ظَرِیفٍ عَنْ أَمِیرِ الْمُؤْمِنِینَ ع قَالَ </w:t>
      </w:r>
      <w:r>
        <w:rPr>
          <w:rStyle w:val="FootnoteReference"/>
        </w:rPr>
        <w:footnoteReference w:id="2131"/>
      </w:r>
    </w:p>
    <w:p>
      <w:pPr>
        <w:pStyle w:val="BookText"/>
      </w:pPr>
      <w:r>
        <w:rPr>
          <w:rFonts w:ascii="Amiri" w:hAnsi="Amiri" w:eastAsia="Amiri" w:cs="Amiri"/>
          <w:lang w:bidi="ar-SA"/>
          <w:color w:val="111111"/>
          <w:sz w:val="28"/>
          <w:szCs w:val="28"/>
          <w:rtl/>
        </w:rPr>
        <w:t xml:space="preserve">فَإِنْ أُصِیبَ رَجُلٌ فَأَدِرَ خُصْیَتَاهُ کِلْتَاهُمَا فَدِیَتُهُ أَرْبَعُمِائَةِ دِینَارٍ فَإِنْ فَحِجَ فَلَمْ یَسْتَطِعِ الْمَشْیَ إِلَّا مَشْیاً </w:t>
      </w:r>
      <w:r>
        <w:rPr>
          <w:rStyle w:val="FootnoteReference"/>
        </w:rPr>
        <w:footnoteReference w:id="2132"/>
      </w:r>
      <w:r>
        <w:rPr>
          <w:rFonts w:ascii="Amiri" w:hAnsi="Amiri" w:eastAsia="Amiri" w:cs="Amiri"/>
          <w:lang w:bidi="ar-SA"/>
          <w:color w:val="111111"/>
          <w:sz w:val="28"/>
          <w:szCs w:val="28"/>
          <w:rtl/>
        </w:rPr>
        <w:t xml:space="preserve">لَا یَنْفَعُهُ فَدِیَتُهُ أَرْبَعَةُ أَخْمَاسِ دِیَةِ النَّفْسِ ثَمَانُمِائَةِ دِینَارٍ فَإِنْ أُحْدِبَ مِنْهَا الظَّهْرُ فَحِینَئِذٍ تَمَّتْ دِیَتُهُ أَلْفُ دِینَارٍ وَ الْقَسَامَةُ </w:t>
      </w:r>
      <w:r>
        <w:rPr>
          <w:rStyle w:val="FootnoteReference"/>
        </w:rPr>
        <w:footnoteReference w:id="2133"/>
      </w:r>
      <w:r>
        <w:rPr>
          <w:rFonts w:ascii="Amiri" w:hAnsi="Amiri" w:eastAsia="Amiri" w:cs="Amiri"/>
          <w:lang w:bidi="ar-SA"/>
          <w:color w:val="111111"/>
          <w:sz w:val="28"/>
          <w:szCs w:val="28"/>
          <w:rtl/>
        </w:rPr>
        <w:t xml:space="preserve">کُلُّ شَیْ‌ءٍ مِنْ ذَلِکَ سِتَّةُ نَفَرٍ عَلَی مَا بَلَغَتْ دِیَتُهُ وَ دِیَةُ الْبُجْرَةِ </w:t>
      </w:r>
      <w:r>
        <w:rPr>
          <w:rStyle w:val="FootnoteReference"/>
        </w:rPr>
        <w:footnoteReference w:id="2134"/>
      </w:r>
    </w:p>
    <w:p>
      <w:pPr>
        <w:pStyle w:val="BookText"/>
      </w:pPr>
      <w:r>
        <w:rPr>
          <w:rFonts w:ascii="IRNazanin" w:hAnsi="IRNazanin" w:eastAsia="IRNazanin" w:cs="IRNazanin"/>
          <w:lang w:bidi="fa-IR"/>
          <w:color w:val="111111"/>
          <w:sz w:val="28"/>
          <w:szCs w:val="28"/>
          <w:rtl/>
        </w:rPr>
        <w:t xml:space="preserve">(الصحاح- بجر- 2- 585). و کتب المصنّف تحت کلمة (البجرة)- العقلة. (هامش المخطوط).</w:t>
      </w:r>
    </w:p>
    <w:p>
      <w:pPr>
        <w:pStyle w:val="BookText"/>
      </w:pPr>
      <w:r>
        <w:rPr>
          <w:rFonts w:ascii="Amiri" w:hAnsi="Amiri" w:eastAsia="Amiri" w:cs="Amiri"/>
          <w:lang w:bidi="ar-SA"/>
          <w:color w:val="111111"/>
          <w:sz w:val="28"/>
          <w:szCs w:val="28"/>
          <w:rtl/>
        </w:rPr>
        <w:t xml:space="preserve">إِذَا کَانَتْ فَوْقَ الْعَانَةِ عُشْرُ دِیَةِ النَّفْسِ مِائَةُ دِینَارٍ فَإِنْ کَانَتْ فِی الْعَانَةِ فَخَرَقَتِ الصِّفَاقَ فَصَارَتْ أُدْرَةً فِی إِحْدَی الْبَیْضَتَیْنِ فَدِیَتُهَا مِائَتَا دِینَارٍ خُمُسُ الدِّیَةِ.</w:t>
      </w:r>
    </w:p>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2135"/>
      </w:r>
      <w:r>
        <w:rPr>
          <w:rFonts w:ascii="Amiri" w:hAnsi="Amiri" w:eastAsia="Amiri" w:cs="Amiri"/>
          <w:lang w:bidi="ar-SA"/>
          <w:color w:val="111111"/>
          <w:sz w:val="28"/>
          <w:szCs w:val="28"/>
          <w:rtl/>
        </w:rPr>
        <w:t xml:space="preserve">وَ زَادَا وَ فِی حَلَمَةِ ثَدْیِ الرَّجُلِ ثُمُنُ الدِّیَةِ مِائَةُ دِینَارٍ وَ خَمْسَةٌ وَ عِشْرُونَ دِینَاراً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یعقوب با اسناد خود به کتاب ظریف از امیرالمومنین (ع) نقل می‌کند: اگر مردی آسیب ببیند و هر دو بیضه‌اش متورم شود، دیه او چهارصد دینار است. اگر فلج شود و نتواند به‌خوبی راه برود و راه رفتن او بی‌فایده باشد، دیه او چهار پنجم دیه نفس یعنی هشتصد دینار است. اگر از این آسیب پشت او قوز کند، دیه کامل او هزار دینار است. دیه هر قسمتی از بدن شش نفر است که دیه آن مشخص شده است. دیه زخم اگر بالای عانه باشد، ده درصد دیه نفس یعنی صد دینار است. اگر در عانه باشد و صفاق را سوراخ کند و به یکی از بیضه‌ها آسیب برساند، دیه آن دویست دینار یعنی یک پنجم دیه است.</w:t>
      </w:r>
    </w:p>
    <w:p>
      <w:pPr>
        <w:pStyle w:val="Heading5"/>
      </w:pPr>
      <w:bookmarkStart w:id="1433" w:name="_Toc1052"/>
      <w:r>
        <w:t>[رقم الحدیث الکلی: 35673 - رقم الحدیث الباب: 2]</w:t>
      </w:r>
      <w:bookmarkEnd w:id="1433"/>
    </w:p>
    <w:p>
      <w:pPr>
        <w:pStyle w:val="BookText"/>
      </w:pPr>
      <w:r>
        <w:rPr>
          <w:rFonts w:ascii="Times New Roman" w:hAnsi="Times New Roman" w:eastAsia="Times New Roman" w:cs="Times New Roman"/>
          <w:lang w:val="en-US" w:bidi="en-US"/>
          <w:color w:val="111111"/>
          <w:sz w:val="28"/>
          <w:szCs w:val="28"/>
          <w:rtl/>
        </w:rPr>
        <w:t xml:space="preserve">35673- 2- </w:t>
      </w:r>
      <w:r>
        <w:rPr>
          <w:rStyle w:val="FootnoteReference"/>
        </w:rPr>
        <w:footnoteReference w:id="2136"/>
      </w:r>
      <w:r>
        <w:rPr>
          <w:rFonts w:ascii="Amiri" w:hAnsi="Amiri" w:eastAsia="Amiri" w:cs="Amiri"/>
          <w:lang w:bidi="ar-SA"/>
          <w:color w:val="111111"/>
          <w:sz w:val="28"/>
          <w:szCs w:val="28"/>
          <w:rtl/>
        </w:rPr>
        <w:t xml:space="preserve">مُحَمَّدُ بْنُ عَلِیِّ بْنِ الْحُسَیْنِ بِإِسْنَادِهِ عَنْ مُحَمَّدِ بْنِ أَحْمَدَ بْنِ یَحْیَی عَنْ مُحَمَّدِ بْنِ هَارُونَ عَنْ أَبِی یَحْیَی الْوَاسِطِیِّ رَفَعَهُ إِلَی أَبِی عَبْدِ اللَّهِ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2" w:name="pg18996_271734"/>
    <w:bookmarkEnd w:id="292"/>
    <w:p>
      <w:pPr>
        <w:pStyle w:val="BookText"/>
      </w:pPr>
      <w:r>
        <w:rPr>
          <w:rFonts w:ascii="Amiri" w:hAnsi="Amiri" w:eastAsia="Amiri" w:cs="Amiri"/>
          <w:lang w:bidi="ar-SA"/>
          <w:color w:val="111111"/>
          <w:sz w:val="28"/>
          <w:szCs w:val="28"/>
          <w:rtl/>
        </w:rPr>
        <w:t xml:space="preserve">ع قَالَ: الْوَلَدُ یَکُونُ مِنَ الْبَیْضَةِ الْیُسْرَی فَإِذَا قُطِعَتْ فَفِیهَا ثُلُثَا الدِّیَةِ وَ فِی الْیُمْنَی ثُلُثُ الدِّیَةِ.</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137"/>
      </w:r>
      <w:r>
        <w:rPr>
          <w:rFonts w:ascii="Amiri" w:hAnsi="Amiri" w:eastAsia="Amiri" w:cs="Amiri"/>
          <w:lang w:bidi="ar-SA"/>
          <w:color w:val="111111"/>
          <w:sz w:val="28"/>
          <w:szCs w:val="28"/>
          <w:rtl/>
        </w:rPr>
        <w:t xml:space="preserve">وَ یَأْتِی مَا یَدُلُّ عَلَیْهِ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یحیی واسطی نقل شده است که به امام صادق (ع) گفت: فرزند از تخمک چپ به وجود می‌آید، پس اگر تخمک چپ قطع شود، دو سوم دیه بر عهده دارد و اگر تخمک راست قطع شود، یک سوم دیه بر عهده دارد.</w:t>
      </w:r>
    </w:p>
    <w:p>
      <w:pPr>
        <w:pStyle w:val="Heading4"/>
      </w:pPr>
      <w:bookmarkStart w:id="1434" w:name="_Toc1053"/>
      <w:r>
        <w:t>19- بَابُ دِیَاتِ النُّطْفَةِ وَ الْعَلَقَةِ وَ الْمُضْغَةِ وَ الْعَظْمِ وَ الْجَنِینِ ذَکَراً وَ أُنْثَی وَ مُشْتَبِهاً وَ جِرَاحَاتِهِ وَ الْعَزْلِ‌</w:t>
      </w:r>
      <w:bookmarkEnd w:id="1434"/>
    </w:p>
    <w:p>
      <w:pPr>
        <w:pStyle w:val="Heading5"/>
      </w:pPr>
      <w:bookmarkStart w:id="1435" w:name="_Toc1054"/>
      <w:r>
        <w:t>اشارة</w:t>
      </w:r>
      <w:bookmarkEnd w:id="1435"/>
    </w:p>
    <w:p>
      <w:pPr>
        <w:pStyle w:val="BookText"/>
      </w:pPr>
      <w:r>
        <w:rPr>
          <w:rStyle w:val="FootnoteReference"/>
        </w:rPr>
        <w:footnoteReference w:id="2139"/>
      </w:r>
      <w:r>
        <w:rPr>
          <w:rFonts w:ascii="Amiri" w:hAnsi="Amiri" w:eastAsia="Amiri" w:cs="Amiri"/>
          <w:lang w:bidi="ar-SA"/>
          <w:color w:val="111111"/>
          <w:sz w:val="28"/>
          <w:szCs w:val="28"/>
          <w:rtl/>
        </w:rPr>
        <w:t xml:space="preserve">19 بَابُ دِیَاتِ النُّطْفَةِ وَ الْعَلَقَةِ وَ الْمُضْغَةِ وَ الْعَظْمِ وَ الْجَنِینِ ذَکَراً وَ أُنْثَی وَ مُشْتَبِهاً وَ جِرَاحَاتِهِ وَ الْعَزْلِ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دیات نطفه و علقة و مضغه و عظم و جنین ذکراً و أنثی و مشتبهًا و جراحات و عزل</w:t>
      </w:r>
    </w:p>
    <w:p>
      <w:pPr>
        <w:pStyle w:val="Heading5"/>
      </w:pPr>
      <w:bookmarkStart w:id="1436" w:name="_Toc1055"/>
      <w:r>
        <w:t>[رقم الحدیث الکلی: 35674 - رقم الحدیث الباب: 1]</w:t>
      </w:r>
      <w:bookmarkEnd w:id="1436"/>
    </w:p>
    <w:p>
      <w:pPr>
        <w:pStyle w:val="BookText"/>
      </w:pPr>
      <w:r>
        <w:rPr>
          <w:rFonts w:ascii="Times New Roman" w:hAnsi="Times New Roman" w:eastAsia="Times New Roman" w:cs="Times New Roman"/>
          <w:lang w:val="en-US" w:bidi="en-US"/>
          <w:color w:val="111111"/>
          <w:sz w:val="28"/>
          <w:szCs w:val="28"/>
          <w:rtl/>
        </w:rPr>
        <w:t xml:space="preserve">35674- 1- </w:t>
      </w:r>
      <w:r>
        <w:rPr>
          <w:rStyle w:val="FootnoteReference"/>
        </w:rPr>
        <w:footnoteReference w:id="2140"/>
      </w:r>
      <w:r>
        <w:rPr>
          <w:rFonts w:ascii="Amiri" w:hAnsi="Amiri" w:eastAsia="Amiri" w:cs="Amiri"/>
          <w:lang w:bidi="ar-SA"/>
          <w:color w:val="111111"/>
          <w:sz w:val="28"/>
          <w:szCs w:val="28"/>
          <w:rtl/>
        </w:rPr>
        <w:t xml:space="preserve">مُحَمَّدُ بْنُ یَعْقُوبَ بِأَسَانِیدِهِ إِلَی کِتَابِ ظَرِیفٍ عَنْ أَمِیرِ الْمُؤْمِنِینَ ع قَالَ: جَعَلَ دِیَةَ الْجَنِینِ مِائَةَ دِینَارٍ وَ جَعَلَ مَنِیَّ الرَّجُلِ إِلَی أَنْ یَکُونَ جَنِیناً خَمْسَةَ أَجْزَاءٍ فَإِذَا کَانَ جَنِیناً قَبْلَ أَنْ تَلِجَهُ الرُّوحُ مِائَةَ دِینَارٍ وَ ذَلِکَ أَنَّ اللَّهَ عَزَّ وَ جَلَّ خَلَقَ الْإِنْسَانَ مِنْ سُلَالَةٍ وَ هِیَ النُّطْفَةُ فَهَذَا جُزْءٌ ثُمَّ عَلَقَةً فَهُوَ جُزْءَانِ ثُمَّ مُضْغَةً فَهُوَ ثَلَاثَةُ أَجْزَاءٍ ثُمَّ عَظْماً فَهُوَ أَرْبَعَةُ أَجْزَاءٍ ثُمَّ یُکْسَی لَحْماً فَحِینَئِذٍ تَمَّ جَنِیناً فَکَمَلَتْ لَهُ خَمْسَةُ أَجْزَاءٍ مِائَةُ دِینَارٍ وَ الْمِائَةُ دِینَارٍ خَمْسَةُ أَجْزَاءٍ فَجَعَلَ لِلنُّطْفَةِ خُمُسَ الْمِائَةِ عِشْرِینَ دِینَاراً وَ لِلْعَلَقَةِ خُمُسَیِ الْمِائَةِ أَرْبَعِینَ دِینَاراً وَ لِلْمُضْغَةِ ثَلَاثَةَ أَخْمَاسِ الْمِائَةِ سِتِّینَ دِینَاراً وَ لِلْعَظْمِ أَرْبَعَةَ أَخْمَاسِ الْمِائَةِ ثَمَانِینَ دِینَاراً فَإِذَا کُسِیَ اللَّحْمَ کَانَتْ لَهُ مِائَةٌ کَامِلَةً فَإِذَا نَشَأَ فِیهِ خَلْقٌ آخَرُ وَ هُوَ الرُّوحُ فَهُوَ حِینَئِذٍ نَفْسٌ بِأَلْفِ دِینَارٍ کَامِلَةً إِنْ کَانَ ذَکَراً وَ إِنْ کَانَ أُنْثَی فَخَمْسُمِائَةِ دِینَارٍ وَ إِنْ قُتِلَتِ امْرَأَةٌ وَ هِیَ حُبْلَی مُتِمٌّ فَلَمْ یَسْقُطْ وَلَدُهَا وَ لَمْ یُعْلَمْ أَ ذَکَرٌ هُوَ أَوْ أُنْثَی وَ لَمْ یُعْلَمْ أَ بَعْدَهَا مَاتَ أَمْ قَبْلَهَا فَدِیَتُهُ نِصْفَانِ نِصْفُ دِیَةِ الذَّکَرِ وَ نِصْفُ دِیَةِ الْأُنْثَی وَ دِیَةُ الْمَرْأَةِ کَامِلَةً بَعْدَ ذَلِکَ وَ ذَلِکَ سِتَّةُ أَجْزَاءٍ مِنَ الْجَنِینِ وَ أَفْتَی ع فِی مَنِیِّ الرَّجُلِ (یُفْزَعُ عَنْ) </w:t>
      </w:r>
      <w:r>
        <w:rPr>
          <w:rStyle w:val="FootnoteReference"/>
        </w:rPr>
        <w:footnoteReference w:id="2141"/>
      </w:r>
      <w:r>
        <w:rPr>
          <w:rFonts w:ascii="Amiri" w:hAnsi="Amiri" w:eastAsia="Amiri" w:cs="Amiri"/>
          <w:lang w:bidi="ar-SA"/>
          <w:color w:val="111111"/>
          <w:sz w:val="28"/>
          <w:szCs w:val="28"/>
          <w:rtl/>
        </w:rPr>
        <w:t xml:space="preserve">عِرْسِهِ فَیَعْزِلُ عَنْهَا الْمَاءَ وَ لَمْ یُرِدْ ذَلِکَ-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3" w:name="pg18996_271735"/>
    <w:bookmarkEnd w:id="293"/>
    <w:p>
      <w:pPr>
        <w:pStyle w:val="BookText"/>
      </w:pPr>
      <w:r>
        <w:rPr>
          <w:rFonts w:ascii="Amiri" w:hAnsi="Amiri" w:eastAsia="Amiri" w:cs="Amiri"/>
          <w:lang w:bidi="ar-SA"/>
          <w:color w:val="111111"/>
          <w:sz w:val="28"/>
          <w:szCs w:val="28"/>
          <w:rtl/>
        </w:rPr>
        <w:t xml:space="preserve">نِصْفَ خُمُسِ الْمِائَةِ عَشَرَةَ دَنَانِیرَ وَ إِذَا أَفْرَغَ فِیهَا عِشْرِینَ دِینَاراً وَ قَضَی فِی دِیَةِ جِرَاحِ الْجَنِینِ مِنْ حِسَابِ الْمِائَةِ عَلَی مَا یَکُونُ مِنْ جِرَاحِ الذَّکَرِ وَ الْأُنْثَی وَ الرَّجُلِ وَ الْمَرْأَةِ کَامِلَةً وَ جَعَلَ لَهُ فِی قِصَاصِ جِرَاحَتِهِ وَ مَعْقُلَتِهِ عَلَی قَدْرِ دِیَتِهِ وَ هِیَ مِائَةُ دِینَارٍ.</w:t>
      </w:r>
    </w:p>
    <w:p>
      <w:pPr>
        <w:pStyle w:val="BookText"/>
      </w:pPr>
      <w:r>
        <w:rPr>
          <w:rFonts w:ascii="Amiri" w:hAnsi="Amiri" w:eastAsia="Amiri" w:cs="Amiri"/>
          <w:lang w:bidi="ar-SA"/>
          <w:color w:val="111111"/>
          <w:sz w:val="28"/>
          <w:szCs w:val="28"/>
          <w:rtl/>
        </w:rPr>
        <w:t xml:space="preserve">وَ رَوَاهُ الصَّدُوقُ وَ الشَّیْخُ کَمَا مَرَّ نَحْوَهُ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یعقوب با اسناد خود به کتاب ظریف از امیرالمومنین (ع) نقل می‌کند: دیه جنین صد دینار است و دیه منی مرد تا تبدیل به جنین شود پنج جزء است. هنگامی که جنین شد و پیش از دمیدن روح در آن، صد دینار است، زیرا خداوند عز و جل انسان را از عصاره‌ای (نطفه) آفرید، این یک جزء است، سپس نطفه به علقة تبدیل شد، این دو جزء است، سپس علقة به مضغه تبدیل شد، این سه جزء است، سپس مضغه به عظم تبدیل شد، این چهار جزء است، سپس عظم با گوشت پوشیده شد، این پنج جزء است که دیه آن صد دینار است. اگر خلقت دیگری (روح) در آن دمیده شود، یک نفس است که دیه آن هزار دینار کامل است اگر مرد باشد و اگر زن باشد، پانصد دینار است. اگر زنی باردار کشته شود و جنین او سقط نشود و معلوم نشود که جنین مذکر است یا مونث، و معلوم نشود که جنین بعد از او مرده یا پیش از او، دیه جنین نصف دیه مرد و نصف دیه زن است و دیه زن کامل پس از آن. این شش جزء از جنین است. و امام (ع) در مورد منی مرد که با ترس از همسرش (زفاف) از آن جدا شود و نخواهد که آن را رها کند، نصف خمس صد دینار را ده دینار می‌دانست و اگر در آن قرار دهد، بیست دینار می‌شود. و امام در دیه جراحات جنین به حساب صد دینار دیه جراحات مرد و زن کامل، حکم کرد و در قصاص جراحات و معقولت جنین به اندازه دیه آن، که صد دینار است، قرار داد.</w:t>
      </w:r>
    </w:p>
    <w:p>
      <w:pPr>
        <w:pStyle w:val="Heading5"/>
      </w:pPr>
      <w:bookmarkStart w:id="1437" w:name="_Toc1056"/>
      <w:r>
        <w:t>[رقم الحدیث الکلی: 35675 - رقم الحدیث الباب: 2]</w:t>
      </w:r>
      <w:bookmarkEnd w:id="1437"/>
    </w:p>
    <w:p>
      <w:pPr>
        <w:pStyle w:val="BookText"/>
      </w:pPr>
      <w:r>
        <w:rPr>
          <w:rFonts w:ascii="Times New Roman" w:hAnsi="Times New Roman" w:eastAsia="Times New Roman" w:cs="Times New Roman"/>
          <w:lang w:val="en-US" w:bidi="en-US"/>
          <w:color w:val="111111"/>
          <w:sz w:val="28"/>
          <w:szCs w:val="28"/>
          <w:rtl/>
        </w:rPr>
        <w:t xml:space="preserve">35675- 2- </w:t>
      </w:r>
      <w:r>
        <w:rPr>
          <w:rStyle w:val="FootnoteReference"/>
        </w:rPr>
        <w:footnoteReference w:id="2143"/>
      </w:r>
      <w:r>
        <w:rPr>
          <w:rFonts w:ascii="Amiri" w:hAnsi="Amiri" w:eastAsia="Amiri" w:cs="Amiri"/>
          <w:lang w:bidi="ar-SA"/>
          <w:color w:val="111111"/>
          <w:sz w:val="28"/>
          <w:szCs w:val="28"/>
          <w:rtl/>
        </w:rPr>
        <w:t xml:space="preserve">وَ عَنْ عَلِیِّ بْنِ إِبْرَاهِیمَ عَنْ أَبِیهِ عَنِ ابْنِ أَبِی عُمَیْرٍ عَنْ عَبْدِ اللَّهِ بْنِ سِنَانٍ عَنْ رَجُلٍ عَنْ أَبِی جَعْفَرٍ ع قَالَ: قُلْتُ لَهُ الرَّجُلُ یَضْرِبُ الْمَرْأَةَ فَتَطْرَحُ النُّطْفَةَ قَالَ عَلَیْهِ عِشْرُونَ دِینَاراً فَإِنْ کَانَ </w:t>
      </w:r>
      <w:r>
        <w:rPr>
          <w:rStyle w:val="FootnoteReference"/>
        </w:rPr>
        <w:footnoteReference w:id="2144"/>
      </w:r>
      <w:r>
        <w:rPr>
          <w:rFonts w:ascii="Amiri" w:hAnsi="Amiri" w:eastAsia="Amiri" w:cs="Amiri"/>
          <w:lang w:bidi="ar-SA"/>
          <w:color w:val="111111"/>
          <w:sz w:val="28"/>
          <w:szCs w:val="28"/>
          <w:rtl/>
        </w:rPr>
        <w:t xml:space="preserve">عَلَقَةً فَعَلَیْهِ أَرْبَعُونَ دِینَاراً (فَإِنْ کَانَ) </w:t>
      </w:r>
      <w:r>
        <w:rPr>
          <w:rStyle w:val="FootnoteReference"/>
        </w:rPr>
        <w:footnoteReference w:id="2145"/>
      </w:r>
      <w:r>
        <w:rPr>
          <w:rFonts w:ascii="Amiri" w:hAnsi="Amiri" w:eastAsia="Amiri" w:cs="Amiri"/>
          <w:lang w:bidi="ar-SA"/>
          <w:color w:val="111111"/>
          <w:sz w:val="28"/>
          <w:szCs w:val="28"/>
          <w:rtl/>
        </w:rPr>
        <w:t xml:space="preserve">مُضْغَةً فَعَلَیْهِ سِتُّونَ دِینَاراً فَإِنْ </w:t>
      </w:r>
      <w:r>
        <w:rPr>
          <w:rStyle w:val="FootnoteReference"/>
        </w:rPr>
        <w:footnoteReference w:id="2146"/>
      </w:r>
      <w:r>
        <w:rPr>
          <w:rFonts w:ascii="Amiri" w:hAnsi="Amiri" w:eastAsia="Amiri" w:cs="Amiri"/>
          <w:lang w:bidi="ar-SA"/>
          <w:color w:val="111111"/>
          <w:sz w:val="28"/>
          <w:szCs w:val="28"/>
          <w:rtl/>
        </w:rPr>
        <w:t xml:space="preserve">کَانَ عَظْماً فَعَلَیْهِ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مردی نقل می‌کند که از امام باقر (ع) پرسیدم: مردی که زنی را بزند و او نطفه را بیندازد، چه حکمی دارد؟ فرمود: دیه آن بیست دینار است. اگر علقة باشد، دیه آن چهل دینار است. اگر مضغه باشد، دیه آن شصت دینار است. و اگر جنین به استخوان تبدیل شده باشد، دیه کامل است.</w:t>
      </w:r>
    </w:p>
    <w:p>
      <w:pPr>
        <w:pStyle w:val="Heading5"/>
      </w:pPr>
      <w:bookmarkStart w:id="1438" w:name="_Toc1057"/>
      <w:r>
        <w:t>[رقم الحدیث الکلی: 35676 - رقم الحدیث الباب: 3]</w:t>
      </w:r>
      <w:bookmarkEnd w:id="1438"/>
    </w:p>
    <w:p>
      <w:pPr>
        <w:pStyle w:val="BookText"/>
      </w:pPr>
      <w:r>
        <w:rPr>
          <w:rFonts w:ascii="Times New Roman" w:hAnsi="Times New Roman" w:eastAsia="Times New Roman" w:cs="Times New Roman"/>
          <w:lang w:val="en-US" w:bidi="en-US"/>
          <w:color w:val="111111"/>
          <w:sz w:val="28"/>
          <w:szCs w:val="28"/>
          <w:rtl/>
        </w:rPr>
        <w:t xml:space="preserve">35676- 3- </w:t>
      </w:r>
      <w:r>
        <w:rPr>
          <w:rStyle w:val="FootnoteReference"/>
        </w:rPr>
        <w:footnoteReference w:id="2147"/>
      </w:r>
      <w:r>
        <w:rPr>
          <w:rFonts w:ascii="Amiri" w:hAnsi="Amiri" w:eastAsia="Amiri" w:cs="Amiri"/>
          <w:lang w:bidi="ar-SA"/>
          <w:color w:val="111111"/>
          <w:sz w:val="28"/>
          <w:szCs w:val="28"/>
          <w:rtl/>
        </w:rPr>
        <w:t xml:space="preserve">وَ عَنْ مُحَمَّدِ بْنِ یَحْیَی عَنْ مُحَمَّدِ بْنِ الْحُسَیْنِ عَنْ مُحَمَّدِ بْنِ إِسْمَاعِیلَ عَنْ صَالِحِ بْنِ عُقْبَةَ عَنْ سُلَیْمَانَ بْنِ صَالِحٍ عَنْ أَبِی عَبْدِ اللَّهِ ع فِی النُّطْفَةِ عِشْرُونَ دِینَاراً وَ فِی الْعَلَقَةِ أَرْبَعُونَ دِینَاراً وَ فِی الْمُضْغَةِ سِتُّونَ دِینَاراً وَ فِی الْعَظْمِ ثَمَانُونَ دِینَاراً فَإِذَا کُسِیَ اللَّحْمَ فَمِائَةُ دِینَارٍ ثُمَّ هِیَ دِیَتُهُ </w:t>
      </w:r>
      <w:r>
        <w:rPr>
          <w:rStyle w:val="FootnoteReference"/>
        </w:rPr>
        <w:footnoteReference w:id="2148"/>
      </w:r>
      <w:r>
        <w:rPr>
          <w:rFonts w:ascii="Amiri" w:hAnsi="Amiri" w:eastAsia="Amiri" w:cs="Amiri"/>
          <w:lang w:bidi="ar-SA"/>
          <w:color w:val="111111"/>
          <w:sz w:val="28"/>
          <w:szCs w:val="28"/>
          <w:rtl/>
        </w:rPr>
        <w:t xml:space="preserve">حَتَّی یَسْتَهِلَّ فَإِذَا اسْتَهَلَّ فَالدِّیَةُ کَامِلَةً.</w:t>
      </w:r>
    </w:p>
    <w:p>
      <w:pPr>
        <w:pStyle w:val="BookText"/>
      </w:pPr>
      <w:r>
        <w:rPr>
          <w:rFonts w:ascii="Amiri" w:hAnsi="Amiri" w:eastAsia="Amiri" w:cs="Amiri"/>
          <w:lang w:bidi="ar-SA"/>
          <w:color w:val="111111"/>
          <w:sz w:val="28"/>
          <w:szCs w:val="28"/>
          <w:rtl/>
        </w:rPr>
        <w:t xml:space="preserve">وَ رَوَاهُ الصَّدُوقُ بِإِسْنَادِهِ عَنْ مُحَمَّدِ بْنِ إِسْمَاعِیلَ بْنِ بَزِیعٍ مِثْلَهُ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صالح از امام صادق (ع) نقل می‌کند: برای نطفه دیه بیست دینار، برای علقة دیه چهل دینار، برای مضغه دیه شصت دینار، برای عظم دیه هشتاد دینار و زمانی که گوشت پوشیده شود، دیه صد دینار است. سپس این دیه تا زمان تولد کامل کودک است و اگر کودک به دنیا آید، دیه کامل پرداخت می‌شود.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4" w:name="pg18996_271736"/>
    <w:bookmarkEnd w:id="294"/>
    <w:p>
      <w:pPr>
        <w:pStyle w:val="Heading5"/>
      </w:pPr>
      <w:bookmarkStart w:id="1439" w:name="_Toc1058"/>
      <w:r>
        <w:t>[رقم الحدیث الکلی: 35677 - رقم الحدیث الباب: 4]</w:t>
      </w:r>
      <w:bookmarkEnd w:id="1439"/>
    </w:p>
    <w:p>
      <w:pPr>
        <w:pStyle w:val="BookText"/>
      </w:pPr>
      <w:r>
        <w:rPr>
          <w:rFonts w:ascii="Times New Roman" w:hAnsi="Times New Roman" w:eastAsia="Times New Roman" w:cs="Times New Roman"/>
          <w:lang w:val="en-US" w:bidi="en-US"/>
          <w:color w:val="111111"/>
          <w:sz w:val="28"/>
          <w:szCs w:val="28"/>
          <w:rtl/>
        </w:rPr>
        <w:t xml:space="preserve">35677- 4- </w:t>
      </w:r>
      <w:r>
        <w:rPr>
          <w:rStyle w:val="FootnoteReference"/>
        </w:rPr>
        <w:footnoteReference w:id="2150"/>
      </w:r>
      <w:r>
        <w:rPr>
          <w:rFonts w:ascii="Amiri" w:hAnsi="Amiri" w:eastAsia="Amiri" w:cs="Amiri"/>
          <w:lang w:bidi="ar-SA"/>
          <w:color w:val="111111"/>
          <w:sz w:val="28"/>
          <w:szCs w:val="28"/>
          <w:rtl/>
        </w:rPr>
        <w:t xml:space="preserve">وَ عَنْهُ عَنْ أَحْمَدَ بْنِ مُحَمَّدِ بْنِ عِیسَی عَنِ ابْنِ مَحْبُوبٍ عَنْ أَبِی أَیُّوبَ الْخَرَّازِ عَنْ مُحَمَّدِ بْنِ مُسْلِمٍ قَالَ: سَأَلْتُ أَبَا جَعْفَرٍ ع عَنِ الرَّجُلِ یَضْرِبُ الْمَرْأَةَ فَتَطْرَحُ النُّطْفَةَ فَقَالَ عَلَیْهِ عِشْرُونَ دِینَاراً فَقُلْتُ یَضْرِبُهَا فَتَطْرَحُ الْعَلَقَةَ فَقَالَ عَلَیْهِ أَرْبَعُونَ دِینَاراً فَقُلْتُ فَیَضْرِبُهَا فَتَطْرَحُ الْمُضْغَةَ فَقَالَ عَلَیْهِ سِتُّونَ دِینَاراً فَقُلْتُ فَیَضْرِبُهَا فَتَطْرَحُهُ وَ قَدْ صَارَ لَهُ عَظْمٌ فَقَالَ عَلَیْهِ الدِّیَةُ کَامِلَةً وَ بِهَذَا قَضَی أَمِیرُ الْمُؤْمِنِینَ ع- فَقُلْتُ فَمَا صِفَةُ </w:t>
      </w:r>
      <w:r>
        <w:rPr>
          <w:rStyle w:val="FootnoteReference"/>
        </w:rPr>
        <w:footnoteReference w:id="2151"/>
      </w:r>
      <w:r>
        <w:rPr>
          <w:rFonts w:ascii="Amiri" w:hAnsi="Amiri" w:eastAsia="Amiri" w:cs="Amiri"/>
          <w:lang w:bidi="ar-SA"/>
          <w:color w:val="111111"/>
          <w:sz w:val="28"/>
          <w:szCs w:val="28"/>
          <w:rtl/>
        </w:rPr>
        <w:t xml:space="preserve">النُّطْفَةِ الَّتِی تُعْرَفُ بِهَا فَقَالَ النُّطْفَةُ تَکُونُ بَیْضَاءَ مِثْلَ النُّخَامَةِ الْغَلِیظَةِ فَتَمْکُثُ فِی الرَّحِمِ إِذَا صَارَتْ فِیهِ أَرْبَعِینَ یَوْماً ثُمَّ تَصِیرُ إِلَی عَلَقَةٍ قُلْتُ فَمَا صِفَةُ خِلْقَةِ الْعَلَقَةِ الَّتِی تُعْرَفُ بِهَا فَقَالَ هِیَ عَلَقَةٌ کَعَلَقَةِ الدَّمِ الْمِحْجَمَةِ الْجَامِدَةِ تَمْکُثُ فِی الرَّحِمِ بَعْدَ تَحْوِیلِهَا عَنِ النُّطْفَةِ أَرْبَعِینَ یَوْماً ثُمَّ تَصِیرُ مُضْغَةً فَقُلْتُ فَمَا صِفَةُ الْمُضْغَةِ وَ خِلْقَتِهَا الَّتِی تُعْرَفُ بِهَا فَقَالَ هِیَ مُضْغَةُ لَحْمٍ حَمْرَاءُ فِیهَا عُرُوقٌ خُضْرٌ مُشَبَّکَةٌ </w:t>
      </w:r>
      <w:r>
        <w:rPr>
          <w:rStyle w:val="FootnoteReference"/>
        </w:rPr>
        <w:footnoteReference w:id="2152"/>
      </w:r>
      <w:r>
        <w:rPr>
          <w:rFonts w:ascii="Amiri" w:hAnsi="Amiri" w:eastAsia="Amiri" w:cs="Amiri"/>
          <w:lang w:bidi="ar-SA"/>
          <w:color w:val="111111"/>
          <w:sz w:val="28"/>
          <w:szCs w:val="28"/>
          <w:rtl/>
        </w:rPr>
        <w:t xml:space="preserve">ثُمَّ تَصِیرُ إِلَی عَظْمٍ قُلْتُ فَمَا صِفَةُ خِلْقَتِهِ إِذَا کَانَ عَظْماً فَقَالَ إِذَا کَانَ عَظْماً شُقَّ لَهُ السَّمْعُ وَ الْبَصَرُ وَ رُتِّبَتْ جَوَارِحُهُ فَإِذَا کَانَ کَذَلِکَ فَإِنَّ فِیهِ الدِّیَةَ کَامِلَةً.</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153"/>
      </w:r>
    </w:p>
    <w:p>
      <w:pPr>
        <w:pStyle w:val="BookText"/>
      </w:pPr>
      <w:r>
        <w:rPr>
          <w:rFonts w:ascii="Amiri" w:hAnsi="Amiri" w:eastAsia="Amiri" w:cs="Amiri"/>
          <w:lang w:bidi="ar-SA"/>
          <w:color w:val="111111"/>
          <w:sz w:val="28"/>
          <w:szCs w:val="28"/>
          <w:rtl/>
        </w:rPr>
        <w:t xml:space="preserve">وَ الَّذِی قَبْلَهُ بِإِسْنَادِهِ عَنْ مُحَمَّدِ بْنِ یَحْیَی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می‌کند: از امام باقر (ع) درباره مردی که زنی را بزند و او نطفه را بیندازد پرسیدم. فرمود: دیه آن بیست دینار است. گفتم: اگر او را بزند و علقة را بیندازد؟ فرمود: دیه آن چهل دینار است. گفتم: اگر او را بزند و مضغه را بیندازد؟ فرمود: دیه آن شصت دینار است. گفتم: اگر او را بزند و جنین به استخوان تبدیل شده باشد؟ فرمود: دیه کامل است و این حکم امیرالمومنین (ع) است. گفتم: صفت نطفه چگونه است؟ فرمود: نطفه سفید و مانند بلغم غلیظ است و چهل روز در رحم می‌ماند. سپس به علقة تبدیل می‌شود. گفتم: صفت خلقت علقة چگونه است؟ فرمود: علقة مانند خون محجمه جامد است و چهل روز در رحم می‌ماند. سپس به مضغه تبدیل می‌شود. گفتم: صفت مضغه و خلقت آن چگونه است؟ فرمود: مضغه گوشتی قرمز و دارای عروق سبز شبکه‌مانند است. سپس به استخوان تبدیل می‌شود. گفتم: صفت خلقت آن وقتی استخوان شود چگونه است؟ فرمود: وقتی به استخوان تبدیل شود، شنوایی و بینایی دارد و اعضای بدنش مرتب می‌شود. در این صورت، دیه کامل است.</w:t>
      </w:r>
    </w:p>
    <w:p>
      <w:pPr>
        <w:pStyle w:val="Heading5"/>
      </w:pPr>
      <w:bookmarkStart w:id="1440" w:name="_Toc1059"/>
      <w:r>
        <w:t>[رقم الحدیث الکلی: 35678 - رقم الحدیث الباب: 5]</w:t>
      </w:r>
      <w:bookmarkEnd w:id="1440"/>
    </w:p>
    <w:p>
      <w:pPr>
        <w:pStyle w:val="BookText"/>
      </w:pPr>
      <w:r>
        <w:rPr>
          <w:rFonts w:ascii="Times New Roman" w:hAnsi="Times New Roman" w:eastAsia="Times New Roman" w:cs="Times New Roman"/>
          <w:lang w:val="en-US" w:bidi="en-US"/>
          <w:color w:val="111111"/>
          <w:sz w:val="28"/>
          <w:szCs w:val="28"/>
          <w:rtl/>
        </w:rPr>
        <w:t xml:space="preserve">35678- 5- </w:t>
      </w:r>
      <w:r>
        <w:rPr>
          <w:rStyle w:val="FootnoteReference"/>
        </w:rPr>
        <w:footnoteReference w:id="2154"/>
      </w:r>
      <w:r>
        <w:rPr>
          <w:rFonts w:ascii="Amiri" w:hAnsi="Amiri" w:eastAsia="Amiri" w:cs="Amiri"/>
          <w:lang w:bidi="ar-SA"/>
          <w:color w:val="111111"/>
          <w:sz w:val="28"/>
          <w:szCs w:val="28"/>
          <w:rtl/>
        </w:rPr>
        <w:t xml:space="preserve">وَ عَنْهُ عَنْ مُحَمَّدِ بْنِ الْحُسَیْنِ عَنْ مُحَمَّدِ بْنِ إِسْمَاعِیلَ عَنْ صَالِحِ بْنِ عُقْبَةَ عَنْ یُونُسَ الشَّیْبَانِیِّ قَالَ: قُلْتُ لِأَبِی عَبْدِ اللَّهِ ع فَإِنْ خَرَجَ فِی النُّطْفَةِ قَطْرَةٌ مِنْ دَمٍ فَقَالَ الْقَطْرَةُ عُشْرُ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5" w:name="pg18996_271737"/>
    <w:bookmarkEnd w:id="295"/>
    <w:p>
      <w:pPr>
        <w:pStyle w:val="BookText"/>
      </w:pPr>
      <w:r>
        <w:rPr>
          <w:rFonts w:ascii="Amiri" w:hAnsi="Amiri" w:eastAsia="Amiri" w:cs="Amiri"/>
          <w:lang w:bidi="ar-SA"/>
          <w:color w:val="111111"/>
          <w:sz w:val="28"/>
          <w:szCs w:val="28"/>
          <w:rtl/>
        </w:rPr>
        <w:t xml:space="preserve">النُّطْفَةِ فِیهَا اثْنَانِ وَ عِشْرُونَ دِینَاراً قُلْتُ فَإِنْ قَطَرَتْ قَطْرَتَیْنِ قَالَ أَرْبَعَةٌ وَ عِشْرُونَ دِینَاراً قُلْتُ فَإِنْ قَطَرَتْ ثَلَاثٌ </w:t>
      </w:r>
      <w:r>
        <w:rPr>
          <w:rStyle w:val="FootnoteReference"/>
        </w:rPr>
        <w:footnoteReference w:id="2155"/>
      </w:r>
      <w:r>
        <w:rPr>
          <w:rFonts w:ascii="Amiri" w:hAnsi="Amiri" w:eastAsia="Amiri" w:cs="Amiri"/>
          <w:lang w:bidi="ar-SA"/>
          <w:color w:val="111111"/>
          <w:sz w:val="28"/>
          <w:szCs w:val="28"/>
          <w:rtl/>
        </w:rPr>
        <w:t xml:space="preserve">قَالَ فَسِتَّةٌ وَ عِشْرُونَ دِینَاراً قُلْتُ فَأَرْبَعٌ قَالَ فَثَمَانِیَةٌ وَ عِشْرُونَ دِینَاراً وَ فِی خَمْسٍ ثَلَاثُونَ وَ مَا زَادَ عَلَی النِّصْفِ فَعَلَی حِسَابِ ذَلِکَ حَتَّی تَصِیرَ عَلَقَةً فَإِذَا صَارَتْ عَلَقَةً فَفِیهَا أَرْبَعُونَ.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الشیبانی نقل می‌کند: به امام صادق (ع) گفتم: اگر در نطفه قطره‌ای خون خارج شود، چه حکمی دارد؟ فرمود: قطره‌ی خون عشر نطفه است و دیه آن بیست و دو دینار است. گفتم: اگر دو قطره خون باشد؟ فرمود: دیه آن چهار و بیست دینار است. گفتم: اگر سه قطره باشد؟ فرمود: دیه آن شش و بیست دینار است. گفتم: اگر چهار قطره باشد؟ فرمود: دیه آن هشت و بیست دینار است. و در پنج قطره، دیه سی دینار است. و هرچه بیشتر شود، بر اساس همان حساب ادامه می‌یابد تا به علقة تبدیل شود. پس اگر به علقة تبدیل شود، دیه آن چهل دینار است.</w:t>
      </w:r>
    </w:p>
    <w:p>
      <w:pPr>
        <w:pStyle w:val="Heading5"/>
      </w:pPr>
      <w:bookmarkStart w:id="1441" w:name="_Toc1060"/>
      <w:r>
        <w:t>[رقم الحدیث الکلی: 35679 - رقم الحدیث الباب: 6]</w:t>
      </w:r>
      <w:bookmarkEnd w:id="1441"/>
    </w:p>
    <w:p>
      <w:pPr>
        <w:pStyle w:val="BookText"/>
      </w:pPr>
      <w:r>
        <w:rPr>
          <w:rFonts w:ascii="Times New Roman" w:hAnsi="Times New Roman" w:eastAsia="Times New Roman" w:cs="Times New Roman"/>
          <w:lang w:val="en-US" w:bidi="en-US"/>
          <w:color w:val="111111"/>
          <w:sz w:val="28"/>
          <w:szCs w:val="28"/>
          <w:rtl/>
        </w:rPr>
        <w:t xml:space="preserve">35679- 6- </w:t>
      </w:r>
      <w:r>
        <w:rPr>
          <w:rStyle w:val="FootnoteReference"/>
        </w:rPr>
        <w:footnoteReference w:id="2156"/>
      </w:r>
      <w:r>
        <w:rPr>
          <w:rFonts w:ascii="Amiri" w:hAnsi="Amiri" w:eastAsia="Amiri" w:cs="Amiri"/>
          <w:lang w:bidi="ar-SA"/>
          <w:color w:val="111111"/>
          <w:sz w:val="28"/>
          <w:szCs w:val="28"/>
          <w:rtl/>
        </w:rPr>
        <w:t xml:space="preserve">وَ بِالْإِسْنَادِ عَنْ صَالِحٍ عَنْ أَبِی شِبْلٍ قَالَ: حَضَرْتُ یُونُسَ وَ أَبُو عَبْدِ اللَّهِ ع یُخْبِرُهُ بِالدِّیَاتِ قَالَ قُلْتُ: فَإِنَّ النُّطْفَةَ خَرَجَتْ مُتَخَضْخِضَةً بِالدَّمِ قَالَ فَقَالَ لِی فَقَدْ عَلِقَتْ إِنْ کَانَ دَماً صَافِیاً فَفِیهَا أَرْبَعُونَ دِینَاراً وَ إِنْ کَانَ دَماً أَسْوَدَ فَلَا شَیْ‌ءَ عَلَیْهِ إِلَّا التَّعْزِیرُ لِأَنَّهُ مَا کَانَ مِنْ دَمٍ صَافٍ فَذَلِکَ لِلْوَلَدِ وَ مَا کَانَ مِنْ دَمٍ أَسْوَدَ فَذَلِکَ مِنَ الْجَوْفِ قَالَ أَبُو شِبْلٍ فَإِنَّ الْعَلَقَةَ صَارَ فِیهَا شِبْهَ الْعِرْقِ مِنْ لَحْمٍ قَالَ اثْنَانِ وَ أَرْبَعُونَ </w:t>
      </w:r>
      <w:r>
        <w:rPr>
          <w:rStyle w:val="FootnoteReference"/>
        </w:rPr>
        <w:footnoteReference w:id="2157"/>
      </w:r>
      <w:r>
        <w:rPr>
          <w:rFonts w:ascii="Amiri" w:hAnsi="Amiri" w:eastAsia="Amiri" w:cs="Amiri"/>
          <w:lang w:bidi="ar-SA"/>
          <w:color w:val="111111"/>
          <w:sz w:val="28"/>
          <w:szCs w:val="28"/>
          <w:rtl/>
        </w:rPr>
        <w:t xml:space="preserve">الْعُشْرُ قَالَ قُلْتُ: فَإِنَّ عُشْرَ أَرْبَعِینَ أَرْبَعَةٌ قَالَ لَا إِنَّمَا هُوَ عُشْرُ الْمُضْغَةِ لِأَنَّهُ إِنَّمَا ذَهَبَ عُشْرُهَا فَکُلَّمَا زَادَتْ زِیدَ حَتَّی یَبْلُغَ السِّتِّینَ قُلْتُ فَإِنْ رَأَیْتُ الْمُضْغَةَ مِثْلَ الْعُقْدَةِ عَظْماً یَابِساً قَالَ فَذَاکَ عَظْمٌ أَوَّلَ مَا یَبْتَدِئُ الْعَظْمُ فَیَبْتَدِئُ بِخَمْسَةِ أَشْهُرٍ فَفِیهِ أَرْبَعَةُ دَنَانِیرَ فَإِنْ زَادَ فَزِدْ أَرْبَعَةً أَرْبَعَةً </w:t>
      </w:r>
      <w:r>
        <w:rPr>
          <w:rStyle w:val="FootnoteReference"/>
        </w:rPr>
        <w:footnoteReference w:id="2158"/>
      </w:r>
      <w:r>
        <w:rPr>
          <w:rFonts w:ascii="Amiri" w:hAnsi="Amiri" w:eastAsia="Amiri" w:cs="Amiri"/>
          <w:lang w:bidi="ar-SA"/>
          <w:color w:val="111111"/>
          <w:sz w:val="28"/>
          <w:szCs w:val="28"/>
          <w:rtl/>
        </w:rPr>
        <w:t xml:space="preserve">قُلْتُ فَإِذَا وَکَزَهَا فَسَقَطَ الصَّبِیُّ وَ لَا یُدْرَی أَ حَیّاً کَانَ أَمْ لَا قَالَ هَیْهَاتَ یَا أَبَا شِبْلٍ إِذَا مَضَتْ خَمْسَةُ أَشْهُرٍ فَقَدْ صَارَتْ فِیهِ الْحَیَاةُ وَ قَدِ اسْتَوْجَبَ الدِّیَةَ.</w:t>
      </w:r>
    </w:p>
    <w:p>
      <w:pPr>
        <w:pStyle w:val="BookText"/>
      </w:pPr>
      <w:r>
        <w:rPr>
          <w:rFonts w:ascii="Amiri" w:hAnsi="Amiri" w:eastAsia="Amiri" w:cs="Amiri"/>
          <w:lang w:bidi="ar-SA"/>
          <w:color w:val="111111"/>
          <w:sz w:val="28"/>
          <w:szCs w:val="28"/>
          <w:rtl/>
        </w:rPr>
        <w:t xml:space="preserve">وَ رَوَاهُ الصَّدُوقُ بِإِسْنَادِهِ عَنْ مُحَمَّدِ بْنِ إِسْمَاعِیلَ عَنْ أَبِی شِبْلٍ </w:t>
      </w:r>
      <w:r>
        <w:rPr>
          <w:rStyle w:val="FootnoteReference"/>
        </w:rPr>
        <w:footnoteReference w:id="2159"/>
      </w:r>
    </w:p>
    <w:p>
      <w:pPr>
        <w:pStyle w:val="BookText"/>
      </w:pPr>
      <w:r>
        <w:rPr>
          <w:rFonts w:ascii="Amiri" w:hAnsi="Amiri" w:eastAsia="Amiri" w:cs="Amiri"/>
          <w:lang w:bidi="ar-SA"/>
          <w:color w:val="111111"/>
          <w:sz w:val="28"/>
          <w:szCs w:val="28"/>
          <w:rtl/>
        </w:rPr>
        <w:t xml:space="preserve">وَ الَّذِی قَبْلَهُ عَنْهُ عَنْ یُونُسَ الشَّیْبَانِیِّ وَ رَوَاهُ عَلِیُّ بْنُ إِبْرَاهِیمَ فِی تَفْسِیرِهِ عَنْ أَبِیهِ عَنْ سُلَیْمَانَ بْنِ خَالِدٍ عَنْ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6" w:name="pg18996_271738"/>
    <w:bookmarkEnd w:id="296"/>
    <w:p>
      <w:pPr>
        <w:pStyle w:val="BookText"/>
      </w:pPr>
      <w:r>
        <w:rPr>
          <w:rFonts w:ascii="Amiri" w:hAnsi="Amiri" w:eastAsia="Amiri" w:cs="Amiri"/>
          <w:lang w:bidi="ar-SA"/>
          <w:color w:val="111111"/>
          <w:sz w:val="28"/>
          <w:szCs w:val="28"/>
          <w:rtl/>
        </w:rPr>
        <w:t xml:space="preserve">أَبِی عَبْدِ اللَّهِ ع نَحْوَهُ </w:t>
      </w:r>
      <w:r>
        <w:rPr>
          <w:rStyle w:val="FootnoteReference"/>
        </w:rPr>
        <w:footnoteReference w:id="2160"/>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شبل نقل شده است: من و یونس در حضور امام صادق (ع) بودیم. از ایشان درباره دیات سوال پرسیدم. سپس ابو شبل که بسیار مصر بود، سوالات خود را پرسید. پرسیدم: اگر نطفه با خون خارج شود، حکم چیست؟ فرمود: اگر خون صاف باشد، دیه آن چهل دینار است، ولی اگر خون سیاه باشد، چیزی بر عهده‌اش نیست مگر تعزیر، زیرا خون صاف مربوط به جنین است و خون سیاه از داخل بدن می‌آید. ابو شبل گفت: اگر علقة به صورت رگی از گوشت شود، حکم چیست؟ فرمود: چهل و دو دینار. پرسیدم: چرا عشر چهل چهار دینار است؟ فرمود: این عشر مضغه است، زیرا تنها عشر آن از بین رفته است و هرچه بیشتر شود، بیشتر می‌شود تا به شصت دینار برسد. پرسیدم: اگر مضغه به شکل عقده استخوانی خشک شود، حکم چیست؟ فرمود: این استخوان است و اولین مرحله شروع استخوان پنج ماه است و دیه آن چهار دینار است و اگر بیشتر شود، چهار دینار به آن اضافه می‌شود. گفتم: اگر کسی به زن باردار ضربه بزند و جنین بیفتد، ولی معلوم نشود که زنده بوده یا نه، حکم چیست؟ فرمود: ای ابو شبل، اگر پنج ماه گذشته باشد، در آن حیات وجود دارد و دیه کامل باید پرداخت شود.</w:t>
      </w:r>
    </w:p>
    <w:p>
      <w:pPr>
        <w:pStyle w:val="Heading5"/>
      </w:pPr>
      <w:bookmarkStart w:id="1442" w:name="_Toc1061"/>
      <w:r>
        <w:t>[رقم الحدیث الکلی: 35680 - رقم الحدیث الباب: 7]</w:t>
      </w:r>
      <w:bookmarkEnd w:id="1442"/>
    </w:p>
    <w:p>
      <w:pPr>
        <w:pStyle w:val="BookText"/>
      </w:pPr>
      <w:r>
        <w:rPr>
          <w:rFonts w:ascii="Times New Roman" w:hAnsi="Times New Roman" w:eastAsia="Times New Roman" w:cs="Times New Roman"/>
          <w:lang w:val="en-US" w:bidi="en-US"/>
          <w:color w:val="111111"/>
          <w:sz w:val="28"/>
          <w:szCs w:val="28"/>
          <w:rtl/>
        </w:rPr>
        <w:t xml:space="preserve">35680- 7- </w:t>
      </w:r>
      <w:r>
        <w:rPr>
          <w:rStyle w:val="FootnoteReference"/>
        </w:rPr>
        <w:footnoteReference w:id="2161"/>
      </w:r>
      <w:r>
        <w:rPr>
          <w:rFonts w:ascii="Amiri" w:hAnsi="Amiri" w:eastAsia="Amiri" w:cs="Amiri"/>
          <w:lang w:bidi="ar-SA"/>
          <w:color w:val="111111"/>
          <w:sz w:val="28"/>
          <w:szCs w:val="28"/>
          <w:rtl/>
        </w:rPr>
        <w:t xml:space="preserve">وَ بِالْإِسْنَادِ عَنْ صَالِحِ بْنِ عُقْبَةَ عَنْ یُونُسَ الشَّیْبَانِیِّ قَالَ: حَضَرْتُ أَنَا وَ أَبُو شِبْلٍ عِنْدَ أَبِی عَبْدِ اللَّهِ ع- فَسَأَلْتُهُ عَنْ هَذِهِ الْمَسَائِلِ فِی الدِّیَاتِ ثُمَّ سَأَلَ أَبُو شِبْلٍ- وَ کَانَ أَشَدَّ مُبَالَغَةً فَخَلَّیْتُهُ حَتَّی اسْتَنْظَفَ </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الشیبانی نقل می‌کند: من و ابو شبل در حضور امام صادق (ع) بودیم. از او در مورد این مسائل دیات سوال کردم. سپس ابو شبل که از من بسیار شدیدتر بود، سوال‌هایش را پرسید و من او را تا پایان سؤالاتش تنها گذاشتم.</w:t>
      </w:r>
    </w:p>
    <w:p>
      <w:pPr>
        <w:pStyle w:val="Heading5"/>
      </w:pPr>
      <w:bookmarkStart w:id="1443" w:name="_Toc1062"/>
      <w:r>
        <w:t>[رقم الحدیث الکلی: 35681 - رقم الحدیث الباب: 8]</w:t>
      </w:r>
      <w:bookmarkEnd w:id="1443"/>
    </w:p>
    <w:p>
      <w:pPr>
        <w:pStyle w:val="BookText"/>
      </w:pPr>
      <w:r>
        <w:rPr>
          <w:rFonts w:ascii="Times New Roman" w:hAnsi="Times New Roman" w:eastAsia="Times New Roman" w:cs="Times New Roman"/>
          <w:lang w:val="en-US" w:bidi="en-US"/>
          <w:color w:val="111111"/>
          <w:sz w:val="28"/>
          <w:szCs w:val="28"/>
          <w:rtl/>
        </w:rPr>
        <w:t xml:space="preserve">35681- 8- </w:t>
      </w:r>
      <w:r>
        <w:rPr>
          <w:rStyle w:val="FootnoteReference"/>
        </w:rPr>
        <w:footnoteReference w:id="2163"/>
      </w:r>
      <w:r>
        <w:rPr>
          <w:rFonts w:ascii="Amiri" w:hAnsi="Amiri" w:eastAsia="Amiri" w:cs="Amiri"/>
          <w:lang w:bidi="ar-SA"/>
          <w:color w:val="111111"/>
          <w:sz w:val="28"/>
          <w:szCs w:val="28"/>
          <w:rtl/>
        </w:rPr>
        <w:t xml:space="preserve">وَ عَنْ عَلِیِّ بْنِ إِبْرَاهِیمَ عَنْ أَبِیهِ عَنِ ابْنِ مَحْبُوبٍ عَنْ عَبْدِ اللَّهِ بْنِ غَالِبٍ عَنْ أَبِیهِ عَنْ سَعِیدِ بْنِ الْمُسَیَّبِ قَالَ: سَأَلْتُ عَلِیَّ بْنَ الْحُسَیْنِ ع عَنْ رَجُلٍ ضَرَبَ امْرَأَةً حَامِلًا بِرِجْلِهِ فَطَرَحَتْ مَا فِی بَطْنِهَا مَیِّتاً فَقَالَ إِنْ کَانَ نُطْفَةً فَإِنَّ عَلَیْهِ عِشْرِینَ دِینَاراً قُلْتُ فَمَا حَدُّ النُّطْفَةِ فَقَالَ هِیَ الَّتِی (إِذَا) </w:t>
      </w:r>
      <w:r>
        <w:rPr>
          <w:rStyle w:val="FootnoteReference"/>
        </w:rPr>
        <w:footnoteReference w:id="2164"/>
      </w:r>
      <w:r>
        <w:rPr>
          <w:rFonts w:ascii="Amiri" w:hAnsi="Amiri" w:eastAsia="Amiri" w:cs="Amiri"/>
          <w:lang w:bidi="ar-SA"/>
          <w:color w:val="111111"/>
          <w:sz w:val="28"/>
          <w:szCs w:val="28"/>
          <w:rtl/>
        </w:rPr>
        <w:t xml:space="preserve">وَقَعَتْ فِی الرَّحِمِ فَاسْتَقَرَّتْ فِیهِ أَرْبَعِینَ یَوْماً وَ إِنْ طَرَحَتْهُ وَ هُوَ عَلَقَةٌ فَإِنَّ عَلَیْهِ أَرْبَعِینَ دِینَاراً قُلْتُ فَمَا حَدُّ الْعَلَقَةِ قَالَ هِیَ الَّتِی إِذَا وَقَعَتْ فِی الرَّحِمِ فَاسْتَقَرَّتْ فِیهِ ثَمَانِینَ یَوْماً قَالَ وَ إِنْ طَرَحَتْهُ وَ هُوَ مُضْغَةٌ فَإِنَّ عَلَیْهِ سِتِّینَ دِینَاراً قُلْتُ فَمَا حَدُّ الْمُضْغَةِ فَقَالَ هِیَ الَّتِی إِذَا وَقَعَتْ فِی الرَّحِمِ فَاسْتَقَرَّتْ فِیهِ مِائَةً وَ عِشْرِینَ یَوْماً قَالَ وَ إِنْ طَرَحَتْهُ وَ هُوَ نَسَمَةٌ مُخَلَّقَةٌ لَهُ عَظْمٌ وَ لَحْمٌ مُزَیَّلَ </w:t>
      </w:r>
      <w:r>
        <w:rPr>
          <w:rStyle w:val="FootnoteReference"/>
        </w:rPr>
        <w:footnoteReference w:id="2165"/>
      </w:r>
      <w:r>
        <w:rPr>
          <w:rFonts w:ascii="Amiri" w:hAnsi="Amiri" w:eastAsia="Amiri" w:cs="Amiri"/>
          <w:lang w:bidi="ar-SA"/>
          <w:color w:val="111111"/>
          <w:sz w:val="28"/>
          <w:szCs w:val="28"/>
          <w:rtl/>
        </w:rPr>
        <w:t xml:space="preserve">الْجَوَارِحِ قَدْ نُفِخَتْ فِیهِ رُوحُ الْعَقْلِ فَإِنَّ عَلَیْهِ دِیَةً کَامِلَةً الْحَدِیثَ.</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166"/>
      </w:r>
    </w:p>
    <w:p>
      <w:pPr>
        <w:pStyle w:val="BookText"/>
      </w:pPr>
      <w:r>
        <w:rPr>
          <w:rFonts w:ascii="Amiri" w:hAnsi="Amiri" w:eastAsia="Amiri" w:cs="Amiri"/>
          <w:lang w:bidi="ar-SA"/>
          <w:color w:val="111111"/>
          <w:sz w:val="28"/>
          <w:szCs w:val="28"/>
          <w:rtl/>
        </w:rPr>
        <w:t xml:space="preserve">وَ الَّذِی قَبْلَهُ بِإِسْنَادِهِ عَنْ صَالِحِ بْنِ عُقْبَةَ وَ الَّذِی قَبْلَهُمَا بِإِسْنَادِهِ عَنْ أَحْمَدَ بْنِ مُحَمَّدِ بْنِ عِیسَی عَنْ عَبْدِ اللَّهِ بْنِ الْمُغِیرَةِ وَ بِإِسْنَادِهِ عَنْ مُحَمَّدِ بْنِ الْحَسَنِ الصَّفَّارِ عَنْ مُحَمَّدِ بْنِ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7" w:name="pg18996_271739"/>
    <w:bookmarkEnd w:id="297"/>
    <w:p>
      <w:pPr>
        <w:pStyle w:val="BookText"/>
      </w:pPr>
      <w:r>
        <w:rPr>
          <w:rFonts w:ascii="Amiri" w:hAnsi="Amiri" w:eastAsia="Amiri" w:cs="Amiri"/>
          <w:lang w:bidi="ar-SA"/>
          <w:color w:val="111111"/>
          <w:sz w:val="28"/>
          <w:szCs w:val="28"/>
          <w:rtl/>
        </w:rPr>
        <w:t xml:space="preserve">الْحُسَیْنِ بْنِ أَبِی الْخَطَّابِ عَنْ مُحَمَّدِ بْنِ إِسْمَاعِیلَ 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مسیب نقل می‌کند: از علی بن الحسین (ع) درباره مردی که زنی باردار را با پایش زد و زن جنین خود را مرده به زمین انداخت، پرسیدم. فرمود: اگر نطفه باشد، دیه آن بیست دینار است. گفتم: نطفه چقدر است؟ فرمود: نطفه همان است که وقتی در رحم قرار می‌گیرد و چهل روز در آن مستقر می‌شود. و اگر علقة باشد، دیه آن چهل دینار است. گفتم: علقة چقدر است؟ فرمود: علقة همان است که وقتی در رحم قرار می‌گیرد و هشتاد روز در آن مستقر می‌شود. و اگر مضغه باشد، دیه آن شصت دینار است. گفتم: مضغه چقدر است؟ فرمود: مضغه همان است که وقتی در رحم قرار می‌گیرد و صد و بیست روز در آن مستقر می‌شود. و اگر نسمة مخلقه باشد که استخوان و گوشت دارد و جوارحش مزین است و روح عقل در آن دمیده شده، دیه کامل بر عهده‌اش است.</w:t>
      </w:r>
    </w:p>
    <w:p>
      <w:pPr>
        <w:pStyle w:val="Heading5"/>
      </w:pPr>
      <w:bookmarkStart w:id="1444" w:name="_Toc1063"/>
      <w:r>
        <w:t>[رقم الحدیث الکلی: 35682 - رقم الحدیث الباب: 9]</w:t>
      </w:r>
      <w:bookmarkEnd w:id="1444"/>
    </w:p>
    <w:p>
      <w:pPr>
        <w:pStyle w:val="BookText"/>
      </w:pPr>
      <w:r>
        <w:rPr>
          <w:rFonts w:ascii="Times New Roman" w:hAnsi="Times New Roman" w:eastAsia="Times New Roman" w:cs="Times New Roman"/>
          <w:lang w:val="en-US" w:bidi="en-US"/>
          <w:color w:val="111111"/>
          <w:sz w:val="28"/>
          <w:szCs w:val="28"/>
          <w:rtl/>
        </w:rPr>
        <w:t xml:space="preserve">35682- 9- </w:t>
      </w:r>
      <w:r>
        <w:rPr>
          <w:rStyle w:val="FootnoteReference"/>
        </w:rPr>
        <w:footnoteReference w:id="2167"/>
      </w:r>
      <w:r>
        <w:rPr>
          <w:rFonts w:ascii="Amiri" w:hAnsi="Amiri" w:eastAsia="Amiri" w:cs="Amiri"/>
          <w:lang w:bidi="ar-SA"/>
          <w:color w:val="111111"/>
          <w:sz w:val="28"/>
          <w:szCs w:val="28"/>
          <w:rtl/>
        </w:rPr>
        <w:t xml:space="preserve">مُحَمَّدُ بْنُ الْحَسَنِ بِإِسْنَادِهِ عَنْ مُحَمَّدِ بْنِ الْحَسَنِ الصَّفَّارِ عَنْ أَحْمَدَ بْنِ مُحَمَّدِ بْنِ عِیسَی عَنِ الْعَبَّاسِ بْنِ مُوسَی الْوَرَّاقِ عَنْ یُونُسَ بْنِ عَبْدِ الرَّحْمَنِ عَنْ أَبِی جَرِیرٍ الْقُمِّیِّ قَالَ: سَأَلْتُ الْعَبْدَ الصَّالِحَ ع عَنِ النُّطْفَةِ مَا فِیهَا مِنَ الدِّیَةِ وَ مَا فِی الْعَلَقَةِ (وَ مَا فِی الْمُضْغَةِ وَ مَا فِی الْمُخَلَّقَةِ) </w:t>
      </w:r>
      <w:r>
        <w:rPr>
          <w:rStyle w:val="FootnoteReference"/>
        </w:rPr>
        <w:footnoteReference w:id="2168"/>
      </w:r>
      <w:r>
        <w:rPr>
          <w:rFonts w:ascii="Amiri" w:hAnsi="Amiri" w:eastAsia="Amiri" w:cs="Amiri"/>
          <w:lang w:bidi="ar-SA"/>
          <w:color w:val="111111"/>
          <w:sz w:val="28"/>
          <w:szCs w:val="28"/>
          <w:rtl/>
        </w:rPr>
        <w:t xml:space="preserve">وَ مَا یُقِرُّ فِی الْأَرْحَامِ فَقَالَ إِنَّهُ یُخْلَقُ فِی بَطْنِ أُمِّهِ خَلْقاً مِنْ بَعْدِ خَلْقٍ یَکُونُ نُطْفَةً أَرْبَعِینَ یَوْماً ثُمَّ یَکُونُ عَلَقَةً أَرْبَعِینَ یَوْماً ثُمَّ مُضْغَةً أَرْبَعِینَ یَوْماً فَفِی النُّطْفَةِ أَرْبَعُونَ دِینَاراً وَ فِی الْعَلَقَةِ سِتُّونَ دِینَاراً وَ فِی الْمُضْغَةِ ثَمَانُونَ دِینَاراً فَإِذَا اکْتَسَی الْعِظَامُ لَحْماً فَفِیهِ مِائَةُ دِینَارٍ قَالَ اللَّهُ عَزَّ وَ جَلَّ ثُمَّ أَنْشَأْناهُ خَلْقاً آخَرَ فَتَبارَکَ اللَّهُ أَحْسَنُ الْخالِقِینَ </w:t>
      </w:r>
      <w:r>
        <w:rPr>
          <w:rStyle w:val="FootnoteReference"/>
        </w:rPr>
        <w:footnoteReference w:id="2169"/>
      </w:r>
      <w:r>
        <w:rPr>
          <w:rFonts w:ascii="Amiri" w:hAnsi="Amiri" w:eastAsia="Amiri" w:cs="Amiri"/>
          <w:lang w:bidi="ar-SA"/>
          <w:color w:val="111111"/>
          <w:sz w:val="28"/>
          <w:szCs w:val="28"/>
          <w:rtl/>
        </w:rPr>
        <w:t xml:space="preserve">فَإِنْ کَانَ ذَکَراً فَفِیهِ الدِّیَةُ وَ إِنْ کَانَتْ أُنْثَی فَفِیهَا دِیَتُهَا.</w:t>
      </w:r>
    </w:p>
    <w:p>
      <w:pPr>
        <w:pStyle w:val="BookText"/>
      </w:pPr>
      <w:r>
        <w:rPr>
          <w:rFonts w:ascii="Amiri" w:hAnsi="Amiri" w:eastAsia="Amiri" w:cs="Amiri"/>
          <w:lang w:bidi="ar-SA"/>
          <w:color w:val="111111"/>
          <w:sz w:val="28"/>
          <w:szCs w:val="28"/>
          <w:rtl/>
        </w:rPr>
        <w:t xml:space="preserve">أَقُولُ: هَذَا مَحْمُولٌ عَلَی زِیَادَةِ خَلْقِهِ النُّطْفَةَ إِلَی أَنْ تَبْلُغَ عَلَقَةً وَ زِیَادَةِ الْعَلَقَةِ إِلَی أَنْ تَبْلُغَ الْمُضْغَةَ وَ زِیَادَةِ الْمُضْغَةِ إِلَی أَنْ تَبْلُغَ الْعَظْمَ.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جریر القمی نقل شده است: از عبد صالح (ع) درباره دیه نطفه، علقة، مضغه و مخلقه و آنچه در رحم قرار دارد، پرسیدم. فرمود: او در بطن مادرش خلقتاً پس از خلقتی، نطفه‌ای به مدت چهل روز، سپس علقة به مدت چهل روز، و سپس مضغه به مدت چهل روز می‌شود. برای نطفه دیه چهل دینار، برای علقة دیه شصت دینار، برای مضغه دیه هشتاد دینار و هنگامی که استخوان‌ها گوشت پوشیده شوند، دیه آن صد دینار است. خداوند عز و جل فرمود: "سپس او را به خلقتی دیگر آفریدیم. پس مبارک است خدا که بهترین آفرینندگان است." (مؤمنون 23:12-14) اگر پسر باشد، دیه‌اش مشخص است و اگر دختر باشد، دیه او مشخص است.</w:t>
      </w:r>
    </w:p>
    <w:p>
      <w:pPr>
        <w:pStyle w:val="BookText"/>
      </w:pPr>
      <w:r>
        <w:rPr>
          <w:rFonts w:ascii="IRNazanin" w:hAnsi="IRNazanin" w:eastAsia="IRNazanin" w:cs="IRNazanin"/>
          <w:lang w:bidi="fa-IR"/>
          <w:color w:val="111111"/>
          <w:sz w:val="28"/>
          <w:szCs w:val="28"/>
          <w:rtl/>
        </w:rPr>
        <w:t xml:space="preserve">می گویم :این بر اساس افزایش خلقت نطفه تا رسیدن به علقة، افزایش علقة تا رسیدن به مضغه، و افزایش مضغه تا رسیدن به عظم است.</w:t>
      </w:r>
    </w:p>
    <w:p>
      <w:pPr>
        <w:pStyle w:val="Heading5"/>
      </w:pPr>
      <w:bookmarkStart w:id="1445" w:name="_Toc1064"/>
      <w:r>
        <w:t>[رقم الحدیث الکلی: 35683 - رقم الحدیث الباب: 10]</w:t>
      </w:r>
      <w:bookmarkEnd w:id="1445"/>
    </w:p>
    <w:p>
      <w:pPr>
        <w:pStyle w:val="BookText"/>
      </w:pPr>
      <w:r>
        <w:rPr>
          <w:rFonts w:ascii="Times New Roman" w:hAnsi="Times New Roman" w:eastAsia="Times New Roman" w:cs="Times New Roman"/>
          <w:lang w:val="en-US" w:bidi="en-US"/>
          <w:color w:val="111111"/>
          <w:sz w:val="28"/>
          <w:szCs w:val="28"/>
          <w:rtl/>
        </w:rPr>
        <w:t xml:space="preserve">35683- 10- </w:t>
      </w:r>
      <w:r>
        <w:rPr>
          <w:rStyle w:val="FootnoteReference"/>
        </w:rPr>
        <w:footnoteReference w:id="2170"/>
      </w:r>
      <w:r>
        <w:rPr>
          <w:rFonts w:ascii="Amiri" w:hAnsi="Amiri" w:eastAsia="Amiri" w:cs="Amiri"/>
          <w:lang w:bidi="ar-SA"/>
          <w:color w:val="111111"/>
          <w:sz w:val="28"/>
          <w:szCs w:val="28"/>
          <w:rtl/>
        </w:rPr>
        <w:t xml:space="preserve">مُحَمَّدُ بْنُ مُحَمَّدٍ الْمُفِیدُ فِی الْإِرْشَادِ قَالَ: قَضَی عَلِیٌّ ع فِی رَجُلٍ ضَرَبَ امْرَأَةً فَأَلْقَتْ عَلَقَةً أَنَّ عَلَیْهِ دِیَتَهَا أَرْبَعِینَ دِینَاراً وَ تَلَا ع 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w:t>
      </w:r>
      <w:r>
        <w:rPr>
          <w:rStyle w:val="FootnoteReference"/>
        </w:rPr>
        <w:footnoteReference w:id="2171"/>
      </w:r>
      <w:r>
        <w:rPr>
          <w:rFonts w:ascii="Amiri" w:hAnsi="Amiri" w:eastAsia="Amiri" w:cs="Amiri"/>
          <w:lang w:bidi="ar-SA"/>
          <w:color w:val="111111"/>
          <w:sz w:val="28"/>
          <w:szCs w:val="28"/>
          <w:rtl/>
        </w:rPr>
        <w:t xml:space="preserve">ثُمَّ قَالَ فِی النُّطْفَةِ عِشْرُونَ دِینَاراً وَ فِی الْعَلَقَةِ أَرْبَعُونَ دِینَاراً وَ فِی الْمُضْغَةِ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8" w:name="pg18996_271740"/>
    <w:bookmarkEnd w:id="298"/>
    <w:p>
      <w:pPr>
        <w:pStyle w:val="BookText"/>
      </w:pPr>
      <w:r>
        <w:rPr>
          <w:rFonts w:ascii="Amiri" w:hAnsi="Amiri" w:eastAsia="Amiri" w:cs="Amiri"/>
          <w:lang w:bidi="ar-SA"/>
          <w:color w:val="111111"/>
          <w:sz w:val="28"/>
          <w:szCs w:val="28"/>
          <w:rtl/>
        </w:rPr>
        <w:t xml:space="preserve">سِتُّونَ دِینَاراً وَ فِی الْعَظْمِ قَبْلَ أَنْ یَسْتَوِیَ خَلْقُهُ ثَمَانُونَ دِینَاراً وَ فِی الصُّورَةِ قَبْلَ أَنْ تَلِجَهَا الرُّوحُ مِائَةُ دِینَارٍ فَإِذَا وَلَجَتْهَا الرُّوحُ کَانَ فِیهَا أَلْفُ دِینَارٍ.</w:t>
      </w:r>
    </w:p>
    <w:p>
      <w:pPr>
        <w:pStyle w:val="BookText"/>
      </w:pPr>
      <w:r>
        <w:rPr>
          <w:rFonts w:ascii="Amiri" w:hAnsi="Amiri" w:eastAsia="Amiri" w:cs="Amiri"/>
          <w:lang w:bidi="ar-SA"/>
          <w:color w:val="111111"/>
          <w:sz w:val="28"/>
          <w:szCs w:val="28"/>
          <w:rtl/>
        </w:rPr>
        <w:t xml:space="preserve">أَقُولُ: وَ تَقَدَّمَ مَا یَدُلُّ عَلَی ذَلِکَ فِی دِیَاتِ النَّفْسِ </w:t>
      </w:r>
      <w:r>
        <w:rPr>
          <w:rStyle w:val="FootnoteReference"/>
        </w:rPr>
        <w:footnoteReference w:id="2172"/>
      </w:r>
      <w:r>
        <w:rPr>
          <w:rFonts w:ascii="Amiri" w:hAnsi="Amiri" w:eastAsia="Amiri" w:cs="Amiri"/>
          <w:lang w:bidi="ar-SA"/>
          <w:color w:val="111111"/>
          <w:sz w:val="28"/>
          <w:szCs w:val="28"/>
          <w:rtl/>
        </w:rPr>
        <w:t xml:space="preserve">وَ یَأْتِی مَا یَدُلُّ عَلَیْهِ فِی قَطْعِ رَأْسِ الْمَیِّتِ </w:t>
      </w:r>
      <w:r>
        <w:rPr>
          <w:rStyle w:val="FootnoteReference"/>
        </w:rPr>
        <w:footnoteReference w:id="2173"/>
      </w:r>
      <w:r>
        <w:rPr>
          <w:rFonts w:ascii="Amiri" w:hAnsi="Amiri" w:eastAsia="Amiri" w:cs="Amiri"/>
          <w:lang w:bidi="ar-SA"/>
          <w:color w:val="111111"/>
          <w:sz w:val="28"/>
          <w:szCs w:val="28"/>
          <w:rtl/>
        </w:rPr>
        <w:t xml:space="preserve">وَ غَیْرِهِ </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المفید در کتاب ارشاد گفت: علی (ع) حکم کرد در مورد مردی که زنی را زد و زن جنین خود را در قالب علقة از دست داد که دیه آن چهل دینار باشد. و علی (ع) این آیه را تلاوت کرد: "و به راستی انسان را از عصاره‌ای از گل آفریدیم، سپس او را نطفه‌ای در جایگاهی استوار قرار دادیم، سپس نطفه را به علقة، سپس علقة را به مضغه و سپس مضغه را به استخوان‌ها تبدیل کردیم و استخوان‌ها را گوشت پوشاندیم، سپس او را به خلقتی دیگر آفریدیم. پس مبارک است خدا که بهترین آفرینندگان است." (مؤمنون 23:12-14) سپس فرمود: دیه نطفه بیست دینار، دیه علقة چهل دینار، دیه مضغه شصت دینار، دیه استخوان پیش از آنکه خلقت کامل شود هشتاد دینار، دیه تصویر پیش از آنکه روح در آن دمیده شود صد دینار، و اگر روح در آن دمیده شود دیه آن هزار دینار خواهد بود.</w:t>
      </w:r>
    </w:p>
    <w:p>
      <w:pPr>
        <w:pStyle w:val="Heading4"/>
      </w:pPr>
      <w:bookmarkStart w:id="1446" w:name="_Toc1065"/>
      <w:r>
        <w:t>20- بَابُ أَنَّ مَنْ ضَرَبَ حَامِلًا فَطَرَحَتْ عَلَقَةً أَوْ مُضْغَةً أَجْزَأَهُ غُرَّةٌ عَبْدٌ أَوْ أَمَةٌ بِقِیمَةِ الدِّیَةِ</w:t>
      </w:r>
      <w:bookmarkEnd w:id="1446"/>
    </w:p>
    <w:p>
      <w:pPr>
        <w:pStyle w:val="Heading5"/>
      </w:pPr>
      <w:bookmarkStart w:id="1447" w:name="_Toc1066"/>
      <w:r>
        <w:t>اشارة</w:t>
      </w:r>
      <w:bookmarkEnd w:id="1447"/>
    </w:p>
    <w:p>
      <w:pPr>
        <w:pStyle w:val="BookText"/>
      </w:pPr>
      <w:r>
        <w:rPr>
          <w:rStyle w:val="FootnoteReference"/>
        </w:rPr>
        <w:footnoteReference w:id="2175"/>
      </w:r>
      <w:r>
        <w:rPr>
          <w:rFonts w:ascii="Amiri" w:hAnsi="Amiri" w:eastAsia="Amiri" w:cs="Amiri"/>
          <w:lang w:bidi="ar-SA"/>
          <w:color w:val="111111"/>
          <w:sz w:val="28"/>
          <w:szCs w:val="28"/>
          <w:rtl/>
        </w:rPr>
        <w:t xml:space="preserve">20 بَابُ أَنَّ مَنْ ضَرَبَ حَامِلًا فَطَرَحَتْ عَلَقَةً أَوْ مُضْغَةً أَجْزَأَهُ غُرَّةٌ </w:t>
      </w:r>
      <w:r>
        <w:rPr>
          <w:rStyle w:val="FootnoteReference"/>
        </w:rPr>
        <w:footnoteReference w:id="2176"/>
      </w:r>
      <w:r>
        <w:rPr>
          <w:rFonts w:ascii="Amiri" w:hAnsi="Amiri" w:eastAsia="Amiri" w:cs="Amiri"/>
          <w:lang w:bidi="ar-SA"/>
          <w:color w:val="111111"/>
          <w:sz w:val="28"/>
          <w:szCs w:val="28"/>
          <w:rtl/>
        </w:rPr>
        <w:t xml:space="preserve">عَبْدٌ أَوْ أَمَةٌ بِقِیمَةِ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کسی که به زن بارداری ضربه بزند و او علقه یا مضغه بیاندازد، غُرَّه (یک برده پسر یا دختر) به عنوان دیه بر او واجب است."</w:t>
      </w:r>
    </w:p>
    <w:p>
      <w:pPr>
        <w:pStyle w:val="Heading5"/>
      </w:pPr>
      <w:bookmarkStart w:id="1448" w:name="_Toc1067"/>
      <w:r>
        <w:t>[رقم الحدیث الکلی: 35684 - رقم الحدیث الباب: 1]</w:t>
      </w:r>
      <w:bookmarkEnd w:id="1448"/>
    </w:p>
    <w:p>
      <w:pPr>
        <w:pStyle w:val="BookText"/>
      </w:pPr>
      <w:r>
        <w:rPr>
          <w:rFonts w:ascii="Times New Roman" w:hAnsi="Times New Roman" w:eastAsia="Times New Roman" w:cs="Times New Roman"/>
          <w:lang w:val="en-US" w:bidi="en-US"/>
          <w:color w:val="111111"/>
          <w:sz w:val="28"/>
          <w:szCs w:val="28"/>
          <w:rtl/>
        </w:rPr>
        <w:t xml:space="preserve">35684- 1- </w:t>
      </w:r>
      <w:r>
        <w:rPr>
          <w:rStyle w:val="FootnoteReference"/>
        </w:rPr>
        <w:footnoteReference w:id="2177"/>
      </w:r>
      <w:r>
        <w:rPr>
          <w:rFonts w:ascii="Amiri" w:hAnsi="Amiri" w:eastAsia="Amiri" w:cs="Amiri"/>
          <w:lang w:bidi="ar-SA"/>
          <w:color w:val="111111"/>
          <w:sz w:val="28"/>
          <w:szCs w:val="28"/>
          <w:rtl/>
        </w:rPr>
        <w:t xml:space="preserve">مُحَمَّدُ بْنُ الْحَسَنِ بِإِسْنَادِهِ عَنِ الْحُسَیْنِ بْنِ سَعِیدٍ عَنِ ابْنِ مَحْبُوبٍ عَنْ عَلِیِّ بْنِ رِئَابٍ (عَنْ أَبِی عُبَیْدَةَ) </w:t>
      </w:r>
      <w:r>
        <w:rPr>
          <w:rStyle w:val="FootnoteReference"/>
        </w:rPr>
        <w:footnoteReference w:id="2178"/>
      </w:r>
      <w:r>
        <w:rPr>
          <w:rFonts w:ascii="Amiri" w:hAnsi="Amiri" w:eastAsia="Amiri" w:cs="Amiri"/>
          <w:lang w:bidi="ar-SA"/>
          <w:color w:val="111111"/>
          <w:sz w:val="28"/>
          <w:szCs w:val="28"/>
          <w:rtl/>
        </w:rPr>
        <w:t xml:space="preserve">عَنْ أَبِی عَبْدِ اللَّهِ ع فِی امْرَأَةٍ شَرِبَتْ دَوَاءً وَ هِیَ حَامِلٌ لِتَطْرَحَ وَلَدَهَا فَأَلْقَتْ وَلَدَهَا قَالَ إِنْ کَانَ لَهُ عَظْمٌ قَدْ نَبَتَ عَلَیْهِ اللَّحْمُ وَ شُقَّ لَهُ السَّمْعُ وَ الْبَصَرُ فَإِنَّ عَلَیْهَا دِیَةً </w:t>
      </w:r>
      <w:r>
        <w:rPr>
          <w:rStyle w:val="FootnoteReference"/>
        </w:rPr>
        <w:footnoteReference w:id="2179"/>
      </w:r>
      <w:r>
        <w:rPr>
          <w:rFonts w:ascii="Amiri" w:hAnsi="Amiri" w:eastAsia="Amiri" w:cs="Amiri"/>
          <w:lang w:bidi="ar-SA"/>
          <w:color w:val="111111"/>
          <w:sz w:val="28"/>
          <w:szCs w:val="28"/>
          <w:rtl/>
        </w:rPr>
        <w:t xml:space="preserve">تُسَلِّمُهَا إِلَی أَبِیهِ قَالَ وَ إِنْ کَانَ جَنِیناً عَلَقَةً أَوْ مُضْغَةً فَإِنَّ عَلَیْهَا أَرْبَعِینَ دِینَاراً أَوْ غُرَّةً تُسَلِّمُهَا إِلَی أَبِیهِ قُلْتُ فَهِیَ لَا تَرِثُ مِنْ وَلَدِهَا مِنْ دِیَتِهِ قَالَ لَا لِأَنَّهَا قَتَلَتْهُ.</w:t>
      </w:r>
    </w:p>
    <w:p>
      <w:pPr>
        <w:pStyle w:val="BookText"/>
      </w:pPr>
      <w:r>
        <w:rPr>
          <w:rFonts w:ascii="Amiri" w:hAnsi="Amiri" w:eastAsia="Amiri" w:cs="Amiri"/>
          <w:lang w:bidi="ar-SA"/>
          <w:color w:val="111111"/>
          <w:sz w:val="28"/>
          <w:szCs w:val="28"/>
          <w:rtl/>
        </w:rPr>
        <w:t xml:space="preserve">وَ رَوَاهُ الْکُلَیْنِیُّ وَ الصَّدُوقُ کَمَا مَرَّ فِی الْمَوَارِیثِ </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رئاب از امام صادق (ع) نقل کرده است: در مورد زنی که دارویی مصرف کرده و در حال حاملگی است تا فرزندش را بیاندازد و او فرزندش را انداخته است، امام (ع) فرمودند: اگر جنین دارای استخوان باشد که گوشت بر آن روییده و گوش و چشم برایش ایجاد شده باشد، بر او دیه واجب است که آن را به پدرش تحویل دهد. و اگر جنین هنوز در حالت علقه یا مضغه باشد، بر او چهل دینار یا غره (یک برده) واجب است که به پدرش تحویل دهد. پرسیدم: آیا او از دیه فرزندش ارث می‌برد؟ فرمودند: نه، زیرا او فرزندش را کشته است."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9" w:name="pg18996_271741"/>
    <w:bookmarkEnd w:id="299"/>
    <w:p>
      <w:pPr>
        <w:pStyle w:val="Heading5"/>
      </w:pPr>
      <w:bookmarkStart w:id="1449" w:name="_Toc1068"/>
      <w:r>
        <w:t>[رقم الحدیث الکلی: 35685 - رقم الحدیث الباب: 2]</w:t>
      </w:r>
      <w:bookmarkEnd w:id="1449"/>
    </w:p>
    <w:p>
      <w:pPr>
        <w:pStyle w:val="BookText"/>
      </w:pPr>
      <w:r>
        <w:rPr>
          <w:rFonts w:ascii="Times New Roman" w:hAnsi="Times New Roman" w:eastAsia="Times New Roman" w:cs="Times New Roman"/>
          <w:lang w:val="en-US" w:bidi="en-US"/>
          <w:color w:val="111111"/>
          <w:sz w:val="28"/>
          <w:szCs w:val="28"/>
          <w:rtl/>
        </w:rPr>
        <w:t xml:space="preserve">35685- 2- </w:t>
      </w:r>
      <w:r>
        <w:rPr>
          <w:rStyle w:val="FootnoteReference"/>
        </w:rPr>
        <w:footnoteReference w:id="2181"/>
      </w:r>
      <w:r>
        <w:rPr>
          <w:rFonts w:ascii="Amiri" w:hAnsi="Amiri" w:eastAsia="Amiri" w:cs="Amiri"/>
          <w:lang w:bidi="ar-SA"/>
          <w:color w:val="111111"/>
          <w:sz w:val="28"/>
          <w:szCs w:val="28"/>
          <w:rtl/>
        </w:rPr>
        <w:t xml:space="preserve">وَ بِإِسْنَادِهِ عَنْ عَلِیِّ بْنِ إِبْرَاهِیمَ عَنْ أَبِیهِ عَنِ ابْنِ أَبِی عُمَیْرٍ عَنْ مُحَمَّدِ بْنِ أَبِی حَمْزَةَ عَنْ دَاوُدَ بْنِ فَرْقَدٍ عَنْ أَبِی عَبْدِ اللَّهِ ع قَالَ: جَاءَتِ امْرَأَةٌ فَاسْتَعْدَتْ عَلَی أَعْرَابِیٍّ قَدْ أَفْزَعَهَا فَأَلْقَتْ جَنِیناً فَقَالَ الْأَعْرَابِیُّ لَمْ یُهِلَّ وَ لَمْ یَصِحْ وَ مِثْلُهُ یُطَلُّ </w:t>
      </w:r>
      <w:r>
        <w:rPr>
          <w:rStyle w:val="FootnoteReference"/>
        </w:rPr>
        <w:footnoteReference w:id="2182"/>
      </w:r>
      <w:r>
        <w:rPr>
          <w:rFonts w:ascii="Amiri" w:hAnsi="Amiri" w:eastAsia="Amiri" w:cs="Amiri"/>
          <w:lang w:bidi="ar-SA"/>
          <w:color w:val="111111"/>
          <w:sz w:val="28"/>
          <w:szCs w:val="28"/>
          <w:rtl/>
        </w:rPr>
        <w:t xml:space="preserve">فَقَالَ النَّبِیُّ اسْکُتْ سَجَّاعَةُ </w:t>
      </w:r>
      <w:r>
        <w:rPr>
          <w:rStyle w:val="FootnoteReference"/>
        </w:rPr>
        <w:footnoteReference w:id="2183"/>
      </w:r>
      <w:r>
        <w:rPr>
          <w:rFonts w:ascii="Amiri" w:hAnsi="Amiri" w:eastAsia="Amiri" w:cs="Amiri"/>
          <w:lang w:bidi="ar-SA"/>
          <w:color w:val="111111"/>
          <w:sz w:val="28"/>
          <w:szCs w:val="28"/>
          <w:rtl/>
        </w:rPr>
        <w:t xml:space="preserve">عَلَیْکَ غُرَّةٌ وَصِیفٌ عَبْدٌ أَوْ أَمَةٌ.</w:t>
      </w:r>
    </w:p>
    <w:p>
      <w:pPr>
        <w:pStyle w:val="BookText"/>
      </w:pPr>
      <w:r>
        <w:rPr>
          <w:rFonts w:ascii="Amiri" w:hAnsi="Amiri" w:eastAsia="Amiri" w:cs="Amiri"/>
          <w:lang w:bidi="ar-SA"/>
          <w:color w:val="111111"/>
          <w:sz w:val="28"/>
          <w:szCs w:val="28"/>
          <w:rtl/>
        </w:rPr>
        <w:t xml:space="preserve">وَ رَوَاهُ الصَّدُوقُ بِإِسْنَادِهِ عَنْ مُحَمَّدِ بْنِ أَبِی عُمَیْرٍ </w:t>
      </w:r>
      <w:r>
        <w:rPr>
          <w:rStyle w:val="FootnoteReference"/>
        </w:rPr>
        <w:footnoteReference w:id="2184"/>
      </w:r>
    </w:p>
    <w:p>
      <w:pPr>
        <w:pStyle w:val="BookText"/>
      </w:pPr>
      <w:r>
        <w:rPr>
          <w:rFonts w:ascii="Amiri" w:hAnsi="Amiri" w:eastAsia="Amiri" w:cs="Amiri"/>
          <w:lang w:bidi="ar-SA"/>
          <w:color w:val="111111"/>
          <w:sz w:val="28"/>
          <w:szCs w:val="28"/>
          <w:rtl/>
        </w:rPr>
        <w:t xml:space="preserve">وَ الَّذِی قَبْلَهُ بِإِسْنَادِهِ عَنِ الْحَسَنِ 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فرقد از امام صادق (ع) نقل کرده است: زنی نزد پیامبر (ص) آمد و از اعرابی شکایت کرد که او را ترسانده و باعث شده که جنینش را سقط کند. اعرابی گفت: جنین نه گریه کرد و نه صدایی داشت و چنین چیزی نباید اهمیت داشته باشد. پیامبر (ص) فرمودند: ساکت باش، تو مردی حیله‌گر هستی؛ بر تو واجب است که غُرَّه (یک برده پسر یا دختر) بدهی."</w:t>
      </w:r>
    </w:p>
    <w:p>
      <w:pPr>
        <w:pStyle w:val="Heading5"/>
      </w:pPr>
      <w:bookmarkStart w:id="1450" w:name="_Toc1069"/>
      <w:r>
        <w:t>[رقم الحدیث الکلی: 35686 - رقم الحدیث الباب: 3]</w:t>
      </w:r>
      <w:bookmarkEnd w:id="1450"/>
    </w:p>
    <w:p>
      <w:pPr>
        <w:pStyle w:val="BookText"/>
      </w:pPr>
      <w:r>
        <w:rPr>
          <w:rFonts w:ascii="Times New Roman" w:hAnsi="Times New Roman" w:eastAsia="Times New Roman" w:cs="Times New Roman"/>
          <w:lang w:val="en-US" w:bidi="en-US"/>
          <w:color w:val="111111"/>
          <w:sz w:val="28"/>
          <w:szCs w:val="28"/>
          <w:rtl/>
        </w:rPr>
        <w:t xml:space="preserve">35686- 3- </w:t>
      </w:r>
      <w:r>
        <w:rPr>
          <w:rStyle w:val="FootnoteReference"/>
        </w:rPr>
        <w:footnoteReference w:id="2185"/>
      </w:r>
      <w:r>
        <w:rPr>
          <w:rFonts w:ascii="Amiri" w:hAnsi="Amiri" w:eastAsia="Amiri" w:cs="Amiri"/>
          <w:lang w:bidi="ar-SA"/>
          <w:color w:val="111111"/>
          <w:sz w:val="28"/>
          <w:szCs w:val="28"/>
          <w:rtl/>
        </w:rPr>
        <w:t xml:space="preserve">وَ عَنْهُ عَنْ أَبِیهِ عَنِ النَّوْفَلِیِّ عَنِ السَّکُونِیِّ عَنْ أَبِی عَبْدِ اللَّهِ ع قَالَ: قَضَی رَسُولُ اللَّهِ ص فِی جَنِینِ الْهِلَالِیَّةِ حَیْثُ رُمِیَتْ بِالْحَجَرِ فَأَلْقَتْ مَا فِی بَطْنِهَا مَیِّتاً فَإِنَّ عَلَیْهِ غُرَّةً عَبْداً أَوْ أَمَةً.</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2186"/>
      </w:r>
    </w:p>
    <w:p>
      <w:pPr>
        <w:pStyle w:val="BookText"/>
      </w:pPr>
      <w:r>
        <w:rPr>
          <w:rFonts w:ascii="Amiri" w:hAnsi="Amiri" w:eastAsia="Amiri" w:cs="Amiri"/>
          <w:lang w:bidi="ar-SA"/>
          <w:color w:val="111111"/>
          <w:sz w:val="28"/>
          <w:szCs w:val="28"/>
          <w:rtl/>
        </w:rPr>
        <w:t xml:space="preserve">وَ کَذَا الَّذِی قَبْلَهُ وَ الْأَوَّلَ عَنْ مُحَمَّدِ بْنِ یَحْیَی عَنْ أَحْمَدَ بْنِ مُحَمَّدٍ وَ عَنْ عَلِیِّ بْنِ إِبْرَاهِیمَ عَنْ أَبِیهِ جَمِیعاً عَنِ ابْنِ مَحْبُوبٍ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رسول خدا (ص) در مورد جنین هلالیه که به او سنگ پرتاب شد و جنین مرده‌ای را سقط کرد، حکم کردند که بر ضارب واجب است غُرَّه، یعنی یک برده پسر یا دختر، را بپردازد."</w:t>
      </w:r>
    </w:p>
    <w:p>
      <w:pPr>
        <w:pStyle w:val="Heading5"/>
      </w:pPr>
      <w:bookmarkStart w:id="1451" w:name="_Toc1070"/>
      <w:r>
        <w:t>[رقم الحدیث الکلی: 35687 - رقم الحدیث الباب: 4]</w:t>
      </w:r>
      <w:bookmarkEnd w:id="1451"/>
    </w:p>
    <w:p>
      <w:pPr>
        <w:pStyle w:val="BookText"/>
      </w:pPr>
      <w:r>
        <w:rPr>
          <w:rFonts w:ascii="Times New Roman" w:hAnsi="Times New Roman" w:eastAsia="Times New Roman" w:cs="Times New Roman"/>
          <w:lang w:val="en-US" w:bidi="en-US"/>
          <w:color w:val="111111"/>
          <w:sz w:val="28"/>
          <w:szCs w:val="28"/>
          <w:rtl/>
        </w:rPr>
        <w:t xml:space="preserve">35687- 4- </w:t>
      </w:r>
      <w:r>
        <w:rPr>
          <w:rStyle w:val="FootnoteReference"/>
        </w:rPr>
        <w:footnoteReference w:id="2187"/>
      </w:r>
      <w:r>
        <w:rPr>
          <w:rFonts w:ascii="Amiri" w:hAnsi="Amiri" w:eastAsia="Amiri" w:cs="Amiri"/>
          <w:lang w:bidi="ar-SA"/>
          <w:color w:val="111111"/>
          <w:sz w:val="28"/>
          <w:szCs w:val="28"/>
          <w:rtl/>
        </w:rPr>
        <w:t xml:space="preserve">وَ بِإِسْنَادِهِ عَنِ الْحَسَنِ بْنِ مَحْبُوبٍ عَنْ أَبِی أَیُّوبَ عَنْ سُلَیْمَانَ بْنِ خَالِدٍ عَنْ أَبِی عَبْدِ اللَّهِ ع أَنَّ رَجُلًا جَاءَ إِلَی النَّبِیِّ ص- وَ قَدْ ضَرَبَ امْرَأَةً حُبْلَی فَأَسْقَطَتْ سِقْطاً مَیِّتاً فَأَتَی زَوْجُ الْمَرْأَةِ إِلَی النَّبِیِّ ص فَاسْتَعْدَی عَلَیْهِ فَقَالَ الضَّارِبُ یَا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0" w:name="pg18996_271742"/>
    <w:bookmarkEnd w:id="300"/>
    <w:p>
      <w:pPr>
        <w:pStyle w:val="BookText"/>
      </w:pPr>
      <w:r>
        <w:rPr>
          <w:rFonts w:ascii="Amiri" w:hAnsi="Amiri" w:eastAsia="Amiri" w:cs="Amiri"/>
          <w:lang w:bidi="ar-SA"/>
          <w:color w:val="111111"/>
          <w:sz w:val="28"/>
          <w:szCs w:val="28"/>
          <w:rtl/>
        </w:rPr>
        <w:t xml:space="preserve">رَسُولَ اللَّهِ مَا أَکَلَ وَ لَا شَرِبَ وَ لَا اسْتَهَلَّ وَ لَا صَاحَ وَ لَا اسْتَبَشَّ </w:t>
      </w:r>
      <w:r>
        <w:rPr>
          <w:rStyle w:val="FootnoteReference"/>
        </w:rPr>
        <w:footnoteReference w:id="2188"/>
      </w:r>
      <w:r>
        <w:rPr>
          <w:rFonts w:ascii="Amiri" w:hAnsi="Amiri" w:eastAsia="Amiri" w:cs="Amiri"/>
          <w:lang w:bidi="ar-SA"/>
          <w:color w:val="111111"/>
          <w:sz w:val="28"/>
          <w:szCs w:val="28"/>
          <w:rtl/>
        </w:rPr>
        <w:t xml:space="preserve">فَقَالَ النَّبِیُّ ص- إِنَّکَ رَجُلٌ سَجَّاعَةٌ فَقَضَی فِیهِ رَقَبَةً.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 نقل کرده است: مردی نزد پیامبر (ص) آمد و گفت که به زنی باردار ضربه زده و او جنین مرده‌ای را سقط کرده است. همسر زن نزد پیامبر (ص) آمد و شکایت کرد. ضارب گفت: یا رسول الله، جنین نه غذا خورد، نه نوشید، نه گریه کرد و نه فریاد زد. پیامبر (ص) فرمودند: تو مردی بسیار حیله‌گر هستی، و حکم کردند که او باید برده‌ای بدهد."</w:t>
      </w:r>
    </w:p>
    <w:p>
      <w:pPr>
        <w:pStyle w:val="Heading5"/>
      </w:pPr>
      <w:bookmarkStart w:id="1452" w:name="_Toc1071"/>
      <w:r>
        <w:t>[رقم الحدیث الکلی: 35688 - رقم الحدیث الباب: 5]</w:t>
      </w:r>
      <w:bookmarkEnd w:id="1452"/>
    </w:p>
    <w:p>
      <w:pPr>
        <w:pStyle w:val="BookText"/>
      </w:pPr>
      <w:r>
        <w:rPr>
          <w:rFonts w:ascii="Times New Roman" w:hAnsi="Times New Roman" w:eastAsia="Times New Roman" w:cs="Times New Roman"/>
          <w:lang w:val="en-US" w:bidi="en-US"/>
          <w:color w:val="111111"/>
          <w:sz w:val="28"/>
          <w:szCs w:val="28"/>
          <w:rtl/>
        </w:rPr>
        <w:t xml:space="preserve">35688- 5- </w:t>
      </w:r>
      <w:r>
        <w:rPr>
          <w:rStyle w:val="FootnoteReference"/>
        </w:rPr>
        <w:footnoteReference w:id="2189"/>
      </w:r>
      <w:r>
        <w:rPr>
          <w:rFonts w:ascii="Amiri" w:hAnsi="Amiri" w:eastAsia="Amiri" w:cs="Amiri"/>
          <w:lang w:bidi="ar-SA"/>
          <w:color w:val="111111"/>
          <w:sz w:val="28"/>
          <w:szCs w:val="28"/>
          <w:rtl/>
        </w:rPr>
        <w:t xml:space="preserve">وَ بِإِسْنَادِهِ عَنْ أَحْمَدَ بْنِ مُحَمَّدِ بْنِ عِیسَی عَنْ عَلِیِّ بْنِ الْحَکَمِ عَنْ عَلِیِّ بْنِ أَبِی حَمْزَةَ </w:t>
      </w:r>
      <w:r>
        <w:rPr>
          <w:rStyle w:val="FootnoteReference"/>
        </w:rPr>
        <w:footnoteReference w:id="2190"/>
      </w:r>
      <w:r>
        <w:rPr>
          <w:rFonts w:ascii="Amiri" w:hAnsi="Amiri" w:eastAsia="Amiri" w:cs="Amiri"/>
          <w:lang w:bidi="ar-SA"/>
          <w:color w:val="111111"/>
          <w:sz w:val="28"/>
          <w:szCs w:val="28"/>
          <w:rtl/>
        </w:rPr>
        <w:t xml:space="preserve">عَنْ أَبِی بَصِیرٍ عَنْ أَبِی عَبْدِ اللَّهِ ع قَالَ: إِنْ ضَرَبَ الرَّجُلُ امْرَأَةً حُبْلَی فَأَلْقَتْ مَا فِی بَطْنِهَا مَیِّتاً فَإِنَّ عَلَیْهِ غُرَّةً عَبْدٌ أَوْ أَمَةٌ یَدْفَعُهُ إِلَیْهَا.</w:t>
      </w:r>
    </w:p>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 نقل کرده است: اگر مردی به زنی باردار ضربه بزند و او جنین مرده‌ای را سقط کند، بر او واجب است که غُرَّه، یعنی یک برده پسر یا دختر، را به آن زن تحویل دهد."</w:t>
      </w:r>
    </w:p>
    <w:p>
      <w:pPr>
        <w:pStyle w:val="Heading5"/>
      </w:pPr>
      <w:bookmarkStart w:id="1453" w:name="_Toc1072"/>
      <w:r>
        <w:t>[رقم الحدیث الکلی: 35689 - رقم الحدیث الباب: 6]</w:t>
      </w:r>
      <w:bookmarkEnd w:id="1453"/>
    </w:p>
    <w:p>
      <w:pPr>
        <w:pStyle w:val="BookText"/>
      </w:pPr>
      <w:r>
        <w:rPr>
          <w:rFonts w:ascii="Times New Roman" w:hAnsi="Times New Roman" w:eastAsia="Times New Roman" w:cs="Times New Roman"/>
          <w:lang w:val="en-US" w:bidi="en-US"/>
          <w:color w:val="111111"/>
          <w:sz w:val="28"/>
          <w:szCs w:val="28"/>
          <w:rtl/>
        </w:rPr>
        <w:t xml:space="preserve">35689- 6- </w:t>
      </w:r>
      <w:r>
        <w:rPr>
          <w:rStyle w:val="FootnoteReference"/>
        </w:rPr>
        <w:footnoteReference w:id="2192"/>
      </w:r>
      <w:r>
        <w:rPr>
          <w:rFonts w:ascii="Amiri" w:hAnsi="Amiri" w:eastAsia="Amiri" w:cs="Amiri"/>
          <w:lang w:bidi="ar-SA"/>
          <w:color w:val="111111"/>
          <w:sz w:val="28"/>
          <w:szCs w:val="28"/>
          <w:rtl/>
        </w:rPr>
        <w:t xml:space="preserve">وَ بِإِسْنَادِهِ عَنْ مُحَمَّدِ بْنِ عَلِیِّ بْنِ مَحْبُوبٍ عَنْ أَحْمَدَ بْنِ مُحَمَّدٍ عَنِ الْحَسَنِ بْنِ مَحْبُوبٍ عَنْ أَبِی أَیُّوبَ عَنْ أَبِی عُبَیْدَةَ وَ الْحَلَبِیِّ عَنْ أَبِی عَبْدِ اللَّهِ ع قَالَ: سُئِلَ عَنْ رَجُلٍ قَتَلَ امْرَأَةً خَطَأً وَ هِیَ عَلَی رَأْسِ وَلَدِهَا تَمْخَضُ فَقَالَ خَمْسَةُ آلَافِ دِرْهَمٍ وَ عَلَیْهِ دِیَةُ الَّذِی فِی بَطْنِهَا </w:t>
      </w:r>
      <w:r>
        <w:rPr>
          <w:rStyle w:val="FootnoteReference"/>
        </w:rPr>
        <w:footnoteReference w:id="2193"/>
      </w:r>
      <w:r>
        <w:rPr>
          <w:rFonts w:ascii="Amiri" w:hAnsi="Amiri" w:eastAsia="Amiri" w:cs="Amiri"/>
          <w:lang w:bidi="ar-SA"/>
          <w:color w:val="111111"/>
          <w:sz w:val="28"/>
          <w:szCs w:val="28"/>
          <w:rtl/>
        </w:rPr>
        <w:t xml:space="preserve">وَصِیفٌ أَوْ وَصِیفَةٌ أَوْ أَرْبَعُونَ دِینَاراً.</w:t>
      </w:r>
    </w:p>
    <w:p>
      <w:pPr>
        <w:pStyle w:val="BookText"/>
      </w:pPr>
      <w:r>
        <w:rPr>
          <w:rFonts w:ascii="Amiri" w:hAnsi="Amiri" w:eastAsia="Amiri" w:cs="Amiri"/>
          <w:lang w:bidi="ar-SA"/>
          <w:color w:val="111111"/>
          <w:sz w:val="28"/>
          <w:szCs w:val="28"/>
          <w:rtl/>
        </w:rPr>
        <w:t xml:space="preserve">وَ بِإِسْنَادِهِ عَنِ الْحَسَنِ بْنِ مَحْبُوبٍ مِثْلَهُ </w:t>
      </w:r>
      <w:r>
        <w:rPr>
          <w:rStyle w:val="FootnoteReference"/>
        </w:rPr>
        <w:footnoteReference w:id="2194"/>
      </w:r>
      <w:r>
        <w:rPr>
          <w:rFonts w:ascii="Amiri" w:hAnsi="Amiri" w:eastAsia="Amiri" w:cs="Amiri"/>
          <w:lang w:bidi="ar-SA"/>
          <w:color w:val="111111"/>
          <w:sz w:val="28"/>
          <w:szCs w:val="28"/>
          <w:rtl/>
        </w:rPr>
        <w:t xml:space="preserve">وَ رَوَاهُ الْکُلَیْنِیُّ عَنْ مُحَمَّدِ بْنِ یَحْیَی عَنْ أَحْمَدَ بْنِ مُحَمَّدٍ وَ عَنْ عَلِیِّ بْنِ إِبْرَاهِیمَ عَنْ أَبِیهِ جَمِیعاً عَنِ ابْنِ مَحْبُوبٍ </w:t>
      </w:r>
      <w:r>
        <w:rPr>
          <w:rStyle w:val="FootnoteReference"/>
        </w:rPr>
        <w:footnoteReference w:id="2195"/>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1" w:name="pg18996_271743"/>
    <w:bookmarkEnd w:id="301"/>
    <w:p>
      <w:pPr>
        <w:pStyle w:val="BookText"/>
      </w:pPr>
      <w:r>
        <w:rPr>
          <w:rFonts w:ascii="Amiri" w:hAnsi="Amiri" w:eastAsia="Amiri" w:cs="Amiri"/>
          <w:lang w:bidi="ar-SA"/>
          <w:color w:val="111111"/>
          <w:sz w:val="28"/>
          <w:szCs w:val="28"/>
          <w:rtl/>
        </w:rPr>
        <w:t xml:space="preserve">أَقُولُ: حَمَلَ الشَّیْخُ الْإِجْمَالَ هُنَا عَلَی التَّفْصِیلِ فِی الْأَوَّلِ لِمَا مَرَّ وَ جَوَّزَ حَمْلَ هَذِهِ الْأَخْبَارِ عَلَی التَّقِیَّةِ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از ایشان در مورد مردی که به اشتباه زنی را که در حال زایمان بود، کشت، پرسیده شد. امام (ع) فرمودند: دیه او پنج هزار درهم است و برای جنین در شکم او نیز دیه‌ای واجب است که می‌تواند یک برده (پسر یا دختر) یا چهل دینار باشد.</w:t>
      </w:r>
    </w:p>
    <w:p>
      <w:pPr>
        <w:pStyle w:val="BookText"/>
      </w:pPr>
      <w:r>
        <w:rPr>
          <w:rFonts w:ascii="IRNazanin" w:hAnsi="IRNazanin" w:eastAsia="IRNazanin" w:cs="IRNazanin"/>
          <w:lang w:bidi="fa-IR"/>
          <w:color w:val="111111"/>
          <w:sz w:val="28"/>
          <w:szCs w:val="28"/>
          <w:rtl/>
        </w:rPr>
        <w:t xml:space="preserve">می گویم : مرحوم شیخ اجمال اینجا را بر تفصیل در اول حمل کرده است به دلیل آنچه که گذشت، و احتمال داده که این اخبار بر تقیه حمل شوند."</w:t>
      </w:r>
    </w:p>
    <w:p>
      <w:pPr>
        <w:pStyle w:val="Heading5"/>
      </w:pPr>
      <w:bookmarkStart w:id="1454" w:name="_Toc1073"/>
      <w:r>
        <w:t>[رقم الحدیث الکلی: 35690 - رقم الحدیث الباب: 7]</w:t>
      </w:r>
      <w:bookmarkEnd w:id="1454"/>
    </w:p>
    <w:p>
      <w:pPr>
        <w:pStyle w:val="BookText"/>
      </w:pPr>
      <w:r>
        <w:rPr>
          <w:rFonts w:ascii="Times New Roman" w:hAnsi="Times New Roman" w:eastAsia="Times New Roman" w:cs="Times New Roman"/>
          <w:lang w:val="en-US" w:bidi="en-US"/>
          <w:color w:val="111111"/>
          <w:sz w:val="28"/>
          <w:szCs w:val="28"/>
          <w:rtl/>
        </w:rPr>
        <w:t xml:space="preserve">35690- 7- </w:t>
      </w:r>
      <w:r>
        <w:rPr>
          <w:rStyle w:val="FootnoteReference"/>
        </w:rPr>
        <w:footnoteReference w:id="2197"/>
      </w:r>
      <w:r>
        <w:rPr>
          <w:rFonts w:ascii="Amiri" w:hAnsi="Amiri" w:eastAsia="Amiri" w:cs="Amiri"/>
          <w:lang w:bidi="ar-SA"/>
          <w:color w:val="111111"/>
          <w:sz w:val="28"/>
          <w:szCs w:val="28"/>
          <w:rtl/>
        </w:rPr>
        <w:t xml:space="preserve">وَ بِإِسْنَادِهِ عَنِ الْحُسَیْنِ بْنِ سَعِیدٍ عَنِ ابْنِ أَبِی عُمَیْرٍ عَنْ جَمِیلِ بْنِ دَرَّاجٍ عَنْ عُبَیْدِ بْنِ زُرَارَةَ قَالَ: قُلْتُ لِأَبِی عَبْدِ اللَّهِ ع (الْغُرَّةُ قَدْ تَکُونُ) </w:t>
      </w:r>
      <w:r>
        <w:rPr>
          <w:rStyle w:val="FootnoteReference"/>
        </w:rPr>
        <w:footnoteReference w:id="2198"/>
      </w:r>
      <w:r>
        <w:rPr>
          <w:rFonts w:ascii="Amiri" w:hAnsi="Amiri" w:eastAsia="Amiri" w:cs="Amiri"/>
          <w:lang w:bidi="ar-SA"/>
          <w:color w:val="111111"/>
          <w:sz w:val="28"/>
          <w:szCs w:val="28"/>
          <w:rtl/>
        </w:rPr>
        <w:t xml:space="preserve">بِمِائَةِ دِینَارٍ وَ تَکُونُ بِعَشَرَةِ دَنَانِیرَ فَقَالَ بِخَمْسِینَ.</w:t>
      </w:r>
    </w:p>
    <w:p>
      <w:pPr>
        <w:pStyle w:val="BookText"/>
      </w:pPr>
      <w:r>
        <w:rPr>
          <w:rFonts w:ascii="Amiri" w:hAnsi="Amiri" w:eastAsia="Amiri" w:cs="Amiri"/>
          <w:lang w:bidi="ar-SA"/>
          <w:color w:val="111111"/>
          <w:sz w:val="28"/>
          <w:szCs w:val="28"/>
          <w:rtl/>
        </w:rPr>
        <w:t xml:space="preserve">وَ رَوَاهُ الصَّدُوقُ بِإِسْنَادِهِ عَنْ جَمِیلِ بْنِ دَرَّاجٍ مِثْلَهُ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زرارة نقل کرده است: به امام صادق (ع) گفتم: الغُرَّه (دیه) گاهی صد دینار و گاهی ده دینار است. امام (ع) فرمودند: پنجاه دینار است."</w:t>
      </w:r>
    </w:p>
    <w:p>
      <w:pPr>
        <w:pStyle w:val="Heading5"/>
      </w:pPr>
      <w:bookmarkStart w:id="1455" w:name="_Toc1074"/>
      <w:r>
        <w:t>[رقم الحدیث الکلی: 35691 - رقم الحدیث الباب: 8]</w:t>
      </w:r>
      <w:bookmarkEnd w:id="1455"/>
    </w:p>
    <w:p>
      <w:pPr>
        <w:pStyle w:val="BookText"/>
      </w:pPr>
      <w:r>
        <w:rPr>
          <w:rFonts w:ascii="Times New Roman" w:hAnsi="Times New Roman" w:eastAsia="Times New Roman" w:cs="Times New Roman"/>
          <w:lang w:val="en-US" w:bidi="en-US"/>
          <w:color w:val="111111"/>
          <w:sz w:val="28"/>
          <w:szCs w:val="28"/>
          <w:rtl/>
        </w:rPr>
        <w:t xml:space="preserve">35691- 8- </w:t>
      </w:r>
      <w:r>
        <w:rPr>
          <w:rStyle w:val="FootnoteReference"/>
        </w:rPr>
        <w:footnoteReference w:id="2200"/>
      </w:r>
      <w:r>
        <w:rPr>
          <w:rFonts w:ascii="Amiri" w:hAnsi="Amiri" w:eastAsia="Amiri" w:cs="Amiri"/>
          <w:lang w:bidi="ar-SA"/>
          <w:color w:val="111111"/>
          <w:sz w:val="28"/>
          <w:szCs w:val="28"/>
          <w:rtl/>
        </w:rPr>
        <w:t xml:space="preserve">وَ عَنْهُ </w:t>
      </w:r>
      <w:r>
        <w:rPr>
          <w:rStyle w:val="FootnoteReference"/>
        </w:rPr>
        <w:footnoteReference w:id="2201"/>
      </w:r>
      <w:r>
        <w:rPr>
          <w:rFonts w:ascii="Amiri" w:hAnsi="Amiri" w:eastAsia="Amiri" w:cs="Amiri"/>
          <w:lang w:bidi="ar-SA"/>
          <w:color w:val="111111"/>
          <w:sz w:val="28"/>
          <w:szCs w:val="28"/>
          <w:rtl/>
        </w:rPr>
        <w:t xml:space="preserve">عَنِ ابْنِ مَحْبُوبٍ عَنْ إِسْحَاقَ بْنِ عَمَّارٍ عَنْ أَبِی عَبْدِ اللَّهِ ع قَالَ: إِنَّ الْغُرَّةَ تَزِیدُ وَ تَنْقُصُ وَ لَکِنْ قِیمَتُهَا أَرْبَعُونَ دِینَاراً.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مَحْبُوبٍ </w:t>
      </w:r>
      <w:r>
        <w:rPr>
          <w:rStyle w:val="FootnoteReference"/>
        </w:rPr>
        <w:footnoteReference w:id="2202"/>
      </w:r>
    </w:p>
    <w:p>
      <w:pPr>
        <w:pStyle w:val="BookText"/>
      </w:pPr>
      <w:r>
        <w:rPr>
          <w:rFonts w:ascii="Amiri" w:hAnsi="Amiri" w:eastAsia="Amiri" w:cs="Amiri"/>
          <w:lang w:bidi="ar-SA"/>
          <w:color w:val="111111"/>
          <w:sz w:val="28"/>
          <w:szCs w:val="28"/>
          <w:rtl/>
        </w:rPr>
        <w:t xml:space="preserve">وَ الَّذِی قَبْلَهُ عَنْ عَلِیِّ بْنِ إِبْرَاهِیمَ عَنْ أَبِیهِ عَنِ ابْنِ أَبِی عُمَیْرٍ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نقل کرده است: الغُرَّه (دیه) افزایش و کاهش دارد، اما مقدار آن چهل دینار است</w:t>
      </w:r>
    </w:p>
    <w:p>
      <w:pPr>
        <w:pStyle w:val="Heading5"/>
      </w:pPr>
      <w:bookmarkStart w:id="1456" w:name="_Toc1075"/>
      <w:r>
        <w:t>[رقم الحدیث الکلی: 35692 - رقم الحدیث الباب: 9]</w:t>
      </w:r>
      <w:bookmarkEnd w:id="1456"/>
    </w:p>
    <w:p>
      <w:pPr>
        <w:pStyle w:val="BookText"/>
      </w:pPr>
      <w:r>
        <w:rPr>
          <w:rFonts w:ascii="Times New Roman" w:hAnsi="Times New Roman" w:eastAsia="Times New Roman" w:cs="Times New Roman"/>
          <w:lang w:val="en-US" w:bidi="en-US"/>
          <w:color w:val="111111"/>
          <w:sz w:val="28"/>
          <w:szCs w:val="28"/>
          <w:rtl/>
        </w:rPr>
        <w:t xml:space="preserve">35692- 9- </w:t>
      </w:r>
      <w:r>
        <w:rPr>
          <w:rStyle w:val="FootnoteReference"/>
        </w:rPr>
        <w:footnoteReference w:id="2203"/>
      </w:r>
      <w:r>
        <w:rPr>
          <w:rFonts w:ascii="Amiri" w:hAnsi="Amiri" w:eastAsia="Amiri" w:cs="Amiri"/>
          <w:lang w:bidi="ar-SA"/>
          <w:color w:val="111111"/>
          <w:sz w:val="28"/>
          <w:szCs w:val="28"/>
          <w:rtl/>
        </w:rPr>
        <w:t xml:space="preserve">وَ بِإِسْنَادِهِ عَنِ النَّوْفَلِیِّ عَنِ السَّکُونِیِّ عَنْ أَبِی عَبْدِ اللَّهِ ع قَالَ: الْغُرَّةُ تَزِیدُ وَ تَنْقُصُ وَ لَکِنْ قِیمَتُهَا خَمْسُمِائَةِ دِرْهَمٍ.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2" w:name="pg18996_271744"/>
    <w:bookmarkEnd w:id="302"/>
    <w:p>
      <w:pPr>
        <w:pStyle w:val="BookText"/>
      </w:pPr>
      <w:r>
        <w:rPr>
          <w:rFonts w:ascii="Amiri" w:hAnsi="Amiri" w:eastAsia="Amiri" w:cs="Amiri"/>
          <w:lang w:bidi="ar-SA"/>
          <w:color w:val="111111"/>
          <w:sz w:val="28"/>
          <w:szCs w:val="28"/>
          <w:rtl/>
        </w:rPr>
        <w:t xml:space="preserve">أَقُولُ: وَ تَقَدَّمَ مَا یَدُلُّ عَلَی أَنَّ دِیَةَ الْعَلَقَةِ أَرْبَعُونَ دِینَاراً وَ دِیَةَ الْمُضْغَةِ سِتُّونَ وَ مَا بَیْنَهُمَا خَمْسُونَ وَ بَعْضُ هَذِهِ الْأَحَادِیثِ یَحْتَمِلُ النَّسْخَ </w:t>
      </w:r>
      <w:r>
        <w:rPr>
          <w:rStyle w:val="FootnoteReference"/>
        </w:rPr>
        <w:footnoteReference w:id="2204"/>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الغُرَّه (دیه) افزایش و کاهش دارد، اما مقدار آن پانصد درهم است.</w:t>
      </w:r>
    </w:p>
    <w:p>
      <w:pPr>
        <w:pStyle w:val="BookText"/>
      </w:pPr>
      <w:r>
        <w:rPr>
          <w:rFonts w:ascii="IRNazanin" w:hAnsi="IRNazanin" w:eastAsia="IRNazanin" w:cs="IRNazanin"/>
          <w:lang w:bidi="fa-IR"/>
          <w:color w:val="111111"/>
          <w:sz w:val="28"/>
          <w:szCs w:val="28"/>
          <w:rtl/>
        </w:rPr>
        <w:t xml:space="preserve">می گویم : "به قبل اشاره شده است که دیه عَلَقَه چهل دینار و دیه مُضغَه شصت دینار است و آنچه بین این دو قرار دارد، پنجاه دینار است. و بعضی از این احادیث احتمال نسخ دارند، و خدا داناتر است."</w:t>
      </w:r>
    </w:p>
    <w:p>
      <w:pPr>
        <w:pStyle w:val="Heading4"/>
      </w:pPr>
      <w:bookmarkStart w:id="1457" w:name="_Toc1076"/>
      <w:r>
        <w:t>21- بَابُ أَنَّ دِیَةَ جَنِینِ الْأَمَةِ إِذَا مَاتَ فِی بَطْنِهَا نِصْفُ عُشْرِ قِیمَتِهَا وَ إِنْ أَلْقَتْهُ حَیّاً فَمَاتَ فَعُشْرُ الْقِیمَةِ</w:t>
      </w:r>
      <w:bookmarkEnd w:id="1457"/>
    </w:p>
    <w:p>
      <w:pPr>
        <w:pStyle w:val="Heading5"/>
      </w:pPr>
      <w:bookmarkStart w:id="1458" w:name="_Toc1077"/>
      <w:r>
        <w:t>اشارة</w:t>
      </w:r>
      <w:bookmarkEnd w:id="1458"/>
    </w:p>
    <w:p>
      <w:pPr>
        <w:pStyle w:val="BookText"/>
      </w:pPr>
      <w:r>
        <w:rPr>
          <w:rStyle w:val="FootnoteReference"/>
        </w:rPr>
        <w:footnoteReference w:id="2205"/>
      </w:r>
      <w:r>
        <w:rPr>
          <w:rFonts w:ascii="Amiri" w:hAnsi="Amiri" w:eastAsia="Amiri" w:cs="Amiri"/>
          <w:lang w:bidi="ar-SA"/>
          <w:color w:val="111111"/>
          <w:sz w:val="28"/>
          <w:szCs w:val="28"/>
          <w:rtl/>
        </w:rPr>
        <w:t xml:space="preserve">21 بَابُ أَنَّ دِیَةَ جَنِینِ الْأَمَةِ إِذَا مَاتَ فِی بَطْنِهَا نِصْفُ عُشْرِ قِیمَتِهَا وَ إِنْ أَلْقَتْهُ حَیّاً فَمَاتَ فَعُشْرُ الْقِیمَةِ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دیه جنین زن برده اگر در شکم او بمیرد، نصف یک دهم ارزش او است و اگر زنده به دنیا بیاید و سپس بمیرد، یک دهم ارزش او است."</w:t>
      </w:r>
    </w:p>
    <w:p>
      <w:pPr>
        <w:pStyle w:val="Heading5"/>
      </w:pPr>
      <w:bookmarkStart w:id="1459" w:name="_Toc1078"/>
      <w:r>
        <w:t>[رقم الحدیث الکلی: 35693 - رقم الحدیث الباب: 1]</w:t>
      </w:r>
      <w:bookmarkEnd w:id="1459"/>
    </w:p>
    <w:p>
      <w:pPr>
        <w:pStyle w:val="BookText"/>
      </w:pPr>
      <w:r>
        <w:rPr>
          <w:rFonts w:ascii="Times New Roman" w:hAnsi="Times New Roman" w:eastAsia="Times New Roman" w:cs="Times New Roman"/>
          <w:lang w:val="en-US" w:bidi="en-US"/>
          <w:color w:val="111111"/>
          <w:sz w:val="28"/>
          <w:szCs w:val="28"/>
          <w:rtl/>
        </w:rPr>
        <w:t xml:space="preserve">35693- 1- </w:t>
      </w:r>
      <w:r>
        <w:rPr>
          <w:rStyle w:val="FootnoteReference"/>
        </w:rPr>
        <w:footnoteReference w:id="2206"/>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نُعَیْمِ بْنِ إِبْرَاهِیمَ عَنْ أَبِی سَیَّارٍ عَنْ أَبِی عَبْدِ اللَّهِ ع فِی رَجُلٍ قَتَلَ جَنِینَ أَمَةٍ لِقَوْمٍ فِی بَطْنِهَا فَقَالَ إِنْ کَانَ مَاتَ فِی بَطْنِهَا بَعْدَ مَا ضَرَبَهَا فَعَلَیْهِ نِصْفُ عُشْرِ قِیمَةِ أُمِّهِ وَ إِنْ کَانَ ضَرَبَهَا فَأَلْقَتْهُ حَیّاً فَمَاتَ فَإِنَّ عَلَیْهِ عُشْرَ قِیمَةِ أُمِّهِ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الْحَسَنِ بْنِ مَحْبُوبٍ عَنْ نُعَیْمِ بْنِ إِبْرَاهِیمَ عَنْ عَبْدِ اللَّهِ بْنِ سِنَانٍ مِثْلَهُ </w:t>
      </w:r>
      <w:r>
        <w:rPr>
          <w:rStyle w:val="FootnoteReference"/>
        </w:rPr>
        <w:footnoteReference w:id="2208"/>
      </w:r>
      <w:r>
        <w:rPr>
          <w:rFonts w:ascii="Amiri" w:hAnsi="Amiri" w:eastAsia="Amiri" w:cs="Amiri"/>
          <w:lang w:bidi="ar-SA"/>
          <w:color w:val="111111"/>
          <w:sz w:val="28"/>
          <w:szCs w:val="28"/>
          <w:rtl/>
        </w:rPr>
        <w:t xml:space="preserve">مُحَمَّدُ بْنُ الْحَسَنِ بِإِسْنَادِهِ عَنِ ابْنِ مَحْبُوبٍ عَنْ نُعَیْمِ بْنِ إِبْرَاهِیمَ عَنْ أَبِی سَیَّارٍ </w:t>
      </w:r>
      <w:r>
        <w:rPr>
          <w:rStyle w:val="FootnoteReference"/>
        </w:rPr>
        <w:footnoteReference w:id="2209"/>
      </w:r>
      <w:r>
        <w:rPr>
          <w:rFonts w:ascii="Amiri" w:hAnsi="Amiri" w:eastAsia="Amiri" w:cs="Amiri"/>
          <w:lang w:bidi="ar-SA"/>
          <w:color w:val="111111"/>
          <w:sz w:val="28"/>
          <w:szCs w:val="28"/>
          <w:rtl/>
        </w:rPr>
        <w:t xml:space="preserve">عَنْ أَبِی عَبْدِ اللَّهِ ع مِثْلَهُ </w:t>
      </w:r>
      <w:r>
        <w:rPr>
          <w:rStyle w:val="FootnoteReference"/>
        </w:rPr>
        <w:footnoteReference w:id="2210"/>
      </w:r>
      <w:r>
        <w:rPr>
          <w:rFonts w:ascii="Amiri" w:hAnsi="Amiri" w:eastAsia="Amiri" w:cs="Amiri"/>
          <w:lang w:bidi="ar-SA"/>
          <w:color w:val="111111"/>
          <w:sz w:val="28"/>
          <w:szCs w:val="28"/>
          <w:rtl/>
        </w:rPr>
        <w:t xml:space="preserve">وَ بِإِسْنَادِهِ عَنْ مُحَمَّدِ بْنِ أَحْمَدَ بْنِ یَحْیَی عَنْ أَحْمَدَ بْنِ مُحَمَّدٍ عَنِ ابْنِ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3" w:name="pg18996_271745"/>
    <w:bookmarkEnd w:id="303"/>
    <w:p>
      <w:pPr>
        <w:pStyle w:val="BookText"/>
      </w:pPr>
      <w:r>
        <w:rPr>
          <w:rFonts w:ascii="Amiri" w:hAnsi="Amiri" w:eastAsia="Amiri" w:cs="Amiri"/>
          <w:lang w:bidi="ar-SA"/>
          <w:color w:val="111111"/>
          <w:sz w:val="28"/>
          <w:szCs w:val="28"/>
          <w:rtl/>
        </w:rPr>
        <w:t xml:space="preserve">مَحْبُوبٍ عَنْ نُعَیْمِ بْنِ إِبْرَاهِیمَ عَنْ مِسْمَعٍ عَنْ أَبِی عَبْدِ اللَّهِ ع مِثْلَهُ </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سیار از امام صادق (ع) نقل کرده است: در مورد مردی که جنین زنی برده را در شکم او کشت، امام (ع) فرمودند: اگر جنین پس از ضربه مرده باشد، بر او نصف یک دهم ارزش مادرش واجب است. و اگر پس از ضربه، جنین زنده متولد شده و سپس مرده باشد، بر او یک دهم ارزش مادرش واجب است."</w:t>
      </w:r>
    </w:p>
    <w:p>
      <w:pPr>
        <w:pStyle w:val="Heading5"/>
      </w:pPr>
      <w:bookmarkStart w:id="1460" w:name="_Toc1079"/>
      <w:r>
        <w:t>[رقم الحدیث الکلی: 35694 - رقم الحدیث الباب: 2]</w:t>
      </w:r>
      <w:bookmarkEnd w:id="1460"/>
    </w:p>
    <w:p>
      <w:pPr>
        <w:pStyle w:val="BookText"/>
      </w:pPr>
      <w:r>
        <w:rPr>
          <w:rFonts w:ascii="Times New Roman" w:hAnsi="Times New Roman" w:eastAsia="Times New Roman" w:cs="Times New Roman"/>
          <w:lang w:val="en-US" w:bidi="en-US"/>
          <w:color w:val="111111"/>
          <w:sz w:val="28"/>
          <w:szCs w:val="28"/>
          <w:rtl/>
        </w:rPr>
        <w:t xml:space="preserve">35694- 2- </w:t>
      </w:r>
      <w:r>
        <w:rPr>
          <w:rStyle w:val="FootnoteReference"/>
        </w:rPr>
        <w:footnoteReference w:id="2212"/>
      </w:r>
      <w:r>
        <w:rPr>
          <w:rFonts w:ascii="Amiri" w:hAnsi="Amiri" w:eastAsia="Amiri" w:cs="Amiri"/>
          <w:lang w:bidi="ar-SA"/>
          <w:color w:val="111111"/>
          <w:sz w:val="28"/>
          <w:szCs w:val="28"/>
          <w:rtl/>
        </w:rPr>
        <w:t xml:space="preserve">وَ بِإِسْنَادِهِ عَنِ النَّوْفَلِیِّ عَنِ السَّکُونِیِّ عَنْ أَبِی عَبْدِ اللَّهِ ع فِی جَنِینِ الْأَمَةِ عُشْرُ ثَمَنِهَا.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در مورد جنین زن برده، دیه یک دهم قیمت او است</w:t>
      </w:r>
    </w:p>
    <w:p>
      <w:pPr>
        <w:pStyle w:val="Heading4"/>
      </w:pPr>
      <w:bookmarkStart w:id="1461" w:name="_Toc1080"/>
      <w:r>
        <w:t>22- بَابُ أَنَّ دِیَةَ عَیْنِ الذِّمِّیِّ أَرْبَعُمِائَةِ دِرْهَمٍ وَ دِیَةَ جَنِینِ الذِّمِّیَّةِ عُشْرُ دِیَتِهَا</w:t>
      </w:r>
      <w:bookmarkEnd w:id="1461"/>
    </w:p>
    <w:p>
      <w:pPr>
        <w:pStyle w:val="Heading5"/>
      </w:pPr>
      <w:bookmarkStart w:id="1462" w:name="_Toc1081"/>
      <w:r>
        <w:t>اشارة</w:t>
      </w:r>
      <w:bookmarkEnd w:id="1462"/>
    </w:p>
    <w:p>
      <w:pPr>
        <w:pStyle w:val="BookText"/>
      </w:pPr>
      <w:r>
        <w:rPr>
          <w:rStyle w:val="FootnoteReference"/>
        </w:rPr>
        <w:footnoteReference w:id="2213"/>
      </w:r>
      <w:r>
        <w:rPr>
          <w:rFonts w:ascii="Amiri" w:hAnsi="Amiri" w:eastAsia="Amiri" w:cs="Amiri"/>
          <w:lang w:bidi="ar-SA"/>
          <w:color w:val="111111"/>
          <w:sz w:val="28"/>
          <w:szCs w:val="28"/>
          <w:rtl/>
        </w:rPr>
        <w:t xml:space="preserve">22 بَابُ أَنَّ دِیَةَ عَیْنِ الذِّمِّیِّ أَرْبَعُمِائَةِ دِرْهَمٍ وَ دِیَةَ جَنِینِ الذِّمِّیَّةِ عُشْرُ دِیَتِهَا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دیه چشم ذمی که چهارصد درهم است و دیه جنین ذمیه که یک دهم دیه او است</w:t>
      </w:r>
    </w:p>
    <w:p>
      <w:pPr>
        <w:pStyle w:val="Heading5"/>
      </w:pPr>
      <w:bookmarkStart w:id="1463" w:name="_Toc1082"/>
      <w:r>
        <w:t>[رقم الحدیث الکلی: 35695 - رقم الحدیث الباب: 1]</w:t>
      </w:r>
      <w:bookmarkEnd w:id="1463"/>
    </w:p>
    <w:p>
      <w:pPr>
        <w:pStyle w:val="BookText"/>
      </w:pPr>
      <w:r>
        <w:rPr>
          <w:rFonts w:ascii="Times New Roman" w:hAnsi="Times New Roman" w:eastAsia="Times New Roman" w:cs="Times New Roman"/>
          <w:lang w:val="en-US" w:bidi="en-US"/>
          <w:color w:val="111111"/>
          <w:sz w:val="28"/>
          <w:szCs w:val="28"/>
          <w:rtl/>
        </w:rPr>
        <w:t xml:space="preserve">35695- 1- </w:t>
      </w:r>
      <w:r>
        <w:rPr>
          <w:rStyle w:val="FootnoteReference"/>
        </w:rPr>
        <w:footnoteReference w:id="2214"/>
      </w:r>
      <w:r>
        <w:rPr>
          <w:rFonts w:ascii="Amiri" w:hAnsi="Amiri" w:eastAsia="Amiri" w:cs="Amiri"/>
          <w:lang w:bidi="ar-SA"/>
          <w:color w:val="111111"/>
          <w:sz w:val="28"/>
          <w:szCs w:val="28"/>
          <w:rtl/>
        </w:rPr>
        <w:t xml:space="preserve">مُحَمَّدُ بْنُ الْحَسَنِ بِإِسْنَادِهِ عَنِ ابْنِ مَحْبُوبٍ عَنْ عَلِیِّ بْنِ رِئَابٍ عَنْ بُرَیْدٍ الْعِجْلِیِّ قَالَ: سَأَلْتُ أَبَا عَبْدِ اللَّهِ ع عَنْ رَجُلٍ مُسْلِمٍ فَقَأَ عَیْنَ نَصْرَانِیٍّ- فَقَالَ دِیَةُ عَیْنِ الذِّمِّیِّ أَرْبَعُمِائَةِ دِرْهَمٍ.</w:t>
      </w:r>
    </w:p>
    <w:p>
      <w:pPr>
        <w:pStyle w:val="BookText"/>
      </w:pPr>
      <w:r>
        <w:rPr>
          <w:rFonts w:ascii="Amiri" w:hAnsi="Amiri" w:eastAsia="Amiri" w:cs="Amiri"/>
          <w:lang w:bidi="ar-SA"/>
          <w:color w:val="111111"/>
          <w:sz w:val="28"/>
          <w:szCs w:val="28"/>
          <w:rtl/>
        </w:rPr>
        <w:t xml:space="preserve">وَ رَوَاهُ الصَّدُوقُ أَیْضاً بِإِسْنَادِهِ عَنِ ابْنِ مَحْبُوبٍ وَ زَادَ هَذَا لِمَنْ دِیَةُ نَفْسِهِ ثَمَانُمِائَةِ دِرْهَمٍ </w:t>
      </w:r>
      <w:r>
        <w:rPr>
          <w:rStyle w:val="FootnoteReference"/>
        </w:rPr>
        <w:footnoteReference w:id="22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عجلی نقل کرده است: از امام صادق (ع) درباره مردی مسلمان که چشم مردی مسیحی را کور کرده است، پرسیدم. امام (ع) فرمودند: دیه چشم ذمی چهارصد درهم است.</w:t>
      </w:r>
    </w:p>
    <w:p>
      <w:pPr>
        <w:pStyle w:val="Heading5"/>
      </w:pPr>
      <w:bookmarkStart w:id="1464" w:name="_Toc1083"/>
      <w:r>
        <w:t>[رقم الحدیث الکلی: 35696 - رقم الحدیث الباب: 2]</w:t>
      </w:r>
      <w:bookmarkEnd w:id="1464"/>
    </w:p>
    <w:p>
      <w:pPr>
        <w:pStyle w:val="BookText"/>
      </w:pPr>
      <w:r>
        <w:rPr>
          <w:rFonts w:ascii="Times New Roman" w:hAnsi="Times New Roman" w:eastAsia="Times New Roman" w:cs="Times New Roman"/>
          <w:lang w:val="en-US" w:bidi="en-US"/>
          <w:color w:val="111111"/>
          <w:sz w:val="28"/>
          <w:szCs w:val="28"/>
          <w:rtl/>
        </w:rPr>
        <w:t xml:space="preserve">35696- 2- </w:t>
      </w:r>
      <w:r>
        <w:rPr>
          <w:rStyle w:val="FootnoteReference"/>
        </w:rPr>
        <w:footnoteReference w:id="2216"/>
      </w:r>
      <w:r>
        <w:rPr>
          <w:rFonts w:ascii="Amiri" w:hAnsi="Amiri" w:eastAsia="Amiri" w:cs="Amiri"/>
          <w:lang w:bidi="ar-SA"/>
          <w:color w:val="111111"/>
          <w:sz w:val="28"/>
          <w:szCs w:val="28"/>
          <w:rtl/>
        </w:rPr>
        <w:t xml:space="preserve">وَ بِإِسْنَادِهِ عَنْ سَهْلِ بْنِ زِیَادٍ عَنْ مُحَمَّدِ بْنِ الْحَسَنِ بْنِ شَمُّونٍ عَنِ الْأَصَمِّ عَنْ مِسْمَعٍ عَنْ أَبِی عَبْدِ اللَّهِ ع أَنَّ أَمِیرَ الْمُؤْمِنِینَ ع قَضَی فِی جَنِینِ الْیَهُودِیَّةِ- وَ النَّصْرَانِیَّةِ وَ الْمَجُوسِیَّةِ عُشْرَ دِیَةِ أُمِّهِ.</w:t>
      </w:r>
    </w:p>
    <w:p>
      <w:pPr>
        <w:pStyle w:val="BookText"/>
      </w:pPr>
      <w:r>
        <w:rPr>
          <w:rFonts w:ascii="Amiri" w:hAnsi="Amiri" w:eastAsia="Amiri" w:cs="Amiri"/>
          <w:lang w:bidi="ar-SA"/>
          <w:color w:val="111111"/>
          <w:sz w:val="28"/>
          <w:szCs w:val="28"/>
          <w:rtl/>
        </w:rPr>
        <w:t xml:space="preserve">وَ بِإِسْنَادِهِ عَنْ مُحَمَّدِ بْنِ عَلِیِّ بْنِ مَحْبُوبٍ عَنْ أَحْمَدَ عَنِ النَّوْفَلِیِّ عَنِ السَّکُونِیِّ عَنْ جَعْفَرٍ عَنْ أَبِیهِ عَنْ عَلِیٍّ ع مِثْلَهُ </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 نقل کرده است: امام علی (ع) در مورد جنین زن یهودی، زن مسیحی و زن مجوسی حکم به یک دهم دیه مادرشان دادند.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4" w:name="pg18996_271746"/>
    <w:bookmarkEnd w:id="304"/>
    <w:p>
      <w:pPr>
        <w:pStyle w:val="Heading4"/>
      </w:pPr>
      <w:bookmarkStart w:id="1465" w:name="_Toc1084"/>
      <w:r>
        <w:t>23- بَابُ أَنَّ مَنْ ضَرَبَ ابْنَتَهُ فَأَسْقَطَتْ فَوَهَبَتْهُ حِصَّتَهَا مِنَ الدِّیَةِ جَازَ وَ یُؤَدِّی إِلَی زَوْجِهَا ثُلُثَیِ الدِّیَةِ</w:t>
      </w:r>
      <w:bookmarkEnd w:id="1465"/>
    </w:p>
    <w:p>
      <w:pPr>
        <w:pStyle w:val="Heading5"/>
      </w:pPr>
      <w:bookmarkStart w:id="1466" w:name="_Toc1085"/>
      <w:r>
        <w:t>اشارة</w:t>
      </w:r>
      <w:bookmarkEnd w:id="1466"/>
    </w:p>
    <w:p>
      <w:pPr>
        <w:pStyle w:val="BookText"/>
      </w:pPr>
      <w:r>
        <w:rPr>
          <w:rStyle w:val="FootnoteReference"/>
        </w:rPr>
        <w:footnoteReference w:id="2218"/>
      </w:r>
      <w:r>
        <w:rPr>
          <w:rFonts w:ascii="Amiri" w:hAnsi="Amiri" w:eastAsia="Amiri" w:cs="Amiri"/>
          <w:lang w:bidi="ar-SA"/>
          <w:color w:val="111111"/>
          <w:sz w:val="28"/>
          <w:szCs w:val="28"/>
          <w:rtl/>
        </w:rPr>
        <w:t xml:space="preserve">23 بَابُ أَنَّ مَنْ ضَرَبَ ابْنَتَهُ فَأَسْقَطَتْ فَوَهَبَتْهُ حِصَّتَهَا مِنَ الدِّیَةِ جَازَ وَ یُؤَدِّی إِلَی زَوْجِهَا ثُلُثَیِ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کسی که دخترش را ضربه زده و او جنینی را سقط کرده است و اگر دختر سهم خود از دیه را به کسی ببخشد، این بخشش جایز است و او باید دوسوم دیه را به همسرش پرداخت کند."</w:t>
      </w:r>
    </w:p>
    <w:p>
      <w:pPr>
        <w:pStyle w:val="Heading5"/>
      </w:pPr>
      <w:bookmarkStart w:id="1467" w:name="_Toc1086"/>
      <w:r>
        <w:t>[رقم الحدیث الکلی: 35697 - رقم الحدیث الباب: 1]</w:t>
      </w:r>
      <w:bookmarkEnd w:id="1467"/>
    </w:p>
    <w:p>
      <w:pPr>
        <w:pStyle w:val="BookText"/>
      </w:pPr>
      <w:r>
        <w:rPr>
          <w:rFonts w:ascii="Times New Roman" w:hAnsi="Times New Roman" w:eastAsia="Times New Roman" w:cs="Times New Roman"/>
          <w:lang w:val="en-US" w:bidi="en-US"/>
          <w:color w:val="111111"/>
          <w:sz w:val="28"/>
          <w:szCs w:val="28"/>
          <w:rtl/>
        </w:rPr>
        <w:t xml:space="preserve">35697- 1- </w:t>
      </w:r>
      <w:r>
        <w:rPr>
          <w:rStyle w:val="FootnoteReference"/>
        </w:rPr>
        <w:footnoteReference w:id="2219"/>
      </w:r>
      <w:r>
        <w:rPr>
          <w:rFonts w:ascii="Amiri" w:hAnsi="Amiri" w:eastAsia="Amiri" w:cs="Amiri"/>
          <w:lang w:bidi="ar-SA"/>
          <w:color w:val="111111"/>
          <w:sz w:val="28"/>
          <w:szCs w:val="28"/>
          <w:rtl/>
        </w:rPr>
        <w:t xml:space="preserve">مُحَمَّدُ بْنُ یَعْقُوبَ عَنْ عِدَّةٍ مِنْ أَصْحَابِنَا عَنْ أَحْمَدَ بْنِ مُحَمَّدِ بْنِ خَالِدٍ عَنْ عُثْمَانَ بْنِ عِیسَی عَنْ سَمَاعَةَ عَنْ أَبِی عَبْدِ اللَّهِ ع قَالَ: سَأَلْتُهُ عَنْ رَجُلٍ ضَرَبَ ابْنَتَهُ وَ هِیَ حُبْلَی فَأَسْقَطَتْ سِقْطاً مَیِّتاً فَاسْتَعْدَی زَوْجُ الْمَرْأَةِ عَلَیْهِ فَقَالَتِ الْمَرْأَةُ لِزَوْجِهَا إِنْ کَانَ لِهَذَا السِّقْطِ دِیَةٌ وَ لِی فِیهِ مِیرَاثٌ فَإِنَّ مِیرَاثِی مِنْهُ لِأَبِی فَقَالَ یَجُوزُ لِأَبِیهَا مَا وَهَبَتْ لَهُ.</w:t>
      </w:r>
    </w:p>
    <w:p>
      <w:pPr>
        <w:pStyle w:val="BookText"/>
      </w:pPr>
      <w:r>
        <w:rPr>
          <w:rFonts w:ascii="Amiri" w:hAnsi="Amiri" w:eastAsia="Amiri" w:cs="Amiri"/>
          <w:lang w:bidi="ar-SA"/>
          <w:color w:val="111111"/>
          <w:sz w:val="28"/>
          <w:szCs w:val="28"/>
          <w:rtl/>
        </w:rPr>
        <w:t xml:space="preserve">مُحَمَّدُ بْنُ الْحَسَنِ بِإِسْنَادِهِ عَنِ الْحُسَیْنِ بْنِ سَعِیدٍ عَنِ الْحَسَنِ عَنْ زُرْعَةَ عَنْ سَمَاعَةَ مِثْلَهُ </w:t>
      </w:r>
      <w:r>
        <w:rPr>
          <w:rStyle w:val="FootnoteReference"/>
        </w:rPr>
        <w:footnoteReference w:id="2220"/>
      </w:r>
      <w:r>
        <w:rPr>
          <w:rFonts w:ascii="Amiri" w:hAnsi="Amiri" w:eastAsia="Amiri" w:cs="Amiri"/>
          <w:lang w:bidi="ar-SA"/>
          <w:color w:val="111111"/>
          <w:sz w:val="28"/>
          <w:szCs w:val="28"/>
          <w:rtl/>
        </w:rPr>
        <w:t xml:space="preserve">وَ رَوَاهُ الصَّدُوقُ بِإِسْنَادِهِ عَنْ سَمَاعَةَ مِثْلَهُ </w:t>
      </w:r>
      <w:r>
        <w:rPr>
          <w:rStyle w:val="FootnoteReference"/>
        </w:rPr>
        <w:footnoteReference w:id="2221"/>
      </w:r>
    </w:p>
    <w:p>
      <w:pPr>
        <w:pStyle w:val="BookText"/>
      </w:pPr>
      <w:r>
        <w:rPr>
          <w:rFonts w:ascii="Amiri" w:hAnsi="Amiri" w:eastAsia="Amiri" w:cs="Amiri"/>
          <w:lang w:bidi="ar-SA"/>
          <w:color w:val="111111"/>
          <w:sz w:val="28"/>
          <w:szCs w:val="28"/>
          <w:rtl/>
        </w:rPr>
        <w:t xml:space="preserve">وَ بِإِسْنَادِهِ عَنِ الْحَسَنِ بْنِ مَحْبُوبٍ عَنْ أَبِی أَیُّوبَ عَنْ سُلَیْمَانَ بْنِ خَالِدٍ مِثْلَهُ وَ قَالَ: یُؤَدِّی أَبُوهَا إِلَی زَوْجِهَا ثُلُثَیْ دِیَةِ السِّقْطِ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جَوَازِ الْعَفْوِ عَنِ الْقِصَاصِ وَ الدِّیَةِ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از امام صادق (ع) نقل کرده است: از ایشان درباره مردی که دختر باردارش را ضربه زده و او جنین مرده‌ای را سقط کرده است، پرسیدم. همسر زن به نزد امام (ع) شکایت برد. زن به همسرش گفت: اگر این جنین دیه‌ای داشته باشد و من از آن ارثی داشته باشم، ارث من از آن برای پدرم است. امام (ع) فرمودند: آنچه او به پدرش بخشیده، جایز است."</w:t>
      </w:r>
    </w:p>
    <w:p>
      <w:pPr>
        <w:pStyle w:val="Heading4"/>
      </w:pPr>
      <w:bookmarkStart w:id="1468" w:name="_Toc1087"/>
      <w:r>
        <w:t>24- بَابُ دِیَةِ قَطْعِ رَأْسِ الْمَیِّتِ وَ نَحْوِهِ‌</w:t>
      </w:r>
      <w:bookmarkEnd w:id="1468"/>
    </w:p>
    <w:p>
      <w:pPr>
        <w:pStyle w:val="Heading5"/>
      </w:pPr>
      <w:bookmarkStart w:id="1469" w:name="_Toc1088"/>
      <w:r>
        <w:t>اشارة</w:t>
      </w:r>
      <w:bookmarkEnd w:id="1469"/>
    </w:p>
    <w:p>
      <w:pPr>
        <w:pStyle w:val="BookText"/>
      </w:pPr>
      <w:r>
        <w:rPr>
          <w:rStyle w:val="FootnoteReference"/>
        </w:rPr>
        <w:footnoteReference w:id="2224"/>
      </w:r>
      <w:r>
        <w:rPr>
          <w:rFonts w:ascii="Amiri" w:hAnsi="Amiri" w:eastAsia="Amiri" w:cs="Amiri"/>
          <w:lang w:bidi="ar-SA"/>
          <w:color w:val="111111"/>
          <w:sz w:val="28"/>
          <w:szCs w:val="28"/>
          <w:rtl/>
        </w:rPr>
        <w:t xml:space="preserve">24 بَابُ دِیَةِ قَطْعِ رَأْسِ الْمَیِّتِ وَ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دیه قطع سر مرده و موارد مشابه</w:t>
      </w:r>
    </w:p>
    <w:p>
      <w:pPr>
        <w:pStyle w:val="Heading5"/>
      </w:pPr>
      <w:bookmarkStart w:id="1470" w:name="_Toc1089"/>
      <w:r>
        <w:t>[رقم الحدیث الکلی: 35698 - رقم الحدیث الباب: 1]</w:t>
      </w:r>
      <w:bookmarkEnd w:id="1470"/>
    </w:p>
    <w:p>
      <w:pPr>
        <w:pStyle w:val="BookText"/>
      </w:pPr>
      <w:r>
        <w:rPr>
          <w:rFonts w:ascii="Times New Roman" w:hAnsi="Times New Roman" w:eastAsia="Times New Roman" w:cs="Times New Roman"/>
          <w:lang w:val="en-US" w:bidi="en-US"/>
          <w:color w:val="111111"/>
          <w:sz w:val="28"/>
          <w:szCs w:val="28"/>
          <w:rtl/>
        </w:rPr>
        <w:t xml:space="preserve">35698- 1- </w:t>
      </w:r>
      <w:r>
        <w:rPr>
          <w:rStyle w:val="FootnoteReference"/>
        </w:rPr>
        <w:footnoteReference w:id="2225"/>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5" w:name="pg18996_271747"/>
    <w:bookmarkEnd w:id="305"/>
    <w:p>
      <w:pPr>
        <w:pStyle w:val="BookText"/>
      </w:pPr>
      <w:r>
        <w:rPr>
          <w:rFonts w:ascii="Amiri" w:hAnsi="Amiri" w:eastAsia="Amiri" w:cs="Amiri"/>
          <w:lang w:bidi="ar-SA"/>
          <w:color w:val="111111"/>
          <w:sz w:val="28"/>
          <w:szCs w:val="28"/>
          <w:rtl/>
        </w:rPr>
        <w:t xml:space="preserve">الْحَسَنِ بْنِ مُوسَی عَنْ مُحَمَّدِ بْنِ الصَّبَّاحِ عَنْ بَعْضِ أَصْحَابِنَا عَنْ أَبِی عَبْدِ اللَّهِ ع فِی حَدِیثٍ أَنَّ الْمَنْصُورَ سَأَلَهُ عَنْ رَجُلٍ قَطَعَ رَأْسَ رَجُلٍ بَعْدَ مَوْتِهِ فَقَالَ أَبُو عَبْدِ اللَّهِ ع عَلَیْهِ مِائَةُ دِینَارٍ فَقِیلَ کَیْفَ صَارَ عَلَیْهِ مِائَةُ دِینَارٍ فَقَالَ أَبُو عَبْدِ اللَّهِ ع فِی النُّطْفَةِ عِشْرُونَ وَ فِی الْعَلَقَةِ عِشْرُونَ وَ فِی الْمُضْغَةِ عِشْرُونَ وَ فِی الْعَظْمِ عِشْرُونَ وَ فِی اللَّحْمِ عِشْرُونَ ثُمَّ أَنْشَأْناهُ خَلْقاً آخَرَ وَ هَذَا هُوَ مَیِّتاً بِمَنْزِلَتِهِ قَبْلَ أَنْ تُنْفَخَ فِیهِ الرُّوحُ فِی بَطْنِ أُمِّهِ جَنِیناً فَسَأَلَهُ الدَّرَاهِمُ </w:t>
      </w:r>
      <w:r>
        <w:rPr>
          <w:rStyle w:val="FootnoteReference"/>
        </w:rPr>
        <w:footnoteReference w:id="2226"/>
      </w:r>
      <w:r>
        <w:rPr>
          <w:rFonts w:ascii="Amiri" w:hAnsi="Amiri" w:eastAsia="Amiri" w:cs="Amiri"/>
          <w:lang w:bidi="ar-SA"/>
          <w:color w:val="111111"/>
          <w:sz w:val="28"/>
          <w:szCs w:val="28"/>
          <w:rtl/>
        </w:rPr>
        <w:t xml:space="preserve">لِمَنْ هِیَ لِوَرَثَتِهِ أَمْ لَا فَقَالَ أَبُو عَبْدِ اللَّهِ ع- لَیْسَ لِوَرَثَتِهِ فِیهَا شَیْ‌ءٌ إِنَّمَا هَذَا شَیْ‌ءٌ أَتَی إِلَیْهِ فِی بَدَنِهِ بَعْدَ مَوْتِهِ یُحَجُّ بِهَا عَنْهُ أَوْ یُتَصَدَّقُ بِهَا عَنْهُ أَوْ تَصِیرُ فِی سَبِیلٍ مِنْ سُبُلِ الْخَیْرِ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خالد نقل کرده است: از امام صادق (ع) درباره مردی که سر مرده‌ای را قطع کرده بود، سؤال شد. امام (ع) فرمودند: خداوند بر او در حالت مرگ همان حرمت‌ها را واجب کرده است که در حالت حیات برای او واجب است. پس کسی که با مرده‌ای عملی انجام دهد که در حالت حیات موجب از بین رفتن او می‌شود، بر او دیه واجب است. این مسئله را از امام حسن (ع) پرسیدم، و ایشان فرمودند که امام صادق (ع) راست گفته‌اند، و رسول خدا (ص) نیز چنین فرموده‌اند. گفتم: کسی که سر مرده‌ای را قطع کند یا شکم او را بشکافد یا عملی انجام دهد که در حالت حیات موجب از بین رفتن او می‌شود، دیه کامل بر او واجب است؟ ایشان فرمودند: نه، بلکه دیه او مانند دیه جنینی است که در شکم مادر است پیش از آنکه روح در او دمیده شود، و این مقدار صد دینار است و برای وارثان او است. اما دیه این شخص برای خود او است، نه برای وارثان. گفتم: تفاوت بین این دو چیست؟ فرمودند: جنین امر آینده‌ای است که نفع آن مورد انتظار است، اما این شخص گذشته و منفعت او از بین رفته است. وقتی که با او پس از مرگش به این شکل رفتار شود، دیه او به خود او تعلق می‌گیرد، و این دیه برای حج او یا انجام کارهای خیر و نیکو مانند صدقه و غیره استفاده می‌شود. گفتم: اگر کسی بخواهد قبری برای شستشوی او حفر کند و در هنگام حفر، خطا کند و با ابزار خود شکم او را بشکافد، چه حکمی دارد؟ ایشان فرمودند: اگر چنین باشد، این خطا است و کفاره آن آزاد کردن بنده یا روزه دو ماه یا صدقه دادن به شصت مسکین به مقدار یک پیمانه پیامبر (ص) برای هر مسکین است."</w:t>
      </w:r>
    </w:p>
    <w:p>
      <w:pPr>
        <w:pStyle w:val="Heading5"/>
      </w:pPr>
      <w:bookmarkStart w:id="1471" w:name="_Toc1090"/>
      <w:r>
        <w:t>[رقم الحدیث الکلی: 35699 - رقم الحدیث الباب: 2]</w:t>
      </w:r>
      <w:bookmarkEnd w:id="1471"/>
    </w:p>
    <w:p>
      <w:pPr>
        <w:pStyle w:val="BookText"/>
      </w:pPr>
      <w:r>
        <w:rPr>
          <w:rFonts w:ascii="Times New Roman" w:hAnsi="Times New Roman" w:eastAsia="Times New Roman" w:cs="Times New Roman"/>
          <w:lang w:val="en-US" w:bidi="en-US"/>
          <w:color w:val="111111"/>
          <w:sz w:val="28"/>
          <w:szCs w:val="28"/>
          <w:rtl/>
        </w:rPr>
        <w:t xml:space="preserve">35699- 2- </w:t>
      </w:r>
      <w:r>
        <w:rPr>
          <w:rStyle w:val="FootnoteReference"/>
        </w:rPr>
        <w:footnoteReference w:id="2227"/>
      </w:r>
      <w:r>
        <w:rPr>
          <w:rFonts w:ascii="Amiri" w:hAnsi="Amiri" w:eastAsia="Amiri" w:cs="Amiri"/>
          <w:lang w:bidi="ar-SA"/>
          <w:color w:val="111111"/>
          <w:sz w:val="28"/>
          <w:szCs w:val="28"/>
          <w:rtl/>
        </w:rPr>
        <w:t xml:space="preserve">وَ عَنْهُ عَنْ أَبِیهِ عَنْ مُحَمَّدِ بْنِ حَفْصٍ عَنِ الْحُسَیْنِ بْنِ خَالِدٍ </w:t>
      </w:r>
      <w:r>
        <w:rPr>
          <w:rStyle w:val="FootnoteReference"/>
        </w:rPr>
        <w:footnoteReference w:id="2228"/>
      </w:r>
      <w:r>
        <w:rPr>
          <w:rFonts w:ascii="Amiri" w:hAnsi="Amiri" w:eastAsia="Amiri" w:cs="Amiri"/>
          <w:lang w:bidi="ar-SA"/>
          <w:color w:val="111111"/>
          <w:sz w:val="28"/>
          <w:szCs w:val="28"/>
          <w:rtl/>
        </w:rPr>
        <w:t xml:space="preserve">قَالَ: سُئِلَ أَبُو عَبْدِ اللَّهِ ع عَنْ رَجُلٍ قَطَعَ رَأْسَ مَیِّتٍ فَقَالَ إِنَّ اللَّهَ حَرَّمَ مِنْهُ مَیِّتاً کَمَا حَرَّمَ مِنْهُ حَیّاً فَمَنْ فَعَلَ بِمَیِّتٍ فِعْلًا یَکُونُ فِی مِثْلِهِ اجْتِیَاحُ نَفْسِ الْحَیِّ فَعَلَیْهِ الدِّیَةُ فَسَأَلْتُ عَنْ ذَلِکَ أَبَا الْحَسَنِ ع- فَقَالَ صَدَقَ أَبُو عَبْدِ اللَّهِ ع- هَکَذَا قَالَ رَسُولُ اللَّهِ ص- قُلْتُ فَمَنْ قَطَعَ رَأْسَ مَیِّتٍ أَوْ شَقَّ بَطْنَهُ أَوْ فَعَلَ بِهِ مَا یَکُونُ فِیهِ اجْتِیَاحُ نَفْسِ الْحَیِّ فَعَلَیْهِ دِیَةُ النَّفْسِ کَامِلَةً فَقَالَ لَا وَ لَکِنْ دِیَتُهُ دِیَةُ الْجَنِینِ فِی بَطْنِ أُمِّهِ قَبْلَ أَنْ تَلِجَ </w:t>
      </w:r>
      <w:r>
        <w:rPr>
          <w:rStyle w:val="FootnoteReference"/>
        </w:rPr>
        <w:footnoteReference w:id="2229"/>
      </w:r>
      <w:r>
        <w:rPr>
          <w:rFonts w:ascii="Amiri" w:hAnsi="Amiri" w:eastAsia="Amiri" w:cs="Amiri"/>
          <w:lang w:bidi="ar-SA"/>
          <w:color w:val="111111"/>
          <w:sz w:val="28"/>
          <w:szCs w:val="28"/>
          <w:rtl/>
        </w:rPr>
        <w:t xml:space="preserve">فِیهِ الرُّوحُ وَ ذَلِکَ مِائَةُ دِینَارٍ وَ هِیَ لِوَرَثَتِهِ وَ دِیَةُ هَذَا هِیَ لَهُ لَا لِلْوَرَثَةِ قُلْتُ فَمَا الْفَرْقُ بَیْنَهُمَا قَالَ إِنَّ الْجَنِینَ أَمْرٌ مُسْتَقْبِلٌ مَرْجُوٌّ نَفْعُهُ وَ هَذَا قَدْ مَضَی وَ ذَهَبَتْ مَنْفَعَتُهُ فَلَمَّا مُثِلَ بِهِ بَعْدَ مَوْتِهِ صَارَتْ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6" w:name="pg18996_271748"/>
    <w:bookmarkEnd w:id="306"/>
    <w:p>
      <w:pPr>
        <w:pStyle w:val="BookText"/>
      </w:pPr>
      <w:r>
        <w:rPr>
          <w:rFonts w:ascii="Amiri" w:hAnsi="Amiri" w:eastAsia="Amiri" w:cs="Amiri"/>
          <w:lang w:bidi="ar-SA"/>
          <w:color w:val="111111"/>
          <w:sz w:val="28"/>
          <w:szCs w:val="28"/>
          <w:rtl/>
        </w:rPr>
        <w:t xml:space="preserve">دِیَتُهُ بِتِلْکَ الْمُثْلَةِ لَهُ لَا لِغَیْرِهِ یُحَجُّ بِهَا عَنْهُ وَ یُفْعَلُ بِهَا أَبْوَابُ الْخَیْرِ وَ الْبِرِّ مِنْ صَدَقَةٍ أَوْ غَیْرِهِ قُلْتُ فَإِنْ أَرَادَ رَجُلٌ أَنْ یَحْفِرَ لَهُ لِیَغْسِلَهُ فِی الْحُفْرَةِ (فَسَدِرَ </w:t>
      </w:r>
      <w:r>
        <w:rPr>
          <w:rStyle w:val="FootnoteReference"/>
        </w:rPr>
        <w:footnoteReference w:id="2230"/>
      </w:r>
      <w:r>
        <w:rPr>
          <w:rFonts w:ascii="Amiri" w:hAnsi="Amiri" w:eastAsia="Amiri" w:cs="Amiri"/>
          <w:lang w:bidi="ar-SA"/>
          <w:color w:val="111111"/>
          <w:sz w:val="28"/>
          <w:szCs w:val="28"/>
          <w:rtl/>
        </w:rPr>
        <w:t xml:space="preserve">الرَّجُلُ مِمَّا یَحْفِرُ فَدِیرَ بِهِ فَمَالَتْ) </w:t>
      </w:r>
      <w:r>
        <w:rPr>
          <w:rStyle w:val="FootnoteReference"/>
        </w:rPr>
        <w:footnoteReference w:id="2231"/>
      </w:r>
      <w:r>
        <w:rPr>
          <w:rFonts w:ascii="Amiri" w:hAnsi="Amiri" w:eastAsia="Amiri" w:cs="Amiri"/>
          <w:lang w:bidi="ar-SA"/>
          <w:color w:val="111111"/>
          <w:sz w:val="28"/>
          <w:szCs w:val="28"/>
          <w:rtl/>
        </w:rPr>
        <w:t xml:space="preserve">مِسْحَاتُهُ فِی یَدِهِ فَأَصَابَ بَطْنَهُ فَشَقَّهُ فَمَا عَلَیْهِ فَقَالَ إِذَا کَانَ هَکَذَا فَهُوَ خَطَأٌ وَ کَفَّارَتُهُ عِتْقُ رَقَبَةٍ أَوْ صِیَامُ شَهْرَیْنِ </w:t>
      </w:r>
      <w:r>
        <w:rPr>
          <w:rStyle w:val="FootnoteReference"/>
        </w:rPr>
        <w:footnoteReference w:id="2232"/>
      </w:r>
      <w:r>
        <w:rPr>
          <w:rFonts w:ascii="Amiri" w:hAnsi="Amiri" w:eastAsia="Amiri" w:cs="Amiri"/>
          <w:lang w:bidi="ar-SA"/>
          <w:color w:val="111111"/>
          <w:sz w:val="28"/>
          <w:szCs w:val="28"/>
          <w:rtl/>
        </w:rPr>
        <w:t xml:space="preserve">أَوْ صَدَقَةٌ عَلَی سِتِّینَ مِسْکِیناً مُدٌّ لِکُلِّ مِسْکِینٍ بِمُدِّ النَّبِیِّ ص.</w:t>
      </w:r>
    </w:p>
    <w:p>
      <w:pPr>
        <w:pStyle w:val="BookText"/>
      </w:pPr>
      <w:r>
        <w:rPr>
          <w:rFonts w:ascii="Amiri" w:hAnsi="Amiri" w:eastAsia="Amiri" w:cs="Amiri"/>
          <w:lang w:bidi="ar-SA"/>
          <w:color w:val="111111"/>
          <w:sz w:val="28"/>
          <w:szCs w:val="28"/>
          <w:rtl/>
        </w:rPr>
        <w:t xml:space="preserve">مُحَمَّدُ بْنُ الْحَسَنِ بِإِسْنَادِهِ عَنْ عَلِیِّ بْنِ إِبْرَاهِیمَ نَحْوَهُ </w:t>
      </w:r>
      <w:r>
        <w:rPr>
          <w:rStyle w:val="FootnoteReference"/>
        </w:rPr>
        <w:footnoteReference w:id="2233"/>
      </w:r>
      <w:r>
        <w:rPr>
          <w:rFonts w:ascii="Amiri" w:hAnsi="Amiri" w:eastAsia="Amiri" w:cs="Amiri"/>
          <w:lang w:bidi="ar-SA"/>
          <w:color w:val="111111"/>
          <w:sz w:val="28"/>
          <w:szCs w:val="28"/>
          <w:rtl/>
        </w:rPr>
        <w:t xml:space="preserve">وَ کَذَا الَّذِی قَبْلَهُ وَ بِإِسْنَادِهِ عَنْ مُحَمَّدِ بْنِ عَلِیِّ بْنِ مَحْبُوبٍ عَنْ مُحَمَّدِ بْنِ الْحُسَیْنِ عَنْ مُحَمَّدِ بْنِ أَشْیَمَ عَنِ الْحُسَیْنِ بْنِ خَالِدٍ مِثْلَهُ </w:t>
      </w:r>
      <w:r>
        <w:rPr>
          <w:rStyle w:val="FootnoteReference"/>
        </w:rPr>
        <w:footnoteReference w:id="2234"/>
      </w:r>
      <w:r>
        <w:rPr>
          <w:rFonts w:ascii="Amiri" w:hAnsi="Amiri" w:eastAsia="Amiri" w:cs="Amiri"/>
          <w:lang w:bidi="ar-SA"/>
          <w:color w:val="111111"/>
          <w:sz w:val="28"/>
          <w:szCs w:val="28"/>
          <w:rtl/>
        </w:rPr>
        <w:t xml:space="preserve">وَ رَوَاهُ الصَّدُوقُ بِإِسْنَادِهِ عَنِ الْحُسَیْنِ بْنِ خَالِدِ نَحْوَهُ </w:t>
      </w:r>
      <w:r>
        <w:rPr>
          <w:rStyle w:val="FootnoteReference"/>
        </w:rPr>
        <w:footnoteReference w:id="2235"/>
      </w:r>
    </w:p>
    <w:p>
      <w:pPr>
        <w:pStyle w:val="BookText"/>
      </w:pPr>
      <w:r>
        <w:rPr>
          <w:rFonts w:ascii="Amiri" w:hAnsi="Amiri" w:eastAsia="Amiri" w:cs="Amiri"/>
          <w:lang w:bidi="ar-SA"/>
          <w:color w:val="111111"/>
          <w:sz w:val="28"/>
          <w:szCs w:val="28"/>
          <w:rtl/>
        </w:rPr>
        <w:t xml:space="preserve">وَ رَوَاهُ فِی الْعِلَلِ عَنْ أَبِیهِ عَنْ مُحَمَّدِ بْنِ یَحْیَی عَنْ مُحَمَّدِ بْنِ أَحْمَدَ عَنْ إِبْرَاهِیمَ بْنِ هَاشِمٍ عَنْ عَمْرِو بْنِ عُثْمَانَ عَنْ بَعْضِ أَصْحَابِهِ عَنِ الْحُسَیْنِ بْنِ خَالِدٍ نَحْوَهُ مِنْ قَوْلِهِ دِیَةِ الْجَنِینِ إِلَی قَوْلِهِ مِنْ صَدَقَةٍ أَوْ غَیْرِهِ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أَبِیهِ عَنْ إِسْمَاعِیلَ بْنِ مِهْرَانَ عَنْ حُسَیْنِ بْنِ خَالِدٍ مِثْلَهُ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خالد نقل کرده است: از امام صادق (ع) درباره مردی که سر مرده‌ای را قطع کرده بود، سؤال شد. امام (ع) فرمودند: خداوند بر او در حالت مرگ همان حرمت‌ها را واجب کرده است که در حالت حیات برای او واجب است. پس کسی که با مرده‌ای عملی انجام دهد که در حالت حیات موجب از بین رفتن او می‌شود، بر او دیه واجب است. این مسئله را از امام حسن (ع) پرسیدم، و ایشان فرمودند که امام صادق (ع) راست گفته‌اند، و رسول خدا (ص) نیز چنین فرموده‌اند. گفتم: کسی که سر مرده‌ای را قطع کند یا شکم او را بشکافد یا عملی انجام دهد که در حالت حیات موجب از بین رفتن او می‌شود، دیه کامل بر او واجب است؟ ایشان فرمودند: نه، بلکه دیه او مانند دیه جنینی است که در شکم مادر است پیش از آنکه روح در او دمیده شود، و این مقدار صد دینار است و برای وارثان او است. اما دیه این شخص برای خود او است، نه برای وارثان. گفتم: تفاوت بین این دو چیست؟ فرمودند: جنین امر آینده‌ای است که نفع آن مورد انتظار است، اما این شخص گذشته و منفعت او از بین رفته است. وقتی که با او پس از مرگش به این شکل رفتار شود، دیه او به خود او تعلق می‌گیرد، و این دیه برای حج او یا انجام کارهای خیر و نیکو مانند صدقه و غیره استفاده می‌شود. گفتم: اگر کسی بخواهد قبری برای شستشوی او حفر کند و در هنگام حفر، خطا کند و با ابزار خود شکم او را بشکافد، چه حکمی دارد؟ ایشان فرمودند: اگر چنین باشد، این خطا است و کفاره آن آزاد کردن بنده یا روزه دو ماه یا صدقه دادن به شصت مسکین به مقدار یک پیمانه پیامبر (ص) برای هر مسکین است."</w:t>
      </w:r>
    </w:p>
    <w:p>
      <w:pPr>
        <w:pStyle w:val="Heading5"/>
      </w:pPr>
      <w:bookmarkStart w:id="1472" w:name="_Toc1091"/>
      <w:r>
        <w:t>[رقم الحدیث الکلی: 35700 - رقم الحدیث الباب: 3]</w:t>
      </w:r>
      <w:bookmarkEnd w:id="1472"/>
    </w:p>
    <w:p>
      <w:pPr>
        <w:pStyle w:val="BookText"/>
      </w:pPr>
      <w:r>
        <w:rPr>
          <w:rFonts w:ascii="Times New Roman" w:hAnsi="Times New Roman" w:eastAsia="Times New Roman" w:cs="Times New Roman"/>
          <w:lang w:val="en-US" w:bidi="en-US"/>
          <w:color w:val="111111"/>
          <w:sz w:val="28"/>
          <w:szCs w:val="28"/>
          <w:rtl/>
        </w:rPr>
        <w:t xml:space="preserve">35700- 3- </w:t>
      </w:r>
      <w:r>
        <w:rPr>
          <w:rStyle w:val="FootnoteReference"/>
        </w:rPr>
        <w:footnoteReference w:id="2238"/>
      </w:r>
      <w:r>
        <w:rPr>
          <w:rFonts w:ascii="Amiri" w:hAnsi="Amiri" w:eastAsia="Amiri" w:cs="Amiri"/>
          <w:lang w:bidi="ar-SA"/>
          <w:color w:val="111111"/>
          <w:sz w:val="28"/>
          <w:szCs w:val="28"/>
          <w:rtl/>
        </w:rPr>
        <w:t xml:space="preserve">وَ عَنْهُ عَنْ یَعْقُوبَ بْنِ یَزِیدَ عَنْ یَحْیَی بْنِ الْمُبَارَکِ عَنْ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7" w:name="pg18996_271749"/>
    <w:bookmarkEnd w:id="307"/>
    <w:p>
      <w:pPr>
        <w:pStyle w:val="BookText"/>
      </w:pPr>
      <w:r>
        <w:rPr>
          <w:rFonts w:ascii="Amiri" w:hAnsi="Amiri" w:eastAsia="Amiri" w:cs="Amiri"/>
          <w:lang w:bidi="ar-SA"/>
          <w:color w:val="111111"/>
          <w:sz w:val="28"/>
          <w:szCs w:val="28"/>
          <w:rtl/>
        </w:rPr>
        <w:t xml:space="preserve">عَبْدِ اللَّهِ بْنِ جَبَلَةَ عَنْ أَبِی جَمِیلَةَ عَنْ إِسْحَاقَ بْنِ عَمَّارٍ </w:t>
      </w:r>
      <w:r>
        <w:rPr>
          <w:rStyle w:val="FootnoteReference"/>
        </w:rPr>
        <w:footnoteReference w:id="2239"/>
      </w:r>
      <w:r>
        <w:rPr>
          <w:rFonts w:ascii="Amiri" w:hAnsi="Amiri" w:eastAsia="Amiri" w:cs="Amiri"/>
          <w:lang w:bidi="ar-SA"/>
          <w:color w:val="111111"/>
          <w:sz w:val="28"/>
          <w:szCs w:val="28"/>
          <w:rtl/>
        </w:rPr>
        <w:t xml:space="preserve">عَنْ أَبِی عَبْدِ اللَّهِ ع قَالَ: قُلْتُ مَیِّتٌ قُطِعَ رَأْسُهُ قَالَ عَلَیْهِ الدِّیَةُ قُلْتُ فَمَنْ یَأْخُذُ دِیَتَهُ قَالَ الْإِمَامُ هَذَا لِلَّهِ وَ إِنْ قُطِعَتْ یَمِینُهُ أَوْ شَیْ‌ءٌ مِنْ جَوَارِحِهِ فَعَلَیْهِ الْأَرْشُ لِلْإِمَامِ.</w:t>
      </w:r>
    </w:p>
    <w:p>
      <w:pPr>
        <w:pStyle w:val="BookText"/>
      </w:pPr>
      <w:r>
        <w:rPr>
          <w:rFonts w:ascii="Amiri" w:hAnsi="Amiri" w:eastAsia="Amiri" w:cs="Amiri"/>
          <w:lang w:bidi="ar-SA"/>
          <w:color w:val="111111"/>
          <w:sz w:val="28"/>
          <w:szCs w:val="28"/>
          <w:rtl/>
        </w:rPr>
        <w:t xml:space="preserve">وَ رَوَاهُ الصَّدُوقُ بِإِسْنَادِهِ عَنْ أَبِی جَمِیلَةَ </w:t>
      </w:r>
      <w:r>
        <w:rPr>
          <w:rStyle w:val="FootnoteReference"/>
        </w:rPr>
        <w:footnoteReference w:id="2240"/>
      </w:r>
    </w:p>
    <w:p>
      <w:pPr>
        <w:pStyle w:val="BookText"/>
      </w:pPr>
      <w:r>
        <w:rPr>
          <w:rFonts w:ascii="Amiri" w:hAnsi="Amiri" w:eastAsia="Amiri" w:cs="Amiri"/>
          <w:lang w:bidi="ar-SA"/>
          <w:color w:val="111111"/>
          <w:sz w:val="28"/>
          <w:szCs w:val="28"/>
          <w:rtl/>
        </w:rPr>
        <w:t xml:space="preserve">أَقُولُ: یَأْتِی الْوَجْهُ فِیهِ وَ فِی مِثْلِهِ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نقل کرده است: پرسیدم در مورد مرده‌ای که سرش را قطع کرده باشند چه حکمی دارد؟ امام (ع) فرمودند: بر او دیه واجب است. پرسیدم: دیه را چه کسی می‌گیرد؟ امام (ع) فرمودند: امام این دیه برای خدا است. و اگر دست راست یا عضو دیگری از بدنش قطع شده باشد، بر او دیه واجب است و امام آن را دریافت می‌کند.</w:t>
      </w:r>
    </w:p>
    <w:p>
      <w:pPr>
        <w:pStyle w:val="Heading5"/>
      </w:pPr>
      <w:bookmarkStart w:id="1473" w:name="_Toc1092"/>
      <w:r>
        <w:t>[رقم الحدیث الکلی: 35701 - رقم الحدیث الباب: 4]</w:t>
      </w:r>
      <w:bookmarkEnd w:id="1473"/>
    </w:p>
    <w:p>
      <w:pPr>
        <w:pStyle w:val="BookText"/>
      </w:pPr>
      <w:r>
        <w:rPr>
          <w:rFonts w:ascii="Times New Roman" w:hAnsi="Times New Roman" w:eastAsia="Times New Roman" w:cs="Times New Roman"/>
          <w:lang w:val="en-US" w:bidi="en-US"/>
          <w:color w:val="111111"/>
          <w:sz w:val="28"/>
          <w:szCs w:val="28"/>
          <w:rtl/>
        </w:rPr>
        <w:t xml:space="preserve">35701- 4- </w:t>
      </w:r>
      <w:r>
        <w:rPr>
          <w:rStyle w:val="FootnoteReference"/>
        </w:rPr>
        <w:footnoteReference w:id="2242"/>
      </w:r>
      <w:r>
        <w:rPr>
          <w:rFonts w:ascii="Amiri" w:hAnsi="Amiri" w:eastAsia="Amiri" w:cs="Amiri"/>
          <w:lang w:bidi="ar-SA"/>
          <w:color w:val="111111"/>
          <w:sz w:val="28"/>
          <w:szCs w:val="28"/>
          <w:rtl/>
        </w:rPr>
        <w:t xml:space="preserve">وَ عَنْهُ عَنْ أَحْمَدَ بْنِ مُحَمَّدٍ عَنِ ابْنِ أَبِی نَجْرَانَ وَ مُحَمَّدِ بْنِ سِنَانٍ جَمِیعاً عَنْ عَبْدِ اللَّهِ بْنِ سِنَانٍ عَنْ أَبِی عَبْدِ اللَّهِ ع فِی رَجُلٍ قَطَعَ رَأْسَ الْمَیِّتِ قَالَ عَلَیْهِ الدِّیَةُ لِأَنَّ حُرْمَتَهُ مَیِّتاً کَحُرْمَتِهِ وَ هُوَ حَیٌّ.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در مورد مردی که سر مرده‌ای را قطع کرده باشد، امام (ع) فرمودند که بر او دیه واجب است، زیرا حرمت مرده مانند حرمت زنده است.</w:t>
      </w:r>
    </w:p>
    <w:p>
      <w:pPr>
        <w:pStyle w:val="Heading5"/>
      </w:pPr>
      <w:bookmarkStart w:id="1474" w:name="_Toc1093"/>
      <w:r>
        <w:t>[رقم الحدیث الکلی: 35702 - رقم الحدیث الباب: 5]</w:t>
      </w:r>
      <w:bookmarkEnd w:id="1474"/>
    </w:p>
    <w:p>
      <w:pPr>
        <w:pStyle w:val="BookText"/>
      </w:pPr>
      <w:r>
        <w:rPr>
          <w:rFonts w:ascii="Times New Roman" w:hAnsi="Times New Roman" w:eastAsia="Times New Roman" w:cs="Times New Roman"/>
          <w:lang w:val="en-US" w:bidi="en-US"/>
          <w:color w:val="111111"/>
          <w:sz w:val="28"/>
          <w:szCs w:val="28"/>
          <w:rtl/>
        </w:rPr>
        <w:t xml:space="preserve">35702- 5- </w:t>
      </w:r>
      <w:r>
        <w:rPr>
          <w:rStyle w:val="FootnoteReference"/>
        </w:rPr>
        <w:footnoteReference w:id="2243"/>
      </w:r>
      <w:r>
        <w:rPr>
          <w:rFonts w:ascii="Amiri" w:hAnsi="Amiri" w:eastAsia="Amiri" w:cs="Amiri"/>
          <w:lang w:bidi="ar-SA"/>
          <w:color w:val="111111"/>
          <w:sz w:val="28"/>
          <w:szCs w:val="28"/>
          <w:rtl/>
        </w:rPr>
        <w:t xml:space="preserve">وَ بِإِسْنَادِهِ عَنِ الْحُسَیْنِ بْنِ سَعِیدٍ عَنْ مُحَمَّدِ بْنِ سِنَانٍ عَمَّنْ أَخْبَرَهُ عَنْ أَبِی عَبْدِ اللَّهِ ع قَالَ: سَأَلْتُهُ عَنْ رَجُلٍ قَطَعَ رَأْسَ رَجُلٍ مَیِّتٍ قَالَ عَلَیْهِ الدِّیَةُ فَإِنَّ حُرْمَتَهُ مَیِّتاً کَحُرْمَتِهِ وَ هُوَ حَیٌّ.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کسی که به او خبر داده، نقل کرده است: از امام صادق (ع) درباره مردی که سر مرده‌ای را قطع کرده است، پرسیدم. امام (ع) فرمودند: بر او دیه واجب است، زیرا حرمت مرده مانند حرمت زنده است.</w:t>
      </w:r>
    </w:p>
    <w:p>
      <w:pPr>
        <w:pStyle w:val="Heading5"/>
      </w:pPr>
      <w:bookmarkStart w:id="1475" w:name="_Toc1094"/>
      <w:r>
        <w:t>[رقم الحدیث الکلی: 35703 - رقم الحدیث الباب: 6]</w:t>
      </w:r>
      <w:bookmarkEnd w:id="1475"/>
    </w:p>
    <w:p>
      <w:pPr>
        <w:pStyle w:val="BookText"/>
      </w:pPr>
      <w:r>
        <w:rPr>
          <w:rFonts w:ascii="Times New Roman" w:hAnsi="Times New Roman" w:eastAsia="Times New Roman" w:cs="Times New Roman"/>
          <w:lang w:val="en-US" w:bidi="en-US"/>
          <w:color w:val="111111"/>
          <w:sz w:val="28"/>
          <w:szCs w:val="28"/>
          <w:rtl/>
        </w:rPr>
        <w:t xml:space="preserve">35703- 6- </w:t>
      </w:r>
      <w:r>
        <w:rPr>
          <w:rStyle w:val="FootnoteReference"/>
        </w:rPr>
        <w:footnoteReference w:id="2244"/>
      </w:r>
      <w:r>
        <w:rPr>
          <w:rFonts w:ascii="Amiri" w:hAnsi="Amiri" w:eastAsia="Amiri" w:cs="Amiri"/>
          <w:lang w:bidi="ar-SA"/>
          <w:color w:val="111111"/>
          <w:sz w:val="28"/>
          <w:szCs w:val="28"/>
          <w:rtl/>
        </w:rPr>
        <w:t xml:space="preserve">وَ عَنْهُ عَنِ ابْنِ أَبِی نَجْرَانَ عَنْ مُحَمَّدِ بْنِ سِنَانٍ عَنْ عَبْدِ اللَّهِ بْنِ مُسْکَانَ عَنْ أَبِی عَبْدِ اللَّهِ ع فِی رَجُلٍ قَطَعَ رَأْسَ الْمَیِّتِ قَالَ عَلَیْهِ الدِّیَةُ لِأَنَّ حُرْمَتَهُ مَیِّتاً کَحُرْمَتِهِ وَ هُوَ حَیٌّ.</w:t>
      </w:r>
    </w:p>
    <w:p>
      <w:pPr>
        <w:pStyle w:val="BookText"/>
      </w:pPr>
      <w:r>
        <w:rPr>
          <w:rFonts w:ascii="Amiri" w:hAnsi="Amiri" w:eastAsia="Amiri" w:cs="Amiri"/>
          <w:lang w:bidi="ar-SA"/>
          <w:color w:val="111111"/>
          <w:sz w:val="28"/>
          <w:szCs w:val="28"/>
          <w:rtl/>
        </w:rPr>
        <w:t xml:space="preserve">وَ رَوَاهُ الصَّدُوقُ بِإِسْنَادِهِ عَنْ عَبْدِ اللَّهِ بْنِ مُسْکَانَ </w:t>
      </w:r>
      <w:r>
        <w:rPr>
          <w:rStyle w:val="FootnoteReference"/>
        </w:rPr>
        <w:footnoteReference w:id="2245"/>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8" w:name="pg18996_271750"/>
    <w:bookmarkEnd w:id="308"/>
    <w:p>
      <w:pPr>
        <w:pStyle w:val="BookText"/>
      </w:pPr>
      <w:r>
        <w:rPr>
          <w:rFonts w:ascii="Amiri" w:hAnsi="Amiri" w:eastAsia="Amiri" w:cs="Amiri"/>
          <w:lang w:bidi="ar-SA"/>
          <w:color w:val="111111"/>
          <w:sz w:val="28"/>
          <w:szCs w:val="28"/>
          <w:rtl/>
        </w:rPr>
        <w:t xml:space="preserve">أَقُولُ: حَمَلَهُ الشَّیْخُ عَلَی أَنَّ الْمُرَادَ بِالدِّیَةِ دِیَةُ الْجَنِینِ لِمَا تَقَدَّمَ التَّصْرِیحُ بِهِ </w:t>
      </w:r>
      <w:r>
        <w:rPr>
          <w:rStyle w:val="FootnoteReference"/>
        </w:rPr>
        <w:footnoteReference w:id="2246"/>
      </w:r>
      <w:r>
        <w:rPr>
          <w:rFonts w:ascii="Amiri" w:hAnsi="Amiri" w:eastAsia="Amiri" w:cs="Amiri"/>
          <w:lang w:bidi="ar-SA"/>
          <w:color w:val="111111"/>
          <w:sz w:val="28"/>
          <w:szCs w:val="28"/>
          <w:rtl/>
        </w:rPr>
        <w:t xml:space="preserve">وَ کَذَا الْوَجْهُ فِیمَا تَقَدَّمَ بِمَعْنَاهُ </w:t>
      </w:r>
      <w:r>
        <w:rPr>
          <w:rStyle w:val="FootnoteReference"/>
        </w:rPr>
        <w:footnoteReference w:id="2247"/>
      </w:r>
      <w:r>
        <w:rPr>
          <w:rFonts w:ascii="Amiri" w:hAnsi="Amiri" w:eastAsia="Amiri" w:cs="Amiri"/>
          <w:lang w:bidi="ar-SA"/>
          <w:color w:val="111111"/>
          <w:sz w:val="28"/>
          <w:szCs w:val="28"/>
          <w:rtl/>
        </w:rPr>
        <w:t xml:space="preserve">وَ یَأْتِی مَا ظَاهِرُهُ الْمُنَافَاةُ </w:t>
      </w:r>
      <w:r>
        <w:rPr>
          <w:rStyle w:val="FootnoteReference"/>
        </w:rPr>
        <w:footnoteReference w:id="2248"/>
      </w:r>
      <w:r>
        <w:rPr>
          <w:rFonts w:ascii="Amiri" w:hAnsi="Amiri" w:eastAsia="Amiri" w:cs="Amiri"/>
          <w:lang w:bidi="ar-SA"/>
          <w:color w:val="111111"/>
          <w:sz w:val="28"/>
          <w:szCs w:val="28"/>
          <w:rtl/>
        </w:rPr>
        <w:t xml:space="preserve">أَیْضاً وَ نُبَیِّنُ وَجْهَهُ </w:t>
      </w:r>
      <w:r>
        <w:rPr>
          <w:rStyle w:val="FootnoteReference"/>
        </w:rPr>
        <w:footnoteReference w:id="2249"/>
      </w:r>
      <w:r>
        <w:rPr>
          <w:rFonts w:ascii="Amiri" w:hAnsi="Amiri" w:eastAsia="Amiri" w:cs="Amiri"/>
          <w:lang w:bidi="ar-SA"/>
          <w:color w:val="111111"/>
          <w:sz w:val="28"/>
          <w:szCs w:val="28"/>
          <w:rtl/>
        </w:rPr>
        <w:t xml:space="preserve">وَ مَا تَضَمَّنَ لِرَفْعِ الدِّیَةِ إِلَی الْإِمَامِ مَحْمُولٌ عَلَی أَنَّهَا تُدْفَعُ إِلَیْهِ لِیَصْرِفَهَا فِی أَبْوَابِ الْبِرِّ.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مسکان از امام صادق (ع) نقل کرده است: در مورد مردی که سر مرده‌ای را قطع کرده باشد، امام (ع) فرمودند که بر او دیه واجب است، زیرا حرمت مرده مانند حرمت زنده است.</w:t>
      </w:r>
    </w:p>
    <w:p>
      <w:pPr>
        <w:pStyle w:val="BookText"/>
      </w:pPr>
      <w:r>
        <w:rPr>
          <w:rFonts w:ascii="IRNazanin" w:hAnsi="IRNazanin" w:eastAsia="IRNazanin" w:cs="IRNazanin"/>
          <w:lang w:bidi="fa-IR"/>
          <w:color w:val="111111"/>
          <w:sz w:val="28"/>
          <w:szCs w:val="28"/>
          <w:rtl/>
        </w:rPr>
        <w:t xml:space="preserve">می گویم : مرحوم شیخ این اخبار را بر وجوب دیه جنین حمل کرده است، زیرا قبلاً به آن تصریح شده است و همچنین در موارد مشابه، که ممکن است تفاوت‌هایی ظاهری وجود داشته باشد که توضیح خواهیم داد و آنچه که شامل پرداخت دیه به امام است، بر این اساس است که امام آن را در امور خیریه مصرف می‌کند.</w:t>
      </w:r>
    </w:p>
    <w:p>
      <w:pPr>
        <w:pStyle w:val="Heading4"/>
      </w:pPr>
      <w:bookmarkStart w:id="1476" w:name="_Toc1095"/>
      <w:r>
        <w:t>25- بَابُ تَحْرِیمِ الْجِنَایَةِ عَلَی الْمَیِّتِ الْمُؤْمِنِ بِقَطْعِ رَأْسِهِ أَوْ غَیْرِهِ‌</w:t>
      </w:r>
      <w:bookmarkEnd w:id="1476"/>
    </w:p>
    <w:p>
      <w:pPr>
        <w:pStyle w:val="Heading5"/>
      </w:pPr>
      <w:bookmarkStart w:id="1477" w:name="_Toc1096"/>
      <w:r>
        <w:t>اشارة</w:t>
      </w:r>
      <w:bookmarkEnd w:id="1477"/>
    </w:p>
    <w:p>
      <w:pPr>
        <w:pStyle w:val="BookText"/>
      </w:pPr>
      <w:r>
        <w:rPr>
          <w:rStyle w:val="FootnoteReference"/>
        </w:rPr>
        <w:footnoteReference w:id="2250"/>
      </w:r>
      <w:r>
        <w:rPr>
          <w:rFonts w:ascii="Amiri" w:hAnsi="Amiri" w:eastAsia="Amiri" w:cs="Amiri"/>
          <w:lang w:bidi="ar-SA"/>
          <w:color w:val="111111"/>
          <w:sz w:val="28"/>
          <w:szCs w:val="28"/>
          <w:rtl/>
        </w:rPr>
        <w:t xml:space="preserve">25 بَابُ تَحْرِیمِ الْجِنَایَةِ عَلَی الْمَیِّتِ الْمُؤْمِنِ بِقَطْعِ رَأْسِهِ أَوْ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مورد تحریم جنایت بر مسلمان مرده با قطع سر یا اعضای دیگر او</w:t>
      </w:r>
    </w:p>
    <w:p>
      <w:pPr>
        <w:pStyle w:val="Heading5"/>
      </w:pPr>
      <w:bookmarkStart w:id="1478" w:name="_Toc1097"/>
      <w:r>
        <w:t>[رقم الحدیث الکلی: 35704 - رقم الحدیث الباب: 1]</w:t>
      </w:r>
      <w:bookmarkEnd w:id="1478"/>
    </w:p>
    <w:p>
      <w:pPr>
        <w:pStyle w:val="BookText"/>
      </w:pPr>
      <w:r>
        <w:rPr>
          <w:rFonts w:ascii="Times New Roman" w:hAnsi="Times New Roman" w:eastAsia="Times New Roman" w:cs="Times New Roman"/>
          <w:lang w:val="en-US" w:bidi="en-US"/>
          <w:color w:val="111111"/>
          <w:sz w:val="28"/>
          <w:szCs w:val="28"/>
          <w:rtl/>
        </w:rPr>
        <w:t xml:space="preserve">35704- 1- </w:t>
      </w:r>
      <w:r>
        <w:rPr>
          <w:rStyle w:val="FootnoteReference"/>
        </w:rPr>
        <w:footnoteReference w:id="2251"/>
      </w:r>
      <w:r>
        <w:rPr>
          <w:rFonts w:ascii="Amiri" w:hAnsi="Amiri" w:eastAsia="Amiri" w:cs="Amiri"/>
          <w:lang w:bidi="ar-SA"/>
          <w:color w:val="111111"/>
          <w:sz w:val="28"/>
          <w:szCs w:val="28"/>
          <w:rtl/>
        </w:rPr>
        <w:t xml:space="preserve">مُحَمَّدُ بْنُ یَعْقُوبَ عَنْ عَلِیِّ بْنِ إِبْرَاهِیمَ عَنْ أَبِیهِ عَنِ ابْنِ أَبِی عُمَیْرٍ عَنْ جَمِیلٍ عَنْ غَیْرِ وَاحِدٍ مِنْ أَصْحَابِنَا عَنْ أَبِی عَبْدِ اللَّهِ ع أَنَّهُ قَالَ: قَطْعُ رَأْسِ الْمَیِّتِ أَشَدُّ مِنْ قَطْعِ رَأْسِ الْحَیِّ.</w:t>
      </w:r>
    </w:p>
    <w:p>
      <w:pPr>
        <w:pStyle w:val="BookText"/>
      </w:pPr>
      <w:r>
        <w:rPr>
          <w:rFonts w:ascii="Amiri" w:hAnsi="Amiri" w:eastAsia="Amiri" w:cs="Amiri"/>
          <w:lang w:bidi="ar-SA"/>
          <w:color w:val="111111"/>
          <w:sz w:val="28"/>
          <w:szCs w:val="28"/>
          <w:rtl/>
        </w:rPr>
        <w:t xml:space="preserve">وَ رَوَاهُ الشَّیْخُ بِإِسْنَادِهِ عَنْ مُحَمَّدِ بْنِ أَبِی عُمَیْرٍ </w:t>
      </w:r>
      <w:r>
        <w:rPr>
          <w:rStyle w:val="FootnoteReference"/>
        </w:rPr>
        <w:footnoteReference w:id="2252"/>
      </w:r>
    </w:p>
    <w:p>
      <w:pPr>
        <w:pStyle w:val="BookText"/>
      </w:pPr>
      <w:r>
        <w:rPr>
          <w:rFonts w:ascii="Amiri" w:hAnsi="Amiri" w:eastAsia="Amiri" w:cs="Amiri"/>
          <w:lang w:bidi="ar-SA"/>
          <w:color w:val="111111"/>
          <w:sz w:val="28"/>
          <w:szCs w:val="28"/>
          <w:rtl/>
        </w:rPr>
        <w:t xml:space="preserve">وَ کَذَا الصَّدُوقُ وَ ذَکَرَ أَنَّهُ فِی نَوَادِرِهِ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تعداد زیادی از اصحاب ما نقل کرده است که امام صادق (ع) فرمودند: قطع کردن سر مرده سخت‌تر از قطع کردن سر زنده است."</w:t>
      </w:r>
    </w:p>
    <w:p>
      <w:pPr>
        <w:pStyle w:val="Heading5"/>
      </w:pPr>
      <w:bookmarkStart w:id="1479" w:name="_Toc1098"/>
      <w:r>
        <w:t>[رقم الحدیث الکلی: 35705 - رقم الحدیث الباب: 2]</w:t>
      </w:r>
      <w:bookmarkEnd w:id="1479"/>
    </w:p>
    <w:p>
      <w:pPr>
        <w:pStyle w:val="BookText"/>
      </w:pPr>
      <w:r>
        <w:rPr>
          <w:rFonts w:ascii="Times New Roman" w:hAnsi="Times New Roman" w:eastAsia="Times New Roman" w:cs="Times New Roman"/>
          <w:lang w:val="en-US" w:bidi="en-US"/>
          <w:color w:val="111111"/>
          <w:sz w:val="28"/>
          <w:szCs w:val="28"/>
          <w:rtl/>
        </w:rPr>
        <w:t xml:space="preserve">35705- 2- </w:t>
      </w:r>
      <w:r>
        <w:rPr>
          <w:rStyle w:val="FootnoteReference"/>
        </w:rPr>
        <w:footnoteReference w:id="2254"/>
      </w:r>
      <w:r>
        <w:rPr>
          <w:rFonts w:ascii="Amiri" w:hAnsi="Amiri" w:eastAsia="Amiri" w:cs="Amiri"/>
          <w:lang w:bidi="ar-SA"/>
          <w:color w:val="111111"/>
          <w:sz w:val="28"/>
          <w:szCs w:val="28"/>
          <w:rtl/>
        </w:rPr>
        <w:t xml:space="preserve">وَ عَنْ مُحَمَّدِ بْنِ یَحْیَی عَنْ أَحْمَدَ بْنِ مُحَمَّدٍ عَنْ مُحَمَّدِ بْنِ سِنَانٍ عَمَّنْ أَخْبَرَهُ عَنْ أَبِی عَبْدِ اللَّهِ ع قَالَ: قُلْتُ لَهُ رَجُلٌ قَطَعَ رَأْسَ مَیِّتٍ قَالَ حُرْمَةُ الْمَیِّتِ کَحُرْمَةِ الْحَیِّ.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کسی که به او خبر داده، نقل کرده است: از امام صادق (ع) پرسیدم: مردی که سر مرده‌ای را قطع کند چه حکمی دارد؟ امام (ع) فرمودند: حرمت مرده مانند حرمت زنده است.</w:t>
      </w:r>
    </w:p>
    <w:p>
      <w:pPr>
        <w:pStyle w:val="Heading5"/>
      </w:pPr>
      <w:bookmarkStart w:id="1480" w:name="_Toc1099"/>
      <w:r>
        <w:t>[رقم الحدیث الکلی: 35706 - رقم الحدیث الباب: 3]</w:t>
      </w:r>
      <w:bookmarkEnd w:id="1480"/>
    </w:p>
    <w:p>
      <w:pPr>
        <w:pStyle w:val="BookText"/>
      </w:pPr>
      <w:r>
        <w:rPr>
          <w:rFonts w:ascii="Times New Roman" w:hAnsi="Times New Roman" w:eastAsia="Times New Roman" w:cs="Times New Roman"/>
          <w:lang w:val="en-US" w:bidi="en-US"/>
          <w:color w:val="111111"/>
          <w:sz w:val="28"/>
          <w:szCs w:val="28"/>
          <w:rtl/>
        </w:rPr>
        <w:t xml:space="preserve">35706- 3- </w:t>
      </w:r>
      <w:r>
        <w:rPr>
          <w:rStyle w:val="FootnoteReference"/>
        </w:rPr>
        <w:footnoteReference w:id="2255"/>
      </w:r>
      <w:r>
        <w:rPr>
          <w:rFonts w:ascii="Amiri" w:hAnsi="Amiri" w:eastAsia="Amiri" w:cs="Amiri"/>
          <w:lang w:bidi="ar-SA"/>
          <w:color w:val="111111"/>
          <w:sz w:val="28"/>
          <w:szCs w:val="28"/>
          <w:rtl/>
        </w:rPr>
        <w:t xml:space="preserve">وَ عَنْ عَلِیِّ بْنِ مُحَمَّدٍ وَ مُحَمَّدِ بْنِ الْحَسَنِ عَنْ سَهْلِ بْنِ زِیَادٍ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9" w:name="pg18996_271751"/>
    <w:bookmarkEnd w:id="309"/>
    <w:p>
      <w:pPr>
        <w:pStyle w:val="BookText"/>
      </w:pPr>
      <w:r>
        <w:rPr>
          <w:rFonts w:ascii="Amiri" w:hAnsi="Amiri" w:eastAsia="Amiri" w:cs="Amiri"/>
          <w:lang w:bidi="ar-SA"/>
          <w:color w:val="111111"/>
          <w:sz w:val="28"/>
          <w:szCs w:val="28"/>
          <w:rtl/>
        </w:rPr>
        <w:t xml:space="preserve">عَنْ مُحَمَّدِ بْنِ سُلَیْمَانَ عَنْ هَارُونَ بْنِ الْجَهْمِ عَنْ مُحَمَّدِ بْنِ مُسْلِمٍ عَنْ أَبِی جَعْفَرٍ ع فِی حَدِیثِ وَفَاةِ الْحَسَنِ ع وَ دَفْنِهِ قَالَ: إِنَّ اللَّهَ حَرَّمَ مِنَ الْمُؤْمِنِینَ أَمْوَاتاً مَا حَرَّمَ مِنْهُمْ أَحْیَاءً.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کرده است: در حدیث درباره وفات و دفن امام حسن (ع) گفت: خداوند بر مؤمنان در مرگ همان حرمت‌ها را واجب کرده است که در حالت حیات برایشان واجب است."</w:t>
      </w:r>
    </w:p>
    <w:p>
      <w:pPr>
        <w:pStyle w:val="Heading5"/>
      </w:pPr>
      <w:bookmarkStart w:id="1481" w:name="_Toc1100"/>
      <w:r>
        <w:t>[رقم الحدیث الکلی: 35707 - رقم الحدیث الباب: 4]</w:t>
      </w:r>
      <w:bookmarkEnd w:id="1481"/>
    </w:p>
    <w:p>
      <w:pPr>
        <w:pStyle w:val="BookText"/>
      </w:pPr>
      <w:r>
        <w:rPr>
          <w:rFonts w:ascii="Times New Roman" w:hAnsi="Times New Roman" w:eastAsia="Times New Roman" w:cs="Times New Roman"/>
          <w:lang w:val="en-US" w:bidi="en-US"/>
          <w:color w:val="111111"/>
          <w:sz w:val="28"/>
          <w:szCs w:val="28"/>
          <w:rtl/>
        </w:rPr>
        <w:t xml:space="preserve">35707- 4- </w:t>
      </w:r>
      <w:r>
        <w:rPr>
          <w:rStyle w:val="FootnoteReference"/>
        </w:rPr>
        <w:footnoteReference w:id="2256"/>
      </w:r>
      <w:r>
        <w:rPr>
          <w:rFonts w:ascii="Amiri" w:hAnsi="Amiri" w:eastAsia="Amiri" w:cs="Amiri"/>
          <w:lang w:bidi="ar-SA"/>
          <w:color w:val="111111"/>
          <w:sz w:val="28"/>
          <w:szCs w:val="28"/>
          <w:rtl/>
        </w:rPr>
        <w:t xml:space="preserve">مُحَمَّدُ بْنُ الْحَسَنِ بِإِسْنَادِهِ عَنِ ابْنِ أَبِی عُمَیْرٍ عَنْ جَمِیلٍ عَنْ صَفْوَانَ </w:t>
      </w:r>
      <w:r>
        <w:rPr>
          <w:rStyle w:val="FootnoteReference"/>
        </w:rPr>
        <w:footnoteReference w:id="2257"/>
      </w:r>
      <w:r>
        <w:rPr>
          <w:rFonts w:ascii="Amiri" w:hAnsi="Amiri" w:eastAsia="Amiri" w:cs="Amiri"/>
          <w:lang w:bidi="ar-SA"/>
          <w:color w:val="111111"/>
          <w:sz w:val="28"/>
          <w:szCs w:val="28"/>
          <w:rtl/>
        </w:rPr>
        <w:t xml:space="preserve">قَالَ: قَالَ أَبُو عَبْدِ اللَّهِ ع أَبَی اللَّهُ أَنْ یُظَنَّ بِالْمُؤْمِنِ إِلَّا خَیْراً وَ کَسْرُکَ عِظَامَهُ حَیّاً وَ مَیِّتاً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نقل کرده است: امام صادق (ع) فرمودند: خداوند نمی‌خواهد که مؤمن جز به نیکی تصور شود و شکستن استخوان‌های او در حالت زندگی و مرگ برابر است."</w:t>
      </w:r>
    </w:p>
    <w:p>
      <w:pPr>
        <w:pStyle w:val="Heading5"/>
      </w:pPr>
      <w:bookmarkStart w:id="1482" w:name="_Toc1101"/>
      <w:r>
        <w:t>[رقم الحدیث الکلی: 35708 - رقم الحدیث الباب: 5]</w:t>
      </w:r>
      <w:bookmarkEnd w:id="1482"/>
    </w:p>
    <w:p>
      <w:pPr>
        <w:pStyle w:val="BookText"/>
      </w:pPr>
      <w:r>
        <w:rPr>
          <w:rFonts w:ascii="Times New Roman" w:hAnsi="Times New Roman" w:eastAsia="Times New Roman" w:cs="Times New Roman"/>
          <w:lang w:val="en-US" w:bidi="en-US"/>
          <w:color w:val="111111"/>
          <w:sz w:val="28"/>
          <w:szCs w:val="28"/>
          <w:rtl/>
        </w:rPr>
        <w:t xml:space="preserve">35708- 5- </w:t>
      </w:r>
      <w:r>
        <w:rPr>
          <w:rStyle w:val="FootnoteReference"/>
        </w:rPr>
        <w:footnoteReference w:id="2258"/>
      </w:r>
      <w:r>
        <w:rPr>
          <w:rFonts w:ascii="Amiri" w:hAnsi="Amiri" w:eastAsia="Amiri" w:cs="Amiri"/>
          <w:lang w:bidi="ar-SA"/>
          <w:color w:val="111111"/>
          <w:sz w:val="28"/>
          <w:szCs w:val="28"/>
          <w:rtl/>
        </w:rPr>
        <w:t xml:space="preserve">وَ عَنْهُ عَنْ مِسْمَعٍ کِرْدِینٍ قَالَ: سَأَلْتُ أَبَا عَبْدِ اللَّهِ ع عَنْ رَجُلٍ کَسَرَ عَظْمَ مَیِّتٍ فَقَالَ حُرْمَتُهُ مَیِّتاً أَعْظَمُ مِنْ حُرْمَتِهِ وَ هُوَ حَیٌّ.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کردین نقل کرده است: از امام صادق (ع) درباره مردی که استخوان مرده‌ای را شکسته است، پرسیدم. امام (ع) فرمودند: حرمت او در حالت مرگ بیشتر از حرمت او در حالت حیات است."</w:t>
      </w:r>
    </w:p>
    <w:p>
      <w:pPr>
        <w:pStyle w:val="Heading5"/>
      </w:pPr>
      <w:bookmarkStart w:id="1483" w:name="_Toc1102"/>
      <w:r>
        <w:t>[رقم الحدیث الکلی: 35709 - رقم الحدیث الباب: 6]</w:t>
      </w:r>
      <w:bookmarkEnd w:id="1483"/>
    </w:p>
    <w:p>
      <w:pPr>
        <w:pStyle w:val="BookText"/>
      </w:pPr>
      <w:r>
        <w:rPr>
          <w:rFonts w:ascii="Times New Roman" w:hAnsi="Times New Roman" w:eastAsia="Times New Roman" w:cs="Times New Roman"/>
          <w:lang w:val="en-US" w:bidi="en-US"/>
          <w:color w:val="111111"/>
          <w:sz w:val="28"/>
          <w:szCs w:val="28"/>
          <w:rtl/>
        </w:rPr>
        <w:t xml:space="preserve">35709- 6- </w:t>
      </w:r>
      <w:r>
        <w:rPr>
          <w:rStyle w:val="FootnoteReference"/>
        </w:rPr>
        <w:footnoteReference w:id="2259"/>
      </w:r>
      <w:r>
        <w:rPr>
          <w:rFonts w:ascii="Amiri" w:hAnsi="Amiri" w:eastAsia="Amiri" w:cs="Amiri"/>
          <w:lang w:bidi="ar-SA"/>
          <w:color w:val="111111"/>
          <w:sz w:val="28"/>
          <w:szCs w:val="28"/>
          <w:rtl/>
        </w:rPr>
        <w:t xml:space="preserve">وَ قَدْ تَقَدَّمَ فِی الدَّفْنِ حَدِیثُ الْعَلَاءِ بْنِ سَیَابَةَ عَنْ أَبِی عَبْدِ اللَّهِ ع إِلَی أَنْ قَالَ: قَالَ رَسُولُ اللَّهِ ص حُرْمَةُ الْمُسْلِمِ مَیِّتاً کَحُرْمَتِهِ وَ هُوَ حَیٌّ سَوَاءً.</w:t>
      </w:r>
    </w:p>
    <w:p>
      <w:pPr>
        <w:pStyle w:val="BookText"/>
      </w:pPr>
      <w:r>
        <w:rPr>
          <w:rFonts w:ascii="Amiri" w:hAnsi="Amiri" w:eastAsia="Amiri" w:cs="Amiri"/>
          <w:lang w:bidi="ar-SA"/>
          <w:color w:val="111111"/>
          <w:sz w:val="28"/>
          <w:szCs w:val="28"/>
          <w:rtl/>
        </w:rPr>
        <w:t xml:space="preserve">أَقُولُ: حَمَلَ الشَّیْخُ وَ غَیْرُهُ </w:t>
      </w:r>
      <w:r>
        <w:rPr>
          <w:rStyle w:val="FootnoteReference"/>
        </w:rPr>
        <w:footnoteReference w:id="2260"/>
      </w:r>
      <w:r>
        <w:rPr>
          <w:rFonts w:ascii="Amiri" w:hAnsi="Amiri" w:eastAsia="Amiri" w:cs="Amiri"/>
          <w:lang w:bidi="ar-SA"/>
          <w:color w:val="111111"/>
          <w:sz w:val="28"/>
          <w:szCs w:val="28"/>
          <w:rtl/>
        </w:rPr>
        <w:t xml:space="preserve">هَذِهِ الْأَخْبَارَ عَلَی الْمُشَابَهَةِ فِی التَّحْرِیمِ وَ وُجُوبِ الدِّیَةِ فِی الْجُمْلَةِ وَ إِنْ لَمْ تَکُنْ مُسَاوِیَةً لِدِیَةِ الْحَیِّ لِمَا تَقَدَّمَ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بخش دفن، حدیث علاء بن سیابة از امام صادق (ع) آمده است تا آنکه رسول خدا (ص) فرمودند: حرمت مسلمان در حال مرگ مانند حرمت او در حال حیات است.</w:t>
      </w:r>
    </w:p>
    <w:p>
      <w:pPr>
        <w:pStyle w:val="BookText"/>
      </w:pPr>
      <w:r>
        <w:rPr>
          <w:rFonts w:ascii="IRNazanin" w:hAnsi="IRNazanin" w:eastAsia="IRNazanin" w:cs="IRNazanin"/>
          <w:lang w:bidi="fa-IR"/>
          <w:color w:val="111111"/>
          <w:sz w:val="28"/>
          <w:szCs w:val="28"/>
          <w:rtl/>
        </w:rPr>
        <w:t xml:space="preserve">میگویم : مرحوم شیخ و دیگران این اخبار را به مشابهت در تحریم و وجوب دیه در کل حمل کرده‌اند، حتی اگر معادل دیه زنده نباشد."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0" w:name="pg18996_271752"/>
    <w:bookmarkEnd w:id="310"/>
    <w:p>
      <w:pPr>
        <w:pStyle w:val="Heading4"/>
      </w:pPr>
      <w:bookmarkStart w:id="1484" w:name="_Toc1103"/>
      <w:r>
        <w:t>26- بَابُ دِیَةِ الْإِفْضَاءِ فِی الْحُرَّةِ وَ الْأَمَةِ</w:t>
      </w:r>
      <w:bookmarkEnd w:id="1484"/>
    </w:p>
    <w:p>
      <w:pPr>
        <w:pStyle w:val="Heading5"/>
      </w:pPr>
      <w:bookmarkStart w:id="1485" w:name="_Toc1104"/>
      <w:r>
        <w:t>اشارة</w:t>
      </w:r>
      <w:bookmarkEnd w:id="1485"/>
    </w:p>
    <w:p>
      <w:pPr>
        <w:pStyle w:val="BookText"/>
      </w:pPr>
      <w:r>
        <w:rPr>
          <w:rStyle w:val="FootnoteReference"/>
        </w:rPr>
        <w:footnoteReference w:id="2262"/>
      </w:r>
      <w:r>
        <w:rPr>
          <w:rFonts w:ascii="Amiri" w:hAnsi="Amiri" w:eastAsia="Amiri" w:cs="Amiri"/>
          <w:lang w:bidi="ar-SA"/>
          <w:color w:val="111111"/>
          <w:sz w:val="28"/>
          <w:szCs w:val="28"/>
          <w:rtl/>
        </w:rPr>
        <w:t xml:space="preserve">26 بَابُ دِیَةِ الْإِفْضَاءِ فِی الْحُرَّةِ وَ الْأَمَةِ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دیه پرده بکارت در زن آزاد و برده</w:t>
      </w:r>
    </w:p>
    <w:p>
      <w:pPr>
        <w:pStyle w:val="Heading5"/>
      </w:pPr>
      <w:bookmarkStart w:id="1486" w:name="_Toc1105"/>
      <w:r>
        <w:t>[رقم الحدیث الکلی: 35710 - رقم الحدیث الباب: 1]</w:t>
      </w:r>
      <w:bookmarkEnd w:id="1486"/>
    </w:p>
    <w:p>
      <w:pPr>
        <w:pStyle w:val="BookText"/>
      </w:pPr>
      <w:r>
        <w:rPr>
          <w:rFonts w:ascii="Times New Roman" w:hAnsi="Times New Roman" w:eastAsia="Times New Roman" w:cs="Times New Roman"/>
          <w:lang w:val="en-US" w:bidi="en-US"/>
          <w:color w:val="111111"/>
          <w:sz w:val="28"/>
          <w:szCs w:val="28"/>
          <w:rtl/>
        </w:rPr>
        <w:t xml:space="preserve">35710- 1- </w:t>
      </w:r>
      <w:r>
        <w:rPr>
          <w:rStyle w:val="FootnoteReference"/>
        </w:rPr>
        <w:footnoteReference w:id="2263"/>
      </w:r>
      <w:r>
        <w:rPr>
          <w:rFonts w:ascii="Amiri" w:hAnsi="Amiri" w:eastAsia="Amiri" w:cs="Amiri"/>
          <w:lang w:bidi="ar-SA"/>
          <w:color w:val="111111"/>
          <w:sz w:val="28"/>
          <w:szCs w:val="28"/>
          <w:rtl/>
        </w:rPr>
        <w:t xml:space="preserve">مُحَمَّدُ بْنُ عَلِیِّ بْنِ الْحُسَیْنِ بِإِسْنَادِهِ إِلَی قَضَایَا أَمِیرِ الْمُؤْمِنِینَ ع أَنَّهُ قَضَی فِی امْرَأَةٍ أُفْضِیَتْ بِالدِّیَةِ.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به اسناد خود در قضاوت‌های امیرالمؤمنین (ع) نقل کرده است که امام علی (ع) در مورد زنی که پرده بکارتش پاره شده بود، حکم به دیه دادند.</w:t>
      </w:r>
    </w:p>
    <w:p>
      <w:pPr>
        <w:pStyle w:val="Heading5"/>
      </w:pPr>
      <w:bookmarkStart w:id="1487" w:name="_Toc1106"/>
      <w:r>
        <w:t>[رقم الحدیث الکلی: 35711 - رقم الحدیث الباب: 2]</w:t>
      </w:r>
      <w:bookmarkEnd w:id="1487"/>
    </w:p>
    <w:p>
      <w:pPr>
        <w:pStyle w:val="BookText"/>
      </w:pPr>
      <w:r>
        <w:rPr>
          <w:rFonts w:ascii="Times New Roman" w:hAnsi="Times New Roman" w:eastAsia="Times New Roman" w:cs="Times New Roman"/>
          <w:lang w:val="en-US" w:bidi="en-US"/>
          <w:color w:val="111111"/>
          <w:sz w:val="28"/>
          <w:szCs w:val="28"/>
          <w:rtl/>
        </w:rPr>
        <w:t xml:space="preserve">35711- 2- </w:t>
      </w:r>
      <w:r>
        <w:rPr>
          <w:rStyle w:val="FootnoteReference"/>
        </w:rPr>
        <w:footnoteReference w:id="2264"/>
      </w:r>
      <w:r>
        <w:rPr>
          <w:rFonts w:ascii="Amiri" w:hAnsi="Amiri" w:eastAsia="Amiri" w:cs="Amiri"/>
          <w:lang w:bidi="ar-SA"/>
          <w:color w:val="111111"/>
          <w:sz w:val="28"/>
          <w:szCs w:val="28"/>
          <w:rtl/>
        </w:rPr>
        <w:t xml:space="preserve">(وَ بِإِسْنَادِهِ عَنْ مُحَمَّدِ بْنِ أَحْمَدَ بْنِ یَحْیَی) </w:t>
      </w:r>
      <w:r>
        <w:rPr>
          <w:rStyle w:val="FootnoteReference"/>
        </w:rPr>
        <w:footnoteReference w:id="2265"/>
      </w:r>
      <w:r>
        <w:rPr>
          <w:rFonts w:ascii="Amiri" w:hAnsi="Amiri" w:eastAsia="Amiri" w:cs="Amiri"/>
          <w:lang w:bidi="ar-SA"/>
          <w:color w:val="111111"/>
          <w:sz w:val="28"/>
          <w:szCs w:val="28"/>
          <w:rtl/>
        </w:rPr>
        <w:t xml:space="preserve">فِی نَوَادِرِ الْحِکْمَةِ أَنَّ الصَّادِقَ ع قَالَ: فِی رَجُلٍ أَفْضَتِ امْرَأَتُهُ جَارِیَتَهُ بِیَدِهَا فَقَضَی أَنْ تُقَوَّمَ الْجَارِیَةُ قِیمَةً وَ هِیَ صَحِیحَةٌ وَ قِیمَةً وَ هِیَ مُفْضَاةٌ فَیُغْرِمَهَا مَا بَیْنَ الصِّحَّةِ وَ الْعَیْبِ وَ أَجْبَرَهَا عَلَی إِمْسَاکِهَا لِأَنَّهَا لَا تَصْلُحُ لِلرِّجَالِ.</w:t>
      </w:r>
    </w:p>
    <w:p>
      <w:pPr>
        <w:pStyle w:val="BookText"/>
      </w:pPr>
      <w:r>
        <w:rPr>
          <w:rFonts w:ascii="Amiri" w:hAnsi="Amiri" w:eastAsia="Amiri" w:cs="Amiri"/>
          <w:lang w:bidi="ar-SA"/>
          <w:color w:val="111111"/>
          <w:sz w:val="28"/>
          <w:szCs w:val="28"/>
          <w:rtl/>
        </w:rPr>
        <w:t xml:space="preserve">أَقُولُ: وَ تَقَدَّمَ مَا یَدُلُّ عَلَی ذَلِکَ فِی مُوجِبَاتِ الضَّمَانِ </w:t>
      </w:r>
      <w:r>
        <w:rPr>
          <w:rStyle w:val="FootnoteReference"/>
        </w:rPr>
        <w:footnoteReference w:id="2266"/>
      </w:r>
      <w:r>
        <w:rPr>
          <w:rFonts w:ascii="Amiri" w:hAnsi="Amiri" w:eastAsia="Amiri" w:cs="Amiri"/>
          <w:lang w:bidi="ar-SA"/>
          <w:color w:val="111111"/>
          <w:sz w:val="28"/>
          <w:szCs w:val="28"/>
          <w:rtl/>
        </w:rPr>
        <w:t xml:space="preserve">وَ فِی النِّکَاحِ </w:t>
      </w:r>
      <w:r>
        <w:rPr>
          <w:rStyle w:val="FootnoteReference"/>
        </w:rPr>
        <w:footnoteReference w:id="2267"/>
      </w:r>
      <w:r>
        <w:rPr>
          <w:rFonts w:ascii="Amiri" w:hAnsi="Amiri" w:eastAsia="Amiri" w:cs="Amiri"/>
          <w:lang w:bidi="ar-SA"/>
          <w:color w:val="111111"/>
          <w:sz w:val="28"/>
          <w:szCs w:val="28"/>
          <w:rtl/>
        </w:rPr>
        <w:t xml:space="preserve">وَ یَأْتِی مَا یَدُلُّ عَلَیْهِ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نوادر الحکمة آمده است که امام صادق (ع) فرمودند: در مورد مردی که همسرش به وسیله دست، پرده بکارت دختری را پاره کرده است، حکم به این داده شد که دختر به قیمتی که در حالت سالم دارد و قیمتی که در حالت آسیب‌دیده دارد، سنجیده شود و مرد باید تفاوت قیمت را بپردازد. همچنین او را مجبور به نگهداری او کردند، زیرا دیگر برای مردان مناسب نیست."</w:t>
      </w:r>
    </w:p>
    <w:p>
      <w:pPr>
        <w:pStyle w:val="Heading4"/>
      </w:pPr>
      <w:bookmarkStart w:id="1488" w:name="_Toc1107"/>
      <w:r>
        <w:t>27- بَابُ أَنَّ عَیْنَ الْأَعْوَرِ فِیهَا الدِّیَةُ کَامِلَةً</w:t>
      </w:r>
      <w:bookmarkEnd w:id="1488"/>
    </w:p>
    <w:p>
      <w:pPr>
        <w:pStyle w:val="Heading5"/>
      </w:pPr>
      <w:bookmarkStart w:id="1489" w:name="_Toc1108"/>
      <w:r>
        <w:t>اشارة</w:t>
      </w:r>
      <w:bookmarkEnd w:id="1489"/>
    </w:p>
    <w:p>
      <w:pPr>
        <w:pStyle w:val="BookText"/>
      </w:pPr>
      <w:r>
        <w:rPr>
          <w:rStyle w:val="FootnoteReference"/>
        </w:rPr>
        <w:footnoteReference w:id="2269"/>
      </w:r>
      <w:r>
        <w:rPr>
          <w:rFonts w:ascii="Amiri" w:hAnsi="Amiri" w:eastAsia="Amiri" w:cs="Amiri"/>
          <w:lang w:bidi="ar-SA"/>
          <w:color w:val="111111"/>
          <w:sz w:val="28"/>
          <w:szCs w:val="28"/>
          <w:rtl/>
        </w:rPr>
        <w:t xml:space="preserve">27 بَابُ أَنَّ عَیْنَ الْأَعْوَرِ فِیهَا الدِّیَةُ کَامِلَةً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برای چشم نابینا، دیه کامل تعیین می‌شود</w:t>
      </w:r>
    </w:p>
    <w:p>
      <w:pPr>
        <w:pStyle w:val="Heading5"/>
      </w:pPr>
      <w:bookmarkStart w:id="1490" w:name="_Toc1109"/>
      <w:r>
        <w:t>[رقم الحدیث الکلی: 35712 - رقم الحدیث الباب: 1]</w:t>
      </w:r>
      <w:bookmarkEnd w:id="1490"/>
    </w:p>
    <w:p>
      <w:pPr>
        <w:pStyle w:val="BookText"/>
      </w:pPr>
      <w:r>
        <w:rPr>
          <w:rFonts w:ascii="Times New Roman" w:hAnsi="Times New Roman" w:eastAsia="Times New Roman" w:cs="Times New Roman"/>
          <w:lang w:val="en-US" w:bidi="en-US"/>
          <w:color w:val="111111"/>
          <w:sz w:val="28"/>
          <w:szCs w:val="28"/>
          <w:rtl/>
        </w:rPr>
        <w:t xml:space="preserve">35712- 1- </w:t>
      </w:r>
      <w:r>
        <w:rPr>
          <w:rStyle w:val="FootnoteReference"/>
        </w:rPr>
        <w:footnoteReference w:id="2270"/>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1" w:name="pg18996_271753"/>
    <w:bookmarkEnd w:id="311"/>
    <w:p>
      <w:pPr>
        <w:pStyle w:val="BookText"/>
      </w:pPr>
      <w:r>
        <w:rPr>
          <w:rFonts w:ascii="Amiri" w:hAnsi="Amiri" w:eastAsia="Amiri" w:cs="Amiri"/>
          <w:lang w:bidi="ar-SA"/>
          <w:color w:val="111111"/>
          <w:sz w:val="28"/>
          <w:szCs w:val="28"/>
          <w:rtl/>
        </w:rPr>
        <w:t xml:space="preserve">أَبِی عُمَیْرٍ عَنْ حَمَّادٍ عَنِ الْحَلَبِیِّ عَنْ أَبِی عَبْدِ اللَّهِ ع قَالَ: فِی عَیْنِ الْأَعْوَرِ الدِّیَةُ کَامِلَةً.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در مورد چشم نابینا، دیه کامل تعیین می‌شود</w:t>
      </w:r>
    </w:p>
    <w:p>
      <w:pPr>
        <w:pStyle w:val="Heading5"/>
      </w:pPr>
      <w:bookmarkStart w:id="1491" w:name="_Toc1110"/>
      <w:r>
        <w:t>[رقم الحدیث الکلی: 35713 - رقم الحدیث الباب: 2]</w:t>
      </w:r>
      <w:bookmarkEnd w:id="1491"/>
    </w:p>
    <w:p>
      <w:pPr>
        <w:pStyle w:val="BookText"/>
      </w:pPr>
      <w:r>
        <w:rPr>
          <w:rFonts w:ascii="Times New Roman" w:hAnsi="Times New Roman" w:eastAsia="Times New Roman" w:cs="Times New Roman"/>
          <w:lang w:val="en-US" w:bidi="en-US"/>
          <w:color w:val="111111"/>
          <w:sz w:val="28"/>
          <w:szCs w:val="28"/>
          <w:rtl/>
        </w:rPr>
        <w:t xml:space="preserve">35713- 2- </w:t>
      </w:r>
      <w:r>
        <w:rPr>
          <w:rStyle w:val="FootnoteReference"/>
        </w:rPr>
        <w:footnoteReference w:id="2271"/>
      </w:r>
      <w:r>
        <w:rPr>
          <w:rFonts w:ascii="Amiri" w:hAnsi="Amiri" w:eastAsia="Amiri" w:cs="Amiri"/>
          <w:lang w:bidi="ar-SA"/>
          <w:color w:val="111111"/>
          <w:sz w:val="28"/>
          <w:szCs w:val="28"/>
          <w:rtl/>
        </w:rPr>
        <w:t xml:space="preserve">وَ عَنْهُ عَنْ أَبِیهِ وَ عَنْ مُحَمَّدِ بْنِ یَحْیَی عَنْ أَحْمَدَ بْنِ مُحَمَّدٍ جَمِیعاً عَنِ ابْنِ أَبِی نَجْرَانَ عَنْ عَاصِمِ بْنِ حُمَیْدٍ عَنْ مُحَمَّدِ بْنِ قَیْسٍ قَالَ: قَالَ أَبُو جَعْفَرٍ ع قَضَی أَمِیرُ الْمُؤْمِنِینَ ع فِی رَجُلٍ أَعْوَرَ أُصِیبَتْ عَیْنُهُ الصَّحِیحَةُ فَفُقِأَتْ أَنْ تُفْقَأَ إِحْدَی عَیْنَیْ صَاحِبِهِ وَ یُعْقَلَ لَهُ نِصْفُ الدِّیَةِ وَ إِنْ شَاءَ أَخَذَ دِیَةً کَامِلَةً وَ یُعْفَی عَنْ عَیْنِ صَاحِبِهِ.</w:t>
      </w:r>
    </w:p>
    <w:p>
      <w:pPr>
        <w:pStyle w:val="BookText"/>
      </w:pPr>
      <w:r>
        <w:rPr>
          <w:rFonts w:ascii="Amiri" w:hAnsi="Amiri" w:eastAsia="Amiri" w:cs="Amiri"/>
          <w:lang w:bidi="ar-SA"/>
          <w:color w:val="111111"/>
          <w:sz w:val="28"/>
          <w:szCs w:val="28"/>
          <w:rtl/>
        </w:rPr>
        <w:t xml:space="preserve">وَ رَوَاهُ الصَّدُوقُ فِی الْمُقْنِعِ مُرْسَلًا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نقل کرده است: امام باقر (ع) فرمودند: امام علی (ع) در مورد مرد نابینایی که چشم سالمش آسیب دیده و کور شده است، حکم به این دادند که یکی از چشم‌های شخص مجرم نیز کور شود و نصف دیه به او تعلق گیرد و اگر بخواهد، می‌تواند دیه کامل را دریافت کند و از کور کردن چشم مجرم صرف‌نظر کند."</w:t>
      </w:r>
    </w:p>
    <w:p>
      <w:pPr>
        <w:pStyle w:val="Heading5"/>
      </w:pPr>
      <w:bookmarkStart w:id="1492" w:name="_Toc1111"/>
      <w:r>
        <w:t>[رقم الحدیث الکلی: 35714 - رقم الحدیث الباب: 3]</w:t>
      </w:r>
      <w:bookmarkEnd w:id="1492"/>
    </w:p>
    <w:p>
      <w:pPr>
        <w:pStyle w:val="BookText"/>
      </w:pPr>
      <w:r>
        <w:rPr>
          <w:rFonts w:ascii="Times New Roman" w:hAnsi="Times New Roman" w:eastAsia="Times New Roman" w:cs="Times New Roman"/>
          <w:lang w:val="en-US" w:bidi="en-US"/>
          <w:color w:val="111111"/>
          <w:sz w:val="28"/>
          <w:szCs w:val="28"/>
          <w:rtl/>
        </w:rPr>
        <w:t xml:space="preserve">35714- 3- </w:t>
      </w:r>
      <w:r>
        <w:rPr>
          <w:rStyle w:val="FootnoteReference"/>
        </w:rPr>
        <w:footnoteReference w:id="2273"/>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w:t>
      </w:r>
      <w:r>
        <w:rPr>
          <w:rStyle w:val="FootnoteReference"/>
        </w:rPr>
        <w:footnoteReference w:id="2274"/>
      </w:r>
    </w:p>
    <w:p>
      <w:pPr>
        <w:pStyle w:val="BookText"/>
      </w:pPr>
      <w:r>
        <w:rPr>
          <w:rFonts w:ascii="Amiri" w:hAnsi="Amiri" w:eastAsia="Amiri" w:cs="Amiri"/>
          <w:lang w:bidi="ar-SA"/>
          <w:color w:val="111111"/>
          <w:sz w:val="28"/>
          <w:szCs w:val="28"/>
          <w:rtl/>
        </w:rPr>
        <w:t xml:space="preserve">فِی عَیْنِ الْأَعْوَرِ الدِّیَةُ.</w:t>
      </w:r>
    </w:p>
    <w:p>
      <w:pPr>
        <w:pStyle w:val="BookText"/>
      </w:pPr>
      <w:r>
        <w:rPr>
          <w:rFonts w:ascii="Amiri" w:hAnsi="Amiri" w:eastAsia="Amiri" w:cs="Amiri"/>
          <w:lang w:bidi="ar-SA"/>
          <w:color w:val="111111"/>
          <w:sz w:val="28"/>
          <w:szCs w:val="28"/>
          <w:rtl/>
        </w:rPr>
        <w:t xml:space="preserve">وَ رَوَاهُ الشَّیْخُ بِإِسْنَادِهِ عَنِ الْحُسَیْنِ بْنِ سَعِیدٍ عَنِ الْقَاسِمِ بْنِ مُحَمَّدٍ عَنْ عَلِیٍّ عَنْ أَبِی بَصِیرٍ </w:t>
      </w:r>
      <w:r>
        <w:rPr>
          <w:rStyle w:val="FootnoteReference"/>
        </w:rPr>
        <w:footnoteReference w:id="2275"/>
      </w:r>
    </w:p>
    <w:p>
      <w:pPr>
        <w:pStyle w:val="BookText"/>
      </w:pPr>
      <w:r>
        <w:rPr>
          <w:rFonts w:ascii="Amiri" w:hAnsi="Amiri" w:eastAsia="Amiri" w:cs="Amiri"/>
          <w:lang w:bidi="ar-SA"/>
          <w:color w:val="111111"/>
          <w:sz w:val="28"/>
          <w:szCs w:val="28"/>
          <w:rtl/>
        </w:rPr>
        <w:t xml:space="preserve">وَ الَّذِی قَبْلَهُ بِإِسْنَادِهِ عَنْ أَحْمَدَ بْنِ مُحَمَّدٍ وَ الَّذِی قَبْلَهُمَا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در مورد چشم نابینا، دیه کامل تعیین می‌شود</w:t>
      </w:r>
    </w:p>
    <w:p>
      <w:pPr>
        <w:pStyle w:val="Heading5"/>
      </w:pPr>
      <w:bookmarkStart w:id="1493" w:name="_Toc1112"/>
      <w:r>
        <w:t>[رقم الحدیث الکلی: 35715 - رقم الحدیث الباب: 4]</w:t>
      </w:r>
      <w:bookmarkEnd w:id="1493"/>
    </w:p>
    <w:p>
      <w:pPr>
        <w:pStyle w:val="BookText"/>
      </w:pPr>
      <w:r>
        <w:rPr>
          <w:rFonts w:ascii="Times New Roman" w:hAnsi="Times New Roman" w:eastAsia="Times New Roman" w:cs="Times New Roman"/>
          <w:lang w:val="en-US" w:bidi="en-US"/>
          <w:color w:val="111111"/>
          <w:sz w:val="28"/>
          <w:szCs w:val="28"/>
          <w:rtl/>
        </w:rPr>
        <w:t xml:space="preserve">35715- 4- </w:t>
      </w:r>
      <w:r>
        <w:rPr>
          <w:rStyle w:val="FootnoteReference"/>
        </w:rPr>
        <w:footnoteReference w:id="2276"/>
      </w:r>
      <w:r>
        <w:rPr>
          <w:rFonts w:ascii="Amiri" w:hAnsi="Amiri" w:eastAsia="Amiri" w:cs="Amiri"/>
          <w:lang w:bidi="ar-SA"/>
          <w:color w:val="111111"/>
          <w:sz w:val="28"/>
          <w:szCs w:val="28"/>
          <w:rtl/>
        </w:rPr>
        <w:t xml:space="preserve">مُحَمَّدُ بْنُ الْحَسَنِ بِإِسْنَادِهِ عَنْ مُحَمَّدِ بْنِ عَلِیِّ بْنِ مَحْبُوبٍ عَنْ مُحَمَّدِ بْنِ حَسَّانَ عَنْ أَبِی عِمْرَانَ الْأَرْمَنِیِّ عَنْ عَبْدِ اللَّهِ بْنِ الْحَکَمِ عَنْ أَبِی عَبْدِ اللَّهِ ع قَالَ: سَأَلْتُهُ عَنْ رَجُلٍ صَحِیحٍ فَقَأَ عَیْنَ رَجُلٍ أَعْوَرَ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2" w:name="pg18996_271754"/>
    <w:bookmarkEnd w:id="312"/>
    <w:p>
      <w:pPr>
        <w:pStyle w:val="BookText"/>
      </w:pPr>
      <w:r>
        <w:rPr>
          <w:rFonts w:ascii="Amiri" w:hAnsi="Amiri" w:eastAsia="Amiri" w:cs="Amiri"/>
          <w:lang w:bidi="ar-SA"/>
          <w:color w:val="111111"/>
          <w:sz w:val="28"/>
          <w:szCs w:val="28"/>
          <w:rtl/>
        </w:rPr>
        <w:t xml:space="preserve">فَقَالَ عَلَیْهِ الدِّیَةُ کَامِلَةً فَإِنْ شَاءَ الَّذِی فُقِأَتْ عَیْنُهُ أَنْ یَقْتَصَّ مِنْ صَاحِبِهِ وَ یَأْخُذَ مِنْهُ خَمْسَةَ آلَافِ دِرْهَمٍ فَعَلَ لِأَنَّ لَهُ الدِّیَةَ کَامِلَةً وَ قَدْ أَخَذَ نِصْفَهَا بِالْقِصَاصِ.</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77"/>
      </w:r>
      <w:r>
        <w:rPr>
          <w:rFonts w:ascii="Amiri" w:hAnsi="Amiri" w:eastAsia="Amiri" w:cs="Amiri"/>
          <w:lang w:bidi="ar-SA"/>
          <w:color w:val="111111"/>
          <w:sz w:val="28"/>
          <w:szCs w:val="28"/>
          <w:rtl/>
        </w:rPr>
        <w:t xml:space="preserve">وَ یَأْتِی مَا یَدُلُّ عَلَیْهِ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الحکم از امام صادق (ع) نقل کرده است: از ایشان درباره مردی که چشم مردی نابینا را از بین برد پرسیدم. امام (ع) فرمودند: بر او دیه کامل واجب است، و اگر کسی که چشمش از بین رفته بخواهد، می‌تواند از شخص مجرم قصاص بگیرد و پنج هزار درهم دریافت کند؛ زیرا دیه کامل برای او است و نیمی از آن را با قصاص دریافت کرده است."</w:t>
      </w:r>
    </w:p>
    <w:p>
      <w:pPr>
        <w:pStyle w:val="Heading4"/>
      </w:pPr>
      <w:bookmarkStart w:id="1494" w:name="_Toc1113"/>
      <w:r>
        <w:t>28- بَابُ أَنَّ فِی قَطْعِ الْیَدِ الشَّلَّاءِ ثُلُثَ الدِّیَةِ وَ کَذَا فِی الْإِصْبَعِ الشَّلَّاءِ وَ أَنَّهُ یُسْتَرَقُّ الْعَبْدُ الْجَانِی أَوْ یُسْتَرَقُّ مِنْهُ بِقَدْرِ الْجِنَایَةِ أَوْ یَأْخُذَ الدِّیَةَ مِنْ مَوْلَاهُ‌</w:t>
      </w:r>
      <w:bookmarkEnd w:id="1494"/>
    </w:p>
    <w:p>
      <w:pPr>
        <w:pStyle w:val="Heading5"/>
      </w:pPr>
      <w:bookmarkStart w:id="1495" w:name="_Toc1114"/>
      <w:r>
        <w:t>اشارة</w:t>
      </w:r>
      <w:bookmarkEnd w:id="1495"/>
    </w:p>
    <w:p>
      <w:pPr>
        <w:pStyle w:val="BookText"/>
      </w:pPr>
      <w:r>
        <w:rPr>
          <w:rStyle w:val="FootnoteReference"/>
        </w:rPr>
        <w:footnoteReference w:id="2279"/>
      </w:r>
      <w:r>
        <w:rPr>
          <w:rFonts w:ascii="Amiri" w:hAnsi="Amiri" w:eastAsia="Amiri" w:cs="Amiri"/>
          <w:lang w:bidi="ar-SA"/>
          <w:color w:val="111111"/>
          <w:sz w:val="28"/>
          <w:szCs w:val="28"/>
          <w:rtl/>
        </w:rPr>
        <w:t xml:space="preserve">28 بَابُ أَنَّ فِی قَطْعِ الْیَدِ الشَّلَّاءِ ثُلُثَ الدِّیَةِ وَ کَذَا فِی الْإِصْبَعِ الشَّلَّاءِ وَ أَنَّهُ یُسْتَرَقُّ الْعَبْدُ الْجَانِی أَوْ یُسْتَرَقُّ مِنْهُ بِقَدْرِ الْجِنَایَةِ أَوْ یَأْخُذَ الدِّیَةَ مِنْ مَوْلَاهُ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برای قطع دست فلج، یک‌سوم دیه تعیین می‌شود و همچنین برای انگشت فلج، و اینکه برده جنایتکار به اندازه جنایتش به اسارت درمی‌آید یا از مولای او دیه گرفته می‌شود."</w:t>
      </w:r>
    </w:p>
    <w:p>
      <w:pPr>
        <w:pStyle w:val="Heading5"/>
      </w:pPr>
      <w:bookmarkStart w:id="1496" w:name="_Toc1115"/>
      <w:r>
        <w:t>[رقم الحدیث الکلی: 35716 - رقم الحدیث الباب: 1]</w:t>
      </w:r>
      <w:bookmarkEnd w:id="1496"/>
    </w:p>
    <w:p>
      <w:pPr>
        <w:pStyle w:val="BookText"/>
      </w:pPr>
      <w:r>
        <w:rPr>
          <w:rFonts w:ascii="Times New Roman" w:hAnsi="Times New Roman" w:eastAsia="Times New Roman" w:cs="Times New Roman"/>
          <w:lang w:val="en-US" w:bidi="en-US"/>
          <w:color w:val="111111"/>
          <w:sz w:val="28"/>
          <w:szCs w:val="28"/>
          <w:rtl/>
        </w:rPr>
        <w:t xml:space="preserve">35716- 1- </w:t>
      </w:r>
      <w:r>
        <w:rPr>
          <w:rStyle w:val="FootnoteReference"/>
        </w:rPr>
        <w:footnoteReference w:id="2280"/>
      </w:r>
      <w:r>
        <w:rPr>
          <w:rFonts w:ascii="Amiri" w:hAnsi="Amiri" w:eastAsia="Amiri" w:cs="Amiri"/>
          <w:lang w:bidi="ar-SA"/>
          <w:color w:val="111111"/>
          <w:sz w:val="28"/>
          <w:szCs w:val="28"/>
          <w:rtl/>
        </w:rPr>
        <w:t xml:space="preserve">مُحَمَّدُ بْنُ الْحَسَنِ بِإِسْنَادِهِ عَنِ الْحَسَنِ بْنِ مَحْبُوبٍ عَنْ حَمَّادِ بْنِ زِیَادٍ عَنْ سُلَیْمَانَ بْنِ خَالِدٍ عَنْ أَبِی عَبْدِ اللَّهِ ع فِی رَجُلٍ قَطَعَ یَدَ رَجُلٍ شَلَّاءَ قَالَ عَلَیْهِ ثُلُثُ الدِّیَةِ.</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ابْنِ مَحْبُوبٍ مِثْلَهُ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 نقل کرده است: در مورد مردی که دست فلج مرد دیگری را قطع کرده است، امام (ع) فرمودند که بر او یک‌سوم دیه واجب است."</w:t>
      </w:r>
    </w:p>
    <w:p>
      <w:pPr>
        <w:pStyle w:val="Heading5"/>
      </w:pPr>
      <w:bookmarkStart w:id="1497" w:name="_Toc1116"/>
      <w:r>
        <w:t>[رقم الحدیث الکلی: 35717 - رقم الحدیث الباب: 2]</w:t>
      </w:r>
      <w:bookmarkEnd w:id="1497"/>
    </w:p>
    <w:p>
      <w:pPr>
        <w:pStyle w:val="BookText"/>
      </w:pPr>
      <w:r>
        <w:rPr>
          <w:rFonts w:ascii="Times New Roman" w:hAnsi="Times New Roman" w:eastAsia="Times New Roman" w:cs="Times New Roman"/>
          <w:lang w:val="en-US" w:bidi="en-US"/>
          <w:color w:val="111111"/>
          <w:sz w:val="28"/>
          <w:szCs w:val="28"/>
          <w:rtl/>
        </w:rPr>
        <w:t xml:space="preserve">35717- 2- </w:t>
      </w:r>
      <w:r>
        <w:rPr>
          <w:rStyle w:val="FootnoteReference"/>
        </w:rPr>
        <w:footnoteReference w:id="2282"/>
      </w:r>
      <w:r>
        <w:rPr>
          <w:rFonts w:ascii="Amiri" w:hAnsi="Amiri" w:eastAsia="Amiri" w:cs="Amiri"/>
          <w:lang w:bidi="ar-SA"/>
          <w:color w:val="111111"/>
          <w:sz w:val="28"/>
          <w:szCs w:val="28"/>
          <w:rtl/>
        </w:rPr>
        <w:t xml:space="preserve">وَ عَنْ عِدَّةٍ مِنْ أَصْحَابِنَا عَنْ سَهْلِ بْنِ زِیَادٍ وَ عَنْ عَلِیِّ بْنِ إِبْرَاهِیمَ عَنْ أَبِیهِ عَنِ ابْنِ مَحْبُوبٍ عَنِ الْحَسَنِ بْنِ صَالِحٍ قَالَ: سَأَلْتُ أَبَا عَبْدِ اللَّهِ ع عَنْ عَبْدٍ قَطَعَ یَدَ رَجُلٍ حُرٍّ وَ لَهُ ثَلَاثُ أَصَابِعَ مِنْ یَدِهِ شَلَلٍ فَقَالَ وَ مَا قِیمَةُ الْعَبْدِ قُلْتُ اجْعَلْهَا مَا شِئْتَ قَالَ إِنْ کَانَتْ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3" w:name="pg18996_271755"/>
    <w:bookmarkEnd w:id="313"/>
    <w:p>
      <w:pPr>
        <w:pStyle w:val="BookText"/>
      </w:pPr>
      <w:r>
        <w:rPr>
          <w:rFonts w:ascii="Amiri" w:hAnsi="Amiri" w:eastAsia="Amiri" w:cs="Amiri"/>
          <w:lang w:bidi="ar-SA"/>
          <w:color w:val="111111"/>
          <w:sz w:val="28"/>
          <w:szCs w:val="28"/>
          <w:rtl/>
        </w:rPr>
        <w:t xml:space="preserve">قِیمَةُ الْعَبْدِ أَکْثَرَ مِنْ دِیَةِ الْإِصْبَعَیْنِ الصَّحِیحَتَیْنِ وَ الثَّلَاثِ الْأَصَابِعِ الشَّلَلِ رَدَّ الَّذِی قُطِعَتْ یَدُهُ عَلَی مَوْلَی الْعَبْدِ مَا فَضَلَ مِنَ الْقِیمَةِ وَ أَخَذَ الْعَبْدَ وَ إِنْ شَاءَ أَخَذَ قِیمَةَ الْإِصْبَعَیْنِ الصَّحِیحَتَیْنِ وَ الثَّلَاثِ أَصَابِعَ الشَّلَلِ قُلْتُ وَ کَمْ قِیمَةُ الْإِصْبَعَیْنِ الصَّحِیحَتَیْنِ مَعَ الْکَفِّ وَ الثَّلَاثِ الْأَصَابِعِ الشَّلَلِ قَالَ قِیمَةُ الْإِصْبَعَیْنِ الصَّحِیحَتَیْنِ مَعَ الْکَفِّ أَلْفَا دِرْهَمٍ وَ قِیمَةُ الثَّلَاثِ أَصَابِعَ الشَّلَلِ مَعَ الْکَفِّ أَلْفُ دِرْهَمٍ لِأَنَّهَا عَلَی الثُّلُثِ مِنْ دِیَةِ الصِّحَاحِ قَالَ وَ إِنْ کَانَتْ قِیمَةُ الْعَبْدِ أَقَلَّ مِنْ دِیَةِ الْإِصْبَعَیْنِ الصَّحِیحَتَیْنِ وَ الثَّلَاثِ الْأَصَابِعِ الشَّلَلِ دُفِعَ الْعَبْدُ إِلَی الَّذِی قُطِعَتْ یَدُهُ أَوْ یَفْتَدِیَهُ مَوْلَاهُ وَ یَأْخُذَ الْعَبْدَ.</w:t>
      </w:r>
    </w:p>
    <w:p>
      <w:pPr>
        <w:pStyle w:val="BookText"/>
      </w:pP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صالح نقل کرده است: از امام صادق (ع) درباره برده‌ای که دست مرد آزاد را قطع کرده است و سه انگشت دستش فلج است، پرسیدم. امام (ع) فرمودند: ارزش برده چقدر است؟ گفتم: هر چقدر شما تعیین کنید. ایشان فرمودند: اگر ارزش برده بیشتر از دیه دو انگشت سالم و سه انگشت فلج باشد، کسی که دستش قطع شده است، از مولای برده مقداری که بیشتر از ارزش برده است را می‌گیرد و برده را به‌دست می‌آورد. اما اگر مولای برده بخواهد، می‌تواند دیه دو انگشت سالم و سه انگشت فلج را بگیرد. گفتم: ارزش دیه دو انگشت سالم و سه انگشت فلج چقدر است؟ امام (ع) فرمودند: ارزش دیه دو انگشت سالم با کف دست دو هزار درهم است و ارزش سه انگشت فلج با کف دست هزار درهم است، زیرا این مقدار معادل یک‌سوم دیه انگشت‌های سالم است. اگر ارزش برده کمتر از دیه دو انگشت سالم و سه انگشت فلج باشد، برده به کسی که دستش قطع شده است، تحویل داده می‌شود یا مولای برده می‌تواند او را از دیه بازخرید کند و برده را نزد خود نگه دارد."</w:t>
      </w:r>
    </w:p>
    <w:p>
      <w:pPr>
        <w:pStyle w:val="Heading5"/>
      </w:pPr>
      <w:bookmarkStart w:id="1498" w:name="_Toc1117"/>
      <w:r>
        <w:t>[رقم الحدیث الکلی: 35718 - رقم الحدیث الباب: 3]</w:t>
      </w:r>
      <w:bookmarkEnd w:id="1498"/>
    </w:p>
    <w:p>
      <w:pPr>
        <w:pStyle w:val="BookText"/>
      </w:pPr>
      <w:r>
        <w:rPr>
          <w:rFonts w:ascii="Times New Roman" w:hAnsi="Times New Roman" w:eastAsia="Times New Roman" w:cs="Times New Roman"/>
          <w:lang w:val="en-US" w:bidi="en-US"/>
          <w:color w:val="111111"/>
          <w:sz w:val="28"/>
          <w:szCs w:val="28"/>
          <w:rtl/>
        </w:rPr>
        <w:t xml:space="preserve">35718- 3- </w:t>
      </w:r>
      <w:r>
        <w:rPr>
          <w:rStyle w:val="FootnoteReference"/>
        </w:rPr>
        <w:footnoteReference w:id="2284"/>
      </w:r>
      <w:r>
        <w:rPr>
          <w:rFonts w:ascii="Amiri" w:hAnsi="Amiri" w:eastAsia="Amiri" w:cs="Amiri"/>
          <w:lang w:bidi="ar-SA"/>
          <w:color w:val="111111"/>
          <w:sz w:val="28"/>
          <w:szCs w:val="28"/>
          <w:rtl/>
        </w:rPr>
        <w:t xml:space="preserve">وَ بِإِسْنَادِهِ عَنْ یُونُسَ عَمَّنْ رَوَاهُ قَالَ: قَالَ: یَلْزَمُ مَوْلَی الْعَبْدِ قِصَاصُ جِرَاحَةِ عَبْدِهِ مِنْ قِیمَةِ دِیَتِهِ عَلَی حِسَابِ ذَلِکَ یَصِیرُ أَرْشَ الْجِرَاحَةِ وَ إِذَا جَرَحَ الْحُرُّ الْعَبْدَ فَقِیمَةُ جِرَاحَتِهِ مِنْ حِسَابِ قِیمَتِهِ.</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285"/>
      </w:r>
      <w:r>
        <w:rPr>
          <w:rFonts w:ascii="Amiri" w:hAnsi="Amiri" w:eastAsia="Amiri" w:cs="Amiri"/>
          <w:lang w:bidi="ar-SA"/>
          <w:color w:val="111111"/>
          <w:sz w:val="28"/>
          <w:szCs w:val="28"/>
          <w:rtl/>
        </w:rPr>
        <w:t xml:space="preserve">وَ یَأْتِی مَا یَدُلُّ عَلَیْهِ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کسی که آن را روایت کرده، نقل کرده است: گفته شده است که بر مولای برده واجب است که قصاص جراحت برده‌اش را از ارزش دیه‌اش حساب کند و این محاسبه به دیه جراحت تبدیل می‌شود. و اگر شخص آزاد برده را مجروح کند، ارزش جراحت او از حساب ارزش برده گرفته می‌شود."</w:t>
      </w:r>
    </w:p>
    <w:p>
      <w:pPr>
        <w:pStyle w:val="Heading4"/>
      </w:pPr>
      <w:bookmarkStart w:id="1499" w:name="_Toc1118"/>
      <w:r>
        <w:t>29- بَابُ دِیَةِ خَسْفِ الْعَیْنِ الْعَوْرَاءِ وَ الْعَیْنِ الذَّاهِبَةِ الْقَائِمَةِ تُفْقَأُ</w:t>
      </w:r>
      <w:bookmarkEnd w:id="1499"/>
    </w:p>
    <w:p>
      <w:pPr>
        <w:pStyle w:val="Heading5"/>
      </w:pPr>
      <w:bookmarkStart w:id="1500" w:name="_Toc1119"/>
      <w:r>
        <w:t>اشارة</w:t>
      </w:r>
      <w:bookmarkEnd w:id="1500"/>
    </w:p>
    <w:p>
      <w:pPr>
        <w:pStyle w:val="BookText"/>
      </w:pPr>
      <w:r>
        <w:rPr>
          <w:rStyle w:val="FootnoteReference"/>
        </w:rPr>
        <w:footnoteReference w:id="2287"/>
      </w:r>
      <w:r>
        <w:rPr>
          <w:rFonts w:ascii="Amiri" w:hAnsi="Amiri" w:eastAsia="Amiri" w:cs="Amiri"/>
          <w:lang w:bidi="ar-SA"/>
          <w:color w:val="111111"/>
          <w:sz w:val="28"/>
          <w:szCs w:val="28"/>
          <w:rtl/>
        </w:rPr>
        <w:t xml:space="preserve">29 بَابُ دِیَةِ خَسْفِ الْعَیْنِ </w:t>
      </w:r>
      <w:r>
        <w:rPr>
          <w:rStyle w:val="FootnoteReference"/>
        </w:rPr>
        <w:footnoteReference w:id="2288"/>
      </w:r>
      <w:r>
        <w:rPr>
          <w:rFonts w:ascii="Amiri" w:hAnsi="Amiri" w:eastAsia="Amiri" w:cs="Amiri"/>
          <w:lang w:bidi="ar-SA"/>
          <w:color w:val="111111"/>
          <w:sz w:val="28"/>
          <w:szCs w:val="28"/>
          <w:rtl/>
        </w:rPr>
        <w:t xml:space="preserve">الْعَوْرَاءِ وَ الْعَیْنِ الذَّاهِبَةِ الْقَائِمَةِ تُفْقَأُ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دیه چشم نابینا که به ظاهر سالم باشد و چشم از دست رفته‌ای که ظاهرش باقی مانده باشد، در صورتی که هر دو کور شوند."</w:t>
      </w:r>
    </w:p>
    <w:p>
      <w:pPr>
        <w:pStyle w:val="Heading5"/>
      </w:pPr>
      <w:bookmarkStart w:id="1501" w:name="_Toc1120"/>
      <w:r>
        <w:t>[رقم الحدیث الکلی: 35719 - رقم الحدیث الباب: 1]</w:t>
      </w:r>
      <w:bookmarkEnd w:id="1501"/>
    </w:p>
    <w:p>
      <w:pPr>
        <w:pStyle w:val="BookText"/>
      </w:pPr>
      <w:r>
        <w:rPr>
          <w:rFonts w:ascii="Times New Roman" w:hAnsi="Times New Roman" w:eastAsia="Times New Roman" w:cs="Times New Roman"/>
          <w:lang w:val="en-US" w:bidi="en-US"/>
          <w:color w:val="111111"/>
          <w:sz w:val="28"/>
          <w:szCs w:val="28"/>
          <w:rtl/>
        </w:rPr>
        <w:t xml:space="preserve">35719- 1- </w:t>
      </w:r>
      <w:r>
        <w:rPr>
          <w:rStyle w:val="FootnoteReference"/>
        </w:rPr>
        <w:footnoteReference w:id="2289"/>
      </w:r>
      <w:r>
        <w:rPr>
          <w:rFonts w:ascii="Amiri" w:hAnsi="Amiri" w:eastAsia="Amiri" w:cs="Amiri"/>
          <w:lang w:bidi="ar-SA"/>
          <w:color w:val="111111"/>
          <w:sz w:val="28"/>
          <w:szCs w:val="28"/>
          <w:rtl/>
        </w:rPr>
        <w:t xml:space="preserve">مُحَمَّدُ بْنُ یَعْقُوبَ عَنْ مُحَمَّدِ بْنِ یَحْیَی عَنْ مُوسَی بْنِ الْحَسَنِ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4" w:name="pg18996_271756"/>
    <w:bookmarkEnd w:id="314"/>
    <w:p>
      <w:pPr>
        <w:pStyle w:val="BookText"/>
      </w:pPr>
      <w:r>
        <w:rPr>
          <w:rFonts w:ascii="Amiri" w:hAnsi="Amiri" w:eastAsia="Amiri" w:cs="Amiri"/>
          <w:lang w:bidi="ar-SA"/>
          <w:color w:val="111111"/>
          <w:sz w:val="28"/>
          <w:szCs w:val="28"/>
          <w:rtl/>
        </w:rPr>
        <w:t xml:space="preserve">عَنْ مُحَمَّدِ بْنِ عَبْدِ الْحَمِیدِ عَنْ أَبِی جَمِیلَةَ عَنْ عَبْدِ اللَّهِ بْنِ سُلَیْمَانَ عَنْ عَبْدِ اللَّهِ بْنِ أَبِی جَعْفَرٍ عَنْ أَبِی عَبْدِ اللَّهِ ع فِی الْعَیْنِ الْعَوْرَاءِ تَکُونُ قَائِمَةً فَتُخْسَفُ فَقَالَ قَضَی فِیهَا عَلِیُّ بْنُ أَبِی طَالِبٍ ع- نِصْفَ الدِّیَةِ فِی الْعَیْنِ الصَّحِیحَةِ.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ابی جعفر از امام صادق (ع) نقل کرده است: در مورد چشمی که بینایی خود را از دست داده باشد اما ظاهرش باقی مانده باشد و سپس کور شود، امام علی (ع) حکم به نصف دیه چشم سالم داده است."</w:t>
      </w:r>
    </w:p>
    <w:p>
      <w:pPr>
        <w:pStyle w:val="Heading5"/>
      </w:pPr>
      <w:bookmarkStart w:id="1502" w:name="_Toc1121"/>
      <w:r>
        <w:t>[رقم الحدیث الکلی: 35720 - رقم الحدیث الباب: 2]</w:t>
      </w:r>
      <w:bookmarkEnd w:id="1502"/>
    </w:p>
    <w:p>
      <w:pPr>
        <w:pStyle w:val="BookText"/>
      </w:pPr>
      <w:r>
        <w:rPr>
          <w:rFonts w:ascii="Times New Roman" w:hAnsi="Times New Roman" w:eastAsia="Times New Roman" w:cs="Times New Roman"/>
          <w:lang w:val="en-US" w:bidi="en-US"/>
          <w:color w:val="111111"/>
          <w:sz w:val="28"/>
          <w:szCs w:val="28"/>
          <w:rtl/>
        </w:rPr>
        <w:t xml:space="preserve">35720- 2- </w:t>
      </w:r>
      <w:r>
        <w:rPr>
          <w:rStyle w:val="FootnoteReference"/>
        </w:rPr>
        <w:footnoteReference w:id="2290"/>
      </w:r>
      <w:r>
        <w:rPr>
          <w:rFonts w:ascii="Amiri" w:hAnsi="Amiri" w:eastAsia="Amiri" w:cs="Amiri"/>
          <w:lang w:bidi="ar-SA"/>
          <w:color w:val="111111"/>
          <w:sz w:val="28"/>
          <w:szCs w:val="28"/>
          <w:rtl/>
        </w:rPr>
        <w:t xml:space="preserve">وَ عَنْ عَلِیٍّ عَنْ أَبِیهِ عَنْ أَحْمَدَ بْنِ مُحَمَّدِ بْنِ أَبِی نَصْرٍ عَنْ أَبِی جَمِیلَةَ مُفَضَّلِ بْنِ صَالِحٍ عَنْ عَبْدِ اللَّهِ بْنِ سُلَیْمَانَ عَنْ أَبِی عَبْدِ اللَّهِ ع فِی رَجُلٍ فَقَأَ عَیْنَ رَجُلٍ ذَاهِبَةً وَ هِیَ قَائِمَةٌ قَالَ عَلَیْهِ رُبُعُ دِیَةِ الْعَیْنِ.</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291"/>
      </w:r>
    </w:p>
    <w:p>
      <w:pPr>
        <w:pStyle w:val="BookText"/>
      </w:pPr>
      <w:r>
        <w:rPr>
          <w:rFonts w:ascii="Amiri" w:hAnsi="Amiri" w:eastAsia="Amiri" w:cs="Amiri"/>
          <w:lang w:bidi="ar-SA"/>
          <w:color w:val="111111"/>
          <w:sz w:val="28"/>
          <w:szCs w:val="28"/>
          <w:rtl/>
        </w:rPr>
        <w:t xml:space="preserve">وَ الَّذِی قَبْلَهُ بِإِسْنَادِهِ عَنْ مُحَمَّدِ بْنِ یَحْیَی أَقُولُ: وَ یَأْتِی مَا یَدُلُّ عَلَی أَنَّ فِی عَیْنِ الْأَعْمَی ثُلُثَ الدِّیَةِ </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سلیمان از امام صادق (ع) نقل کرده است: در مورد مردی که چشمی را که از قبل بینایی نداشت و فقط ظاهرش باقی مانده بود، کور کرده باشد، امام (ع) فرمودند که بر او یک‌چهارم دیه چشم واجب است."</w:t>
      </w:r>
    </w:p>
    <w:p>
      <w:pPr>
        <w:pStyle w:val="Heading4"/>
      </w:pPr>
      <w:bookmarkStart w:id="1503" w:name="_Toc1122"/>
      <w:r>
        <w:t>30- بَابُ أَنَّ فِی حَلْقِ شَعْرِ الْمَرْأَةِ مَهْرَهَا وَ کَذَا فِی إِزَالَةِ بَکَارَتِهَا فَإِنْ لَمْ یَنْبُتِ الشَّعْرُ فَالدِّیَةُ کَامِلَةً</w:t>
      </w:r>
      <w:bookmarkEnd w:id="1503"/>
    </w:p>
    <w:p>
      <w:pPr>
        <w:pStyle w:val="Heading5"/>
      </w:pPr>
      <w:bookmarkStart w:id="1504" w:name="_Toc1123"/>
      <w:r>
        <w:t>اشارة</w:t>
      </w:r>
      <w:bookmarkEnd w:id="1504"/>
    </w:p>
    <w:p>
      <w:pPr>
        <w:pStyle w:val="BookText"/>
      </w:pPr>
      <w:r>
        <w:rPr>
          <w:rStyle w:val="FootnoteReference"/>
        </w:rPr>
        <w:footnoteReference w:id="2293"/>
      </w:r>
      <w:r>
        <w:rPr>
          <w:rFonts w:ascii="Amiri" w:hAnsi="Amiri" w:eastAsia="Amiri" w:cs="Amiri"/>
          <w:lang w:bidi="ar-SA"/>
          <w:color w:val="111111"/>
          <w:sz w:val="28"/>
          <w:szCs w:val="28"/>
          <w:rtl/>
        </w:rPr>
        <w:t xml:space="preserve">30 بَابُ أَنَّ فِی حَلْقِ شَعْرِ الْمَرْأَةِ مَهْرَهَا وَ کَذَا فِی إِزَالَةِ بَکَارَتِهَا فَإِنْ لَمْ یَنْبُتِ الشَّعْرُ فَالدِّیَةُ کَامِلَةً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برای تراشیدن موی زن، مهریه‌اش و همچنین برای از بین بردن پرده بکارتش، مهریه‌اش تعیین می‌شود؛ و اگر موی او دوباره رشد نکند، دیه کامل بر او واجب است."</w:t>
      </w:r>
    </w:p>
    <w:p>
      <w:pPr>
        <w:pStyle w:val="Heading5"/>
      </w:pPr>
      <w:bookmarkStart w:id="1505" w:name="_Toc1124"/>
      <w:r>
        <w:t>[رقم الحدیث الکلی: 35721 - رقم الحدیث الباب: 1]</w:t>
      </w:r>
      <w:bookmarkEnd w:id="1505"/>
    </w:p>
    <w:p>
      <w:pPr>
        <w:pStyle w:val="BookText"/>
      </w:pPr>
      <w:r>
        <w:rPr>
          <w:rFonts w:ascii="Times New Roman" w:hAnsi="Times New Roman" w:eastAsia="Times New Roman" w:cs="Times New Roman"/>
          <w:lang w:val="en-US" w:bidi="en-US"/>
          <w:color w:val="111111"/>
          <w:sz w:val="28"/>
          <w:szCs w:val="28"/>
          <w:rtl/>
        </w:rPr>
        <w:t xml:space="preserve">35721- 1- </w:t>
      </w:r>
      <w:r>
        <w:rPr>
          <w:rStyle w:val="FootnoteReference"/>
        </w:rPr>
        <w:footnoteReference w:id="2294"/>
      </w:r>
      <w:r>
        <w:rPr>
          <w:rFonts w:ascii="Amiri" w:hAnsi="Amiri" w:eastAsia="Amiri" w:cs="Amiri"/>
          <w:lang w:bidi="ar-SA"/>
          <w:color w:val="111111"/>
          <w:sz w:val="28"/>
          <w:szCs w:val="28"/>
          <w:rtl/>
        </w:rPr>
        <w:t xml:space="preserve">مُحَمَّدُ بْنُ الْحَسَنِ بِإِسْنَادِهِ عَنْ مُحَمَّدِ بْنِ الْحَسَنِ الصَّفَّارِ عَنْ إِبْرَاهِیمَ بْنِ هَاشِمٍ عَنْ مُحَمَّدِ بْنِ سُلَیْمَانَ الْمِنْقَرِیِّ </w:t>
      </w:r>
      <w:r>
        <w:rPr>
          <w:rStyle w:val="FootnoteReference"/>
        </w:rPr>
        <w:footnoteReference w:id="2295"/>
      </w:r>
      <w:r>
        <w:rPr>
          <w:rFonts w:ascii="Amiri" w:hAnsi="Amiri" w:eastAsia="Amiri" w:cs="Amiri"/>
          <w:lang w:bidi="ar-SA"/>
          <w:color w:val="111111"/>
          <w:sz w:val="28"/>
          <w:szCs w:val="28"/>
          <w:rtl/>
        </w:rPr>
        <w:t xml:space="preserve">عَنْ عَبْدِ اللَّهِ بْنِ سِنَانٍ قَالَ: قُلْتُ لِأَبِی عَبْدِ اللَّهِ ع جُعِلْتُ فِدَاکَ مَا عَلَی رَجُلٍ وَثَبَ عَلَی امْرَأَةٍ فَحَلَقَ رَأْسَهَا قَالَ یُضْرَبُ ضَرْباً وَجِیعاً وَ یُحْبَسُ فِی سِجْنِ الْمُسْلِمِینَ حَتَّی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5" w:name="pg18996_271757"/>
    <w:bookmarkEnd w:id="315"/>
    <w:p>
      <w:pPr>
        <w:pStyle w:val="BookText"/>
      </w:pPr>
      <w:r>
        <w:rPr>
          <w:rFonts w:ascii="Amiri" w:hAnsi="Amiri" w:eastAsia="Amiri" w:cs="Amiri"/>
          <w:lang w:bidi="ar-SA"/>
          <w:color w:val="111111"/>
          <w:sz w:val="28"/>
          <w:szCs w:val="28"/>
          <w:rtl/>
        </w:rPr>
        <w:t xml:space="preserve">یُسْتَبْرَأَ شَعْرُهَا فَإِنْ نَبَتَ أُخِذَ مِنْهُ مَهْرُ نِسَائِهَا وَ إِنْ لَمْ یَنْبُتْ أُخِذَ مِنْهُ الدِّیَةُ کَامِلَةً قُلْتُ فَکَیْفَ صَارَ مَهْرَ نِسَائِهَا إِنْ نَبَتَ شَعْرُهَا فَقَالَ یَا ابْنَ سِنَانٍ إِنَّ شَعْرَ الْمَرْأَةِ وَ عُذْرَتَهَا شَرِیکَانِ فِی الْجَمَالِ فَإِذَا ذُهِبَ بِأَحَدِهِمَا وَجَبَ لَهَا الْمَهْرُ کَمَلًا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عَلِیِّ بْنِ إِبْرَاهِیمَ عَنْ أَبِیهِ مِثْلَهُ </w:t>
      </w:r>
      <w:r>
        <w:rPr>
          <w:rStyle w:val="FootnoteReference"/>
        </w:rPr>
        <w:footnoteReference w:id="2297"/>
      </w:r>
      <w:r>
        <w:rPr>
          <w:rFonts w:ascii="Amiri" w:hAnsi="Amiri" w:eastAsia="Amiri" w:cs="Amiri"/>
          <w:lang w:bidi="ar-SA"/>
          <w:color w:val="111111"/>
          <w:sz w:val="28"/>
          <w:szCs w:val="28"/>
          <w:rtl/>
        </w:rPr>
        <w:t xml:space="preserve">وَ رَوَاهُ الصَّدُوقُ بِإِسْنَادِهِ عَنْ إِبْرَاهِیمَ بْنِ هَاشِمٍ </w:t>
      </w:r>
      <w:r>
        <w:rPr>
          <w:rStyle w:val="FootnoteReference"/>
        </w:rPr>
        <w:footnoteReference w:id="2298"/>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کرده است: به امام صادق (ع) گفتم: جانم فدایت، حکم مردی که بر زنی حمله کند و سرش را بتراشد چیست؟ امام (ع) فرمودند: او باید به شدت مجازات و در زندان مسلمانان زندانی شود تا موی زن دوباره رشد کند. اگر رشد کرد، از او مهریه زنان قومش گرفته می‌شود و اگر رشد نکرد، دیه کامل بر او واجب است. گفتم: چرا در صورتی که مو رشد کند، مهریه زنان تعیین می‌شود؟ امام (ع) فرمودند: ای پسر سنان، موی زن و پرده‌اش شریکان در زیبایی او هستند، پس وقتی یکی از آن‌ها از بین برود، مهریه کامل برای او واجب است."</w:t>
      </w:r>
    </w:p>
    <w:p>
      <w:pPr>
        <w:pStyle w:val="Heading5"/>
      </w:pPr>
      <w:bookmarkStart w:id="1506" w:name="_Toc1125"/>
      <w:r>
        <w:t>[رقم الحدیث الکلی: 35722 - رقم الحدیث الباب: 2]</w:t>
      </w:r>
      <w:bookmarkEnd w:id="1506"/>
    </w:p>
    <w:p>
      <w:pPr>
        <w:pStyle w:val="BookText"/>
      </w:pPr>
      <w:r>
        <w:rPr>
          <w:rFonts w:ascii="Times New Roman" w:hAnsi="Times New Roman" w:eastAsia="Times New Roman" w:cs="Times New Roman"/>
          <w:lang w:val="en-US" w:bidi="en-US"/>
          <w:color w:val="111111"/>
          <w:sz w:val="28"/>
          <w:szCs w:val="28"/>
          <w:rtl/>
        </w:rPr>
        <w:t xml:space="preserve">35722- 2- </w:t>
      </w:r>
      <w:r>
        <w:rPr>
          <w:rStyle w:val="FootnoteReference"/>
        </w:rPr>
        <w:footnoteReference w:id="2300"/>
      </w:r>
      <w:r>
        <w:rPr>
          <w:rFonts w:ascii="Amiri" w:hAnsi="Amiri" w:eastAsia="Amiri" w:cs="Amiri"/>
          <w:lang w:bidi="ar-SA"/>
          <w:color w:val="111111"/>
          <w:sz w:val="28"/>
          <w:szCs w:val="28"/>
          <w:rtl/>
        </w:rPr>
        <w:t xml:space="preserve">وَ بِإِسْنَادِهِ عَنْ مُحَمَّدِ بْنِ عَلِیِّ بْنِ مَحْبُوبٍ عَنْ أَحْمَدَ بْنِ مُحَمَّدٍ وَ مُحَمَّدِ بْنِ عَبْدِ الْجَبَّارِ عَنِ الْحَسَنِ بْنِ عَلِیِّ بْنِ فَضَّالٍ عَنْ عَبْدِ اللَّهِ بْنِ أَیُّوبَ عَنِ الْحُسَیْنِ بْنِ عُثْمَانَ عَنْ أَبِی عَمْرٍو الطَّبِیبِ عَنْ أَبِی عَبْدِ اللَّهِ ع فِی رَجُلٍ اقْتَضَّ جَارِیَةً بِإِصْبَعِهِ فَخَرَقَ مَثَانَتَهَا فَلَا تَمْلِکُ بَوْلَهَا فَجَعَلَ لَهَا ثُلُثَ الدِّیَةِ مِائَةً وَ سِتَّةً وَ سِتِّینَ دِینَاراً وَ ثُلُثَیْ دِینَارٍ وَ قَضَی لَهَا عَلَیْهِ بِصَدَاقِ مِثْلِ نِسَاءِ قَوْمِهَا.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عمرو طبیب از امام صادق (ع) نقل کرده است: در مورد مردی که به وسیله انگشتش پرده بکارت دختری را پاره کرد و مثانه‌اش را خراش داد به‌طوری‌که توانایی کنترل ادرار را نداشت، امام (ع) برای او یک‌سوم دیه یعنی صد و شصت و شش دینار و دو سوم دینار تعیین کرد و نیز مهریه‌ای معادل زنان قومش را برای او تعیین کرد."</w:t>
      </w:r>
    </w:p>
    <w:p>
      <w:pPr>
        <w:pStyle w:val="Heading5"/>
      </w:pPr>
      <w:bookmarkStart w:id="1507" w:name="_Toc1126"/>
      <w:r>
        <w:t>[رقم الحدیث الکلی: 35723 - رقم الحدیث الباب: 3]</w:t>
      </w:r>
      <w:bookmarkEnd w:id="1507"/>
    </w:p>
    <w:p>
      <w:pPr>
        <w:pStyle w:val="BookText"/>
      </w:pPr>
      <w:r>
        <w:rPr>
          <w:rFonts w:ascii="Times New Roman" w:hAnsi="Times New Roman" w:eastAsia="Times New Roman" w:cs="Times New Roman"/>
          <w:lang w:val="en-US" w:bidi="en-US"/>
          <w:color w:val="111111"/>
          <w:sz w:val="28"/>
          <w:szCs w:val="28"/>
          <w:rtl/>
        </w:rPr>
        <w:t xml:space="preserve">35723- 3- </w:t>
      </w:r>
      <w:r>
        <w:rPr>
          <w:rStyle w:val="FootnoteReference"/>
        </w:rPr>
        <w:footnoteReference w:id="2301"/>
      </w:r>
      <w:r>
        <w:rPr>
          <w:rFonts w:ascii="Amiri" w:hAnsi="Amiri" w:eastAsia="Amiri" w:cs="Amiri"/>
          <w:lang w:bidi="ar-SA"/>
          <w:color w:val="111111"/>
          <w:sz w:val="28"/>
          <w:szCs w:val="28"/>
          <w:rtl/>
        </w:rPr>
        <w:t xml:space="preserve">وَ بِأَسَانِیدِهِ إِلَی کِتَابِ ظَرِیفٍ عَنْ أَمِیرِ الْمُؤْمِنِینَ ع وَ زَادَ فِی رِوَایَةِ هِشَامِ بْنِ إِبْرَاهِیمَ عَنْ أَبِی الْحَسَنِ ع لَهَا </w:t>
      </w:r>
      <w:r>
        <w:rPr>
          <w:rStyle w:val="FootnoteReference"/>
        </w:rPr>
        <w:footnoteReference w:id="2302"/>
      </w:r>
      <w:r>
        <w:rPr>
          <w:rFonts w:ascii="Amiri" w:hAnsi="Amiri" w:eastAsia="Amiri" w:cs="Amiri"/>
          <w:lang w:bidi="ar-SA"/>
          <w:color w:val="111111"/>
          <w:sz w:val="28"/>
          <w:szCs w:val="28"/>
          <w:rtl/>
        </w:rPr>
        <w:t xml:space="preserve">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اسناد به کتاب ظریف از امیرالمؤمنین (ع) و اضافه کرده است در روایت هشام بن ابراهیم از امام کاظم (ع)، برای او دیه کامل تعیین می‌شود."</w:t>
      </w:r>
    </w:p>
    <w:p>
      <w:pPr>
        <w:pStyle w:val="Heading5"/>
      </w:pPr>
      <w:bookmarkStart w:id="1508" w:name="_Toc1127"/>
      <w:r>
        <w:t>[رقم الحدیث الکلی: 35724 - رقم الحدیث الباب: 4]</w:t>
      </w:r>
      <w:bookmarkEnd w:id="1508"/>
    </w:p>
    <w:p>
      <w:pPr>
        <w:pStyle w:val="BookText"/>
      </w:pPr>
      <w:r>
        <w:rPr>
          <w:rFonts w:ascii="Times New Roman" w:hAnsi="Times New Roman" w:eastAsia="Times New Roman" w:cs="Times New Roman"/>
          <w:lang w:val="en-US" w:bidi="en-US"/>
          <w:color w:val="111111"/>
          <w:sz w:val="28"/>
          <w:szCs w:val="28"/>
          <w:rtl/>
        </w:rPr>
        <w:t xml:space="preserve">35724- 4- </w:t>
      </w:r>
      <w:r>
        <w:rPr>
          <w:rStyle w:val="FootnoteReference"/>
        </w:rPr>
        <w:footnoteReference w:id="2303"/>
      </w:r>
      <w:r>
        <w:rPr>
          <w:rFonts w:ascii="Amiri" w:hAnsi="Amiri" w:eastAsia="Amiri" w:cs="Amiri"/>
          <w:lang w:bidi="ar-SA"/>
          <w:color w:val="111111"/>
          <w:sz w:val="28"/>
          <w:szCs w:val="28"/>
          <w:rtl/>
        </w:rPr>
        <w:t xml:space="preserve">وَ رَوَاهُ الصَّدُوقُ بِإِسْنَادِهِ إِلَی کِتَابِ ظَرِیفٍ إِلَّا أَنَّهُ قَالَ فِی آخِرِهِ وَ أَکْثَرُ رِوَایَاتِ أَصْحَابِنَا فِی ذَلِکَ الدِّیَةُ کَامِلَةً.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6" w:name="pg18996_271758"/>
    <w:bookmarkEnd w:id="316"/>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این روایت را مرحوم صدوق با اسناد به کتاب ظریف نقل کرده است، به جز اینکه در انتها گفته است: و بیشتر روایات اصحاب ما در این باره، دیه کامل است.</w:t>
      </w:r>
    </w:p>
    <w:p>
      <w:pPr>
        <w:pStyle w:val="Heading4"/>
      </w:pPr>
      <w:bookmarkStart w:id="1509" w:name="_Toc1128"/>
      <w:r>
        <w:t>31- بَابُ أَنَّ فِی قَطْعِ لِسَانِ الْأَخْرَسِ ثُلُثَ الدِّیَةِ وَ کَذَا ذَکَرُ الْخَصِیِّ وَ أُنْثَیَاهُ‌</w:t>
      </w:r>
      <w:bookmarkEnd w:id="1509"/>
    </w:p>
    <w:p>
      <w:pPr>
        <w:pStyle w:val="Heading5"/>
      </w:pPr>
      <w:bookmarkStart w:id="1510" w:name="_Toc1129"/>
      <w:r>
        <w:t>اشارة</w:t>
      </w:r>
      <w:bookmarkEnd w:id="1510"/>
    </w:p>
    <w:p>
      <w:pPr>
        <w:pStyle w:val="BookText"/>
      </w:pPr>
      <w:r>
        <w:rPr>
          <w:rStyle w:val="FootnoteReference"/>
        </w:rPr>
        <w:footnoteReference w:id="2305"/>
      </w:r>
      <w:r>
        <w:rPr>
          <w:rFonts w:ascii="Amiri" w:hAnsi="Amiri" w:eastAsia="Amiri" w:cs="Amiri"/>
          <w:lang w:bidi="ar-SA"/>
          <w:color w:val="111111"/>
          <w:sz w:val="28"/>
          <w:szCs w:val="28"/>
          <w:rtl/>
        </w:rPr>
        <w:t xml:space="preserve">31 بَابُ أَنَّ فِی قَطْعِ لِسَانِ الْأَخْرَسِ ثُلُثَ الدِّیَةِ وَ کَذَا ذَکَرُ الْخَصِیِّ وَ أُنْثَیَاهُ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برای قطع زبان فرد لال، یک‌سوم دیه تعیین می‌شود و همچنین برای آلت تناسلی و بیضه‌های فرد عقیم.</w:t>
      </w:r>
    </w:p>
    <w:p>
      <w:pPr>
        <w:pStyle w:val="Heading5"/>
      </w:pPr>
      <w:bookmarkStart w:id="1511" w:name="_Toc1130"/>
      <w:r>
        <w:t>[رقم الحدیث الکلی: 35725 - رقم الحدیث الباب: 1]</w:t>
      </w:r>
      <w:bookmarkEnd w:id="1511"/>
    </w:p>
    <w:p>
      <w:pPr>
        <w:pStyle w:val="BookText"/>
      </w:pPr>
      <w:r>
        <w:rPr>
          <w:rFonts w:ascii="Times New Roman" w:hAnsi="Times New Roman" w:eastAsia="Times New Roman" w:cs="Times New Roman"/>
          <w:lang w:val="en-US" w:bidi="en-US"/>
          <w:color w:val="111111"/>
          <w:sz w:val="28"/>
          <w:szCs w:val="28"/>
          <w:rtl/>
        </w:rPr>
        <w:t xml:space="preserve">35725- 1- </w:t>
      </w:r>
      <w:r>
        <w:rPr>
          <w:rStyle w:val="FootnoteReference"/>
        </w:rPr>
        <w:footnoteReference w:id="2306"/>
      </w:r>
      <w:r>
        <w:rPr>
          <w:rFonts w:ascii="Amiri" w:hAnsi="Amiri" w:eastAsia="Amiri" w:cs="Amiri"/>
          <w:lang w:bidi="ar-SA"/>
          <w:color w:val="111111"/>
          <w:sz w:val="28"/>
          <w:szCs w:val="28"/>
          <w:rtl/>
        </w:rPr>
        <w:t xml:space="preserve">مُحَمَّدُ بْنُ یَعْقُوبَ عَنْ عَلِیِّ بْنِ إِبْرَاهِیمَ عَنْ أَبِیهِ عَنِ ابْنِ مَحْبُوبٍ عَنْ أَبِی أَیُّوبَ الْخَرَّازِ عَنْ بُرَیْدِ بْنِ مُعَاوِیَةَ عَنْ أَبِی جَعْفَرٍ ع قَالَ: فِی لِسَانِ الْأَخْرَسِ وَ عَیْنِ الْأَعْمَی وَ ذَکَرِ الْخَصِیِّ </w:t>
      </w:r>
      <w:r>
        <w:rPr>
          <w:rStyle w:val="FootnoteReference"/>
        </w:rPr>
        <w:footnoteReference w:id="2307"/>
      </w:r>
      <w:r>
        <w:rPr>
          <w:rFonts w:ascii="Amiri" w:hAnsi="Amiri" w:eastAsia="Amiri" w:cs="Amiri"/>
          <w:lang w:bidi="ar-SA"/>
          <w:color w:val="111111"/>
          <w:sz w:val="28"/>
          <w:szCs w:val="28"/>
          <w:rtl/>
        </w:rPr>
        <w:t xml:space="preserve">وَ أُنْثَیَیْهِ ثُلُثُ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بن معاویه از امام باقر (ع) نقل کرده است: برای زبان فرد لال، چشم فرد نابینا، آلت تناسلی مرد عقیم و بیضه‌هایش، یک‌سوم دیه تعیین می‌شود.</w:t>
      </w:r>
    </w:p>
    <w:p>
      <w:pPr>
        <w:pStyle w:val="Heading5"/>
      </w:pPr>
      <w:bookmarkStart w:id="1512" w:name="_Toc1131"/>
      <w:r>
        <w:t>[رقم الحدیث الکلی: 35726 - رقم الحدیث الباب: 2]</w:t>
      </w:r>
      <w:bookmarkEnd w:id="1512"/>
    </w:p>
    <w:p>
      <w:pPr>
        <w:pStyle w:val="BookText"/>
      </w:pPr>
      <w:r>
        <w:rPr>
          <w:rFonts w:ascii="Times New Roman" w:hAnsi="Times New Roman" w:eastAsia="Times New Roman" w:cs="Times New Roman"/>
          <w:lang w:val="en-US" w:bidi="en-US"/>
          <w:color w:val="111111"/>
          <w:sz w:val="28"/>
          <w:szCs w:val="28"/>
          <w:rtl/>
        </w:rPr>
        <w:t xml:space="preserve">35726- 2- </w:t>
      </w:r>
      <w:r>
        <w:rPr>
          <w:rStyle w:val="FootnoteReference"/>
        </w:rPr>
        <w:footnoteReference w:id="2308"/>
      </w:r>
      <w:r>
        <w:rPr>
          <w:rFonts w:ascii="Amiri" w:hAnsi="Amiri" w:eastAsia="Amiri" w:cs="Amiri"/>
          <w:lang w:bidi="ar-SA"/>
          <w:color w:val="111111"/>
          <w:sz w:val="28"/>
          <w:szCs w:val="28"/>
          <w:rtl/>
        </w:rPr>
        <w:t xml:space="preserve">وَ عَنْهُ عَنْ أَبِیهِ وَ عَنْ مُحَمَّدِ بْنِ یَحْیَی عَنْ أَحْمَدَ بْنِ مُحَمَّدٍ جَمِیعاً عَنِ ابْنِ مَحْبُوبٍ عَنْ هِشَامِ بْنِ سَالِمٍ عَنْ أَبِی بَصِیرٍ عَنْ أَبِی جَعْفَرٍ ع قَالَ: سَأَلَهُ بَعْضُ آلِ زُرَارَةَ عَنْ رَجُلٍ قَطَعَ لِسَانَ رَجُلٍ أَخْرَسَ فَقَالَ إِنْ کَانَ وَلَدَتْهُ أُمُّهُ وَ هُوَ أَخْرَسُ فَعَلَیْهِ ثُلُثُ الدِّیَةِ وَ إِنْ کَانَ لِسَانُهُ ذَهَبَ بِهِ وَجَعٌ أَوْ آفَةٌ بَعْدَ مَا کَانَ یَتَکَلَّمُ فَإِنَّ عَلَی الَّذِی قَطَعَ لِسَانَهُ ثُلُثَ دِیَةِ لِسَانِهِ قَالَ وَ کَذَلِکَ الْقَضَاءُ فِی الْعَیْنَیْنِ وَ الْجَوَارِحِ قَالَ وَ هَکَذَا وَجَدْنَاهُ فِی کِتَابِ عَلِیٍّ ع.</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309"/>
      </w:r>
    </w:p>
    <w:p>
      <w:pPr>
        <w:pStyle w:val="BookText"/>
      </w:pPr>
      <w:r>
        <w:rPr>
          <w:rFonts w:ascii="Amiri" w:hAnsi="Amiri" w:eastAsia="Amiri" w:cs="Amiri"/>
          <w:lang w:bidi="ar-SA"/>
          <w:color w:val="111111"/>
          <w:sz w:val="28"/>
          <w:szCs w:val="28"/>
          <w:rtl/>
        </w:rPr>
        <w:t xml:space="preserve">وَ کَذَا الَّذِی قَبْلَهُ وَ کَذَا الصَّدُوقُ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باقر (ع) نقل کرده است: برخی از خاندان زراره از ایشان درباره مردی که زبان مرد دیگری را قطع کرده بود، پرسیدند. ایشان فرمودند: اگر مادر او را هنگام تولد لال زاده باشد، برای او یک‌سوم دیه تعیین می‌شود. اما اگر زبانش به دلیل درد یا آسیب بعد از دوران صحبت کردن از بین رفته باشد، بر کسی که زبان او را قطع کرده است، یک‌سوم دیه زبانش واجب است. همچنین، این حکم در مورد چشم‌ها و سایر اعضای بدن نیز برقرار است. این را در کتاب علی (ع) یافته‌ایم.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7" w:name="pg18996_271759"/>
    <w:bookmarkEnd w:id="317"/>
    <w:p>
      <w:pPr>
        <w:pStyle w:val="Heading4"/>
      </w:pPr>
      <w:bookmarkStart w:id="1513" w:name="_Toc1132"/>
      <w:r>
        <w:t>32- بَابُ أَنَّ فِی الْأُدْرَةِ فِی فَتْقِ السُّرَّةِ وَ کُلِّ فَتْقٍ ثُلُثَ الدِّیَةِ</w:t>
      </w:r>
      <w:bookmarkEnd w:id="1513"/>
    </w:p>
    <w:p>
      <w:pPr>
        <w:pStyle w:val="Heading5"/>
      </w:pPr>
      <w:bookmarkStart w:id="1514" w:name="_Toc1133"/>
      <w:r>
        <w:t>اشارة</w:t>
      </w:r>
      <w:bookmarkEnd w:id="1514"/>
    </w:p>
    <w:p>
      <w:pPr>
        <w:pStyle w:val="BookText"/>
      </w:pPr>
      <w:r>
        <w:rPr>
          <w:rStyle w:val="FootnoteReference"/>
        </w:rPr>
        <w:footnoteReference w:id="2311"/>
      </w:r>
      <w:r>
        <w:rPr>
          <w:rFonts w:ascii="Amiri" w:hAnsi="Amiri" w:eastAsia="Amiri" w:cs="Amiri"/>
          <w:lang w:bidi="ar-SA"/>
          <w:color w:val="111111"/>
          <w:sz w:val="28"/>
          <w:szCs w:val="28"/>
          <w:rtl/>
        </w:rPr>
        <w:t xml:space="preserve">32 بَابُ أَنَّ فِی الْأُدْرَةِ فِی فَتْقِ السُّرَّةِ وَ کُلِّ فَتْقٍ ثُلُثَ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برای آسیب در فتق ناف و هر فتق دیگر، یک‌سوم دیه تعیین می‌شود</w:t>
      </w:r>
    </w:p>
    <w:p>
      <w:pPr>
        <w:pStyle w:val="Heading5"/>
      </w:pPr>
      <w:bookmarkStart w:id="1515" w:name="_Toc1134"/>
      <w:r>
        <w:t>[رقم الحدیث الکلی: 35727 - رقم الحدیث الباب: 1]</w:t>
      </w:r>
      <w:bookmarkEnd w:id="1515"/>
    </w:p>
    <w:p>
      <w:pPr>
        <w:pStyle w:val="BookText"/>
      </w:pPr>
      <w:r>
        <w:rPr>
          <w:rFonts w:ascii="Times New Roman" w:hAnsi="Times New Roman" w:eastAsia="Times New Roman" w:cs="Times New Roman"/>
          <w:lang w:val="en-US" w:bidi="en-US"/>
          <w:color w:val="111111"/>
          <w:sz w:val="28"/>
          <w:szCs w:val="28"/>
          <w:rtl/>
        </w:rPr>
        <w:t xml:space="preserve">35727- 1- </w:t>
      </w:r>
      <w:r>
        <w:rPr>
          <w:rStyle w:val="FootnoteReference"/>
        </w:rPr>
        <w:footnoteReference w:id="2312"/>
      </w:r>
      <w:r>
        <w:rPr>
          <w:rFonts w:ascii="Amiri" w:hAnsi="Amiri" w:eastAsia="Amiri" w:cs="Amiri"/>
          <w:lang w:bidi="ar-SA"/>
          <w:color w:val="111111"/>
          <w:sz w:val="28"/>
          <w:szCs w:val="28"/>
          <w:rtl/>
        </w:rPr>
        <w:t xml:space="preserve">مُحَمَّدُ بْنُ یَعْقُوبَ عَنْ عَلِیِّ بْنِ إِبْرَاهِیمَ عَنْ مُحَمَّدِ بْنِ عِیسَی عَنْ یُونُسَ عَنْ صَالِحِ بْنِ عُقْبَةَ عَنْ مُعَاوِیَةَ بْنِ عَمَّارٍ قَالَ: تَزَوَّجَ جَارٌ لِی امْرَأَةً فَلَمَّا أَرَادَ مُوَاقَعَتَهَا رَفَسَتْهُ بِرِجْلِهَا فَفَتَقَتْ بَیْضَتَیْهِ فَصَارَ آدَرَ فَکَانَ بَعْدَ ذَلِکَ یَنْکِحُ وَ یُولَدُ لَهُ فَسَأَلْتُ أَبَا عَبْدِ اللَّهِ ع عَنْ ذَلِکَ وَ عَنْ رَجُلٍ أَصَابَ سُرَّةَ رَجُلٍ فَفَتَقَهَا فَقَالَ ع فِی کُلِّ فَتْقٍ ثُلُثُ الدِّیَةِ.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313"/>
      </w:r>
    </w:p>
    <w:p>
      <w:pPr>
        <w:pStyle w:val="BookText"/>
      </w:pPr>
      <w:r>
        <w:rPr>
          <w:rFonts w:ascii="Amiri" w:hAnsi="Amiri" w:eastAsia="Amiri" w:cs="Amiri"/>
          <w:lang w:bidi="ar-SA"/>
          <w:color w:val="111111"/>
          <w:sz w:val="28"/>
          <w:szCs w:val="28"/>
          <w:rtl/>
        </w:rPr>
        <w:t xml:space="preserve">أَقُولُ: وَ تَقَدَّمَ فِی الْأُدْرَةِ أَنَّ دِیَتَهَا أَرْبَعُمِائَةِ دِینَارٍ </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نقل کرده است: همسایه‌ام زنی را به همسری گرفت. وقتی قصد داشت با او همبستری کند، زن با پای خود به او ضربه زد و باعث پارگی بیضه‌هایش شد. او پس از آن ازدواج کرد و صاحب فرزند شد. از امام صادق (ع) در مورد این موضوع پرسیدم و نیز در مورد مردی که ناف مردی را ضربه بزند و آن را پاره کند. امام (ع) فرمودند: برای هر پارگی یک‌سوم دیه تعیین می‌شود.</w:t>
      </w:r>
    </w:p>
    <w:p>
      <w:pPr>
        <w:pStyle w:val="BookText"/>
      </w:pPr>
      <w:r>
        <w:rPr>
          <w:rFonts w:ascii="IRNazanin" w:hAnsi="IRNazanin" w:eastAsia="IRNazanin" w:cs="IRNazanin"/>
          <w:lang w:bidi="fa-IR"/>
          <w:color w:val="111111"/>
          <w:sz w:val="28"/>
          <w:szCs w:val="28"/>
          <w:rtl/>
        </w:rPr>
        <w:t xml:space="preserve">می گویم : و در فتاوی آمده است که دیه آن چهارصد دینار است."</w:t>
      </w:r>
    </w:p>
    <w:p>
      <w:pPr>
        <w:pStyle w:val="Heading4"/>
      </w:pPr>
      <w:bookmarkStart w:id="1516" w:name="_Toc1135"/>
      <w:r>
        <w:t>33- بَابُ دِیَةِ سِنِّ الصَّبِیِ‌</w:t>
      </w:r>
      <w:bookmarkEnd w:id="1516"/>
    </w:p>
    <w:p>
      <w:pPr>
        <w:pStyle w:val="Heading5"/>
      </w:pPr>
      <w:bookmarkStart w:id="1517" w:name="_Toc1136"/>
      <w:r>
        <w:t>اشارة</w:t>
      </w:r>
      <w:bookmarkEnd w:id="1517"/>
    </w:p>
    <w:p>
      <w:pPr>
        <w:pStyle w:val="BookText"/>
      </w:pPr>
      <w:r>
        <w:rPr>
          <w:rStyle w:val="FootnoteReference"/>
        </w:rPr>
        <w:footnoteReference w:id="2315"/>
      </w:r>
      <w:r>
        <w:rPr>
          <w:rFonts w:ascii="Amiri" w:hAnsi="Amiri" w:eastAsia="Amiri" w:cs="Amiri"/>
          <w:lang w:bidi="ar-SA"/>
          <w:color w:val="111111"/>
          <w:sz w:val="28"/>
          <w:szCs w:val="28"/>
          <w:rtl/>
        </w:rPr>
        <w:t xml:space="preserve">33 بَابُ دِیَةِ سِنِّ الصَّبِیِ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دیه دندان کودک</w:t>
      </w:r>
    </w:p>
    <w:p>
      <w:pPr>
        <w:pStyle w:val="Heading5"/>
      </w:pPr>
      <w:bookmarkStart w:id="1518" w:name="_Toc1137"/>
      <w:r>
        <w:t>[رقم الحدیث الکلی: 35728 - رقم الحدیث الباب: 1]</w:t>
      </w:r>
      <w:bookmarkEnd w:id="1518"/>
    </w:p>
    <w:p>
      <w:pPr>
        <w:pStyle w:val="BookText"/>
      </w:pPr>
      <w:r>
        <w:rPr>
          <w:rFonts w:ascii="Times New Roman" w:hAnsi="Times New Roman" w:eastAsia="Times New Roman" w:cs="Times New Roman"/>
          <w:lang w:val="en-US" w:bidi="en-US"/>
          <w:color w:val="111111"/>
          <w:sz w:val="28"/>
          <w:szCs w:val="28"/>
          <w:rtl/>
        </w:rPr>
        <w:t xml:space="preserve">35728- 1- </w:t>
      </w:r>
      <w:r>
        <w:rPr>
          <w:rStyle w:val="FootnoteReference"/>
        </w:rPr>
        <w:footnoteReference w:id="2316"/>
      </w:r>
      <w:r>
        <w:rPr>
          <w:rFonts w:ascii="Amiri" w:hAnsi="Amiri" w:eastAsia="Amiri" w:cs="Amiri"/>
          <w:lang w:bidi="ar-SA"/>
          <w:color w:val="111111"/>
          <w:sz w:val="28"/>
          <w:szCs w:val="28"/>
          <w:rtl/>
        </w:rPr>
        <w:t xml:space="preserve">مُحَمَّدُ بْنُ الْحَسَنِ بِإِسْنَادِهِ عَنِ الْحُسَیْنِ بْنِ سَعِیدٍ عَنِ ابْنِ أَبِی عُمَیْرٍ وَ عَلِیِّ بْنِ حَدِیدٍ عَنْ جَمِیلٍ عَنْ بَعْضِ أَصْحَابِهِ عَنْ أَحَدِهِمَا ع أَنَّهُ قَالَ: فِی سِنِّ الصَّبِیِّ یَضْرِبُهَا الرَّجُلُ فَتَسْقُطُ ثُمَّ تَنْبُتُ قَالَ لَیْسَ عَلَیْهِ قِصَاصٌ وَ عَلَیْهِ الْأَرْشُ.</w:t>
      </w:r>
    </w:p>
    <w:p>
      <w:pPr>
        <w:pStyle w:val="BookText"/>
      </w:pPr>
      <w:r>
        <w:rPr>
          <w:rFonts w:ascii="Amiri" w:hAnsi="Amiri" w:eastAsia="Amiri" w:cs="Amiri"/>
          <w:lang w:bidi="ar-SA"/>
          <w:color w:val="111111"/>
          <w:sz w:val="28"/>
          <w:szCs w:val="28"/>
          <w:rtl/>
        </w:rPr>
        <w:t xml:space="preserve">وَ رَوَاهُ الصَّدُوقُ بِإِسْنَادِهِ عَنْ جَمِیلٍ </w:t>
      </w:r>
      <w:r>
        <w:rPr>
          <w:rStyle w:val="FootnoteReference"/>
        </w:rPr>
        <w:footnoteReference w:id="2317"/>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8" w:name="pg18996_271760"/>
    <w:bookmarkEnd w:id="318"/>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أَبِی عُمَیْرٍ وَ عَلِیِّ بْنِ حَدِیدٍ مِثْلَهُ </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برخی از اصحاب نقل کرده است: یکی از دو امام (علیهما السلام) فرمودند: در مورد دندان کودک، اگر مردی به آن ضربه بزند و بیفتد سپس دوباره رشد کند، قصاصی بر او نیست اما دیه باید پرداخت شود.</w:t>
      </w:r>
    </w:p>
    <w:p>
      <w:pPr>
        <w:pStyle w:val="Heading5"/>
      </w:pPr>
      <w:bookmarkStart w:id="1519" w:name="_Toc1138"/>
      <w:r>
        <w:t>[رقم الحدیث الکلی: 35729 - رقم الحدیث الباب: 2]</w:t>
      </w:r>
      <w:bookmarkEnd w:id="1519"/>
    </w:p>
    <w:p>
      <w:pPr>
        <w:pStyle w:val="BookText"/>
      </w:pPr>
      <w:r>
        <w:rPr>
          <w:rFonts w:ascii="Times New Roman" w:hAnsi="Times New Roman" w:eastAsia="Times New Roman" w:cs="Times New Roman"/>
          <w:lang w:val="en-US" w:bidi="en-US"/>
          <w:color w:val="111111"/>
          <w:sz w:val="28"/>
          <w:szCs w:val="28"/>
          <w:rtl/>
        </w:rPr>
        <w:t xml:space="preserve">35729- 2- </w:t>
      </w:r>
      <w:r>
        <w:rPr>
          <w:rStyle w:val="FootnoteReference"/>
        </w:rPr>
        <w:footnoteReference w:id="2319"/>
      </w:r>
      <w:r>
        <w:rPr>
          <w:rFonts w:ascii="Amiri" w:hAnsi="Amiri" w:eastAsia="Amiri" w:cs="Amiri"/>
          <w:lang w:bidi="ar-SA"/>
          <w:color w:val="111111"/>
          <w:sz w:val="28"/>
          <w:szCs w:val="28"/>
          <w:rtl/>
        </w:rPr>
        <w:t xml:space="preserve">وَ بِإِسْنَادِهِ عَنْ سَهْلِ بْنِ زِیَادٍ عَنِ ابْنِ شَمُّونٍ عَنِ الْأَصَمِّ عَنْ مِسْمَعٍ عَنْ أَبِی عَبْدِ اللَّهِ ع قَالَ: إِنَّ عَلِیّاً ع قَضَی فِی سِنِّ الصَّبِیِّ قَبْلَ أَنْ یَثَّغِرَ بَعِیراً </w:t>
      </w:r>
      <w:r>
        <w:rPr>
          <w:rStyle w:val="FootnoteReference"/>
        </w:rPr>
        <w:footnoteReference w:id="2320"/>
      </w:r>
      <w:r>
        <w:rPr>
          <w:rFonts w:ascii="Amiri" w:hAnsi="Amiri" w:eastAsia="Amiri" w:cs="Amiri"/>
          <w:lang w:bidi="ar-SA"/>
          <w:color w:val="111111"/>
          <w:sz w:val="28"/>
          <w:szCs w:val="28"/>
          <w:rtl/>
        </w:rPr>
        <w:t xml:space="preserve">فِی کُلِّ 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 نقل کرده است: امام علی (ع) در مورد دندان کودکی که هنوز نیش نزده بود، حکم به پرداخت دیه‌ای برابر با یک شتر برای هر دندان داد.</w:t>
      </w:r>
    </w:p>
    <w:p>
      <w:pPr>
        <w:pStyle w:val="Heading5"/>
      </w:pPr>
      <w:bookmarkStart w:id="1520" w:name="_Toc1139"/>
      <w:r>
        <w:t>[رقم الحدیث الکلی: 35730 - رقم الحدیث الباب: 3]</w:t>
      </w:r>
      <w:bookmarkEnd w:id="1520"/>
    </w:p>
    <w:p>
      <w:pPr>
        <w:pStyle w:val="BookText"/>
      </w:pPr>
      <w:r>
        <w:rPr>
          <w:rFonts w:ascii="Times New Roman" w:hAnsi="Times New Roman" w:eastAsia="Times New Roman" w:cs="Times New Roman"/>
          <w:lang w:val="en-US" w:bidi="en-US"/>
          <w:color w:val="111111"/>
          <w:sz w:val="28"/>
          <w:szCs w:val="28"/>
          <w:rtl/>
        </w:rPr>
        <w:t xml:space="preserve">35730- 3- </w:t>
      </w:r>
      <w:r>
        <w:rPr>
          <w:rStyle w:val="FootnoteReference"/>
        </w:rPr>
        <w:footnoteReference w:id="2321"/>
      </w:r>
      <w:r>
        <w:rPr>
          <w:rFonts w:ascii="Amiri" w:hAnsi="Amiri" w:eastAsia="Amiri" w:cs="Amiri"/>
          <w:lang w:bidi="ar-SA"/>
          <w:color w:val="111111"/>
          <w:sz w:val="28"/>
          <w:szCs w:val="28"/>
          <w:rtl/>
        </w:rPr>
        <w:t xml:space="preserve">وَ بِإِسْنَادِهِ عَنِ النَّوْفَلِیِّ عَنِ السَّکُونِیِّ عَنْ أَبِی عَبْدِ اللَّهِ ع أَنَّ أَمِیرَ الْمُؤْمِنِینَ ع قَضَی فِی سِنِّ الصَّبِیِّ إِذَا لَمْ یَثَّغِرْ بِبَعِیرٍ.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امام علی (ع) در مورد دندان کودکی که هنوز نیش نزده بود، حکم به پرداخت دیه‌ای برابر با یک شتر داد.</w:t>
      </w:r>
    </w:p>
    <w:p>
      <w:pPr>
        <w:pStyle w:val="Heading4"/>
      </w:pPr>
      <w:bookmarkStart w:id="1521" w:name="_Toc1140"/>
      <w:r>
        <w:t>34- بَابُ حُکْمِ مَا إِذَا أَحَاطَتِ الْجِنَایَةُ عَلَی الْعَبْدِ بِقِیمَتِهِ کَأَنْفِهِ وَ ذَکَرِهِ‌</w:t>
      </w:r>
      <w:bookmarkEnd w:id="1521"/>
    </w:p>
    <w:p>
      <w:pPr>
        <w:pStyle w:val="Heading5"/>
      </w:pPr>
      <w:bookmarkStart w:id="1522" w:name="_Toc1141"/>
      <w:r>
        <w:t>اشارة</w:t>
      </w:r>
      <w:bookmarkEnd w:id="1522"/>
    </w:p>
    <w:p>
      <w:pPr>
        <w:pStyle w:val="BookText"/>
      </w:pPr>
      <w:r>
        <w:rPr>
          <w:rStyle w:val="FootnoteReference"/>
        </w:rPr>
        <w:footnoteReference w:id="2322"/>
      </w:r>
      <w:r>
        <w:rPr>
          <w:rFonts w:ascii="Amiri" w:hAnsi="Amiri" w:eastAsia="Amiri" w:cs="Amiri"/>
          <w:lang w:bidi="ar-SA"/>
          <w:color w:val="111111"/>
          <w:sz w:val="28"/>
          <w:szCs w:val="28"/>
          <w:rtl/>
        </w:rPr>
        <w:t xml:space="preserve">34 بَابُ حُکْمِ مَا إِذَا أَحَاطَتِ الْجِنَایَةُ عَلَی الْعَبْدِ بِقِیمَتِهِ کَأَنْفِهِ وَ ذَکَرِهِ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حکم جنایت‌هایی که بر برده اعمال می‌شود و معادل ارزش او می‌باشند، مانند بینی و آلت تناسلی او</w:t>
      </w:r>
    </w:p>
    <w:p>
      <w:pPr>
        <w:pStyle w:val="Heading5"/>
      </w:pPr>
      <w:bookmarkStart w:id="1523" w:name="_Toc1142"/>
      <w:r>
        <w:t>[رقم الحدیث الکلی: 35731 - رقم الحدیث الباب: 1]</w:t>
      </w:r>
      <w:bookmarkEnd w:id="1523"/>
    </w:p>
    <w:p>
      <w:pPr>
        <w:pStyle w:val="BookText"/>
      </w:pPr>
      <w:r>
        <w:rPr>
          <w:rFonts w:ascii="Times New Roman" w:hAnsi="Times New Roman" w:eastAsia="Times New Roman" w:cs="Times New Roman"/>
          <w:lang w:val="en-US" w:bidi="en-US"/>
          <w:color w:val="111111"/>
          <w:sz w:val="28"/>
          <w:szCs w:val="28"/>
          <w:rtl/>
        </w:rPr>
        <w:t xml:space="preserve">35731- 1- </w:t>
      </w:r>
      <w:r>
        <w:rPr>
          <w:rStyle w:val="FootnoteReference"/>
        </w:rPr>
        <w:footnoteReference w:id="2323"/>
      </w:r>
      <w:r>
        <w:rPr>
          <w:rFonts w:ascii="Amiri" w:hAnsi="Amiri" w:eastAsia="Amiri" w:cs="Amiri"/>
          <w:lang w:bidi="ar-SA"/>
          <w:color w:val="111111"/>
          <w:sz w:val="28"/>
          <w:szCs w:val="28"/>
          <w:rtl/>
        </w:rPr>
        <w:t xml:space="preserve">مُحَمَّدُ بْنُ الْحَسَنِ بِإِسْنَادِهِ عَنْ مُحَمَّدِ بْنِ عَلِیِّ بْنِ مَحْبُوبٍ عَنْ مُحَمَّدِ بْنِ الْحُسَیْنِ عَنْ مُحَمَّدِ بْنِ یَحْیَی عَنْ غِیَاثٍ عَنْ جَعْفَرٍ عَنْ أَبِیهِ ع قَالَ: قَالَ عَلِیٌّ ع إِذَا قُطِعَ أَنْفُ الْعَبْدِ (أَوْ ذَکَرُهُ) </w:t>
      </w:r>
      <w:r>
        <w:rPr>
          <w:rStyle w:val="FootnoteReference"/>
        </w:rPr>
        <w:footnoteReference w:id="2324"/>
      </w:r>
      <w:r>
        <w:rPr>
          <w:rFonts w:ascii="Amiri" w:hAnsi="Amiri" w:eastAsia="Amiri" w:cs="Amiri"/>
          <w:lang w:bidi="ar-SA"/>
          <w:color w:val="111111"/>
          <w:sz w:val="28"/>
          <w:szCs w:val="28"/>
          <w:rtl/>
        </w:rPr>
        <w:t xml:space="preserve">أَوْ شَیْ‌ءٌ یُحِیطُ بِقِیمَتِهِ أُدِّیَ إِلَی مَوْلَاهُ قِیمَةُ الْعَبْدِ وَ أُخِذَ الْعَبْدُ.</w:t>
      </w:r>
    </w:p>
    <w:p>
      <w:pPr>
        <w:pStyle w:val="BookText"/>
      </w:pPr>
      <w:r>
        <w:rPr>
          <w:rFonts w:ascii="Amiri" w:hAnsi="Amiri" w:eastAsia="Amiri" w:cs="Amiri"/>
          <w:lang w:bidi="ar-SA"/>
          <w:color w:val="111111"/>
          <w:sz w:val="28"/>
          <w:szCs w:val="28"/>
          <w:rtl/>
        </w:rPr>
        <w:t xml:space="preserve">وَ بِإِسْنَادِهِ عَنْ عَلِیِّ بْنِ إِبْرَاهِیمَ عَنْ أَبِیهِ عَنِ ابْنِ فَضَّالٍ عَنْ یُونُسَ بْنِ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9" w:name="pg18996_271761"/>
    <w:bookmarkEnd w:id="319"/>
    <w:p>
      <w:pPr>
        <w:pStyle w:val="BookText"/>
      </w:pPr>
      <w:r>
        <w:rPr>
          <w:rFonts w:ascii="Amiri" w:hAnsi="Amiri" w:eastAsia="Amiri" w:cs="Amiri"/>
          <w:lang w:bidi="ar-SA"/>
          <w:color w:val="111111"/>
          <w:sz w:val="28"/>
          <w:szCs w:val="28"/>
          <w:rtl/>
        </w:rPr>
        <w:t xml:space="preserve">یَعْقُوبَ عَنْ أَبِی مَرْیَمَ عَنْ أَبِی جَعْفَرٍ ع عَنْ أَمِیرِ الْمُؤْمِنِینَ ع نَحْوَهُ </w:t>
      </w:r>
      <w:r>
        <w:rPr>
          <w:rStyle w:val="FootnoteReference"/>
        </w:rPr>
        <w:footnoteReference w:id="2325"/>
      </w: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23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از امام صادق (ع) از پدرش نقل کرده است که امام علی (ع) فرمودند: اگر بینی برده (یا آلت تناسلی او) یا هر چیزی که با ارزش او ارتباط دارد قطع شود، ارزش برده به مالک او پرداخت می‌شود و برده گرفته می‌شود.</w:t>
      </w:r>
    </w:p>
    <w:p>
      <w:pPr>
        <w:pStyle w:val="Heading4"/>
      </w:pPr>
      <w:bookmarkStart w:id="1524" w:name="_Toc1143"/>
      <w:r>
        <w:t>35- بَابُ أَنَّ فِی ذَکَرِ الصَّبِیِّ الدِّیَةَ کَامِلَةً وَ کَذَا ذَکَرُ الْعِنِّینِ‌</w:t>
      </w:r>
      <w:bookmarkEnd w:id="1524"/>
    </w:p>
    <w:p>
      <w:pPr>
        <w:pStyle w:val="Heading5"/>
      </w:pPr>
      <w:bookmarkStart w:id="1525" w:name="_Toc1144"/>
      <w:r>
        <w:t>اشارة</w:t>
      </w:r>
      <w:bookmarkEnd w:id="1525"/>
    </w:p>
    <w:p>
      <w:pPr>
        <w:pStyle w:val="BookText"/>
      </w:pPr>
      <w:r>
        <w:rPr>
          <w:rStyle w:val="FootnoteReference"/>
        </w:rPr>
        <w:footnoteReference w:id="2327"/>
      </w:r>
      <w:r>
        <w:rPr>
          <w:rFonts w:ascii="Amiri" w:hAnsi="Amiri" w:eastAsia="Amiri" w:cs="Amiri"/>
          <w:lang w:bidi="ar-SA"/>
          <w:color w:val="111111"/>
          <w:sz w:val="28"/>
          <w:szCs w:val="28"/>
          <w:rtl/>
        </w:rPr>
        <w:t xml:space="preserve">35 بَابُ أَنَّ فِی ذَکَرِ الصَّبِیِّ الدِّیَةَ کَامِلَةً وَ کَذَا ذَکَرُ الْعِنِّینِ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برای آلت تناسلی کودک دیه کامل تعیین می‌شود و همچنین برای آلت تناسلی مرد ناتوان (عنین) نیز دیه کامل تعیین می‌شود."</w:t>
      </w:r>
    </w:p>
    <w:p>
      <w:pPr>
        <w:pStyle w:val="Heading5"/>
      </w:pPr>
      <w:bookmarkStart w:id="1526" w:name="_Toc1145"/>
      <w:r>
        <w:t>[رقم الحدیث الکلی: 35732 - رقم الحدیث الباب: 1]</w:t>
      </w:r>
      <w:bookmarkEnd w:id="1526"/>
    </w:p>
    <w:p>
      <w:pPr>
        <w:pStyle w:val="BookText"/>
      </w:pPr>
      <w:r>
        <w:rPr>
          <w:rFonts w:ascii="Times New Roman" w:hAnsi="Times New Roman" w:eastAsia="Times New Roman" w:cs="Times New Roman"/>
          <w:lang w:val="en-US" w:bidi="en-US"/>
          <w:color w:val="111111"/>
          <w:sz w:val="28"/>
          <w:szCs w:val="28"/>
          <w:rtl/>
        </w:rPr>
        <w:t xml:space="preserve">35732- 1- </w:t>
      </w:r>
      <w:r>
        <w:rPr>
          <w:rStyle w:val="FootnoteReference"/>
        </w:rPr>
        <w:footnoteReference w:id="2328"/>
      </w:r>
      <w:r>
        <w:rPr>
          <w:rFonts w:ascii="Amiri" w:hAnsi="Amiri" w:eastAsia="Amiri" w:cs="Amiri"/>
          <w:lang w:bidi="ar-SA"/>
          <w:color w:val="111111"/>
          <w:sz w:val="28"/>
          <w:szCs w:val="28"/>
          <w:rtl/>
        </w:rPr>
        <w:t xml:space="preserve">مُحَمَّدُ بْنُ یَعْقُوبَ عَنْ عَلِیِّ بْنِ إِبْرَاهِیمَ عَنْ أَبِیهِ عَنِ ابْنِ مَحْبُوبٍ عَنْ أَبِی أَیُّوبَ عَنْ بُرَیْدٍ الْعِجْلِیِّ عَنْ أَبِی جَعْفَرٍ ع قَالَ: فِی ذَکَرِ الْغُلَامِ الدِّیَةُ کَامِلَةً.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العجلی از امام باقر (ع) نقل کرده است: برای آلت تناسلی پسر دیه کامل تعیین می‌شود</w:t>
      </w:r>
    </w:p>
    <w:p>
      <w:pPr>
        <w:pStyle w:val="Heading5"/>
      </w:pPr>
      <w:bookmarkStart w:id="1527" w:name="_Toc1146"/>
      <w:r>
        <w:t>[رقم الحدیث الکلی: 35733 - رقم الحدیث الباب: 2]</w:t>
      </w:r>
      <w:bookmarkEnd w:id="1527"/>
    </w:p>
    <w:p>
      <w:pPr>
        <w:pStyle w:val="BookText"/>
      </w:pPr>
      <w:r>
        <w:rPr>
          <w:rFonts w:ascii="Times New Roman" w:hAnsi="Times New Roman" w:eastAsia="Times New Roman" w:cs="Times New Roman"/>
          <w:lang w:val="en-US" w:bidi="en-US"/>
          <w:color w:val="111111"/>
          <w:sz w:val="28"/>
          <w:szCs w:val="28"/>
          <w:rtl/>
        </w:rPr>
        <w:t xml:space="preserve">35733- 2- </w:t>
      </w:r>
      <w:r>
        <w:rPr>
          <w:rStyle w:val="FootnoteReference"/>
        </w:rPr>
        <w:footnoteReference w:id="2329"/>
      </w:r>
      <w:r>
        <w:rPr>
          <w:rFonts w:ascii="Amiri" w:hAnsi="Amiri" w:eastAsia="Amiri" w:cs="Amiri"/>
          <w:lang w:bidi="ar-SA"/>
          <w:color w:val="111111"/>
          <w:sz w:val="28"/>
          <w:szCs w:val="28"/>
          <w:rtl/>
        </w:rPr>
        <w:t xml:space="preserve">وَ عَنْهُ عَنْ أَبِیهِ عَنِ النَّوْفَلِیِّ عَنِ السَّکُونِیِّ عَنْ أَبِی عَبْدِ اللَّهِ ع قَالَ: قَالَ أَمِیرُ الْمُؤْمِنِینَ ع فِی ذَکَرِ الصَّبِیِّ الدِّیَةُ وَ فِی ذَکَرِ الْعِنِّینِ الدِّیَةُ.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330"/>
      </w:r>
    </w:p>
    <w:p>
      <w:pPr>
        <w:pStyle w:val="BookText"/>
      </w:pPr>
      <w:r>
        <w:rPr>
          <w:rFonts w:ascii="Amiri" w:hAnsi="Amiri" w:eastAsia="Amiri" w:cs="Amiri"/>
          <w:lang w:bidi="ar-SA"/>
          <w:color w:val="111111"/>
          <w:sz w:val="28"/>
          <w:szCs w:val="28"/>
          <w:rtl/>
        </w:rPr>
        <w:t xml:space="preserve">وَ الَّذِی قَبْلَهُ بِإِسْنَادِهِ عَنِ الْحَسَنِ بْنِ مَحْبُوبٍ وَ رَوَاهُ الصَّدُوقُ بِإِسْنَادِهِ عَنِ السَّکُونِیِّ </w:t>
      </w:r>
      <w:r>
        <w:rPr>
          <w:rStyle w:val="FootnoteReference"/>
        </w:rPr>
        <w:footnoteReference w:id="2331"/>
      </w:r>
    </w:p>
    <w:p>
      <w:pPr>
        <w:pStyle w:val="BookText"/>
      </w:pPr>
      <w:r>
        <w:rPr>
          <w:rFonts w:ascii="Amiri" w:hAnsi="Amiri" w:eastAsia="Amiri" w:cs="Amiri"/>
          <w:lang w:bidi="ar-SA"/>
          <w:color w:val="111111"/>
          <w:sz w:val="28"/>
          <w:szCs w:val="28"/>
          <w:rtl/>
        </w:rPr>
        <w:t xml:space="preserve">وَ الَّذِی قَبْلَهُ بِإِسْنَادِهِ عَنِ الْحَسَنِ بْنِ مَحْبُوبٍ أَقُولُ: وَ تَقَدَّمَ مَا یَدُلُّ عَلَی ذَلِکَ عُمُوماً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امام علی (ع) فرمودند: برای آلت تناسلی کودک دیه تعیین می‌شود و برای آلت تناسلی مرد ناتوان (عنین) نیز دیه تعیین می‌شود.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0" w:name="pg18996_271762"/>
    <w:bookmarkEnd w:id="320"/>
    <w:p>
      <w:pPr>
        <w:pStyle w:val="Heading4"/>
      </w:pPr>
      <w:bookmarkStart w:id="1528" w:name="_Toc1147"/>
      <w:r>
        <w:t>36- بَابُ أَنَّ فِی قَطْعِ فَرْجِ الْمَرْأَةِ دِیَتَهَا</w:t>
      </w:r>
      <w:bookmarkEnd w:id="1528"/>
    </w:p>
    <w:p>
      <w:pPr>
        <w:pStyle w:val="Heading5"/>
      </w:pPr>
      <w:bookmarkStart w:id="1529" w:name="_Toc1148"/>
      <w:r>
        <w:t>اشارة</w:t>
      </w:r>
      <w:bookmarkEnd w:id="1529"/>
    </w:p>
    <w:p>
      <w:pPr>
        <w:pStyle w:val="BookText"/>
      </w:pPr>
      <w:r>
        <w:rPr>
          <w:rStyle w:val="FootnoteReference"/>
        </w:rPr>
        <w:footnoteReference w:id="2333"/>
      </w:r>
      <w:r>
        <w:rPr>
          <w:rFonts w:ascii="Amiri" w:hAnsi="Amiri" w:eastAsia="Amiri" w:cs="Amiri"/>
          <w:lang w:bidi="ar-SA"/>
          <w:color w:val="111111"/>
          <w:sz w:val="28"/>
          <w:szCs w:val="28"/>
          <w:rtl/>
        </w:rPr>
        <w:t xml:space="preserve">36 بَابُ أَنَّ فِی قَطْعِ فَرْجِ الْمَرْأَةِ دِیَتَهَا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برای قطع فرج زن، دیه کامل تعیین می‌شود</w:t>
      </w:r>
    </w:p>
    <w:p>
      <w:pPr>
        <w:pStyle w:val="Heading5"/>
      </w:pPr>
      <w:bookmarkStart w:id="1530" w:name="_Toc1149"/>
      <w:r>
        <w:t>[رقم الحدیث الکلی: 35734 - رقم الحدیث الباب: 1]</w:t>
      </w:r>
      <w:bookmarkEnd w:id="1530"/>
    </w:p>
    <w:p>
      <w:pPr>
        <w:pStyle w:val="BookText"/>
      </w:pPr>
      <w:r>
        <w:rPr>
          <w:rFonts w:ascii="Times New Roman" w:hAnsi="Times New Roman" w:eastAsia="Times New Roman" w:cs="Times New Roman"/>
          <w:lang w:val="en-US" w:bidi="en-US"/>
          <w:color w:val="111111"/>
          <w:sz w:val="28"/>
          <w:szCs w:val="28"/>
          <w:rtl/>
        </w:rPr>
        <w:t xml:space="preserve">35734- 1- </w:t>
      </w:r>
      <w:r>
        <w:rPr>
          <w:rStyle w:val="FootnoteReference"/>
        </w:rPr>
        <w:footnoteReference w:id="2334"/>
      </w:r>
      <w:r>
        <w:rPr>
          <w:rFonts w:ascii="Amiri" w:hAnsi="Amiri" w:eastAsia="Amiri" w:cs="Amiri"/>
          <w:lang w:bidi="ar-SA"/>
          <w:color w:val="111111"/>
          <w:sz w:val="28"/>
          <w:szCs w:val="28"/>
          <w:rtl/>
        </w:rPr>
        <w:t xml:space="preserve">مُحَمَّدُ بْنُ یَعْقُوبَ عَنْ عَلِیِّ بْنِ إِبْرَاهِیمَ عَنْ أَبِیهِ عَنِ ابْنِ مَحْبُوبٍ عَنْ عَبْدِ الرَّحْمَنِ بْنِ سَیَابَةَ عَنْ أَبِی عَبْدِ اللَّهِ ع قَالَ إِنَّ فِی کِتَابِ عَلِیٍّ ع لَوْ أَنَّ رَجُلًا قَطَعَ فَرْجَ امْرَأَتِهِ لَأَغْرَمْتُهُ </w:t>
      </w:r>
      <w:r>
        <w:rPr>
          <w:rStyle w:val="FootnoteReference"/>
        </w:rPr>
        <w:footnoteReference w:id="2335"/>
      </w:r>
      <w:r>
        <w:rPr>
          <w:rFonts w:ascii="Amiri" w:hAnsi="Amiri" w:eastAsia="Amiri" w:cs="Amiri"/>
          <w:lang w:bidi="ar-SA"/>
          <w:color w:val="111111"/>
          <w:sz w:val="28"/>
          <w:szCs w:val="28"/>
          <w:rtl/>
        </w:rPr>
        <w:t xml:space="preserve">لَهَا دِیَتَهَا الْحَدِیثَ.</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336"/>
      </w:r>
      <w:r>
        <w:rPr>
          <w:rFonts w:ascii="Amiri" w:hAnsi="Amiri" w:eastAsia="Amiri" w:cs="Amiri"/>
          <w:lang w:bidi="ar-SA"/>
          <w:color w:val="111111"/>
          <w:sz w:val="28"/>
          <w:szCs w:val="28"/>
          <w:rtl/>
        </w:rPr>
        <w:t xml:space="preserve">وَ کَذَا الصَّدُوقُ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سیابه از امام صادق (ع) نقل کرده است: در کتاب علی (ع) آمده است که اگر مردی فرج همسرش را قطع کند، برای او دیه کامل تعیین می‌شود.</w:t>
      </w:r>
    </w:p>
    <w:p>
      <w:pPr>
        <w:pStyle w:val="Heading5"/>
      </w:pPr>
      <w:bookmarkStart w:id="1531" w:name="_Toc1150"/>
      <w:r>
        <w:t>[رقم الحدیث الکلی: 35735 - رقم الحدیث الباب: 2]</w:t>
      </w:r>
      <w:bookmarkEnd w:id="1531"/>
    </w:p>
    <w:p>
      <w:pPr>
        <w:pStyle w:val="BookText"/>
      </w:pPr>
      <w:r>
        <w:rPr>
          <w:rFonts w:ascii="Times New Roman" w:hAnsi="Times New Roman" w:eastAsia="Times New Roman" w:cs="Times New Roman"/>
          <w:lang w:val="en-US" w:bidi="en-US"/>
          <w:color w:val="111111"/>
          <w:sz w:val="28"/>
          <w:szCs w:val="28"/>
          <w:rtl/>
        </w:rPr>
        <w:t xml:space="preserve">35735- 2- </w:t>
      </w:r>
      <w:r>
        <w:rPr>
          <w:rStyle w:val="FootnoteReference"/>
        </w:rPr>
        <w:footnoteReference w:id="2338"/>
      </w:r>
      <w:r>
        <w:rPr>
          <w:rFonts w:ascii="Amiri" w:hAnsi="Amiri" w:eastAsia="Amiri" w:cs="Amiri"/>
          <w:lang w:bidi="ar-SA"/>
          <w:color w:val="111111"/>
          <w:sz w:val="28"/>
          <w:szCs w:val="28"/>
          <w:rtl/>
        </w:rPr>
        <w:t xml:space="preserve">وَ عَنْهُ عَنْ أَبِیهِ عَنِ ابْنِ مَحْبُوبٍ عَنْ هِشَامِ بْنِ سَالِمٍ عَنْ أَبِی بَصِیرٍ عَنْ أَبِی جَعْفَرٍ ع قَالَ: قَضَی أَمِیرُ الْمُؤْمِنِینَ ع فِی رَجُلٍ قَطَعَ فَرْجَ </w:t>
      </w:r>
      <w:r>
        <w:rPr>
          <w:rStyle w:val="FootnoteReference"/>
        </w:rPr>
        <w:footnoteReference w:id="2339"/>
      </w:r>
      <w:r>
        <w:rPr>
          <w:rFonts w:ascii="Amiri" w:hAnsi="Amiri" w:eastAsia="Amiri" w:cs="Amiri"/>
          <w:lang w:bidi="ar-SA"/>
          <w:color w:val="111111"/>
          <w:sz w:val="28"/>
          <w:szCs w:val="28"/>
          <w:rtl/>
        </w:rPr>
        <w:t xml:space="preserve">امْرَأَتِهِ قَالَ إِذاً أُغْرِمَهُ لَهَا نِصْفَ الدِّیَةِ.</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باقر (ع) نقل کرده است: امام علی (ع) در مورد مردی که فرج همسرش را قطع کرده بود، چنین حکم کرد که باید نصف دیه به او پرداخت کند."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1" w:name="pg18996_271763"/>
    <w:bookmarkEnd w:id="321"/>
    <w:p>
      <w:pPr>
        <w:pStyle w:val="Heading4"/>
      </w:pPr>
      <w:bookmarkStart w:id="1532" w:name="_Toc1151"/>
      <w:r>
        <w:t>37- بَابُ أَنَّ فِی اللِّحْیَةِ الدِّیَةَ فَإِنْ نَبَتَتْ فَثُلُثُ الدِّیَةِ وَ فِی شَعْرِ رَأْسِ الرَّجُلِ الدِّیَةَ إِذَا لَمْ یَنْبُتْ وَ فِیمَنْ دَاسَ بَطْنَ إِنْسَانٍ حَتَّی أَحْدَثَ فِی ثِیَابِهِ ثُلُثَ الدِّیَةِ</w:t>
      </w:r>
      <w:bookmarkEnd w:id="1532"/>
    </w:p>
    <w:p>
      <w:pPr>
        <w:pStyle w:val="Heading5"/>
      </w:pPr>
      <w:bookmarkStart w:id="1533" w:name="_Toc1152"/>
      <w:r>
        <w:t>اشارة</w:t>
      </w:r>
      <w:bookmarkEnd w:id="1533"/>
    </w:p>
    <w:p>
      <w:pPr>
        <w:pStyle w:val="BookText"/>
      </w:pPr>
      <w:r>
        <w:rPr>
          <w:rStyle w:val="FootnoteReference"/>
        </w:rPr>
        <w:footnoteReference w:id="2341"/>
      </w:r>
      <w:r>
        <w:rPr>
          <w:rFonts w:ascii="Amiri" w:hAnsi="Amiri" w:eastAsia="Amiri" w:cs="Amiri"/>
          <w:lang w:bidi="ar-SA"/>
          <w:color w:val="111111"/>
          <w:sz w:val="28"/>
          <w:szCs w:val="28"/>
          <w:rtl/>
        </w:rPr>
        <w:t xml:space="preserve">37 بَابُ أَنَّ فِی اللِّحْیَةِ الدِّیَةَ فَإِنْ نَبَتَتْ فَثُلُثُ الدِّیَةِ وَ فِی شَعْرِ رَأْسِ الرَّجُلِ الدِّیَةَ إِذَا لَمْ یَنْبُتْ وَ فِیمَنْ دَاسَ بَطْنَ إِنْسَانٍ حَتَّی أَحْدَثَ فِی ثِیَابِهِ ثُلُثَ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برای ریش دیه تعیین می‌شود؛ اگر دوباره رشد کند، دیه یک‌سوم است و برای موی سر مرد دیه تعیین می‌شود اگر دوباره رشد نکند. و برای کسی که بر شکم انسانی پا بگذارد تا آن شخص در لباسش دفع مدفوع کند، دیه یک‌سوم است."</w:t>
      </w:r>
    </w:p>
    <w:p>
      <w:pPr>
        <w:pStyle w:val="Heading5"/>
      </w:pPr>
      <w:bookmarkStart w:id="1534" w:name="_Toc1153"/>
      <w:r>
        <w:t>[رقم الحدیث الکلی: 35736 - رقم الحدیث الباب: 1]</w:t>
      </w:r>
      <w:bookmarkEnd w:id="1534"/>
    </w:p>
    <w:p>
      <w:pPr>
        <w:pStyle w:val="BookText"/>
      </w:pPr>
      <w:r>
        <w:rPr>
          <w:rFonts w:ascii="Times New Roman" w:hAnsi="Times New Roman" w:eastAsia="Times New Roman" w:cs="Times New Roman"/>
          <w:lang w:val="en-US" w:bidi="en-US"/>
          <w:color w:val="111111"/>
          <w:sz w:val="28"/>
          <w:szCs w:val="28"/>
          <w:rtl/>
        </w:rPr>
        <w:t xml:space="preserve">35736- 1- </w:t>
      </w:r>
      <w:r>
        <w:rPr>
          <w:rStyle w:val="FootnoteReference"/>
        </w:rPr>
        <w:footnoteReference w:id="2342"/>
      </w:r>
      <w:r>
        <w:rPr>
          <w:rFonts w:ascii="Amiri" w:hAnsi="Amiri" w:eastAsia="Amiri" w:cs="Amiri"/>
          <w:lang w:bidi="ar-SA"/>
          <w:color w:val="111111"/>
          <w:sz w:val="28"/>
          <w:szCs w:val="28"/>
          <w:rtl/>
        </w:rPr>
        <w:t xml:space="preserve">مُحَمَّدُ بْنُ یَعْقُوبَ عَنْ عِدَّةٍ مِنْ أَصْحَابِنَا عَنْ سَهْلِ بْنِ زِیَادٍ عَنْ مُحَمَّدِ بْنِ الْحَسَنِ بْنِ شَمُّونٍ عَنْ عَبْدِ اللَّهِ بْنِ عَبْدِ الرَّحْمَنِ الْأَصَمِّ عَنْ مِسْمَعٍ عَنْ أَبِی عَبْدِ اللَّهِ ع قَالَ: قَضَی أَمِیرُ الْمُؤْمِنِینَ ع فِی اللِّحْیَةِ إِذَا حُلِقَتْ فَلَمْ تَنْبُتِ الدِّیَةَ کَامِلَةً فَإِذَا نَبَتَتْ فَثُلُثُ الدِّیَةِ.</w:t>
      </w:r>
    </w:p>
    <w:p>
      <w:pPr>
        <w:pStyle w:val="BookText"/>
      </w:pP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نقل کرده است: امام صادق (ع) فرمودند: امام علی (ع) در مورد ریش اگر تراشیده شود و دوباره نروید، دیه کامل تعیین کرده است و اگر دوباره رشد کند، دیه یک‌سوم تعیین کرده است.</w:t>
      </w:r>
    </w:p>
    <w:p>
      <w:pPr>
        <w:pStyle w:val="Heading5"/>
      </w:pPr>
      <w:bookmarkStart w:id="1535" w:name="_Toc1154"/>
      <w:r>
        <w:t>[رقم الحدیث الکلی: 35737 - رقم الحدیث الباب: 2]</w:t>
      </w:r>
      <w:bookmarkEnd w:id="1535"/>
    </w:p>
    <w:p>
      <w:pPr>
        <w:pStyle w:val="BookText"/>
      </w:pPr>
      <w:r>
        <w:rPr>
          <w:rFonts w:ascii="Times New Roman" w:hAnsi="Times New Roman" w:eastAsia="Times New Roman" w:cs="Times New Roman"/>
          <w:lang w:val="en-US" w:bidi="en-US"/>
          <w:color w:val="111111"/>
          <w:sz w:val="28"/>
          <w:szCs w:val="28"/>
          <w:rtl/>
        </w:rPr>
        <w:t xml:space="preserve">35737- 2- </w:t>
      </w:r>
      <w:r>
        <w:rPr>
          <w:rStyle w:val="FootnoteReference"/>
        </w:rPr>
        <w:footnoteReference w:id="2344"/>
      </w:r>
      <w:r>
        <w:rPr>
          <w:rFonts w:ascii="Amiri" w:hAnsi="Amiri" w:eastAsia="Amiri" w:cs="Amiri"/>
          <w:lang w:bidi="ar-SA"/>
          <w:color w:val="111111"/>
          <w:sz w:val="28"/>
          <w:szCs w:val="28"/>
          <w:rtl/>
        </w:rPr>
        <w:t xml:space="preserve">وَ عَنْهُمْ عَنْ سَهْلِ بْنِ زِیَادٍ عَنْ عَلِیِّ بْنِ خَالِدٍ </w:t>
      </w:r>
      <w:r>
        <w:rPr>
          <w:rStyle w:val="FootnoteReference"/>
        </w:rPr>
        <w:footnoteReference w:id="2345"/>
      </w:r>
      <w:r>
        <w:rPr>
          <w:rFonts w:ascii="Amiri" w:hAnsi="Amiri" w:eastAsia="Amiri" w:cs="Amiri"/>
          <w:lang w:bidi="ar-SA"/>
          <w:color w:val="111111"/>
          <w:sz w:val="28"/>
          <w:szCs w:val="28"/>
          <w:rtl/>
        </w:rPr>
        <w:t xml:space="preserve">عَنْ بَعْضِ رِجَالِهِ عَنْ أَبِی عَبْدِ اللَّهِ ع قَالَ: قُلْتُ الرَّجُلُ یَدْخُلُ الْحَمَّامَ فَیَصُبُّ عَلَیْهِ صَاحِبُ الْحَمَّامِ مَاءً حَارّاً فَیَمْتَعِطُ شَعْرُ رَأْسِهِ فَلَا یَنْبُتُ فَقَالَ عَلَیْهِ الدِّیَةُ کَامِلَةً.</w:t>
      </w:r>
    </w:p>
    <w:p>
      <w:pPr>
        <w:pStyle w:val="BookText"/>
      </w:pPr>
      <w:r>
        <w:rPr>
          <w:rFonts w:ascii="Amiri" w:hAnsi="Amiri" w:eastAsia="Amiri" w:cs="Amiri"/>
          <w:lang w:bidi="ar-SA"/>
          <w:color w:val="111111"/>
          <w:sz w:val="28"/>
          <w:szCs w:val="28"/>
          <w:rtl/>
        </w:rPr>
        <w:t xml:space="preserve">مُحَمَّدُ بْنُ الْحَسَنِ بِإِسْنَادِهِ عَنْ سَهْلِ بْنِ زِیَادٍ مِثْلَهُ </w:t>
      </w:r>
      <w:r>
        <w:rPr>
          <w:rStyle w:val="FootnoteReference"/>
        </w:rPr>
        <w:footnoteReference w:id="2346"/>
      </w:r>
      <w:r>
        <w:rPr>
          <w:rFonts w:ascii="Amiri" w:hAnsi="Amiri" w:eastAsia="Amiri" w:cs="Amiri"/>
          <w:lang w:bidi="ar-SA"/>
          <w:color w:val="111111"/>
          <w:sz w:val="28"/>
          <w:szCs w:val="28"/>
          <w:rtl/>
        </w:rPr>
        <w:t xml:space="preserve">وَ کَذَا الَّذِی قَبْلَهُ وَ بِإِسْنَادِهِ عَنْ مُحَمَّدِ بْنِ الْحَسَنِ الصَّفَّارِ عَنْ مُحَمَّدِ بْنِ الْحُسَیْنِ عَنْ جَعْفَرِ بْنِ بَشِیرٍ عَنْ هِشَامِ بْنِ سَالِمٍ عَنْ سُلَیْمَانَ بْنِ خَالِدٍ قَالَ قُلْتُ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2" w:name="pg18996_271765"/>
    <w:bookmarkEnd w:id="322"/>
    <w:p>
      <w:pPr>
        <w:pStyle w:val="BookText"/>
      </w:pPr>
      <w:r>
        <w:rPr>
          <w:rFonts w:ascii="Amiri" w:hAnsi="Amiri" w:eastAsia="Amiri" w:cs="Amiri"/>
          <w:lang w:bidi="ar-SA"/>
          <w:color w:val="111111"/>
          <w:sz w:val="28"/>
          <w:szCs w:val="28"/>
          <w:rtl/>
        </w:rPr>
        <w:t xml:space="preserve">لِأَبِی عَبْدِ اللَّهِ ع وَ ذَکَرَ نَحْوَهُ </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خالد از برخی افرادش نقل کرده است: از امام صادق (ع) پرسیدم که مردی به حمام می‌رود و صاحب حمام آب داغی بر سرش می‌ریزد، سپس موی سرش می‌ریزد و دوباره نمی‌روید. ایشان فرمودند: برای او دیه کامل تعیین می‌شود.</w:t>
      </w:r>
    </w:p>
    <w:p>
      <w:pPr>
        <w:pStyle w:val="Heading5"/>
      </w:pPr>
      <w:bookmarkStart w:id="1536" w:name="_Toc1155"/>
      <w:r>
        <w:t>[رقم الحدیث الکلی: 35738 - رقم الحدیث الباب: 3]</w:t>
      </w:r>
      <w:bookmarkEnd w:id="1536"/>
    </w:p>
    <w:p>
      <w:pPr>
        <w:pStyle w:val="BookText"/>
      </w:pPr>
      <w:r>
        <w:rPr>
          <w:rFonts w:ascii="Times New Roman" w:hAnsi="Times New Roman" w:eastAsia="Times New Roman" w:cs="Times New Roman"/>
          <w:lang w:val="en-US" w:bidi="en-US"/>
          <w:color w:val="111111"/>
          <w:sz w:val="28"/>
          <w:szCs w:val="28"/>
          <w:rtl/>
        </w:rPr>
        <w:t xml:space="preserve">35738- 3- </w:t>
      </w:r>
      <w:r>
        <w:rPr>
          <w:rStyle w:val="FootnoteReference"/>
        </w:rPr>
        <w:footnoteReference w:id="2348"/>
      </w:r>
      <w:r>
        <w:rPr>
          <w:rFonts w:ascii="Amiri" w:hAnsi="Amiri" w:eastAsia="Amiri" w:cs="Amiri"/>
          <w:lang w:bidi="ar-SA"/>
          <w:color w:val="111111"/>
          <w:sz w:val="28"/>
          <w:szCs w:val="28"/>
          <w:rtl/>
        </w:rPr>
        <w:t xml:space="preserve">وَ بِإِسْنَادِهِ عَنْ مُحَمَّدِ بْنِ مُحَمَّدِ بْنِ أَحْمَدَ بْنِ یَحْیَی عَنْ أَبِی نَصْرٍ </w:t>
      </w:r>
      <w:r>
        <w:rPr>
          <w:rStyle w:val="FootnoteReference"/>
        </w:rPr>
        <w:footnoteReference w:id="2349"/>
      </w:r>
      <w:r>
        <w:rPr>
          <w:rFonts w:ascii="Amiri" w:hAnsi="Amiri" w:eastAsia="Amiri" w:cs="Amiri"/>
          <w:lang w:bidi="ar-SA"/>
          <w:color w:val="111111"/>
          <w:sz w:val="28"/>
          <w:szCs w:val="28"/>
          <w:rtl/>
        </w:rPr>
        <w:t xml:space="preserve">عَنْ عِیسَی بْنِ مِهْرَانَ عَنْ أَبِی غَانِمٍ عَنْ مِنْهَالِ بْنِ خَلِیلٍ عَنْ سَلَمَةَ بْنِ تَمَّامٍ قَالَ: أَهْرَقَ رَجُلٌ قِدْراً فِیهَا مَرَقٌ عَلَی رَأْسِ رَجُلٍ فَذَهَبَ شَعْرُهُ فَاخْتَصَمُوا فِی ذَلِکَ إِلَی عَلِیٍّ ع- فَأَجَّلَهُ سَنَةً فَجَاءَ فَلَمْ یَنْبُتْ شَعْرُهُ فَقَضَی عَلَیْهِ بِالدِّیَةِ.</w:t>
      </w:r>
    </w:p>
    <w:p>
      <w:pPr>
        <w:pStyle w:val="BookText"/>
      </w:pPr>
      <w:r>
        <w:rPr>
          <w:rFonts w:ascii="Amiri" w:hAnsi="Amiri" w:eastAsia="Amiri" w:cs="Amiri"/>
          <w:lang w:bidi="ar-SA"/>
          <w:color w:val="111111"/>
          <w:sz w:val="28"/>
          <w:szCs w:val="28"/>
          <w:rtl/>
        </w:rPr>
        <w:t xml:space="preserve">وَ رَوَاهُ الصَّدُوقُ بِإِسْنَادِهِ عَنْ سَلَمَةَ بْنِ تَمَّامٍ </w:t>
      </w:r>
      <w:r>
        <w:rPr>
          <w:rStyle w:val="FootnoteReference"/>
        </w:rPr>
        <w:footnoteReference w:id="2350"/>
      </w:r>
    </w:p>
    <w:p>
      <w:pPr>
        <w:pStyle w:val="BookText"/>
      </w:pPr>
      <w:r>
        <w:rPr>
          <w:rFonts w:ascii="Amiri" w:hAnsi="Amiri" w:eastAsia="Amiri" w:cs="Amiri"/>
          <w:lang w:bidi="ar-SA"/>
          <w:color w:val="111111"/>
          <w:sz w:val="28"/>
          <w:szCs w:val="28"/>
          <w:rtl/>
        </w:rPr>
        <w:t xml:space="preserve">وَ الَّذِی قَبْلَهُ بِإِسْنَادِهِ عَنْ جَعْفَرِ بْنِ بَشِیرٍ أَقُولُ: وَ تَقَدَّمَ مَا یَدُلُّ عَلَی الْحُکْمِ الْأَخِیرِ </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سلمه بن تمام نقل کرده است: مردی یک دیگ پر از آبگوشت را بر سر مرد دیگری ریخت و موهایش از بین رفت. آن‌ها برای حل این مسئله نزد امام علی (ع) رفتند. ایشان یک سال به آن مرد مهلت داد. پس از یک سال، موهای مرد دوباره رشد نکرده بود، بنابراین امام علی (ع) دیه را برای او تعیین کرد.</w:t>
      </w:r>
    </w:p>
    <w:p>
      <w:pPr>
        <w:pStyle w:val="Heading4"/>
      </w:pPr>
      <w:bookmarkStart w:id="1537" w:name="_Toc1156"/>
      <w:r>
        <w:t>38- بَابُ أَنَّ فِی الْأَسْنَانِ الدِّیَةَ وَ أَنَّهَا تُقْسَمُ عَلَی ثَمَانٍ وَ عِشْرِینَ وَ کَیْفِیَّةِ الْقِسْمَةِ وَ حُکْمِ مَا زَادَ</w:t>
      </w:r>
      <w:bookmarkEnd w:id="1537"/>
    </w:p>
    <w:p>
      <w:pPr>
        <w:pStyle w:val="Heading5"/>
      </w:pPr>
      <w:bookmarkStart w:id="1538" w:name="_Toc1157"/>
      <w:r>
        <w:t>اشارة</w:t>
      </w:r>
      <w:bookmarkEnd w:id="1538"/>
    </w:p>
    <w:p>
      <w:pPr>
        <w:pStyle w:val="BookText"/>
      </w:pPr>
      <w:r>
        <w:rPr>
          <w:rStyle w:val="FootnoteReference"/>
        </w:rPr>
        <w:footnoteReference w:id="2352"/>
      </w:r>
      <w:r>
        <w:rPr>
          <w:rFonts w:ascii="Amiri" w:hAnsi="Amiri" w:eastAsia="Amiri" w:cs="Amiri"/>
          <w:lang w:bidi="ar-SA"/>
          <w:color w:val="111111"/>
          <w:sz w:val="28"/>
          <w:szCs w:val="28"/>
          <w:rtl/>
        </w:rPr>
        <w:t xml:space="preserve">38 بَابُ أَنَّ فِی الْأَسْنَانِ الدِّیَةَ وَ أَنَّهَا تُقْسَمُ عَلَی ثَمَانٍ وَ عِشْرِینَ وَ کَیْفِیَّةِ الْقِسْمَةِ وَ حُکْمِ مَا زَادَ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برای دندان‌ها دیه تعیین می‌شود و به بیست و هشت قسمت تقسیم می‌شود و چگونگی تقسیم و حکم آنچه بیش از بیست و هشت دندان باشد."</w:t>
      </w:r>
    </w:p>
    <w:p>
      <w:pPr>
        <w:pStyle w:val="Heading5"/>
      </w:pPr>
      <w:bookmarkStart w:id="1539" w:name="_Toc1158"/>
      <w:r>
        <w:t>[رقم الحدیث الکلی: 35739 - رقم الحدیث الباب: 1]</w:t>
      </w:r>
      <w:bookmarkEnd w:id="1539"/>
    </w:p>
    <w:p>
      <w:pPr>
        <w:pStyle w:val="BookText"/>
      </w:pPr>
      <w:r>
        <w:rPr>
          <w:rFonts w:ascii="Times New Roman" w:hAnsi="Times New Roman" w:eastAsia="Times New Roman" w:cs="Times New Roman"/>
          <w:lang w:val="en-US" w:bidi="en-US"/>
          <w:color w:val="111111"/>
          <w:sz w:val="28"/>
          <w:szCs w:val="28"/>
          <w:rtl/>
        </w:rPr>
        <w:t xml:space="preserve">35739- 1- </w:t>
      </w:r>
      <w:r>
        <w:rPr>
          <w:rStyle w:val="FootnoteReference"/>
        </w:rPr>
        <w:footnoteReference w:id="2353"/>
      </w:r>
      <w:r>
        <w:rPr>
          <w:rFonts w:ascii="Amiri" w:hAnsi="Amiri" w:eastAsia="Amiri" w:cs="Amiri"/>
          <w:lang w:bidi="ar-SA"/>
          <w:color w:val="111111"/>
          <w:sz w:val="28"/>
          <w:szCs w:val="28"/>
          <w:rtl/>
        </w:rPr>
        <w:t xml:space="preserve">مُحَمَّدُ بْنُ عَلِیِّ بْنِ الْحُسَیْنِ بِإِسْنَادِهِ إِلَی قَضَایَا أَمِیرِ الْمُؤْمِنِینَ ع أَنَّهُ قَضَی فِی الْأَسْنَانِ الَّتِی تُقْسَمُ عَلَیْهَا الدِّیَةُ أَنَّهَا ثَمَانِی وَ عِشْرُونَ سِنّاً سِتَّ عَشْرَةَ فِی مَوَاخِیرِ الْفَمِ وَ اثْنَتَا عَشْرَةَ فِی مَقَادِیمِهِ فَدِیَةُ کُلِّ سِنٍّ مِنَ الْمَقَادِیمِ إِذَا کُسِرَ حَتَّی یَذْهَبَ خَمْسُونَ دِینَاراً یَکُونُ ذَلِکَ سِتَّمِائَةِ دِینَارٍ وَ دِیَةُ کُلِّ سِنٍّ مِنَ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3" w:name="pg18996_271766"/>
    <w:bookmarkEnd w:id="323"/>
    <w:p>
      <w:pPr>
        <w:pStyle w:val="BookText"/>
      </w:pPr>
      <w:r>
        <w:rPr>
          <w:rFonts w:ascii="Amiri" w:hAnsi="Amiri" w:eastAsia="Amiri" w:cs="Amiri"/>
          <w:lang w:bidi="ar-SA"/>
          <w:color w:val="111111"/>
          <w:sz w:val="28"/>
          <w:szCs w:val="28"/>
          <w:rtl/>
        </w:rPr>
        <w:t xml:space="preserve">الْمَوَاخِیرِ إِذَا کُسِرَ حَتَّی یَذْهَبَ عَلَی النِّصْفِ مِنْ دِیَةِ الْمَقَادِیمِ خَمْسَةٌ وَ عِشْرُونَ دِینَاراً فَیَکُونُ ذَلِکَ أَرْبَعَمِائَةِ دِینَارٍ فَذَلِکَ أَلْفُ دِینَارٍ فَمَا نَقَصَ فَلَا دِیَةَ لَهُ وَ مَا زَادَ فَلَا دِیَةَ لَهُ.</w:t>
      </w:r>
    </w:p>
    <w:p>
      <w:pPr>
        <w:pStyle w:val="BookText"/>
      </w:pPr>
      <w:r>
        <w:rPr>
          <w:rFonts w:ascii="Amiri" w:hAnsi="Amiri" w:eastAsia="Amiri" w:cs="Amiri"/>
          <w:lang w:bidi="ar-SA"/>
          <w:color w:val="111111"/>
          <w:sz w:val="28"/>
          <w:szCs w:val="28"/>
          <w:rtl/>
        </w:rPr>
        <w:t xml:space="preserve">أَقُولُ: حَمَلَهُ الصَّدُوقُ عَلَی مَا إِذَا أُصِیبَتِ الزَّائِدَةُ مَعَ الْأَسْنَانِ الْأَصْلِیَّةِ لَا مُنْفَرِدَةً لِمَا یَأْتِی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با اسناد به قضایا امیرالمؤمنین (ع) نقل کرده است: ایشان در مورد دندان‌ها که دیه بر آن‌ها تقسیم می‌شود، چنین حکم کرد که تعداد آن‌ها بیست و هشت دندان است؛ شانزده دندان در قسمت عقب دهان و دوازده دندان در قسمت جلو دهان. دیه هر دندان جلو، اگر شکسته شود تا از بین برود، پنجاه دینار است که جمعاً ششصد دینار می‌شود. و دیه هر دندان عقب، اگر شکسته شود تا از بین برود، نصف دیه دندان جلو یعنی بیست و پنج دینار است که جمعاً چهارصد دینار می‌شود. بنابراین، مجموع دیه دندان‌های جلو و عقب هزار دینار است. آنچه کمتر یا بیشتر از بیست و هشت دندان باشد، دیه‌ای ندارد.</w:t>
      </w:r>
    </w:p>
    <w:p>
      <w:pPr>
        <w:pStyle w:val="BookText"/>
      </w:pPr>
      <w:r>
        <w:rPr>
          <w:rFonts w:ascii="IRNazanin" w:hAnsi="IRNazanin" w:eastAsia="IRNazanin" w:cs="IRNazanin"/>
          <w:lang w:bidi="fa-IR"/>
          <w:color w:val="111111"/>
          <w:sz w:val="28"/>
          <w:szCs w:val="28"/>
          <w:rtl/>
        </w:rPr>
        <w:t xml:space="preserve">می گویم : توجیه مرحوم صدوق بر این است که اگر دندان اضافی همراه با دندان‌های اصلی آسیب ببیند، نه به طور منفرد. به دلیل آنچه که خواهد آمد."</w:t>
      </w:r>
    </w:p>
    <w:p>
      <w:pPr>
        <w:pStyle w:val="Heading5"/>
      </w:pPr>
      <w:bookmarkStart w:id="1540" w:name="_Toc1159"/>
      <w:r>
        <w:t>[رقم الحدیث الکلی: 35740 - رقم الحدیث الباب: 2]</w:t>
      </w:r>
      <w:bookmarkEnd w:id="1540"/>
    </w:p>
    <w:p>
      <w:pPr>
        <w:pStyle w:val="BookText"/>
      </w:pPr>
      <w:r>
        <w:rPr>
          <w:rFonts w:ascii="Times New Roman" w:hAnsi="Times New Roman" w:eastAsia="Times New Roman" w:cs="Times New Roman"/>
          <w:lang w:val="en-US" w:bidi="en-US"/>
          <w:color w:val="111111"/>
          <w:sz w:val="28"/>
          <w:szCs w:val="28"/>
          <w:rtl/>
        </w:rPr>
        <w:t xml:space="preserve">35740- 2- </w:t>
      </w:r>
      <w:r>
        <w:rPr>
          <w:rStyle w:val="FootnoteReference"/>
        </w:rPr>
        <w:footnoteReference w:id="2355"/>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هِشَامِ بْنِ سَالِمٍ عَنْ زِیَادِ بْنِ سُوقَةَ عَنِ الْحَکَمِ بْنِ عُتَیْبَةَ قَالَ: قُلْتُ لِأَبِی جَعْفَرٍ ع إِنَّ بَعْضَ النَّاسِ فِی فِیهِ اثْنَتَانِ وَ ثَلَاثُونَ سِنّاً وَ بَعْضَهُمْ لَهُ ثَمَانِی وَ عِشْرُونَ سِنّاً فَعَلَی کَمْ تُقْسَمُ دِیَةُ الْأَسْنَانِ فَقَالَ الْخِلْقَةُ إِنَّمَا هِیَ ثَمَانِی وَ عِشْرُونَ سِنّاً اثْنَتَا عَشْرَةَ فِی مَقَادِیمِ الْفَمِ وَ سِتَّ عَشْرَةَ فِی مَوَاخِیرِهِ فَعَلَی هَذَا قُسِمَتْ دِیَةُ الْأَسْنَانِ فَدِیَةُ کُلِّ سِنٍّ مِنَ الْمَقَادِیمِ إِذَا کُسِرَتْ حَتَّی تَذْهَبَ خَمْسُمِائَةِ دِرْهَمٍ فَدِیَتُهَا کُلُّهَا سِتَّةُ آلَافِ دِرْهَمٍ وَ فِی کُلِّ سِنٍّ مِنَ الْمَوَاخِیرِ إِذَا کُسِرَتْ حَتَّی تَذْهَبَ فَإِنَّ دِیَتَهَا مِائَتَانِ وَ خَمْسُونَ دِرْهَماً وَ هِیَ سِتَّ عَشْرَةَ سِنّاً فَدِیَتُهَا کُلُّهَا أَرْبَعَةُ آلَافِ دِرْهَمٍ فَجَمِیعُ دِیَةِ الْمَقَادِیمِ وَ الْمَوَاخِیرِ مِنَ الْأَسْنَانِ عَشَرَةُ آلَافِ دِرْهَمٍ وَ إِنَّمَا وُضِعَتِ الدِّیَةُ عَلَی هَذَا فَمَا زَادَ عَلَی ثَمَانِیَ وَ عِشْرِینَ سِنّاً فَلَا دِیَةَ لَهُ وَ مَا نَقَصَ فَلَا دِیَةَ لَهُ هَکَذَا وَجَدْنَاهُ فِی کِتَابِ عَلِیٍّ ع الْحَدِیثَ.</w:t>
      </w:r>
    </w:p>
    <w:p>
      <w:pPr>
        <w:pStyle w:val="BookText"/>
      </w:pPr>
      <w:r>
        <w:rPr>
          <w:rFonts w:ascii="Amiri" w:hAnsi="Amiri" w:eastAsia="Amiri" w:cs="Amiri"/>
          <w:lang w:bidi="ar-SA"/>
          <w:color w:val="111111"/>
          <w:sz w:val="28"/>
          <w:szCs w:val="28"/>
          <w:rtl/>
        </w:rPr>
        <w:t xml:space="preserve">وَ رَوَاهُ الصَّدُوقُ بِإِسْنَادِهِ عَنِ ابْنِ مَحْبُوبٍ مِثْلَهُ </w:t>
      </w:r>
      <w:r>
        <w:rPr>
          <w:rStyle w:val="FootnoteReference"/>
        </w:rPr>
        <w:footnoteReference w:id="2356"/>
      </w:r>
      <w:r>
        <w:rPr>
          <w:rFonts w:ascii="Amiri" w:hAnsi="Amiri" w:eastAsia="Amiri" w:cs="Amiri"/>
          <w:lang w:bidi="ar-SA"/>
          <w:color w:val="111111"/>
          <w:sz w:val="28"/>
          <w:szCs w:val="28"/>
          <w:rtl/>
        </w:rPr>
        <w:t xml:space="preserve">مُحَمَّدُ بْنُ الْحَسَنِ بِإِسْنَادِهِ عَنِ الْحَسَنِ بْنِ مَحْبُوبٍ نَحْوَهُ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عتیبه نقل کرده است: به امام باقر (ع) گفتم که برخی از مردم در دهانشان سی و دو دندان دارند و برخی دیگر بیست و هشت دندان دارند. برای چند دندان دیه تعیین می‌شود؟ ایشان فرمودند: خلقت دهان دارای بیست و هشت دندان است؛ دوازده دندان در جلوی دهان و شانزده دندان در پشت دهان. دیه دندان‌ها بر این اساس تقسیم شده است. دیه هر دندان جلو اگر شکسته شود تا اینکه از بین برود، پانصد درهم است و دیه همه آنها شش هزار درهم است. و برای هر دندان از دندان‌های عقبی اگر شکسته شود تا اینکه از بین برود، دیه‌ای برابر با دویست و پنجاه درهم تعیین می‌شود و تعداد آنها شانزده دندان است؛ دیه همه آنها چهار هزار درهم است. جمع دیه دندان‌های جلو و عقبی ده هزار درهم است. دیه بر این اساس قرار داده شده است. آنچه بیش از بیست و هشت دندان باشد، دیه‌ای ندارد و آنچه کمتر باشد، دیه‌ای ندارد. این را در کتاب علی (ع) یافته‌ایم."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4" w:name="pg18996_271767"/>
    <w:bookmarkEnd w:id="324"/>
    <w:p>
      <w:pPr>
        <w:pStyle w:val="Heading5"/>
      </w:pPr>
      <w:bookmarkStart w:id="1541" w:name="_Toc1160"/>
      <w:r>
        <w:t>[رقم الحدیث الکلی: 35741 - رقم الحدیث الباب: 3]</w:t>
      </w:r>
      <w:bookmarkEnd w:id="1541"/>
    </w:p>
    <w:p>
      <w:pPr>
        <w:pStyle w:val="BookText"/>
      </w:pPr>
      <w:r>
        <w:rPr>
          <w:rFonts w:ascii="Times New Roman" w:hAnsi="Times New Roman" w:eastAsia="Times New Roman" w:cs="Times New Roman"/>
          <w:lang w:val="en-US" w:bidi="en-US"/>
          <w:color w:val="111111"/>
          <w:sz w:val="28"/>
          <w:szCs w:val="28"/>
          <w:rtl/>
        </w:rPr>
        <w:t xml:space="preserve">35741- 3- </w:t>
      </w:r>
      <w:r>
        <w:rPr>
          <w:rStyle w:val="FootnoteReference"/>
        </w:rPr>
        <w:footnoteReference w:id="2358"/>
      </w:r>
      <w:r>
        <w:rPr>
          <w:rFonts w:ascii="Amiri" w:hAnsi="Amiri" w:eastAsia="Amiri" w:cs="Amiri"/>
          <w:lang w:bidi="ar-SA"/>
          <w:color w:val="111111"/>
          <w:sz w:val="28"/>
          <w:szCs w:val="28"/>
          <w:rtl/>
        </w:rPr>
        <w:t xml:space="preserve">وَ بِإِسْنَادِهِ عَنْ أَحْمَدَ بْنِ مُحَمَّدٍ عَنِ الْحَسَنِ بْنِ مَحْبُوبٍ عَنْ عَبْدِ اللَّهِ بْنِ سِنَانٍ عَنْ أَبِی عَبْدِ اللَّهِ ع قَالَ: الْأَسْنَانُ کُلُّهَا سَوَاءٌ فِی کُلِّ سِنٍّ خَمْسُمِائَةِ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همه دندان‌ها برابر هستند و دیه هر دندان برابر با پانصد درهم است.</w:t>
      </w:r>
    </w:p>
    <w:p>
      <w:pPr>
        <w:pStyle w:val="Heading5"/>
      </w:pPr>
      <w:bookmarkStart w:id="1542" w:name="_Toc1161"/>
      <w:r>
        <w:t>[رقم الحدیث الکلی: 35742 - رقم الحدیث الباب: 4]</w:t>
      </w:r>
      <w:bookmarkEnd w:id="1542"/>
    </w:p>
    <w:p>
      <w:pPr>
        <w:pStyle w:val="BookText"/>
      </w:pPr>
      <w:r>
        <w:rPr>
          <w:rFonts w:ascii="Times New Roman" w:hAnsi="Times New Roman" w:eastAsia="Times New Roman" w:cs="Times New Roman"/>
          <w:lang w:val="en-US" w:bidi="en-US"/>
          <w:color w:val="111111"/>
          <w:sz w:val="28"/>
          <w:szCs w:val="28"/>
          <w:rtl/>
        </w:rPr>
        <w:t xml:space="preserve">35742- 4- </w:t>
      </w:r>
      <w:r>
        <w:rPr>
          <w:rStyle w:val="FootnoteReference"/>
        </w:rPr>
        <w:footnoteReference w:id="2359"/>
      </w:r>
      <w:r>
        <w:rPr>
          <w:rFonts w:ascii="Amiri" w:hAnsi="Amiri" w:eastAsia="Amiri" w:cs="Amiri"/>
          <w:lang w:bidi="ar-SA"/>
          <w:color w:val="111111"/>
          <w:sz w:val="28"/>
          <w:szCs w:val="28"/>
          <w:rtl/>
        </w:rPr>
        <w:t xml:space="preserve">وَ بِإِسْنَادِهِ عَنْ أَحْمَدَ بْنِ أَبِی عَبْدِ اللَّهِ عَنْ عُثْمَانَ بْنِ عِیسَی عَنْ سَمَاعَةَ قَالَ: سَأَلْتُهُ عَنِ الْأَسْنَانِ فَقَالَ هِیَ فِی الدِّیَةِ سَوَاءٌ.</w:t>
      </w:r>
    </w:p>
    <w:p>
      <w:pPr>
        <w:pStyle w:val="BookText"/>
      </w:pPr>
      <w:r>
        <w:rPr>
          <w:rFonts w:ascii="Amiri" w:hAnsi="Amiri" w:eastAsia="Amiri" w:cs="Amiri"/>
          <w:lang w:bidi="ar-SA"/>
          <w:color w:val="111111"/>
          <w:sz w:val="28"/>
          <w:szCs w:val="28"/>
          <w:rtl/>
        </w:rPr>
        <w:t xml:space="preserve">أَقُولُ: حَمَلَهُمَا الشَّیْخُ عَلَی الثَّنَایَا وَ الْمَقَادِیمِ دُونَ الْمَوَاخِیرِ لِمَا تَقَدَّمَ </w:t>
      </w:r>
      <w:r>
        <w:rPr>
          <w:rStyle w:val="FootnoteReference"/>
        </w:rPr>
        <w:footnoteReference w:id="2360"/>
      </w:r>
      <w:r>
        <w:rPr>
          <w:rFonts w:ascii="Amiri" w:hAnsi="Amiri" w:eastAsia="Amiri" w:cs="Amiri"/>
          <w:lang w:bidi="ar-SA"/>
          <w:color w:val="111111"/>
          <w:sz w:val="28"/>
          <w:szCs w:val="28"/>
          <w:rtl/>
        </w:rPr>
        <w:t xml:space="preserve">وَ یَأْتِی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کرده است: از امام صادق (ع) در مورد دندان‌ها پرسیدم. ایشان فرمودند: همه دندان‌ها در دیه برابر هستند.</w:t>
      </w:r>
    </w:p>
    <w:p>
      <w:pPr>
        <w:pStyle w:val="BookText"/>
      </w:pPr>
      <w:r>
        <w:rPr>
          <w:rFonts w:ascii="IRNazanin" w:hAnsi="IRNazanin" w:eastAsia="IRNazanin" w:cs="IRNazanin"/>
          <w:lang w:bidi="fa-IR"/>
          <w:color w:val="111111"/>
          <w:sz w:val="28"/>
          <w:szCs w:val="28"/>
          <w:rtl/>
        </w:rPr>
        <w:t xml:space="preserve">می گویم : مرحوم شیخ هر دو حدیث را بر دندان‌های جلویی و کناری بوده، نه دندان‌های عقبی حمل کرده اند به دلیل آنچه که قبلاً آمده است."</w:t>
      </w:r>
    </w:p>
    <w:p>
      <w:pPr>
        <w:pStyle w:val="Heading5"/>
      </w:pPr>
      <w:bookmarkStart w:id="1543" w:name="_Toc1162"/>
      <w:r>
        <w:t>[رقم الحدیث الکلی: 35743 - رقم الحدیث الباب: 5]</w:t>
      </w:r>
      <w:bookmarkEnd w:id="1543"/>
    </w:p>
    <w:p>
      <w:pPr>
        <w:pStyle w:val="BookText"/>
      </w:pPr>
      <w:r>
        <w:rPr>
          <w:rFonts w:ascii="Times New Roman" w:hAnsi="Times New Roman" w:eastAsia="Times New Roman" w:cs="Times New Roman"/>
          <w:lang w:val="en-US" w:bidi="en-US"/>
          <w:color w:val="111111"/>
          <w:sz w:val="28"/>
          <w:szCs w:val="28"/>
          <w:rtl/>
        </w:rPr>
        <w:t xml:space="preserve">35743- 5- </w:t>
      </w:r>
      <w:r>
        <w:rPr>
          <w:rStyle w:val="FootnoteReference"/>
        </w:rPr>
        <w:footnoteReference w:id="2362"/>
      </w:r>
      <w:r>
        <w:rPr>
          <w:rFonts w:ascii="Amiri" w:hAnsi="Amiri" w:eastAsia="Amiri" w:cs="Amiri"/>
          <w:lang w:bidi="ar-SA"/>
          <w:color w:val="111111"/>
          <w:sz w:val="28"/>
          <w:szCs w:val="28"/>
          <w:rtl/>
        </w:rPr>
        <w:t xml:space="preserve">وَ بِإِسْنَادِهِ عَنِ النَّوْفَلِیِّ عَنِ السَّکُونِیِّ عَنْ أَبِی عَبْدِ اللَّهِ ع قَالَ: قَالَ أَمِیرُ الْمُؤْمِنِینَ ع الْأَسْنَانُ </w:t>
      </w:r>
      <w:r>
        <w:rPr>
          <w:rStyle w:val="FootnoteReference"/>
        </w:rPr>
        <w:footnoteReference w:id="2363"/>
      </w:r>
      <w:r>
        <w:rPr>
          <w:rFonts w:ascii="Amiri" w:hAnsi="Amiri" w:eastAsia="Amiri" w:cs="Amiri"/>
          <w:lang w:bidi="ar-SA"/>
          <w:color w:val="111111"/>
          <w:sz w:val="28"/>
          <w:szCs w:val="28"/>
          <w:rtl/>
        </w:rPr>
        <w:t xml:space="preserve">إِحْدَی وَ ثَلَاثُونَ ثَغْرَةً فِی کُلِّ ثَغْرَةٍ ثَلَاثَةُ أَبْعِرَةٍ وَ خُمُسُ بَعِیرٍ.</w:t>
      </w:r>
    </w:p>
    <w:p>
      <w:pPr>
        <w:pStyle w:val="BookText"/>
      </w:pPr>
      <w:r>
        <w:rPr>
          <w:rFonts w:ascii="Amiri" w:hAnsi="Amiri" w:eastAsia="Amiri" w:cs="Amiri"/>
          <w:lang w:bidi="ar-SA"/>
          <w:color w:val="111111"/>
          <w:sz w:val="28"/>
          <w:szCs w:val="28"/>
          <w:rtl/>
        </w:rPr>
        <w:t xml:space="preserve">أَقُولُ: حَمَلَهُ الشَّیْخُ عَلَی التَّقِیَّةِ لِمَا مَرَّ </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کرده است: امام علی (ع) فرمودند: دندان‌ها سی و یک شکاف دارند و برای هر شکاف دیه‌ای برابر با سه شتر و یک‌پنجم شتر تعیین می‌شود.</w:t>
      </w:r>
    </w:p>
    <w:p>
      <w:pPr>
        <w:pStyle w:val="BookText"/>
      </w:pPr>
      <w:r>
        <w:rPr>
          <w:rFonts w:ascii="IRNazanin" w:hAnsi="IRNazanin" w:eastAsia="IRNazanin" w:cs="IRNazanin"/>
          <w:lang w:bidi="fa-IR"/>
          <w:color w:val="111111"/>
          <w:sz w:val="28"/>
          <w:szCs w:val="28"/>
          <w:rtl/>
        </w:rPr>
        <w:t xml:space="preserve">می گویم : مرحوم این را حمل برتقیه کرده اند .</w:t>
      </w:r>
    </w:p>
    <w:p>
      <w:pPr>
        <w:pStyle w:val="Heading5"/>
      </w:pPr>
      <w:bookmarkStart w:id="1544" w:name="_Toc1163"/>
      <w:r>
        <w:t>[رقم الحدیث الکلی: 35744 - رقم الحدیث الباب: 6]</w:t>
      </w:r>
      <w:bookmarkEnd w:id="1544"/>
    </w:p>
    <w:p>
      <w:pPr>
        <w:pStyle w:val="BookText"/>
      </w:pPr>
      <w:r>
        <w:rPr>
          <w:rFonts w:ascii="Times New Roman" w:hAnsi="Times New Roman" w:eastAsia="Times New Roman" w:cs="Times New Roman"/>
          <w:lang w:val="en-US" w:bidi="en-US"/>
          <w:color w:val="111111"/>
          <w:sz w:val="28"/>
          <w:szCs w:val="28"/>
          <w:rtl/>
        </w:rPr>
        <w:t xml:space="preserve">35744- 6- </w:t>
      </w:r>
      <w:r>
        <w:rPr>
          <w:rStyle w:val="FootnoteReference"/>
        </w:rPr>
        <w:footnoteReference w:id="2365"/>
      </w:r>
      <w:r>
        <w:rPr>
          <w:rFonts w:ascii="Amiri" w:hAnsi="Amiri" w:eastAsia="Amiri" w:cs="Amiri"/>
          <w:lang w:bidi="ar-SA"/>
          <w:color w:val="111111"/>
          <w:sz w:val="28"/>
          <w:szCs w:val="28"/>
          <w:rtl/>
        </w:rPr>
        <w:t xml:space="preserve">وَ بِإِسْنَادِهِ عَنِ الْحَسَنِ بْنِ عَلِیِّ بْنِ فَضَّالٍ عَنْ طَرِیفٍ </w:t>
      </w:r>
      <w:r>
        <w:rPr>
          <w:rStyle w:val="FootnoteReference"/>
        </w:rPr>
        <w:footnoteReference w:id="2366"/>
      </w:r>
      <w:r>
        <w:rPr>
          <w:rFonts w:ascii="Amiri" w:hAnsi="Amiri" w:eastAsia="Amiri" w:cs="Amiri"/>
          <w:lang w:bidi="ar-SA"/>
          <w:color w:val="111111"/>
          <w:sz w:val="28"/>
          <w:szCs w:val="28"/>
          <w:rtl/>
        </w:rPr>
        <w:t xml:space="preserve">عَنْ عَلِیِّ بْنِ أَبِی حَمْزَةَ عَنْ أَبِی عَبْدِ اللَّهِ ع قَالَ: فِی السِّنِّ خَمْسٌ مِنَ الْإِبِلِ أَدْنَاهَا وَ أَقْصَاهَا وَ هُوَ نِصْفُ عُشْرِ الدِّیَةِ إِنْ کَانَتْ دَنَانِیرَ فَدَنَانِیرَ وَ إِنْ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5" w:name="pg18996_271768"/>
    <w:bookmarkEnd w:id="325"/>
    <w:p>
      <w:pPr>
        <w:pStyle w:val="BookText"/>
      </w:pPr>
      <w:r>
        <w:rPr>
          <w:rFonts w:ascii="Amiri" w:hAnsi="Amiri" w:eastAsia="Amiri" w:cs="Amiri"/>
          <w:lang w:bidi="ar-SA"/>
          <w:color w:val="111111"/>
          <w:sz w:val="28"/>
          <w:szCs w:val="28"/>
          <w:rtl/>
        </w:rPr>
        <w:t xml:space="preserve">کَانَتْ دَرَاهِمَ فَدَرَاهِمَ وَ إِنْ کَانَتْ بَقَراً فَبَقَراً وَ إِنْ کَانَتْ غَنَماً فَغَنَماً وَ إِنْ کَانَتْ إِبِلًا فَإِبِلًا عَلَی الدِّیَةِ مِائَتَا بَقَرَةٍ وَ فِی السِّنِّ عَشَرَةٌ مِنَ الْبَقَرِ وَ فِی الْإِصْبَعِ عُشْرُ الدِّیَةِ عَشْرٌ مِنَ الْإِبِلِ.</w:t>
      </w:r>
    </w:p>
    <w:p>
      <w:pPr>
        <w:pStyle w:val="BookText"/>
      </w:pPr>
      <w:r>
        <w:rPr>
          <w:rFonts w:ascii="Amiri" w:hAnsi="Amiri" w:eastAsia="Amiri" w:cs="Amiri"/>
          <w:lang w:bidi="ar-SA"/>
          <w:color w:val="111111"/>
          <w:sz w:val="28"/>
          <w:szCs w:val="28"/>
          <w:rtl/>
        </w:rPr>
        <w:t xml:space="preserve">أَقُولُ: هَذَا مَحْمُولٌ عَلَی التَّفْصِیلِ السَّابِقِ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صادق (ع) نقل کرده است: برای هر دندان، دیه‌ای برابر با پنج شتر تعیین می‌شود، خواه دندان جلو باشد یا دندان عقب، تفاوتی ندارد و این معادل نصف عشر دیه است. اگر دیه بر اساس دینارها باشد، پس دینارها؛ اگر بر اساس درهم‌ها باشد، پس درهم‌ها؛ اگر بر اساس گاوها باشد، پس گاوها؛ اگر بر اساس گوسفندها باشد، پس گوسفندها؛ و اگر بر اساس شترها باشد، پس شترها. و دیه دندان معادل ده گاو است و دیه هر انگشت معادل یک‌دهم دیه، یعنی ده شتر است."</w:t>
      </w:r>
    </w:p>
    <w:p>
      <w:pPr>
        <w:pStyle w:val="Heading4"/>
      </w:pPr>
      <w:bookmarkStart w:id="1545" w:name="_Toc1164"/>
      <w:r>
        <w:t>39- بَابُ أَنَّ فِی أَصَابِعِ الْیَدَیْنِ الدِّیَةَ وَ کَذَا فِی أَصَابِعِ الرِّجْلَیْنِ وَ تُقْسَمُ عَلَی عَشَرَةٍ وَ حُکْمِ مَا زَادَ وَ مَا نَقَصَ‌</w:t>
      </w:r>
      <w:bookmarkEnd w:id="1545"/>
    </w:p>
    <w:p>
      <w:pPr>
        <w:pStyle w:val="Heading5"/>
      </w:pPr>
      <w:bookmarkStart w:id="1546" w:name="_Toc1165"/>
      <w:r>
        <w:t>اشارة</w:t>
      </w:r>
      <w:bookmarkEnd w:id="1546"/>
    </w:p>
    <w:p>
      <w:pPr>
        <w:pStyle w:val="BookText"/>
      </w:pPr>
      <w:r>
        <w:rPr>
          <w:rStyle w:val="FootnoteReference"/>
        </w:rPr>
        <w:footnoteReference w:id="2368"/>
      </w:r>
      <w:r>
        <w:rPr>
          <w:rFonts w:ascii="Amiri" w:hAnsi="Amiri" w:eastAsia="Amiri" w:cs="Amiri"/>
          <w:lang w:bidi="ar-SA"/>
          <w:color w:val="111111"/>
          <w:sz w:val="28"/>
          <w:szCs w:val="28"/>
          <w:rtl/>
        </w:rPr>
        <w:t xml:space="preserve">39 بَابُ أَنَّ فِی أَصَابِعِ الْیَدَیْنِ الدِّیَةَ وَ کَذَا فِی أَصَابِعِ الرِّجْلَیْنِ وَ تُقْسَمُ عَلَی عَشَرَةٍ وَ حُکْمِ مَا زَادَ وَ مَا نَقَصَ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در مورد اینکه برای انگشتان دست‌ها و همچنین انگشتان پاها دیه تعیین می‌شود و به ده قسمت تقسیم می‌شود و حکم آنچه بیشتر یا کمتر از ده انگشت باشد.</w:t>
      </w:r>
    </w:p>
    <w:p>
      <w:pPr>
        <w:pStyle w:val="Heading5"/>
      </w:pPr>
      <w:bookmarkStart w:id="1547" w:name="_Toc1166"/>
      <w:r>
        <w:t>[رقم الحدیث الکلی: 35745 - رقم الحدیث الباب: 1]</w:t>
      </w:r>
      <w:bookmarkEnd w:id="1547"/>
    </w:p>
    <w:p>
      <w:pPr>
        <w:pStyle w:val="BookText"/>
      </w:pPr>
      <w:r>
        <w:rPr>
          <w:rFonts w:ascii="Times New Roman" w:hAnsi="Times New Roman" w:eastAsia="Times New Roman" w:cs="Times New Roman"/>
          <w:lang w:val="en-US" w:bidi="en-US"/>
          <w:color w:val="111111"/>
          <w:sz w:val="28"/>
          <w:szCs w:val="28"/>
          <w:rtl/>
        </w:rPr>
        <w:t xml:space="preserve">35745- 1- </w:t>
      </w:r>
      <w:r>
        <w:rPr>
          <w:rStyle w:val="FootnoteReference"/>
        </w:rPr>
        <w:footnoteReference w:id="2369"/>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عَنِ ابْنِ مَحْبُوبٍ عَنْ هِشَامِ بْنِ سَالِمٍ عَنْ زِیَادِ بْنِ سُوقَةَ عَنِ الْحَکَمِ بْنِ عُتَیْبَةَ قَالَ: سَأَلْتُ أَبَا جَعْفَرٍ ع عَنْ أَصَابِعِ الْیَدَیْنِ وَ أَصَابِعِ الرِّجْلَیْنِ أَ رَأَیْتَ مَا زَادَ فِیهِمَا عَلَی عَشَرَةِ أَصَابِعَ أَوْ نَقَصَ مِنْ عَشَرَةٍ فِیهَا دِیَةٌ قَالَ فَقَالَ لِی یَا حَکَمُ- الْخِلْقَةُ الَّتِی قُسِمَتْ عَلَیْهَا الدِّیَةُ عَشَرَةُ أَصَابِعَ فِی الْیَدَیْنِ مَا زَادَ أَوْ نَقَصَ فَلَا دِیَةَ لَهُ وَ عَشَرَةُ أَصَابِعَ فِی الرِّجْلَیْنِ فَمَا زَادَ أَوْ نَقَصَ فَلَا دِیَةَ لَهُ وَ فِی کُلِّ إِصْبَعٍ مِنْ أَصَابِعِ الْیَدَیْنِ أَلْفُ دِرْهَمٍ وَ فِی کُلِّ إِصْبَعٍ مِنْ أَصَابِعِ الرِّجْلَیْنِ أَلْفُ دِرْهَمٍ وَ کُلُّ مَا کَانَ مِنْ شَلَلٍ فَهُوَ عَلَی الثُّلُثِ مِنْ دِیَةِ الصِّحَاحِ.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عتیبه نقل کرده است: از امام باقر (ع) در مورد انگشتان دست‌ها و انگشتان پاها پرسیدم. آیا اگر تعداد آن‌ها از ده انگشت بیشتر یا کمتر باشد، دیه‌ای دارد؟ ایشان فرمودند: ای حکم، خلقتی که دیه بر آن تقسیم شده است، ده انگشت دست و ده انگشت پا است. آنچه بیشتر یا کمتر باشد، دیه‌ای ندارد. برای هر انگشت از انگشتان دست‌ها و پاها، هزار درهم دیه تعیین شده است. هرگونه فلج شدن نیز یک سوم دیه انگشت سالم را دارد.</w:t>
      </w:r>
    </w:p>
    <w:p>
      <w:pPr>
        <w:pStyle w:val="Heading5"/>
      </w:pPr>
      <w:bookmarkStart w:id="1548" w:name="_Toc1167"/>
      <w:r>
        <w:t>[رقم الحدیث الکلی: 35746 - رقم الحدیث الباب: 2]</w:t>
      </w:r>
      <w:bookmarkEnd w:id="1548"/>
    </w:p>
    <w:p>
      <w:pPr>
        <w:pStyle w:val="BookText"/>
      </w:pPr>
      <w:r>
        <w:rPr>
          <w:rFonts w:ascii="Times New Roman" w:hAnsi="Times New Roman" w:eastAsia="Times New Roman" w:cs="Times New Roman"/>
          <w:lang w:val="en-US" w:bidi="en-US"/>
          <w:color w:val="111111"/>
          <w:sz w:val="28"/>
          <w:szCs w:val="28"/>
          <w:rtl/>
        </w:rPr>
        <w:t xml:space="preserve">35746- 2- </w:t>
      </w:r>
      <w:r>
        <w:rPr>
          <w:rStyle w:val="FootnoteReference"/>
        </w:rPr>
        <w:footnoteReference w:id="2370"/>
      </w:r>
      <w:r>
        <w:rPr>
          <w:rFonts w:ascii="Amiri" w:hAnsi="Amiri" w:eastAsia="Amiri" w:cs="Amiri"/>
          <w:lang w:bidi="ar-SA"/>
          <w:color w:val="111111"/>
          <w:sz w:val="28"/>
          <w:szCs w:val="28"/>
          <w:rtl/>
        </w:rPr>
        <w:t xml:space="preserve">وَ عَنْهُ عَنْ (أَحْمَدَ عَنْ مُحَمَّدِ بْنِ یَحْیَی الْخَزَّازِ) </w:t>
      </w:r>
      <w:r>
        <w:rPr>
          <w:rStyle w:val="FootnoteReference"/>
        </w:rPr>
        <w:footnoteReference w:id="2371"/>
      </w:r>
      <w:r>
        <w:rPr>
          <w:rFonts w:ascii="Amiri" w:hAnsi="Amiri" w:eastAsia="Amiri" w:cs="Amiri"/>
          <w:lang w:bidi="ar-SA"/>
          <w:color w:val="111111"/>
          <w:sz w:val="28"/>
          <w:szCs w:val="28"/>
          <w:rtl/>
        </w:rPr>
        <w:t xml:space="preserve">عَنْ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6" w:name="pg18996_271769"/>
    <w:bookmarkEnd w:id="326"/>
    <w:p>
      <w:pPr>
        <w:pStyle w:val="BookText"/>
      </w:pPr>
      <w:r>
        <w:rPr>
          <w:rFonts w:ascii="Amiri" w:hAnsi="Amiri" w:eastAsia="Amiri" w:cs="Amiri"/>
          <w:lang w:bidi="ar-SA"/>
          <w:color w:val="111111"/>
          <w:sz w:val="28"/>
          <w:szCs w:val="28"/>
          <w:rtl/>
        </w:rPr>
        <w:t xml:space="preserve">غِیَاثِ بْنِ إِبْرَاهِیمَ عَنْ أَبِی عَبْدِ اللَّهِ ع فِی الْإِصْبَعِ الزَّائِدَةِ إِذَا قُطِعَتْ ثُلُثُ دِیَةِ الصَّحِیحَةِ.</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2372"/>
      </w:r>
    </w:p>
    <w:p>
      <w:pPr>
        <w:pStyle w:val="BookText"/>
      </w:pPr>
      <w:r>
        <w:rPr>
          <w:rFonts w:ascii="Amiri" w:hAnsi="Amiri" w:eastAsia="Amiri" w:cs="Amiri"/>
          <w:lang w:bidi="ar-SA"/>
          <w:color w:val="111111"/>
          <w:sz w:val="28"/>
          <w:szCs w:val="28"/>
          <w:rtl/>
        </w:rPr>
        <w:t xml:space="preserve">وَ الَّذِی قَبْلَهُ بِإِسْنَادِهِ عَنِ الْحَسَنِ بْنِ مَحْبُوبٍ وَ رَوَاهُ الصَّدُوقُ بِإِسْنَادِهِ عَنْ مُحَمَّدِ بْنِ یَحْیَی الْخَزَّازِ </w:t>
      </w:r>
      <w:r>
        <w:rPr>
          <w:rStyle w:val="FootnoteReference"/>
        </w:rPr>
        <w:footnoteReference w:id="2373"/>
      </w:r>
    </w:p>
    <w:p>
      <w:pPr>
        <w:pStyle w:val="BookText"/>
      </w:pPr>
      <w:r>
        <w:rPr>
          <w:rFonts w:ascii="Amiri" w:hAnsi="Amiri" w:eastAsia="Amiri" w:cs="Amiri"/>
          <w:lang w:bidi="ar-SA"/>
          <w:color w:val="111111"/>
          <w:sz w:val="28"/>
          <w:szCs w:val="28"/>
          <w:rtl/>
        </w:rPr>
        <w:t xml:space="preserve">أَقُولُ: هَذَا مَحْمُولٌ عَلَی قَطْعِ الزَّائِدَةِ مُنْفَرِدَةً وَ الْأَوَّلُ عَلَی مَا لَوْ قُطِعَتْ مَعَ الْأَصَابِعِ وَ مَا تَضَمَّنَ مُسَاوَاةَ دِیَةِ الْأَصَابِعِ مَحْمُولٌ عَلَی التَّقِیَّةِ لِمَا مَرَّ مِنْ أَنَّ دِیَةَ الْإِبْهَامِ ثُلُثُ دِیَةِ الْیَدِ وَ دِیَةَ الْأَصَابِعِ الْأَرْبَعِ الثُّلُثَانِ </w:t>
      </w:r>
      <w:r>
        <w:rPr>
          <w:rStyle w:val="FootnoteReference"/>
        </w:rPr>
        <w:footnoteReference w:id="2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امام صادق (ع) نقل کرده است: برای انگشت اضافی، دیه‌ای برابر با یک سوم دیه انگشت سالم تعیین می‌شود.</w:t>
      </w:r>
    </w:p>
    <w:p>
      <w:pPr>
        <w:pStyle w:val="BookText"/>
      </w:pPr>
      <w:r>
        <w:rPr>
          <w:rFonts w:ascii="IRNazanin" w:hAnsi="IRNazanin" w:eastAsia="IRNazanin" w:cs="IRNazanin"/>
          <w:lang w:bidi="fa-IR"/>
          <w:color w:val="111111"/>
          <w:sz w:val="28"/>
          <w:szCs w:val="28"/>
          <w:rtl/>
        </w:rPr>
        <w:t xml:space="preserve">می گویم : این حدیث را مرحوم شیخ حمل کرده است بر قطع انگشت اضافی به‌طور منفرد، و قول اول را بر قطع آن همراه با انگشتان دیگر. و مساوات دیه انگشتان را به تقیه حمل کرده است، زیرا دیه انگشت شست یک‌سوم دیه دست و دیه چهار انگشت دیگر دو سوم دیه است.</w:t>
      </w:r>
    </w:p>
    <w:p>
      <w:pPr>
        <w:pStyle w:val="Heading5"/>
      </w:pPr>
      <w:bookmarkStart w:id="1549" w:name="_Toc1168"/>
      <w:r>
        <w:t>[رقم الحدیث الکلی: 35747 - رقم الحدیث الباب: 3]</w:t>
      </w:r>
      <w:bookmarkEnd w:id="1549"/>
    </w:p>
    <w:p>
      <w:pPr>
        <w:pStyle w:val="BookText"/>
      </w:pPr>
      <w:r>
        <w:rPr>
          <w:rFonts w:ascii="Times New Roman" w:hAnsi="Times New Roman" w:eastAsia="Times New Roman" w:cs="Times New Roman"/>
          <w:lang w:val="en-US" w:bidi="en-US"/>
          <w:color w:val="111111"/>
          <w:sz w:val="28"/>
          <w:szCs w:val="28"/>
          <w:rtl/>
        </w:rPr>
        <w:t xml:space="preserve">35747- 3- </w:t>
      </w:r>
      <w:r>
        <w:rPr>
          <w:rStyle w:val="FootnoteReference"/>
        </w:rPr>
        <w:footnoteReference w:id="2375"/>
      </w:r>
      <w:r>
        <w:rPr>
          <w:rFonts w:ascii="Amiri" w:hAnsi="Amiri" w:eastAsia="Amiri" w:cs="Amiri"/>
          <w:lang w:bidi="ar-SA"/>
          <w:color w:val="111111"/>
          <w:sz w:val="28"/>
          <w:szCs w:val="28"/>
          <w:rtl/>
        </w:rPr>
        <w:t xml:space="preserve">مُحَمَّدُ بْنُ الْحَسَنِ بِإِسْنَادِهِ عَنْ عَلِیِّ بْنِ إِبْرَاهِیمَ عَنْ أَبِیهِ عَنِ ابْنِ أَبِی عُمَیْرٍ عَنْ حَمَّادٍ عَنِ الْحَلَبِیِّ عَنْ أَبِی عَبْدِ اللَّهِ ع فِی الْإِصْبَعِ عُشْرُ الدِّیَةِ إِذَا قُطِعَتْ مِنْ أَصْلِهَا أَوْ شَلَّتْ قَالَ وَ سَأَلْتُهُ عَنِ الْأَصَابِعِ أَ هُنَّ سَوَاءٌ فِی الدِّیَةِ قَالَ نَعَمْ الْحَدِیثَ.</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2376"/>
      </w:r>
    </w:p>
    <w:p>
      <w:pPr>
        <w:pStyle w:val="BookText"/>
      </w:pPr>
      <w:r>
        <w:rPr>
          <w:rFonts w:ascii="Amiri" w:hAnsi="Amiri" w:eastAsia="Amiri" w:cs="Amiri"/>
          <w:lang w:bidi="ar-SA"/>
          <w:color w:val="111111"/>
          <w:sz w:val="28"/>
          <w:szCs w:val="28"/>
          <w:rtl/>
        </w:rPr>
        <w:t xml:space="preserve">أَقُولُ: حَمَلَهُ الشَّیْخُ </w:t>
      </w:r>
      <w:r>
        <w:rPr>
          <w:rStyle w:val="FootnoteReference"/>
        </w:rPr>
        <w:footnoteReference w:id="2377"/>
      </w:r>
      <w:r>
        <w:rPr>
          <w:rFonts w:ascii="Amiri" w:hAnsi="Amiri" w:eastAsia="Amiri" w:cs="Amiri"/>
          <w:lang w:bidi="ar-SA"/>
          <w:color w:val="111111"/>
          <w:sz w:val="28"/>
          <w:szCs w:val="28"/>
          <w:rtl/>
        </w:rPr>
        <w:t xml:space="preserve">عَلَی مَنْ فَعَلَ بِالْإِصْبَعِ مَا تَصِیرُ بِهِ شَلَّاءَ فَیَسْتَحِقُّ ثُلُثَیْ دِیَةِ الْإِصْبَعِ ثُمَّ یَقْطَعُهَا فَیَسْتَحِقُّ الثُّلُثَ الْآخَرَ لِمَا یَأْتِی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کرده است: برای هر انگشت دیه‌ای برابر با یک‌دهم دیه کامل تعیین می‌شود، خواه انگشت از ریشه قطع شود یا فلج شود. همچنین پرسیدم آیا دیه انگشتان در مقدار برابر است؟ ایشان فرمودند: بله، همه انگشتان در دیه برابر هستند.</w:t>
      </w:r>
    </w:p>
    <w:p>
      <w:pPr>
        <w:pStyle w:val="BookText"/>
      </w:pPr>
      <w:r>
        <w:rPr>
          <w:rFonts w:ascii="IRNazanin" w:hAnsi="IRNazanin" w:eastAsia="IRNazanin" w:cs="IRNazanin"/>
          <w:lang w:bidi="fa-IR"/>
          <w:color w:val="111111"/>
          <w:sz w:val="28"/>
          <w:szCs w:val="28"/>
          <w:rtl/>
        </w:rPr>
        <w:t xml:space="preserve">می گویم : مرحوم شیخ اینرا حمل کرده اند به کسی که با انگشت کاری کرده باشد که فلج شود، سپس آن را قطع کند، دو سوم دیه انگشت را می‌گیرد و سپس یک سوم باقی مانده را نیز به دست می‌آورد."</w:t>
      </w:r>
    </w:p>
    <w:p>
      <w:pPr>
        <w:pStyle w:val="Heading5"/>
      </w:pPr>
      <w:bookmarkStart w:id="1550" w:name="_Toc1169"/>
      <w:r>
        <w:t>[رقم الحدیث الکلی: 35748 - رقم الحدیث الباب: 4]</w:t>
      </w:r>
      <w:bookmarkEnd w:id="1550"/>
    </w:p>
    <w:p>
      <w:pPr>
        <w:pStyle w:val="BookText"/>
      </w:pPr>
      <w:r>
        <w:rPr>
          <w:rFonts w:ascii="Times New Roman" w:hAnsi="Times New Roman" w:eastAsia="Times New Roman" w:cs="Times New Roman"/>
          <w:lang w:val="en-US" w:bidi="en-US"/>
          <w:color w:val="111111"/>
          <w:sz w:val="28"/>
          <w:szCs w:val="28"/>
          <w:rtl/>
        </w:rPr>
        <w:t xml:space="preserve">35748- 4- </w:t>
      </w:r>
      <w:r>
        <w:rPr>
          <w:rStyle w:val="FootnoteReference"/>
        </w:rPr>
        <w:footnoteReference w:id="2379"/>
      </w:r>
      <w:r>
        <w:rPr>
          <w:rFonts w:ascii="Amiri" w:hAnsi="Amiri" w:eastAsia="Amiri" w:cs="Amiri"/>
          <w:lang w:bidi="ar-SA"/>
          <w:color w:val="111111"/>
          <w:sz w:val="28"/>
          <w:szCs w:val="28"/>
          <w:rtl/>
        </w:rPr>
        <w:t xml:space="preserve">وَ بِإِسْنَادِهِ عَنْ أَحْمَدَ بْنِ مُحَمَّدٍ عَنِ الْحَسَنِ بْنِ مَحْبُوبٍ عَنْ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7" w:name="pg18996_271770"/>
    <w:bookmarkEnd w:id="327"/>
    <w:p>
      <w:pPr>
        <w:pStyle w:val="BookText"/>
      </w:pPr>
      <w:r>
        <w:rPr>
          <w:rFonts w:ascii="Amiri" w:hAnsi="Amiri" w:eastAsia="Amiri" w:cs="Amiri"/>
          <w:lang w:bidi="ar-SA"/>
          <w:color w:val="111111"/>
          <w:sz w:val="28"/>
          <w:szCs w:val="28"/>
          <w:rtl/>
        </w:rPr>
        <w:t xml:space="preserve">عَبْدِ اللَّهِ بْنِ سِنَانٍ عَنْ أَبِی عَبْدِ اللَّهِ ع قَالَ: أَصَابِعُ الْیَدَیْنِ وَ الرِّجْلَیْنِ سَوَاءٌ فِی الدِّیَةِ فِی کُلِّ إِصْبَعٍ عَشْرٌ مِنَ الْإِبِلِ الْحَدِیثَ.</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انگشتان دست‌ها و پاها در دیه برابر هستند و برای هر انگشت دیه‌ای برابر با ده شتر تعیین می‌شود.</w:t>
      </w:r>
    </w:p>
    <w:p>
      <w:pPr>
        <w:pStyle w:val="Heading5"/>
      </w:pPr>
      <w:bookmarkStart w:id="1551" w:name="_Toc1170"/>
      <w:r>
        <w:t>[رقم الحدیث الکلی: 35749 - رقم الحدیث الباب: 5]</w:t>
      </w:r>
      <w:bookmarkEnd w:id="1551"/>
    </w:p>
    <w:p>
      <w:pPr>
        <w:pStyle w:val="BookText"/>
      </w:pPr>
      <w:r>
        <w:rPr>
          <w:rFonts w:ascii="Times New Roman" w:hAnsi="Times New Roman" w:eastAsia="Times New Roman" w:cs="Times New Roman"/>
          <w:lang w:val="en-US" w:bidi="en-US"/>
          <w:color w:val="111111"/>
          <w:sz w:val="28"/>
          <w:szCs w:val="28"/>
          <w:rtl/>
        </w:rPr>
        <w:t xml:space="preserve">35749- 5- </w:t>
      </w:r>
      <w:r>
        <w:rPr>
          <w:rStyle w:val="FootnoteReference"/>
        </w:rPr>
        <w:footnoteReference w:id="2381"/>
      </w:r>
      <w:r>
        <w:rPr>
          <w:rFonts w:ascii="Amiri" w:hAnsi="Amiri" w:eastAsia="Amiri" w:cs="Amiri"/>
          <w:lang w:bidi="ar-SA"/>
          <w:color w:val="111111"/>
          <w:sz w:val="28"/>
          <w:szCs w:val="28"/>
          <w:rtl/>
        </w:rPr>
        <w:t xml:space="preserve">وَ بِإِسْنَادِهِ عَنْ سَهْلِ بْنِ زِیَادٍ عَنِ ابْنِ مَحْبُوبٍ عَنْ عَلِیِّ بْنِ رِئَابٍ عَنِ الْفُضَیْلِ بْنِ یَسَارٍ قَالَ: سَأَلْتُ أَبَا عَبْدِ اللَّهِ ع عَنِ الذِّرَاعِ إِذَا ضُرِبَ فَانْکَسَرَ مِنْهُ الزَّنْدُ قَالَ فَقَالَ إِذَا یَبِسَتْ مِنْهُ الْکَفُّ فَشَلَّتْ أَصَابِعُ الْکَفِّ کُلُّهَا فَإِنَّ فِیهَا ثُلُثَیِ الدِّیَةِ دِیَةِ الْیَدِ قَالَ وَ إِنْ شَلَّتْ بَعْضُ الْأَصَابِعِ وَ بَقِیَ بَعْضٌ فَإِنَّ فِی کُلِّ إِصْبَعٍ شَلَّتْ ثُلُثَیْ دِیَتِهَا قَالَ وَ کَذَلِکَ الْحُکْمُ فِی السَّاقِ وَ الْقَدَمِ إِذَا شَلَّتْ أَصَابِعُ الْقَدَمِ.</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وَ عَنْ عَلِیِّ بْنِ إِبْرَاهِیمَ عَنْ أَبِیهِ جَمِیعاً عَنِ ابْنِ مَحْبُوبٍ </w:t>
      </w:r>
      <w:r>
        <w:rPr>
          <w:rStyle w:val="FootnoteReference"/>
        </w:rPr>
        <w:footnoteReference w:id="2382"/>
      </w:r>
    </w:p>
    <w:p>
      <w:pPr>
        <w:pStyle w:val="BookText"/>
      </w:pPr>
      <w:r>
        <w:rPr>
          <w:rFonts w:ascii="Amiri" w:hAnsi="Amiri" w:eastAsia="Amiri" w:cs="Amiri"/>
          <w:lang w:bidi="ar-SA"/>
          <w:color w:val="111111"/>
          <w:sz w:val="28"/>
          <w:szCs w:val="28"/>
          <w:rtl/>
        </w:rPr>
        <w:t xml:space="preserve">وَ الَّذِی قَبْلَهُ عَنْ مُحَمَّدِ بْنِ یَحْیَی عَنْ أَحْمَدَ بْنِ مُحَمَّدٍ وَ رَوَاهُ الصَّدُوقُ بِإِسْنَادِهِ عَنِ ابْنِ مَحْبُوبٍ مِثْلَهُ </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یسار نقل کرده است: از امام صادق (ع) در مورد بازویی که ضربه خورده و استخوان مچ آن شکسته شده است، پرسیدم. ایشان فرمودند: اگر دست به سبب آن خشک شده و تمامی انگشتان دست فلج شوند، در این صورت، برای آن دو سوم دیه دست تعیین می‌شود. و اگر برخی از انگشتان فلج شده و برخی باقی بمانند، برای هر انگشت فلج شده دو سوم دیه آن تعیین می‌شود. همچنین این حکم در مورد ساق و پا نیز صادق است، اگر انگشتان پا فلج شوند.</w:t>
      </w:r>
    </w:p>
    <w:p>
      <w:pPr>
        <w:pStyle w:val="Heading5"/>
      </w:pPr>
      <w:bookmarkStart w:id="1552" w:name="_Toc1171"/>
      <w:r>
        <w:t>[رقم الحدیث الکلی: 35750 - رقم الحدیث الباب: 6]</w:t>
      </w:r>
      <w:bookmarkEnd w:id="1552"/>
    </w:p>
    <w:p>
      <w:pPr>
        <w:pStyle w:val="BookText"/>
      </w:pPr>
      <w:r>
        <w:rPr>
          <w:rFonts w:ascii="Times New Roman" w:hAnsi="Times New Roman" w:eastAsia="Times New Roman" w:cs="Times New Roman"/>
          <w:lang w:val="en-US" w:bidi="en-US"/>
          <w:color w:val="111111"/>
          <w:sz w:val="28"/>
          <w:szCs w:val="28"/>
          <w:rtl/>
        </w:rPr>
        <w:t xml:space="preserve">35750- 6- </w:t>
      </w:r>
      <w:r>
        <w:rPr>
          <w:rStyle w:val="FootnoteReference"/>
        </w:rPr>
        <w:footnoteReference w:id="2384"/>
      </w:r>
      <w:r>
        <w:rPr>
          <w:rFonts w:ascii="Amiri" w:hAnsi="Amiri" w:eastAsia="Amiri" w:cs="Amiri"/>
          <w:lang w:bidi="ar-SA"/>
          <w:color w:val="111111"/>
          <w:sz w:val="28"/>
          <w:szCs w:val="28"/>
          <w:rtl/>
        </w:rPr>
        <w:t xml:space="preserve">وَ بِإِسْنَادِهِ عَنِ الْحُسَیْنِ بْنِ سَعِیدٍ عَنِ الْحَسَنِ عَنْ زُرْعَةَ عَنْ سَمَاعَةَ قَالَ: سَأَلْتُهُ عَنِ الْأَصَابِعِ هَلْ لِبَعْضِهَا عَلَی بَعْضٍ فَضْلٌ فِی الدِّیَةِ فَقَالَ هُنَّ سَوَاءٌ فِی الدِّیَةِ.</w:t>
      </w:r>
    </w:p>
    <w:p>
      <w:pPr>
        <w:pStyle w:val="BookText"/>
      </w:pPr>
      <w:r>
        <w:rPr>
          <w:rFonts w:ascii="Amiri" w:hAnsi="Amiri" w:eastAsia="Amiri" w:cs="Amiri"/>
          <w:lang w:bidi="ar-SA"/>
          <w:color w:val="111111"/>
          <w:sz w:val="28"/>
          <w:szCs w:val="28"/>
          <w:rtl/>
        </w:rPr>
        <w:t xml:space="preserve">وَ رَوَاهُ الصَّدُوقُ بِإِسْنَادِهِ عَنْ عُثْمَانَ بْنِ عِیسَی مِثْلَهُ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نقل کرده است: از امام صادق (ع) در مورد انگشتان پرسیدم که آیا دیه برخی از انگشتان بیشتر از بقیه است؟ ایشان فرمودند: همه انگشتان در دیه برابر هستند.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8" w:name="pg18996_271771"/>
    <w:bookmarkEnd w:id="328"/>
    <w:p>
      <w:pPr>
        <w:pStyle w:val="Heading5"/>
      </w:pPr>
      <w:bookmarkStart w:id="1553" w:name="_Toc1172"/>
      <w:r>
        <w:t>[رقم الحدیث الکلی: 35751 - رقم الحدیث الباب: 7]</w:t>
      </w:r>
      <w:bookmarkEnd w:id="1553"/>
    </w:p>
    <w:p>
      <w:pPr>
        <w:pStyle w:val="BookText"/>
      </w:pPr>
      <w:r>
        <w:rPr>
          <w:rFonts w:ascii="Times New Roman" w:hAnsi="Times New Roman" w:eastAsia="Times New Roman" w:cs="Times New Roman"/>
          <w:lang w:val="en-US" w:bidi="en-US"/>
          <w:color w:val="111111"/>
          <w:sz w:val="28"/>
          <w:szCs w:val="28"/>
          <w:rtl/>
        </w:rPr>
        <w:t xml:space="preserve">35751- 7- </w:t>
      </w:r>
      <w:r>
        <w:rPr>
          <w:rStyle w:val="FootnoteReference"/>
        </w:rPr>
        <w:footnoteReference w:id="2386"/>
      </w:r>
      <w:r>
        <w:rPr>
          <w:rFonts w:ascii="Amiri" w:hAnsi="Amiri" w:eastAsia="Amiri" w:cs="Amiri"/>
          <w:lang w:bidi="ar-SA"/>
          <w:color w:val="111111"/>
          <w:sz w:val="28"/>
          <w:szCs w:val="28"/>
          <w:rtl/>
        </w:rPr>
        <w:t xml:space="preserve">وَ عَنْهُ عَنِ الْقَاسِمِ عَنْ عَلِیٍّ عَنْ أَبِی بَصِیرٍ عَنْ أَبِی عَبْدِ اللَّهِ ع قَالَ: فِی السِّنِّ خَمْسَةٌ مِنَ الْإِبِلِ أَقْصَاهَا وَ أَدْنَاهَا سَوَاءٌ وَ فِی الْإِصْبَعِ عَشَرَةٌ مِنَ الْإِبِلِ.</w:t>
      </w:r>
    </w:p>
    <w:p>
      <w:pPr>
        <w:pStyle w:val="BookText"/>
      </w:pPr>
      <w:r>
        <w:rPr>
          <w:rFonts w:ascii="Amiri" w:hAnsi="Amiri" w:eastAsia="Amiri" w:cs="Amiri"/>
          <w:lang w:bidi="ar-SA"/>
          <w:color w:val="111111"/>
          <w:sz w:val="28"/>
          <w:szCs w:val="28"/>
          <w:rtl/>
        </w:rPr>
        <w:t xml:space="preserve">أَقُولُ: حَمَلَهُمَا الشَّیْخُ عَلَی مَا عَدَا الْإِبْهَامَ.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 نقل کرده است: برای هر دندان، دیه‌ای برابر با پنج شتر تعیین شده است، خواه دندان جلو باشد یا دندان عقب، تفاوتی ندارد. و برای هر انگشت، دیه‌ای برابر با ده شتر تعیین شده است.</w:t>
      </w:r>
    </w:p>
    <w:p>
      <w:pPr>
        <w:pStyle w:val="BookText"/>
      </w:pPr>
      <w:r>
        <w:rPr>
          <w:rFonts w:ascii="IRNazanin" w:hAnsi="IRNazanin" w:eastAsia="IRNazanin" w:cs="IRNazanin"/>
          <w:lang w:bidi="fa-IR"/>
          <w:color w:val="111111"/>
          <w:sz w:val="28"/>
          <w:szCs w:val="28"/>
          <w:rtl/>
        </w:rPr>
        <w:t xml:space="preserve">می گویم :مرحوم شیخ هردو را حمل کرده اند به غیر از انگشت شصت</w:t>
      </w:r>
    </w:p>
    <w:p>
      <w:pPr>
        <w:pStyle w:val="Heading5"/>
      </w:pPr>
      <w:bookmarkStart w:id="1554" w:name="_Toc1173"/>
      <w:r>
        <w:t>[رقم الحدیث الکلی: 35752 - رقم الحدیث الباب: 8]</w:t>
      </w:r>
      <w:bookmarkEnd w:id="1554"/>
    </w:p>
    <w:p>
      <w:pPr>
        <w:pStyle w:val="BookText"/>
      </w:pPr>
      <w:r>
        <w:rPr>
          <w:rFonts w:ascii="Times New Roman" w:hAnsi="Times New Roman" w:eastAsia="Times New Roman" w:cs="Times New Roman"/>
          <w:lang w:val="en-US" w:bidi="en-US"/>
          <w:color w:val="111111"/>
          <w:sz w:val="28"/>
          <w:szCs w:val="28"/>
          <w:rtl/>
        </w:rPr>
        <w:t xml:space="preserve">35752- 8- </w:t>
      </w:r>
      <w:r>
        <w:rPr>
          <w:rStyle w:val="FootnoteReference"/>
        </w:rPr>
        <w:footnoteReference w:id="2387"/>
      </w:r>
      <w:r>
        <w:rPr>
          <w:rFonts w:ascii="Amiri" w:hAnsi="Amiri" w:eastAsia="Amiri" w:cs="Amiri"/>
          <w:lang w:bidi="ar-SA"/>
          <w:color w:val="111111"/>
          <w:sz w:val="28"/>
          <w:szCs w:val="28"/>
          <w:rtl/>
        </w:rPr>
        <w:t xml:space="preserve">مُحَمَّدُ بْنُ عَلِیِّ بْنِ الْحُسَیْنِ بِإِسْنَادِهِ عَنِ ابْنِ بُکَیْرٍ عَنْ زُرَارَةَ عَنْ أَبِی عَبْدِ اللَّهِ ع قَالَ: فِی الْإِصْبَعِ عَشْرٌ مِنَ الْإِبِلِ إِذَا قُطِعَتْ مِنْ أَصْلِهَا أَوْ شَلَّتْ.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کرده است: برای هر انگشت اگر از ریشه قطع شود یا فلج شود، دیه‌ای برابر با ده شتر تعیین شده است."</w:t>
      </w:r>
    </w:p>
    <w:p>
      <w:pPr>
        <w:pStyle w:val="Heading5"/>
      </w:pPr>
      <w:bookmarkStart w:id="1555" w:name="_Toc1174"/>
      <w:r>
        <w:t>[رقم الحدیث الکلی: 35753 - رقم الحدیث الباب: 9]</w:t>
      </w:r>
      <w:bookmarkEnd w:id="1555"/>
    </w:p>
    <w:p>
      <w:pPr>
        <w:pStyle w:val="BookText"/>
      </w:pPr>
      <w:r>
        <w:rPr>
          <w:rFonts w:ascii="Times New Roman" w:hAnsi="Times New Roman" w:eastAsia="Times New Roman" w:cs="Times New Roman"/>
          <w:lang w:val="en-US" w:bidi="en-US"/>
          <w:color w:val="111111"/>
          <w:sz w:val="28"/>
          <w:szCs w:val="28"/>
          <w:rtl/>
        </w:rPr>
        <w:t xml:space="preserve">35753- 9- </w:t>
      </w:r>
      <w:r>
        <w:rPr>
          <w:rStyle w:val="FootnoteReference"/>
        </w:rPr>
        <w:footnoteReference w:id="2388"/>
      </w:r>
      <w:r>
        <w:rPr>
          <w:rFonts w:ascii="Amiri" w:hAnsi="Amiri" w:eastAsia="Amiri" w:cs="Amiri"/>
          <w:lang w:bidi="ar-SA"/>
          <w:color w:val="111111"/>
          <w:sz w:val="28"/>
          <w:szCs w:val="28"/>
          <w:rtl/>
        </w:rPr>
        <w:t xml:space="preserve">وَ بِإِسْنَادِهِ عَنِ ابْنِ مَحْبُوبٍ عَنْ عَبْدِ اللَّهِ بْنِ سِنَانٍ عَنْ أَبِی عَبْدِ اللَّهِ ع قَالَ: أَصَابِعُ الْیَدَیْنِ وَ الرِّجْلَیْنِ فِی الدِّیَةِ سَوَاءٌ الْحَدِیثَ.</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389"/>
      </w:r>
      <w:r>
        <w:rPr>
          <w:rFonts w:ascii="Amiri" w:hAnsi="Amiri" w:eastAsia="Amiri" w:cs="Amiri"/>
          <w:lang w:bidi="ar-SA"/>
          <w:color w:val="111111"/>
          <w:sz w:val="28"/>
          <w:szCs w:val="28"/>
          <w:rtl/>
        </w:rPr>
        <w:t xml:space="preserve">وَ تَقَدَّمَ مَا یَدُلُّ عَلَی بَعْضِ الْمَقْصُودِ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 حضرت صادق &amp; فرمودند :انگشتان دست‌ها و پاها در دیه برابر هستند</w:t>
      </w:r>
    </w:p>
    <w:p>
      <w:pPr>
        <w:pStyle w:val="Heading4"/>
      </w:pPr>
      <w:bookmarkStart w:id="1556" w:name="_Toc1175"/>
      <w:r>
        <w:t>40- بَابُ دِیَةِ السِّنِّ إِذَا ضُرِبَتْ وَ لَمْ تَقَعْ وَ اسْوَدَّتْ‌</w:t>
      </w:r>
      <w:bookmarkEnd w:id="1556"/>
    </w:p>
    <w:p>
      <w:pPr>
        <w:pStyle w:val="Heading5"/>
      </w:pPr>
      <w:bookmarkStart w:id="1557" w:name="_Toc1176"/>
      <w:r>
        <w:t>اشارة</w:t>
      </w:r>
      <w:bookmarkEnd w:id="1557"/>
    </w:p>
    <w:p>
      <w:pPr>
        <w:pStyle w:val="BookText"/>
      </w:pPr>
      <w:r>
        <w:rPr>
          <w:rStyle w:val="FootnoteReference"/>
        </w:rPr>
        <w:footnoteReference w:id="2391"/>
      </w:r>
      <w:r>
        <w:rPr>
          <w:rFonts w:ascii="Amiri" w:hAnsi="Amiri" w:eastAsia="Amiri" w:cs="Amiri"/>
          <w:lang w:bidi="ar-SA"/>
          <w:color w:val="111111"/>
          <w:sz w:val="28"/>
          <w:szCs w:val="28"/>
          <w:rtl/>
        </w:rPr>
        <w:t xml:space="preserve">40 بَابُ دِیَةِ السِّنِّ إِذَا ضُرِبَتْ وَ لَمْ تَقَعْ وَ اسْوَدَّتْ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دیه دندان اگر ضربه بخورد و نیفتد و سیاه شود.</w:t>
      </w:r>
    </w:p>
    <w:p>
      <w:pPr>
        <w:pStyle w:val="Heading5"/>
      </w:pPr>
      <w:bookmarkStart w:id="1558" w:name="_Toc1177"/>
      <w:r>
        <w:t>[رقم الحدیث الکلی: 35754 - رقم الحدیث الباب: 1]</w:t>
      </w:r>
      <w:bookmarkEnd w:id="1558"/>
    </w:p>
    <w:p>
      <w:pPr>
        <w:pStyle w:val="BookText"/>
      </w:pPr>
      <w:r>
        <w:rPr>
          <w:rFonts w:ascii="Times New Roman" w:hAnsi="Times New Roman" w:eastAsia="Times New Roman" w:cs="Times New Roman"/>
          <w:lang w:val="en-US" w:bidi="en-US"/>
          <w:color w:val="111111"/>
          <w:sz w:val="28"/>
          <w:szCs w:val="28"/>
          <w:rtl/>
        </w:rPr>
        <w:t xml:space="preserve">35754- 1- </w:t>
      </w:r>
      <w:r>
        <w:rPr>
          <w:rStyle w:val="FootnoteReference"/>
        </w:rPr>
        <w:footnoteReference w:id="2392"/>
      </w:r>
      <w:r>
        <w:rPr>
          <w:rFonts w:ascii="Amiri" w:hAnsi="Amiri" w:eastAsia="Amiri" w:cs="Amiri"/>
          <w:lang w:bidi="ar-SA"/>
          <w:color w:val="111111"/>
          <w:sz w:val="28"/>
          <w:szCs w:val="28"/>
          <w:rtl/>
        </w:rPr>
        <w:t xml:space="preserve">مُحَمَّدُ بْنُ الْحَسَنِ بِإِسْنَادِهِ عَنْ أَحْمَدَ بْنِ مُحَمَّدٍ عَنِ ابْنِ مَحْبُوبٍ عَنْ عَبْدِ اللَّهِ بْنِ سِنَانٍ عَنْ أَبِی عَبْدِ اللَّهِ ع قَالَ: السِّنُّ إِذَا ضُرِبَتِ انْتُظِرَ بِهَا سَنَةً فَإِنْ وَقَعَتْ أُغْرِمَ الضَّارِبُ خَمْسَمِائَةِ دِرْهَمٍ وَ إِنْ لَمْ تَقَعْ وَ اسْوَدَّتْ أُغْرِمَ ثُلُثَیْ دِیَتِهَا.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9" w:name="pg18996_271772"/>
    <w:bookmarkEnd w:id="329"/>
    <w:p>
      <w:pPr>
        <w:pStyle w:val="BookText"/>
      </w:pPr>
      <w:r>
        <w:rPr>
          <w:rFonts w:ascii="Amiri" w:hAnsi="Amiri" w:eastAsia="Amiri" w:cs="Amiri"/>
          <w:lang w:bidi="ar-SA"/>
          <w:color w:val="111111"/>
          <w:sz w:val="28"/>
          <w:szCs w:val="28"/>
          <w:rtl/>
        </w:rPr>
        <w:t xml:space="preserve">وَ رَوَاهُ الصَّدُوقُ بِإِسْنَادِهِ عَنِ ابْنِ مَحْبُوبٍ مِثْلَهُ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فرمود: اگر دندان ضربه بخورد، یک سال صبر می‌شود. اگر افتاد، ضارب باید پانصد درهم پرداخت کند. اگر نیفتاد و سیاه شد، دو سوم دیه آن را باید بپردازد.</w:t>
      </w:r>
    </w:p>
    <w:p>
      <w:pPr>
        <w:pStyle w:val="Heading5"/>
      </w:pPr>
      <w:bookmarkStart w:id="1559" w:name="_Toc1178"/>
      <w:r>
        <w:t>[رقم الحدیث الکلی: 35755 - رقم الحدیث الباب: 2]</w:t>
      </w:r>
      <w:bookmarkEnd w:id="1559"/>
    </w:p>
    <w:p>
      <w:pPr>
        <w:pStyle w:val="BookText"/>
      </w:pPr>
      <w:r>
        <w:rPr>
          <w:rFonts w:ascii="Times New Roman" w:hAnsi="Times New Roman" w:eastAsia="Times New Roman" w:cs="Times New Roman"/>
          <w:lang w:val="en-US" w:bidi="en-US"/>
          <w:color w:val="111111"/>
          <w:sz w:val="28"/>
          <w:szCs w:val="28"/>
          <w:rtl/>
        </w:rPr>
        <w:t xml:space="preserve">35755- 2- </w:t>
      </w:r>
      <w:r>
        <w:rPr>
          <w:rStyle w:val="FootnoteReference"/>
        </w:rPr>
        <w:footnoteReference w:id="2394"/>
      </w:r>
      <w:r>
        <w:rPr>
          <w:rFonts w:ascii="Amiri" w:hAnsi="Amiri" w:eastAsia="Amiri" w:cs="Amiri"/>
          <w:lang w:bidi="ar-SA"/>
          <w:color w:val="111111"/>
          <w:sz w:val="28"/>
          <w:szCs w:val="28"/>
          <w:rtl/>
        </w:rPr>
        <w:t xml:space="preserve">وَ عَنْهُ عَنْ عَلِیِّ بْنِ الْحَکَمِ وَ غَیْرِهِ عَنْ أَبَانٍ عَنْ بَعْضِ أَصْحَابِهِ عَنْ أَبِی عَبْدِ اللَّهِ ع قَالَ کَانَ أَمِیرُ الْمُؤْمِنِینَ ع یَقُولُ إِذَا اسْوَدَّتِ الثَّنِیَّةُ جُعِلَ فِیهَا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از برخی از اصحابش از امام صادق (ع) نقل می‌کند که فرمود: امیر المؤمنین (ع) می‌گفتند اگر ثَنِیَّة (دندان جلویی) سیاه شود، دیه کامل برای آن مقرر می‌شود.</w:t>
      </w:r>
    </w:p>
    <w:p>
      <w:pPr>
        <w:pStyle w:val="Heading5"/>
      </w:pPr>
      <w:bookmarkStart w:id="1560" w:name="_Toc1179"/>
      <w:r>
        <w:t>[رقم الحدیث الکلی: 35756 - رقم الحدیث الباب: 3]</w:t>
      </w:r>
      <w:bookmarkEnd w:id="1560"/>
    </w:p>
    <w:p>
      <w:pPr>
        <w:pStyle w:val="BookText"/>
      </w:pPr>
      <w:r>
        <w:rPr>
          <w:rFonts w:ascii="Times New Roman" w:hAnsi="Times New Roman" w:eastAsia="Times New Roman" w:cs="Times New Roman"/>
          <w:lang w:val="en-US" w:bidi="en-US"/>
          <w:color w:val="111111"/>
          <w:sz w:val="28"/>
          <w:szCs w:val="28"/>
          <w:rtl/>
        </w:rPr>
        <w:t xml:space="preserve">35756- 3- </w:t>
      </w:r>
      <w:r>
        <w:rPr>
          <w:rStyle w:val="FootnoteReference"/>
        </w:rPr>
        <w:footnoteReference w:id="2395"/>
      </w:r>
      <w:r>
        <w:rPr>
          <w:rFonts w:ascii="Amiri" w:hAnsi="Amiri" w:eastAsia="Amiri" w:cs="Amiri"/>
          <w:lang w:bidi="ar-SA"/>
          <w:color w:val="111111"/>
          <w:sz w:val="28"/>
          <w:szCs w:val="28"/>
          <w:rtl/>
        </w:rPr>
        <w:t xml:space="preserve">وَ بِإِسْنَادِهِ عَنْ مُحَمَّدِ بْنِ عَلِیِّ بْنِ مَحْبُوبٍ عَنْ عَلِیِّ بْنِ مُحَمَّدِ بْنِ الْحُسَیْنِ </w:t>
      </w:r>
      <w:r>
        <w:rPr>
          <w:rStyle w:val="FootnoteReference"/>
        </w:rPr>
        <w:footnoteReference w:id="2396"/>
      </w:r>
      <w:r>
        <w:rPr>
          <w:rFonts w:ascii="Amiri" w:hAnsi="Amiri" w:eastAsia="Amiri" w:cs="Amiri"/>
          <w:lang w:bidi="ar-SA"/>
          <w:color w:val="111111"/>
          <w:sz w:val="28"/>
          <w:szCs w:val="28"/>
          <w:rtl/>
        </w:rPr>
        <w:t xml:space="preserve">عَنِ الْحَسَنِ بْنِ عَلِیِّ بْنِ فَضَّالٍ عَنْ عَبْدِ اللَّهِ بْنِ بُکَیْرٍ عَنْ دُرُسْتَ عَنْ عَجْلَانَ عَنْ أَبِی عَبْدِ اللَّهِ ع قَالَ: فِی دِیَةِ السِّنِّ الْأَسْوَدِ رُبُعُ دِیَةِ السِّنِّ.</w:t>
      </w:r>
    </w:p>
    <w:p>
      <w:pPr>
        <w:pStyle w:val="BookText"/>
      </w:pPr>
      <w:r>
        <w:rPr>
          <w:rFonts w:ascii="Amiri" w:hAnsi="Amiri" w:eastAsia="Amiri" w:cs="Amiri"/>
          <w:lang w:bidi="ar-SA"/>
          <w:color w:val="111111"/>
          <w:sz w:val="28"/>
          <w:szCs w:val="28"/>
          <w:rtl/>
        </w:rPr>
        <w:t xml:space="preserve">أَقُولُ: هَذَا مَحْمُولٌ عَلَی کَسْرِهَا بَعْدَ الِاسْوِدَادِ وَ الْإِجْمَالُ فِی الثَّانِی مَحْمُولٌ عَلَی التَّفْصِیلِ فِی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عجلان از امام صادق (ع) نقل می‌کند که فرمود: دیه دندان سیاه یک چهارم دیه دندان است. می‌گویم: این حکم مربوط به شکستن دندان پس از سیاه شدن است و اجمال در دومی بر تفصیل در اولی حمل می‌شود.</w:t>
      </w:r>
    </w:p>
    <w:p>
      <w:pPr>
        <w:pStyle w:val="Heading4"/>
      </w:pPr>
      <w:bookmarkStart w:id="1561" w:name="_Toc1180"/>
      <w:r>
        <w:t>41- بَابُ دِیَةِ الظُّفُرِ</w:t>
      </w:r>
      <w:bookmarkEnd w:id="1561"/>
    </w:p>
    <w:p>
      <w:pPr>
        <w:pStyle w:val="Heading5"/>
      </w:pPr>
      <w:bookmarkStart w:id="1562" w:name="_Toc1181"/>
      <w:r>
        <w:t>اشارة</w:t>
      </w:r>
      <w:bookmarkEnd w:id="1562"/>
    </w:p>
    <w:p>
      <w:pPr>
        <w:pStyle w:val="BookText"/>
      </w:pPr>
      <w:r>
        <w:rPr>
          <w:rStyle w:val="FootnoteReference"/>
        </w:rPr>
        <w:footnoteReference w:id="2397"/>
      </w:r>
      <w:r>
        <w:rPr>
          <w:rFonts w:ascii="Amiri" w:hAnsi="Amiri" w:eastAsia="Amiri" w:cs="Amiri"/>
          <w:lang w:bidi="ar-SA"/>
          <w:color w:val="111111"/>
          <w:sz w:val="28"/>
          <w:szCs w:val="28"/>
          <w:rtl/>
        </w:rPr>
        <w:t xml:space="preserve">41 بَابُ دِیَةِ الظُّفُرِ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دیه ناخن.</w:t>
      </w:r>
    </w:p>
    <w:p>
      <w:pPr>
        <w:pStyle w:val="Heading5"/>
      </w:pPr>
      <w:bookmarkStart w:id="1563" w:name="_Toc1182"/>
      <w:r>
        <w:t>[رقم الحدیث الکلی: 35757 - رقم الحدیث الباب: 1]</w:t>
      </w:r>
      <w:bookmarkEnd w:id="1563"/>
    </w:p>
    <w:p>
      <w:pPr>
        <w:pStyle w:val="BookText"/>
      </w:pPr>
      <w:r>
        <w:rPr>
          <w:rFonts w:ascii="Times New Roman" w:hAnsi="Times New Roman" w:eastAsia="Times New Roman" w:cs="Times New Roman"/>
          <w:lang w:val="en-US" w:bidi="en-US"/>
          <w:color w:val="111111"/>
          <w:sz w:val="28"/>
          <w:szCs w:val="28"/>
          <w:rtl/>
        </w:rPr>
        <w:t xml:space="preserve">35757- 1- </w:t>
      </w:r>
      <w:r>
        <w:rPr>
          <w:rStyle w:val="FootnoteReference"/>
        </w:rPr>
        <w:footnoteReference w:id="2398"/>
      </w:r>
      <w:r>
        <w:rPr>
          <w:rFonts w:ascii="Amiri" w:hAnsi="Amiri" w:eastAsia="Amiri" w:cs="Amiri"/>
          <w:lang w:bidi="ar-SA"/>
          <w:color w:val="111111"/>
          <w:sz w:val="28"/>
          <w:szCs w:val="28"/>
          <w:rtl/>
        </w:rPr>
        <w:t xml:space="preserve">مُحَمَّدُ بْنُ الْحَسَنِ بِإِسْنَادِهِ عَنْ سَهْلِ بْنِ زِیَادٍ عَنْ مُحَمَّدِ بْنِ الْحَسَنِ بْنِ شَمُّونٍ عَنْ عَبْدِ اللَّهِ بْنِ عَبْدِ الرَّحْمَنِ عَنْ مِسْمَعٍ عَنْ أَبِی عَبْدِ اللَّهِ ع قَالَ: قَضَی أَمِیرُ الْمُؤْمِنِینَ ع فِی الظُّفُرِ إِذَا قُطِعَ وَ لَمْ یَنْبُتْ أَوْ خَرَجَ أَسْوَدَ فَاسِداً عَشَرَةَ دَنَانِیرَ فَإِنْ خَرَجَ أَبْیَضَ فَخَمْسَةُ دَنَانِیرَ.</w:t>
      </w:r>
    </w:p>
    <w:p>
      <w:pPr>
        <w:pStyle w:val="BookText"/>
      </w:pPr>
      <w:r>
        <w:rPr>
          <w:rFonts w:ascii="Amiri" w:hAnsi="Amiri" w:eastAsia="Amiri" w:cs="Amiri"/>
          <w:lang w:bidi="ar-SA"/>
          <w:color w:val="111111"/>
          <w:sz w:val="28"/>
          <w:szCs w:val="28"/>
          <w:rtl/>
        </w:rPr>
        <w:t xml:space="preserve">وَ رَوَاهُ الْکُلَیْنِیُّ عَنْ عِدَّةٍ مِنْ أَصْحَابِنَا عَنْ سَهْلِ بْنِ زِیَادٍ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 نقل می‌کند که فرمود: امیر المؤمنین (ع) درباره ناخن، اگر قطع شود و دوباره رشد نکند یا سیاه و خراب بیرون بیاید، ده دینار لازم است. و اگر سفید بیرون بیاید، پنج دینار لازم است.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0" w:name="pg18996_271773"/>
    <w:bookmarkEnd w:id="330"/>
    <w:p>
      <w:pPr>
        <w:pStyle w:val="Heading5"/>
      </w:pPr>
      <w:bookmarkStart w:id="1564" w:name="_Toc1183"/>
      <w:r>
        <w:t>[رقم الحدیث الکلی: 35758 - رقم الحدیث الباب: 2]</w:t>
      </w:r>
      <w:bookmarkEnd w:id="1564"/>
    </w:p>
    <w:p>
      <w:pPr>
        <w:pStyle w:val="BookText"/>
      </w:pPr>
      <w:r>
        <w:rPr>
          <w:rFonts w:ascii="Times New Roman" w:hAnsi="Times New Roman" w:eastAsia="Times New Roman" w:cs="Times New Roman"/>
          <w:lang w:val="en-US" w:bidi="en-US"/>
          <w:color w:val="111111"/>
          <w:sz w:val="28"/>
          <w:szCs w:val="28"/>
          <w:rtl/>
        </w:rPr>
        <w:t xml:space="preserve">35758- 2- </w:t>
      </w:r>
      <w:r>
        <w:rPr>
          <w:rStyle w:val="FootnoteReference"/>
        </w:rPr>
        <w:footnoteReference w:id="2400"/>
      </w:r>
      <w:r>
        <w:rPr>
          <w:rFonts w:ascii="Amiri" w:hAnsi="Amiri" w:eastAsia="Amiri" w:cs="Amiri"/>
          <w:lang w:bidi="ar-SA"/>
          <w:color w:val="111111"/>
          <w:sz w:val="28"/>
          <w:szCs w:val="28"/>
          <w:rtl/>
        </w:rPr>
        <w:t xml:space="preserve">وَ بِإِسْنَادِهِ عَنْ أَحْمَدَ بْنِ مُحَمَّدٍ عَنِ ابْنِ مَحْبُوبٍ عَنْ عَبْدِ اللَّهِ بْنِ سِنَانٍ عَنْ أَبِی عَبْدِ اللَّهِ ع فِی حَدِیثٍ قَالَ: وَ فِی الظُّفُرِ خَمْسَةُ دَنَانِیرَ.</w:t>
      </w:r>
    </w:p>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2401"/>
      </w:r>
    </w:p>
    <w:p>
      <w:pPr>
        <w:pStyle w:val="BookText"/>
      </w:pPr>
      <w:r>
        <w:rPr>
          <w:rFonts w:ascii="Amiri" w:hAnsi="Amiri" w:eastAsia="Amiri" w:cs="Amiri"/>
          <w:lang w:bidi="ar-SA"/>
          <w:color w:val="111111"/>
          <w:sz w:val="28"/>
          <w:szCs w:val="28"/>
          <w:rtl/>
        </w:rPr>
        <w:t xml:space="preserve">أَقُولُ: هَذَا مَحْمُولٌ عَلَی التَّفْصِیلِ السَّابِقِ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در حدیثی نقل می‌کند که فرمود: و برای ناخن، پنج دینار لازم است</w:t>
      </w:r>
    </w:p>
    <w:p>
      <w:pPr>
        <w:pStyle w:val="Heading4"/>
      </w:pPr>
      <w:bookmarkStart w:id="1565" w:name="_Toc1184"/>
      <w:r>
        <w:t>42- بَابُ دِیَةِ مَفَاصِلِ الْأَصَابِعِ وَ الْإِبْهَامِ‌</w:t>
      </w:r>
      <w:bookmarkEnd w:id="1565"/>
    </w:p>
    <w:p>
      <w:pPr>
        <w:pStyle w:val="Heading5"/>
      </w:pPr>
      <w:bookmarkStart w:id="1566" w:name="_Toc1185"/>
      <w:r>
        <w:t>اشارة</w:t>
      </w:r>
      <w:bookmarkEnd w:id="1566"/>
    </w:p>
    <w:p>
      <w:pPr>
        <w:pStyle w:val="BookText"/>
      </w:pPr>
      <w:r>
        <w:rPr>
          <w:rStyle w:val="FootnoteReference"/>
        </w:rPr>
        <w:footnoteReference w:id="2403"/>
      </w:r>
      <w:r>
        <w:rPr>
          <w:rFonts w:ascii="Amiri" w:hAnsi="Amiri" w:eastAsia="Amiri" w:cs="Amiri"/>
          <w:lang w:bidi="ar-SA"/>
          <w:color w:val="111111"/>
          <w:sz w:val="28"/>
          <w:szCs w:val="28"/>
          <w:rtl/>
        </w:rPr>
        <w:t xml:space="preserve">42 بَابُ دِیَةِ مَفَاصِلِ الْأَصَابِعِ وَ الْإِبْهَامِ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دیه مفاصل انگشتان و شست.</w:t>
      </w:r>
    </w:p>
    <w:p>
      <w:pPr>
        <w:pStyle w:val="Heading5"/>
      </w:pPr>
      <w:bookmarkStart w:id="1567" w:name="_Toc1186"/>
      <w:r>
        <w:t>[رقم الحدیث الکلی: 35759 - رقم الحدیث الباب: 1]</w:t>
      </w:r>
      <w:bookmarkEnd w:id="1567"/>
    </w:p>
    <w:p>
      <w:pPr>
        <w:pStyle w:val="BookText"/>
      </w:pPr>
      <w:r>
        <w:rPr>
          <w:rFonts w:ascii="Times New Roman" w:hAnsi="Times New Roman" w:eastAsia="Times New Roman" w:cs="Times New Roman"/>
          <w:lang w:val="en-US" w:bidi="en-US"/>
          <w:color w:val="111111"/>
          <w:sz w:val="28"/>
          <w:szCs w:val="28"/>
          <w:rtl/>
        </w:rPr>
        <w:t xml:space="preserve">35759- 1- </w:t>
      </w:r>
      <w:r>
        <w:rPr>
          <w:rStyle w:val="FootnoteReference"/>
        </w:rPr>
        <w:footnoteReference w:id="2404"/>
      </w:r>
      <w:r>
        <w:rPr>
          <w:rFonts w:ascii="Amiri" w:hAnsi="Amiri" w:eastAsia="Amiri" w:cs="Amiri"/>
          <w:lang w:bidi="ar-SA"/>
          <w:color w:val="111111"/>
          <w:sz w:val="28"/>
          <w:szCs w:val="28"/>
          <w:rtl/>
        </w:rPr>
        <w:t xml:space="preserve">مُحَمَّدُ بْنُ الْحَسَنِ بِإِسْنَادِهِ عَنِ السَّکُونِیِّ عَنْ أَبِی عَبْدِ اللَّهِ ع أَنَّ أَمِیرَ الْمُؤْمِنِینَ ع کَانَ یَقْضِی فِی کُلِّ مَفْصِلٍ مِنَ الْإِصْبَعِ بِثُلُثِ عَقْلِ </w:t>
      </w:r>
      <w:r>
        <w:rPr>
          <w:rStyle w:val="FootnoteReference"/>
        </w:rPr>
        <w:footnoteReference w:id="2405"/>
      </w:r>
      <w:r>
        <w:rPr>
          <w:rFonts w:ascii="Amiri" w:hAnsi="Amiri" w:eastAsia="Amiri" w:cs="Amiri"/>
          <w:lang w:bidi="ar-SA"/>
          <w:color w:val="111111"/>
          <w:sz w:val="28"/>
          <w:szCs w:val="28"/>
          <w:rtl/>
        </w:rPr>
        <w:t xml:space="preserve">تِلْکَ الْإِصْبَعِ إِلَّا الْإِبْهَامَ فَإِنَّهُ کَانَ یَقْضِی فِی مَفْصِلِهَا بِنِصْفِ عَقْلِ تِلْکَ الْإِبْهَامِ لِأَنَّ لَهَا مَفْصِلَیْنِ.</w:t>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240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امیر المؤمنین (ع) درباره هر مفصل از انگشت قضاوت می‌کرد که به اندازه یک سوم دیه آن انگشت است، به جز شست که برای مفصل آن نصف دیه شست مقرر می‌شد، زیرا دو مفصل دارد.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1" w:name="pg18996_271774"/>
    <w:bookmarkEnd w:id="331"/>
    <w:p>
      <w:pPr>
        <w:pStyle w:val="Heading4"/>
      </w:pPr>
      <w:bookmarkStart w:id="1568" w:name="_Toc1187"/>
      <w:r>
        <w:t>43- بَابُ أَنَّ فِی شَحْمَةِ الْأُذُنِ ثُلُثَ دِیَتِهَا</w:t>
      </w:r>
      <w:bookmarkEnd w:id="1568"/>
    </w:p>
    <w:p>
      <w:pPr>
        <w:pStyle w:val="Heading5"/>
      </w:pPr>
      <w:bookmarkStart w:id="1569" w:name="_Toc1188"/>
      <w:r>
        <w:t>اشارة</w:t>
      </w:r>
      <w:bookmarkEnd w:id="1569"/>
    </w:p>
    <w:p>
      <w:pPr>
        <w:pStyle w:val="BookText"/>
      </w:pPr>
      <w:r>
        <w:rPr>
          <w:rStyle w:val="FootnoteReference"/>
        </w:rPr>
        <w:footnoteReference w:id="2408"/>
      </w:r>
      <w:r>
        <w:rPr>
          <w:rFonts w:ascii="Amiri" w:hAnsi="Amiri" w:eastAsia="Amiri" w:cs="Amiri"/>
          <w:lang w:bidi="ar-SA"/>
          <w:color w:val="111111"/>
          <w:sz w:val="28"/>
          <w:szCs w:val="28"/>
          <w:rtl/>
        </w:rPr>
        <w:t xml:space="preserve">43 بَابُ أَنَّ فِی شَحْمَةِ الْأُذُنِ ثُلُثَ دِیَتِهَا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در شحمه (قسمت نرم) گوش، یک سوم دیه مقرر شده است.</w:t>
      </w:r>
    </w:p>
    <w:p>
      <w:pPr>
        <w:pStyle w:val="Heading5"/>
      </w:pPr>
      <w:bookmarkStart w:id="1570" w:name="_Toc1189"/>
      <w:r>
        <w:t>[رقم الحدیث الکلی: 35760 - رقم الحدیث الباب: 1]</w:t>
      </w:r>
      <w:bookmarkEnd w:id="1570"/>
    </w:p>
    <w:p>
      <w:pPr>
        <w:pStyle w:val="BookText"/>
      </w:pPr>
      <w:r>
        <w:rPr>
          <w:rFonts w:ascii="Times New Roman" w:hAnsi="Times New Roman" w:eastAsia="Times New Roman" w:cs="Times New Roman"/>
          <w:lang w:val="en-US" w:bidi="en-US"/>
          <w:color w:val="111111"/>
          <w:sz w:val="28"/>
          <w:szCs w:val="28"/>
          <w:rtl/>
        </w:rPr>
        <w:t xml:space="preserve">35760- 1- </w:t>
      </w:r>
      <w:r>
        <w:rPr>
          <w:rStyle w:val="FootnoteReference"/>
        </w:rPr>
        <w:footnoteReference w:id="2409"/>
      </w:r>
      <w:r>
        <w:rPr>
          <w:rFonts w:ascii="Amiri" w:hAnsi="Amiri" w:eastAsia="Amiri" w:cs="Amiri"/>
          <w:lang w:bidi="ar-SA"/>
          <w:color w:val="111111"/>
          <w:sz w:val="28"/>
          <w:szCs w:val="28"/>
          <w:rtl/>
        </w:rPr>
        <w:t xml:space="preserve">مُحَمَّدُ بْنُ الْحَسَنِ بِإِسْنَادِهِ عَنْ مُحَمَّدِ بْنِ أَحْمَدَ بْنِ یَحْیَی عَنِ الْعَبَّاسِ بْنِ مَعْرُوفٍ عَنِ الْحَسَنِ بْنِ مُحَمَّدِ بْنِ یَحْیَی </w:t>
      </w:r>
      <w:r>
        <w:rPr>
          <w:rStyle w:val="FootnoteReference"/>
        </w:rPr>
        <w:footnoteReference w:id="2410"/>
      </w:r>
      <w:r>
        <w:rPr>
          <w:rFonts w:ascii="Amiri" w:hAnsi="Amiri" w:eastAsia="Amiri" w:cs="Amiri"/>
          <w:lang w:bidi="ar-SA"/>
          <w:color w:val="111111"/>
          <w:sz w:val="28"/>
          <w:szCs w:val="28"/>
          <w:rtl/>
        </w:rPr>
        <w:t xml:space="preserve">عَنْ غِیَاثٍ عَنْ جَعْفَرٍ عَنْ أَبِیهِ عَنْ عَلِیٍّ ع أَنَّهُ قَضَی فِی شَحْمَةِ الْأُذُنِ بِثُلُثِ دِیَةِ الْأُذُنِ وَ فِی الْإِصْبَعِ الزَّائِدَةِ ثُلُثَ دِیَةِ الْإِصْبَعِ وَ فِی کُلِّ جَانِبٍ مِنَ الْأَنْفِ ثُلُثَ دِیَةِ الْأَنْفِ.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از جعفر (ع) از پدرش نقل می‌کند که علی (ع) در مورد شحمه (قسمت نرم) گوش، یک سوم دیه گوش را مقرر کرده است. و در مورد انگشت زائد، یک سوم دیه انگشت و در هر طرف از بینی، یک سوم دیه بینی مقرر کرده است.</w:t>
      </w:r>
    </w:p>
    <w:p>
      <w:pPr>
        <w:pStyle w:val="Heading5"/>
      </w:pPr>
      <w:bookmarkStart w:id="1571" w:name="_Toc1190"/>
      <w:r>
        <w:t>[رقم الحدیث الکلی: 35761 - رقم الحدیث الباب: 2]</w:t>
      </w:r>
      <w:bookmarkEnd w:id="1571"/>
    </w:p>
    <w:p>
      <w:pPr>
        <w:pStyle w:val="BookText"/>
      </w:pPr>
      <w:r>
        <w:rPr>
          <w:rFonts w:ascii="Times New Roman" w:hAnsi="Times New Roman" w:eastAsia="Times New Roman" w:cs="Times New Roman"/>
          <w:lang w:val="en-US" w:bidi="en-US"/>
          <w:color w:val="111111"/>
          <w:sz w:val="28"/>
          <w:szCs w:val="28"/>
          <w:rtl/>
        </w:rPr>
        <w:t xml:space="preserve">35761- 2- </w:t>
      </w:r>
      <w:r>
        <w:rPr>
          <w:rStyle w:val="FootnoteReference"/>
        </w:rPr>
        <w:footnoteReference w:id="2411"/>
      </w:r>
      <w:r>
        <w:rPr>
          <w:rFonts w:ascii="Amiri" w:hAnsi="Amiri" w:eastAsia="Amiri" w:cs="Amiri"/>
          <w:lang w:bidi="ar-SA"/>
          <w:color w:val="111111"/>
          <w:sz w:val="28"/>
          <w:szCs w:val="28"/>
          <w:rtl/>
        </w:rPr>
        <w:t xml:space="preserve">وَ عَنْهُ عَنْ یُوسُفَ بْنِ الْحَارِثِ عَنْ مُحَمَّدِ بْنِ عَبْدِ الرَّحْمَنِ الْعَرْزَمِیِّ (عَنْ أَبِیهِ عَنْ عَبْدِ الرَّحْمَنِ) </w:t>
      </w:r>
      <w:r>
        <w:rPr>
          <w:rStyle w:val="FootnoteReference"/>
        </w:rPr>
        <w:footnoteReference w:id="2412"/>
      </w:r>
      <w:r>
        <w:rPr>
          <w:rFonts w:ascii="Amiri" w:hAnsi="Amiri" w:eastAsia="Amiri" w:cs="Amiri"/>
          <w:lang w:bidi="ar-SA"/>
          <w:color w:val="111111"/>
          <w:sz w:val="28"/>
          <w:szCs w:val="28"/>
          <w:rtl/>
        </w:rPr>
        <w:t xml:space="preserve">عَنْ جَعْفَرٍ عَنْ أَبِیهِ ع أَنَّهُ جُعِلَ فِی السِّنِّ السَّوْدَاءِ ثُلُثُ دِیَتِهَا </w:t>
      </w:r>
      <w:r>
        <w:rPr>
          <w:rStyle w:val="FootnoteReference"/>
        </w:rPr>
        <w:footnoteReference w:id="2413"/>
      </w:r>
      <w:r>
        <w:rPr>
          <w:rFonts w:ascii="Amiri" w:hAnsi="Amiri" w:eastAsia="Amiri" w:cs="Amiri"/>
          <w:lang w:bidi="ar-SA"/>
          <w:color w:val="111111"/>
          <w:sz w:val="28"/>
          <w:szCs w:val="28"/>
          <w:rtl/>
        </w:rPr>
        <w:t xml:space="preserve">وَ فِی الْعَیْنِ الْقَائِمَةِ إِذَا طَمَسَتْ ثُلُثُ دِیَتِهَا وَ فِی شَحْمَةِ الْأُذُنِ ثُلُثُ دِیَتِهَا وَ فِی الرِّجْلِ الْعَرْجَاءِ ثُلُثُ دِیَتِهَا وَ فِی خِشَاشِ الْأَنْفِ کُلِّ وَاحِدٍ ثُلُثُ الدِّیَةِ.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عبدالرحمن العرمی (از پدرش، از عبدالرحمن) از جعفر (ع) از پدرش نقل می‌کند که: در مورد دندان سیاه، یک سوم دیه‌اش مقرر شده است و در مورد چشم سالمی که اگر آسیب ببیند، یک سوم دیه‌اش مقرر شده است و در مورد شحمه (قسمت نرم) گوش، یک سوم دیه‌اش مقرر شده است و در مورد پای لنگ، یک سوم دیه‌اش مقرر شده است و در مورد خیشوم بینی، هر یک یک سوم دیه مقرر شده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2" w:name="pg18996_271775"/>
    <w:bookmarkEnd w:id="332"/>
    <w:p>
      <w:pPr>
        <w:pStyle w:val="Heading4"/>
      </w:pPr>
      <w:bookmarkStart w:id="1572" w:name="_Toc1191"/>
      <w:r>
        <w:t>44- بَابُ أَنَّ دِیَةَ أَعْضَاءِ الرَّجُلِ وَ الْمَرْأَةِ سَوَاءٌ إِلَی أَنْ یَبْلُغَ ثُلُثَ الدِّیَةِ فَتَتَضَاعَفُ دِیَةُ أَعْضَاءِ الرَّجُلِ‌</w:t>
      </w:r>
      <w:bookmarkEnd w:id="1572"/>
    </w:p>
    <w:p>
      <w:pPr>
        <w:pStyle w:val="Heading5"/>
      </w:pPr>
      <w:bookmarkStart w:id="1573" w:name="_Toc1192"/>
      <w:r>
        <w:t>اشارة</w:t>
      </w:r>
      <w:bookmarkEnd w:id="1573"/>
    </w:p>
    <w:p>
      <w:pPr>
        <w:pStyle w:val="BookText"/>
      </w:pPr>
      <w:r>
        <w:rPr>
          <w:rStyle w:val="FootnoteReference"/>
        </w:rPr>
        <w:footnoteReference w:id="2415"/>
      </w:r>
      <w:r>
        <w:rPr>
          <w:rFonts w:ascii="Amiri" w:hAnsi="Amiri" w:eastAsia="Amiri" w:cs="Amiri"/>
          <w:lang w:bidi="ar-SA"/>
          <w:color w:val="111111"/>
          <w:sz w:val="28"/>
          <w:szCs w:val="28"/>
          <w:rtl/>
        </w:rPr>
        <w:t xml:space="preserve">44 بَابُ أَنَّ دِیَةَ أَعْضَاءِ الرَّجُلِ وَ الْمَرْأَةِ سَوَاءٌ إِلَی أَنْ یَبْلُغَ ثُلُثَ الدِّیَةِ فَتَتَضَاعَفُ دِیَةُ أَعْضَاءِ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دیه اعضای مرد و زن تا زمانی که به یک سوم دیه برسد، برابر است. پس از آن، دیه اعضای مرد دو برابر می‌شود.</w:t>
      </w:r>
    </w:p>
    <w:p>
      <w:pPr>
        <w:pStyle w:val="Heading5"/>
      </w:pPr>
      <w:bookmarkStart w:id="1574" w:name="_Toc1193"/>
      <w:r>
        <w:t>[رقم الحدیث الکلی: 35762 - رقم الحدیث الباب: 1]</w:t>
      </w:r>
      <w:bookmarkEnd w:id="1574"/>
    </w:p>
    <w:p>
      <w:pPr>
        <w:pStyle w:val="BookText"/>
      </w:pPr>
      <w:r>
        <w:rPr>
          <w:rFonts w:ascii="Times New Roman" w:hAnsi="Times New Roman" w:eastAsia="Times New Roman" w:cs="Times New Roman"/>
          <w:lang w:val="en-US" w:bidi="en-US"/>
          <w:color w:val="111111"/>
          <w:sz w:val="28"/>
          <w:szCs w:val="28"/>
          <w:rtl/>
        </w:rPr>
        <w:t xml:space="preserve">35762- 1- </w:t>
      </w:r>
      <w:r>
        <w:rPr>
          <w:rStyle w:val="FootnoteReference"/>
        </w:rPr>
        <w:footnoteReference w:id="2416"/>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عَبْدِ الرَّحْمَنِ بْنِ الْحَجَّاجِ عَنْ أَبَانِ بْنِ تَغْلِبَ قَالَ: قُلْتُ لِأَبِی عَبْدِ اللَّهِ ع مَا تَقُولُ فِی رَجُلٍ قَطَعَ إِصْبَعاً مِنْ أَصَابِعِ الْمَرْأَةِ کَمْ فِیهَا قَالَ عَشَرَةٌ مِنَ الْإِبِلِ قُلْتُ قَطَعَ اثْنَتَیْنِ </w:t>
      </w:r>
      <w:r>
        <w:rPr>
          <w:rStyle w:val="FootnoteReference"/>
        </w:rPr>
        <w:footnoteReference w:id="2417"/>
      </w:r>
      <w:r>
        <w:rPr>
          <w:rFonts w:ascii="Amiri" w:hAnsi="Amiri" w:eastAsia="Amiri" w:cs="Amiri"/>
          <w:lang w:bidi="ar-SA"/>
          <w:color w:val="111111"/>
          <w:sz w:val="28"/>
          <w:szCs w:val="28"/>
          <w:rtl/>
        </w:rPr>
        <w:t xml:space="preserve">قَالَ عِشْرُونَ قُلْتُ قَطَعَ ثَلَاثاً قَالَ ثَلَاثُونَ قُلْتُ قَطَعَ أَرْبَعاً قَالَ عِشْرُونَ قُلْتُ سُبْحَانَ اللَّهِ یَقْطَعُ ثَلَاثاً فَیَکُونُ عَلَیْهِ ثَلَاثُونَ وَ یَقْطَعُ أَرْبَعاً فَیَکُونُ عَلَیْهِ عِشْرُونَ إِنَّ هَذَا کَانَ یَبْلُغُنَا وَ نَحْنُ بِالْعِرَاقِ فَنَبْرَأُ مِمَّنْ قَالَهُ وَ نَقُولُ الَّذِی جَاءَ بِهِ شَیْطَانٌ فَقَالَ مَهْلًا یَا أَبَانُ هَذَا حُکْمُ رَسُولِ اللَّهِ ص- إِنَّ الْمَرْأَةَ تُعَاقِلُ </w:t>
      </w:r>
      <w:r>
        <w:rPr>
          <w:rStyle w:val="FootnoteReference"/>
        </w:rPr>
        <w:footnoteReference w:id="2418"/>
      </w:r>
      <w:r>
        <w:rPr>
          <w:rFonts w:ascii="Amiri" w:hAnsi="Amiri" w:eastAsia="Amiri" w:cs="Amiri"/>
          <w:lang w:bidi="ar-SA"/>
          <w:color w:val="111111"/>
          <w:sz w:val="28"/>
          <w:szCs w:val="28"/>
          <w:rtl/>
        </w:rPr>
        <w:t xml:space="preserve">الرَّجُلَ إِلَی ثُلُثِ الدِّیَةِ فَإِذَا بَلَغَتِ الثُّلُثَ رَجَعَتْ إِلَی النِّصْفِ یَا أَبَانُ إِنَّکَ أَخَذْتَنِی بِالْقِیَاسِ وَ السُّنَّةُ إِذَا قِیسَتْ مُحِقَ الدِّینُ.</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أَبِی عُمَیْرٍ </w:t>
      </w:r>
      <w:r>
        <w:rPr>
          <w:rStyle w:val="FootnoteReference"/>
        </w:rPr>
        <w:footnoteReference w:id="2419"/>
      </w:r>
    </w:p>
    <w:p>
      <w:pPr>
        <w:pStyle w:val="BookText"/>
      </w:pPr>
      <w:r>
        <w:rPr>
          <w:rFonts w:ascii="Amiri" w:hAnsi="Amiri" w:eastAsia="Amiri" w:cs="Amiri"/>
          <w:lang w:bidi="ar-SA"/>
          <w:color w:val="111111"/>
          <w:sz w:val="28"/>
          <w:szCs w:val="28"/>
          <w:rtl/>
        </w:rPr>
        <w:t xml:space="preserve">وَ رَوَاهُ الصَّدُوقُ بِإِسْنَادِهِ عَنْ عَبْدِ الرَّحْمَنِ بْنِ الْحَجَّاجِ مِثْلَهُ </w:t>
      </w:r>
      <w:r>
        <w:rPr>
          <w:rStyle w:val="FootnoteReference"/>
        </w:rPr>
        <w:footnoteReference w:id="2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گفت: به امام صادق (ع) گفتم: نظر شما در مورد مردی که انگشت زنی را قطع کرده است، چیست؟ امام فرمودند: برای هر انگشت، ده شتر لازم است. گفتم: اگر دو انگشت قطع کند؟ امام فرمودند: بیست شتر. گفتم: اگر سه انگشت قطع کند؟ امام فرمودند: سی شتر. گفتم: اگر چهار انگشت قطع کند؟ امام فرمودند: بیست شتر. گفتم: سبحان‌الله، او سه انگشت را قطع کند، بر عهده‌اش سی شتر است و چهار انگشت را قطع کند، بر عهده‌اش بیست شتر؟ این مسئله در عراق به ما می‌رسید و ما از آن بیزاری می‌جستیم و می‌گفتیم که این از جانب شیطان آمده است. امام فرمودند: مهلاً (آرام باش) ای ابان، این حکم رسول الله (ص) است. زن تا یک سوم دیه با مرد برابر است. اگر به یک سوم برسد، به نصف دیه بازمی‌گردد. ای ابان، تو مرا با قیاس گرفتی و سنت وقتی قیاس شود، دین نابود می‌شود.</w:t>
      </w:r>
    </w:p>
    <w:p>
      <w:pPr>
        <w:pStyle w:val="Heading5"/>
      </w:pPr>
      <w:bookmarkStart w:id="1575" w:name="_Toc1194"/>
      <w:r>
        <w:t>[رقم الحدیث الکلی: 35763 - رقم الحدیث الباب: 2]</w:t>
      </w:r>
      <w:bookmarkEnd w:id="1575"/>
    </w:p>
    <w:p>
      <w:pPr>
        <w:pStyle w:val="BookText"/>
      </w:pPr>
      <w:r>
        <w:rPr>
          <w:rFonts w:ascii="Times New Roman" w:hAnsi="Times New Roman" w:eastAsia="Times New Roman" w:cs="Times New Roman"/>
          <w:lang w:val="en-US" w:bidi="en-US"/>
          <w:color w:val="111111"/>
          <w:sz w:val="28"/>
          <w:szCs w:val="28"/>
          <w:rtl/>
        </w:rPr>
        <w:t xml:space="preserve">35763- 2- </w:t>
      </w:r>
      <w:r>
        <w:rPr>
          <w:rStyle w:val="FootnoteReference"/>
        </w:rPr>
        <w:footnoteReference w:id="2421"/>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3" w:name="pg18996_271776"/>
    <w:bookmarkEnd w:id="333"/>
    <w:p>
      <w:pPr>
        <w:pStyle w:val="BookText"/>
      </w:pPr>
      <w:r>
        <w:rPr>
          <w:rFonts w:ascii="Amiri" w:hAnsi="Amiri" w:eastAsia="Amiri" w:cs="Amiri"/>
          <w:lang w:bidi="ar-SA"/>
          <w:color w:val="111111"/>
          <w:sz w:val="28"/>
          <w:szCs w:val="28"/>
          <w:rtl/>
        </w:rPr>
        <w:t xml:space="preserve">الْحَسَنِ </w:t>
      </w:r>
      <w:r>
        <w:rPr>
          <w:rStyle w:val="FootnoteReference"/>
        </w:rPr>
        <w:footnoteReference w:id="2422"/>
      </w:r>
      <w:r>
        <w:rPr>
          <w:rFonts w:ascii="Amiri" w:hAnsi="Amiri" w:eastAsia="Amiri" w:cs="Amiri"/>
          <w:lang w:bidi="ar-SA"/>
          <w:color w:val="111111"/>
          <w:sz w:val="28"/>
          <w:szCs w:val="28"/>
          <w:rtl/>
        </w:rPr>
        <w:t xml:space="preserve">وَ عُثْمَانَ بْنِ عِیسَی عَنْ سَمَاعَةَ قَالَ: سَأَلْتُهُ عَنْ جِرَاحَةِ النِّسَاءِ فَقَالَ الرِّجَالُ وَ النِّسَاءُ فِی الدِّیَةِ سَوَاءٌ حَتَّی تَبْلُغَ الثُّلُثَ فَإِذَا جَازَتِ الثُّلُثَ فَإِنَّهَا مِثْلُ نِصْفِ دِیَةِ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گفت: از امام صادق (ع) درباره جراحت زنان پرسیدم. ایشان فرمود: مردان و زنان در دیه برابرند تا زمانی که به یک سوم دیه برسد. اگر از یک سوم تجاوز کند، دیه زن برابر با نصف دیه مرد است.</w:t>
      </w:r>
    </w:p>
    <w:p>
      <w:pPr>
        <w:pStyle w:val="Heading5"/>
      </w:pPr>
      <w:bookmarkStart w:id="1576" w:name="_Toc1195"/>
      <w:r>
        <w:t>[رقم الحدیث الکلی: 35764 - رقم الحدیث الباب: 3]</w:t>
      </w:r>
      <w:bookmarkEnd w:id="1576"/>
    </w:p>
    <w:p>
      <w:pPr>
        <w:pStyle w:val="BookText"/>
      </w:pPr>
      <w:r>
        <w:rPr>
          <w:rFonts w:ascii="Times New Roman" w:hAnsi="Times New Roman" w:eastAsia="Times New Roman" w:cs="Times New Roman"/>
          <w:lang w:val="en-US" w:bidi="en-US"/>
          <w:color w:val="111111"/>
          <w:sz w:val="28"/>
          <w:szCs w:val="28"/>
          <w:rtl/>
        </w:rPr>
        <w:t xml:space="preserve">35764- 3- </w:t>
      </w:r>
      <w:r>
        <w:rPr>
          <w:rStyle w:val="FootnoteReference"/>
        </w:rPr>
        <w:footnoteReference w:id="2423"/>
      </w:r>
      <w:r>
        <w:rPr>
          <w:rFonts w:ascii="Amiri" w:hAnsi="Amiri" w:eastAsia="Amiri" w:cs="Amiri"/>
          <w:lang w:bidi="ar-SA"/>
          <w:color w:val="111111"/>
          <w:sz w:val="28"/>
          <w:szCs w:val="28"/>
          <w:rtl/>
        </w:rPr>
        <w:t xml:space="preserve">مُحَمَّدُ بْنُ مُحَمَّدٍ الْمُفِیدُ فِی الْمُقْنِعَةِ قَالَ: الْمَرْأَةُ تُسَاوِی الرَّجُلَ فِی دِیَاتِ الْأَعْضَاءِ وَ الْجَوَارِحِ حَتَّی تَبْلُغَ ثُلُثَ الدِّیَةِ فَإِذَا بَلَغَتْهَا رَجَعَتْ إِلَی النِّصْفِ مِنْ دِیَاتِ الرِّجَالِ مِثَالُ ذَلِکَ أَنَّ فِی إِصْبَعِ الرَّجُلِ إِذَا قُطِعَتْ عَشْراً مِنَ الْإِبِلِ وَ کَذَلِکَ فِی إِصْبَعِ الْمَرْأَةِ سَوَاءً وَ فِی إِصْبَعَیْنِ مِنْ أَصَابِعِ الرَّجُلِ عِشْرُونَ مِنَ الْإِبِلِ وَ فِی إِصْبَعَیْنِ مِنْ أَصَابِعِ الْمَرْأَةِ کَذَلِکَ وَ فِی ثَلَاثِ أَصَابِعِ الرَّجُلِ ثَلَاثُونَ وَ فِی ثَلَاثِ أَصَابِعَ مِنْ أَصَابِعِ الْمَرْأَةِ سَوَاءً وَ فِی أَرْبَعِ أَصَابِعَ مِنْ یَدِ الرَّجُلِ أَوْ رِجْلِهِ أَرْبَعُونَ مِنَ الْإِبِلِ وَ فِی أَرْبَعِ أَصَابِعِ الْمَرْأَةِ عِشْرُونَ مِنَ الْإِبِلِ لِأَنَّهَا زَادَتْ عَلَی الثُّلُثِ فَرَجَعَتْ بَعْدَ الزِّیَادَةِ إِلَی أَصْلِ دِیَةِ الْمَرْأَةِ وَ هِیَ النِّصْفُ مِنْ دِیَاتِ الرِّجَالِ ثُمَّ عَلَی هَذَا الْحِسَابِ کُلَّمَا زَادَتْ أَصَابِعُهَا وَ جِرَاحُهَا </w:t>
      </w:r>
      <w:r>
        <w:rPr>
          <w:rStyle w:val="FootnoteReference"/>
        </w:rPr>
        <w:footnoteReference w:id="2424"/>
      </w:r>
      <w:r>
        <w:rPr>
          <w:rFonts w:ascii="Amiri" w:hAnsi="Amiri" w:eastAsia="Amiri" w:cs="Amiri"/>
          <w:lang w:bidi="ar-SA"/>
          <w:color w:val="111111"/>
          <w:sz w:val="28"/>
          <w:szCs w:val="28"/>
          <w:rtl/>
        </w:rPr>
        <w:t xml:space="preserve">وَ أَعْضَاؤُهَا عَلَی الثُّلُثِ رَجَعَتْ إِلَی النِّصْفِ فَیَکُونُ فِی قَطْعِ خَمْسِ أَصَابِعَ لَهَا خَمْسٌ وَ عِشْرُونَ مِنَ الْإِبِلِ وَ فِی خَمْسِ أَصَابِعِ الرَّجُلِ خَمْسُونَ مِنَ الْإِبِلِ بِذَلِکَ ثَبَتَتِ السُّنَّةُ عَنْ نَبِیِّ الْهُدَی- وَ بِهِ تَوَاتَرَتِ الْأَخْبَارُ عَنِ الْأَئِمَّةِ ع.</w:t>
      </w:r>
    </w:p>
    <w:p>
      <w:pPr>
        <w:pStyle w:val="BookText"/>
      </w:pPr>
      <w:r>
        <w:rPr>
          <w:rFonts w:ascii="Amiri" w:hAnsi="Amiri" w:eastAsia="Amiri" w:cs="Amiri"/>
          <w:lang w:bidi="ar-SA"/>
          <w:color w:val="111111"/>
          <w:sz w:val="28"/>
          <w:szCs w:val="28"/>
          <w:rtl/>
        </w:rPr>
        <w:t xml:space="preserve">أَقُولُ: وَ تَقَدَّمَ مَا یَدُلُّ عَلَی ذَلِکَ فِی الْقِصَاصِ </w:t>
      </w:r>
      <w:r>
        <w:rPr>
          <w:rStyle w:val="FootnoteReference"/>
        </w:rPr>
        <w:footnoteReference w:id="2425"/>
      </w:r>
      <w:r>
        <w:rPr>
          <w:rFonts w:ascii="Amiri" w:hAnsi="Amiri" w:eastAsia="Amiri" w:cs="Amiri"/>
          <w:lang w:bidi="ar-SA"/>
          <w:color w:val="111111"/>
          <w:sz w:val="28"/>
          <w:szCs w:val="28"/>
          <w:rtl/>
        </w:rPr>
        <w:t xml:space="preserve">وَ یَأْتِی مَا یَدُلُّ عَلَیْهِ فِی الْجِرَاحِ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المقنعة گفت: زن در دیات اعضا و جوارح با مرد برابر است تا زمانی که به یک سوم دیه برسد. اگر به یک سوم دیه برسد، دیه او به نصف دیه مردان کاهش می‌یابد. مثال این است که اگر انگشت مردی قطع شود، ده شتر لازم است و همین مقدار برای انگشت زن. برای دو انگشت مرد، بیست شتر لازم است و برای دو انگشت زن همین‌طور. برای سه انگشت مرد، سی شتر لازم است و برای سه انگشت زن نیز برابر. برای چهار انگشت از دست یا پای مرد، چهل شتر لازم است و برای چهار انگشت زن، بیست شتر لازم است زیرا از یک سوم بیشتر شده و به اصل دیه زن که نصف دیه مردان است، برمی‌گردد. بر همین اساس هرگاه تعداد انگشتان، جراحات و اعضای زن از یک سوم بیشتر شود، دیه به نصف دیه مردان برمی‌گردد. بنابراین در قطع پنج انگشت زن، بیست و پنج شتر لازم است و برای پنج انگشت مرد، پنجاه شتر. سنت نبی هدایت‌کننده این‌گونه ثابت شده و اخبار متواتری از ائمه (ع) نیز بر همین اساس است.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4" w:name="pg18996_271777"/>
    <w:bookmarkEnd w:id="334"/>
    <w:p>
      <w:pPr>
        <w:pStyle w:val="Heading4"/>
      </w:pPr>
      <w:bookmarkStart w:id="1577" w:name="_Toc1196"/>
      <w:r>
        <w:t>45- بَابُ ثُبُوتِ دِیَةِ الْبَکَارَةِ عَلَی مَنْ أَزَالَهَا بِجِمَاعٍ أَوْ غَیْرِهِ سِوَی الزَّوْجِ وَ الْمَوْلَی‌</w:t>
      </w:r>
      <w:bookmarkEnd w:id="1577"/>
    </w:p>
    <w:p>
      <w:pPr>
        <w:pStyle w:val="Heading5"/>
      </w:pPr>
      <w:bookmarkStart w:id="1578" w:name="_Toc1197"/>
      <w:r>
        <w:t>اشارة</w:t>
      </w:r>
      <w:bookmarkEnd w:id="1578"/>
    </w:p>
    <w:p>
      <w:pPr>
        <w:pStyle w:val="BookText"/>
      </w:pPr>
      <w:r>
        <w:rPr>
          <w:rStyle w:val="FootnoteReference"/>
        </w:rPr>
        <w:footnoteReference w:id="2427"/>
      </w:r>
      <w:r>
        <w:rPr>
          <w:rFonts w:ascii="Amiri" w:hAnsi="Amiri" w:eastAsia="Amiri" w:cs="Amiri"/>
          <w:lang w:bidi="ar-SA"/>
          <w:color w:val="111111"/>
          <w:sz w:val="28"/>
          <w:szCs w:val="28"/>
          <w:rtl/>
        </w:rPr>
        <w:t xml:space="preserve">45 بَابُ ثُبُوتِ دِیَةِ الْبَکَارَةِ عَلَی مَنْ أَزَالَهَا بِجِمَاعٍ أَوْ غَیْرِهِ سِوَی الزَّوْجِ وَ الْمَوْلَی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دیه بکارت بر عهده کسی که آن را با جماع یا غیره به غیر از شوهر و ولی از بین برده باشد.</w:t>
      </w:r>
    </w:p>
    <w:p>
      <w:pPr>
        <w:pStyle w:val="Heading5"/>
      </w:pPr>
      <w:bookmarkStart w:id="1579" w:name="_Toc1198"/>
      <w:r>
        <w:t>[رقم الحدیث الکلی: 35765 - رقم الحدیث الباب: 1]</w:t>
      </w:r>
      <w:bookmarkEnd w:id="1579"/>
    </w:p>
    <w:p>
      <w:pPr>
        <w:pStyle w:val="BookText"/>
      </w:pPr>
      <w:r>
        <w:rPr>
          <w:rFonts w:ascii="Times New Roman" w:hAnsi="Times New Roman" w:eastAsia="Times New Roman" w:cs="Times New Roman"/>
          <w:lang w:val="en-US" w:bidi="en-US"/>
          <w:color w:val="111111"/>
          <w:sz w:val="28"/>
          <w:szCs w:val="28"/>
          <w:rtl/>
        </w:rPr>
        <w:t xml:space="preserve">35765- 1- </w:t>
      </w:r>
      <w:r>
        <w:rPr>
          <w:rStyle w:val="FootnoteReference"/>
        </w:rPr>
        <w:footnoteReference w:id="2428"/>
      </w:r>
      <w:r>
        <w:rPr>
          <w:rFonts w:ascii="Amiri" w:hAnsi="Amiri" w:eastAsia="Amiri" w:cs="Amiri"/>
          <w:lang w:bidi="ar-SA"/>
          <w:color w:val="111111"/>
          <w:sz w:val="28"/>
          <w:szCs w:val="28"/>
          <w:rtl/>
        </w:rPr>
        <w:t xml:space="preserve">مُحَمَّدُ بْنُ الْحَسَنِ بِإِسْنَادِهِ عَنْ مُحَمَّدِ بْنِ الْحَسَنِ الصَّفَّارِ عَنْ إِبْرَاهِیمَ بْنِ هَاشِمٍ عَنِ النَّوْفَلِیِّ عَنِ السَّکُونِیِّ عَنْ أَبِی عَبْدِ اللَّهِ </w:t>
      </w:r>
      <w:r>
        <w:rPr>
          <w:rStyle w:val="FootnoteReference"/>
        </w:rPr>
        <w:footnoteReference w:id="2429"/>
      </w:r>
      <w:r>
        <w:rPr>
          <w:rFonts w:ascii="Amiri" w:hAnsi="Amiri" w:eastAsia="Amiri" w:cs="Amiri"/>
          <w:lang w:bidi="ar-SA"/>
          <w:color w:val="111111"/>
          <w:sz w:val="28"/>
          <w:szCs w:val="28"/>
          <w:rtl/>
        </w:rPr>
        <w:t xml:space="preserve">ع أَنَّ عَلِیّاً ع رُفِعَ إِلَیْهِ جَارِیَتَانِ أُدْخِلَتَا </w:t>
      </w:r>
      <w:r>
        <w:rPr>
          <w:rStyle w:val="FootnoteReference"/>
        </w:rPr>
        <w:footnoteReference w:id="2430"/>
      </w:r>
      <w:r>
        <w:rPr>
          <w:rFonts w:ascii="Amiri" w:hAnsi="Amiri" w:eastAsia="Amiri" w:cs="Amiri"/>
          <w:lang w:bidi="ar-SA"/>
          <w:color w:val="111111"/>
          <w:sz w:val="28"/>
          <w:szCs w:val="28"/>
          <w:rtl/>
        </w:rPr>
        <w:t xml:space="preserve">الْحَمَّامَ فَاقْتَضَّتْ </w:t>
      </w:r>
      <w:r>
        <w:rPr>
          <w:rStyle w:val="FootnoteReference"/>
        </w:rPr>
        <w:footnoteReference w:id="2431"/>
      </w:r>
      <w:r>
        <w:rPr>
          <w:rFonts w:ascii="Amiri" w:hAnsi="Amiri" w:eastAsia="Amiri" w:cs="Amiri"/>
          <w:lang w:bidi="ar-SA"/>
          <w:color w:val="111111"/>
          <w:sz w:val="28"/>
          <w:szCs w:val="28"/>
          <w:rtl/>
        </w:rPr>
        <w:t xml:space="preserve">إِحْدَاهُمَا الْأُخْرَی بِإِصْبَعِهَا فَقَضَی عَلَی الَّتِی فَعَلَتْ عَقْلَهَا.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نقل می‌کند که علی (ع) حکمی درباره دو کنیز که به حمام برده شده بودند و یکی از آنها دیگری را با انگشت خود آسیب زد(بکارتش را از بین برد)، صادر کرد. ایشان فرمودند که دیه (عقل) بر عهده کسی است که این کار را انجام داده است.</w:t>
      </w:r>
    </w:p>
    <w:p>
      <w:pPr>
        <w:pStyle w:val="Heading4"/>
      </w:pPr>
      <w:bookmarkStart w:id="1580" w:name="_Toc1199"/>
      <w:r>
        <w:t>46- بَابُ أَنَّ فِی ثَدْیِ الْمَرْأَةِ نِصْفَ دِیَتِهَا</w:t>
      </w:r>
      <w:bookmarkEnd w:id="1580"/>
    </w:p>
    <w:p>
      <w:pPr>
        <w:pStyle w:val="Heading5"/>
      </w:pPr>
      <w:bookmarkStart w:id="1581" w:name="_Toc1200"/>
      <w:r>
        <w:t>اشارة</w:t>
      </w:r>
      <w:bookmarkEnd w:id="1581"/>
    </w:p>
    <w:p>
      <w:pPr>
        <w:pStyle w:val="BookText"/>
      </w:pPr>
      <w:r>
        <w:rPr>
          <w:rStyle w:val="FootnoteReference"/>
        </w:rPr>
        <w:footnoteReference w:id="2433"/>
      </w:r>
      <w:r>
        <w:rPr>
          <w:rFonts w:ascii="Amiri" w:hAnsi="Amiri" w:eastAsia="Amiri" w:cs="Amiri"/>
          <w:lang w:bidi="ar-SA"/>
          <w:color w:val="111111"/>
          <w:sz w:val="28"/>
          <w:szCs w:val="28"/>
          <w:rtl/>
        </w:rPr>
        <w:t xml:space="preserve">46 بَابُ أَنَّ فِی ثَدْیِ الْمَرْأَةِ نِصْفَ دِیَتِهَا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در مورد پستان زن، نصف دیه لازم است.</w:t>
      </w:r>
    </w:p>
    <w:p>
      <w:pPr>
        <w:pStyle w:val="Heading5"/>
      </w:pPr>
      <w:bookmarkStart w:id="1582" w:name="_Toc1201"/>
      <w:r>
        <w:t>[رقم الحدیث الکلی: 35766 - رقم الحدیث الباب: 1]</w:t>
      </w:r>
      <w:bookmarkEnd w:id="1582"/>
    </w:p>
    <w:p>
      <w:pPr>
        <w:pStyle w:val="BookText"/>
      </w:pPr>
      <w:r>
        <w:rPr>
          <w:rFonts w:ascii="Times New Roman" w:hAnsi="Times New Roman" w:eastAsia="Times New Roman" w:cs="Times New Roman"/>
          <w:lang w:val="en-US" w:bidi="en-US"/>
          <w:color w:val="111111"/>
          <w:sz w:val="28"/>
          <w:szCs w:val="28"/>
          <w:rtl/>
        </w:rPr>
        <w:t xml:space="preserve">35766- 1- </w:t>
      </w:r>
      <w:r>
        <w:rPr>
          <w:rStyle w:val="FootnoteReference"/>
        </w:rPr>
        <w:footnoteReference w:id="2434"/>
      </w:r>
      <w:r>
        <w:rPr>
          <w:rFonts w:ascii="Amiri" w:hAnsi="Amiri" w:eastAsia="Amiri" w:cs="Amiri"/>
          <w:lang w:bidi="ar-SA"/>
          <w:color w:val="111111"/>
          <w:sz w:val="28"/>
          <w:szCs w:val="28"/>
          <w:rtl/>
        </w:rPr>
        <w:t xml:space="preserve">مُحَمَّدُ بْنُ الْحَسَنِ بِإِسْنَادِهِ عَنِ ابْنِ مَحْبُوبٍ عَنْ هِشَامِ بْنِ سَالِمٍ عَنْ أَبِی بَصِیرٍ عَنْ أَبِی جَعْفَرٍ ع قَالَ: قَضَی أَمِیرُ الْمُؤْمِنِینَ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5" w:name="pg18996_271778"/>
    <w:bookmarkEnd w:id="335"/>
    <w:p>
      <w:pPr>
        <w:pStyle w:val="BookText"/>
      </w:pPr>
      <w:r>
        <w:rPr>
          <w:rFonts w:ascii="Amiri" w:hAnsi="Amiri" w:eastAsia="Amiri" w:cs="Amiri"/>
          <w:lang w:bidi="ar-SA"/>
          <w:color w:val="111111"/>
          <w:sz w:val="28"/>
          <w:szCs w:val="28"/>
          <w:rtl/>
        </w:rPr>
        <w:t xml:space="preserve">ع فِی رَجُلٍ قَطَعَ ثَدْیَ امْرَأَتِهِ قَالَ أُغْرِمُهُ إِذاً لَهَا نِصْفَ الدِّیَةِ.</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باقر (ع) نقل می‌کند که فرمود: امیر المؤمنین (ع) درباره مردی که پستان زنش را قطع کرده بود، قضاوت کرد که باید نصف دیه به او پرداخت شود.</w:t>
      </w:r>
    </w:p>
    <w:p>
      <w:pPr>
        <w:pStyle w:val="Heading4"/>
      </w:pPr>
      <w:bookmarkStart w:id="1583" w:name="_Toc1202"/>
      <w:r>
        <w:t>47- بَابُ أَنَّ فِی عَیْنِ الدَّابَّةِ رُبُعَ قِیمَتِهَا یَوْمَ الْجِنَایَةِ</w:t>
      </w:r>
      <w:bookmarkEnd w:id="1583"/>
    </w:p>
    <w:p>
      <w:pPr>
        <w:pStyle w:val="Heading5"/>
      </w:pPr>
      <w:bookmarkStart w:id="1584" w:name="_Toc1203"/>
      <w:r>
        <w:t>اشارة</w:t>
      </w:r>
      <w:bookmarkEnd w:id="1584"/>
    </w:p>
    <w:p>
      <w:pPr>
        <w:pStyle w:val="BookText"/>
      </w:pPr>
      <w:r>
        <w:rPr>
          <w:rStyle w:val="FootnoteReference"/>
        </w:rPr>
        <w:footnoteReference w:id="2436"/>
      </w:r>
      <w:r>
        <w:rPr>
          <w:rFonts w:ascii="Amiri" w:hAnsi="Amiri" w:eastAsia="Amiri" w:cs="Amiri"/>
          <w:lang w:bidi="ar-SA"/>
          <w:color w:val="111111"/>
          <w:sz w:val="28"/>
          <w:szCs w:val="28"/>
          <w:rtl/>
        </w:rPr>
        <w:t xml:space="preserve">47 بَابُ أَنَّ فِی عَیْنِ الدَّابَّةِ رُبُعَ قِیمَتِهَا یَوْمَ الْجِنَایَةِ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در مورد چشم حیوان، ربع (یک چهارم) قیمت آن در روز جنایت لازم است.</w:t>
      </w:r>
    </w:p>
    <w:p>
      <w:pPr>
        <w:pStyle w:val="Heading5"/>
      </w:pPr>
      <w:bookmarkStart w:id="1585" w:name="_Toc1204"/>
      <w:r>
        <w:t>[رقم الحدیث الکلی: 35767 - رقم الحدیث الباب: 1]</w:t>
      </w:r>
      <w:bookmarkEnd w:id="1585"/>
    </w:p>
    <w:p>
      <w:pPr>
        <w:pStyle w:val="BookText"/>
      </w:pPr>
      <w:r>
        <w:rPr>
          <w:rFonts w:ascii="Times New Roman" w:hAnsi="Times New Roman" w:eastAsia="Times New Roman" w:cs="Times New Roman"/>
          <w:lang w:val="en-US" w:bidi="en-US"/>
          <w:color w:val="111111"/>
          <w:sz w:val="28"/>
          <w:szCs w:val="28"/>
          <w:rtl/>
        </w:rPr>
        <w:t xml:space="preserve">35767- 1- </w:t>
      </w:r>
      <w:r>
        <w:rPr>
          <w:rStyle w:val="FootnoteReference"/>
        </w:rPr>
        <w:footnoteReference w:id="2437"/>
      </w:r>
      <w:r>
        <w:rPr>
          <w:rFonts w:ascii="Amiri" w:hAnsi="Amiri" w:eastAsia="Amiri" w:cs="Amiri"/>
          <w:lang w:bidi="ar-SA"/>
          <w:color w:val="111111"/>
          <w:sz w:val="28"/>
          <w:szCs w:val="28"/>
          <w:rtl/>
        </w:rPr>
        <w:t xml:space="preserve">مُحَمَّدُ بْنُ الْحَسَنِ بِإِسْنَادِهِ عَنِ الْحُسَیْنِ بْنِ سَعِیدٍ عَنِ الْقَاسِمِ عَنْ أَبَانٍ عَنْ أَبِی الْعَبَّاسِ قَالَ: قَالَ أَبُو عَبْدِ اللَّهِ ع مَنْ فَقَأَ عَیْنَ دَابَّةٍ فَعَلَیْهِ رُبُعُ ثَمَنِهَا.</w:t>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الْوَشَّاءِ عَنْ أَبَانٍ مِثْلَهُ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ابوالعباس گفت: امام صادق (ع) فرمود: کسی که چشم حیوانی را از بین ببرد، باید ربع (یک چهارم) قیمت آن را پرداخت کند.</w:t>
      </w:r>
    </w:p>
    <w:p>
      <w:pPr>
        <w:pStyle w:val="Heading5"/>
      </w:pPr>
      <w:bookmarkStart w:id="1586" w:name="_Toc1205"/>
      <w:r>
        <w:t>[رقم الحدیث الکلی: 35768 - رقم الحدیث الباب: 2]</w:t>
      </w:r>
      <w:bookmarkEnd w:id="1586"/>
    </w:p>
    <w:p>
      <w:pPr>
        <w:pStyle w:val="BookText"/>
      </w:pPr>
      <w:r>
        <w:rPr>
          <w:rFonts w:ascii="Times New Roman" w:hAnsi="Times New Roman" w:eastAsia="Times New Roman" w:cs="Times New Roman"/>
          <w:lang w:val="en-US" w:bidi="en-US"/>
          <w:color w:val="111111"/>
          <w:sz w:val="28"/>
          <w:szCs w:val="28"/>
          <w:rtl/>
        </w:rPr>
        <w:t xml:space="preserve">35768- 2- </w:t>
      </w:r>
      <w:r>
        <w:rPr>
          <w:rStyle w:val="FootnoteReference"/>
        </w:rPr>
        <w:footnoteReference w:id="2439"/>
      </w:r>
      <w:r>
        <w:rPr>
          <w:rFonts w:ascii="Amiri" w:hAnsi="Amiri" w:eastAsia="Amiri" w:cs="Amiri"/>
          <w:lang w:bidi="ar-SA"/>
          <w:color w:val="111111"/>
          <w:sz w:val="28"/>
          <w:szCs w:val="28"/>
          <w:rtl/>
        </w:rPr>
        <w:t xml:space="preserve">وَ عَنْهُ عَنِ ابْنِ أَبِی عُمَیْرٍ عَنْ عُمَرَ بْنِ أُذَیْنَةَ قَالَ: کَتَبْتُ إِلَی أَبِی عَبْدِ اللَّهِ ع أَسْأَلُهُ عَنْ رِوَایَةِ الْحَسَنِ الْبَصْرِیِّ یَرْوِیهَا عَنْ عَلِیٍّ ع- فِی عَیْنِ ذَاتِ الْأَرْبَعِ قَوَائِمَ إِذَا فُقِأَتْ رُبُعُ ثَمَنِهَا فَقَالَ صَدَقَ الْحَسَنُ قَدْ قَالَ عَلِیٌّ ع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اذینه گفت: به امام صادق (ع) نوشتم و درباره روایتی که حسن بصری از علی (ع) نقل کرده است، پرسیدم. این روایت درباره چشم حیوان چهارپایی بود که اگر از بین برود، ربع (یک چهارم) قیمت آن لازم است. امام صادق (ع) فرمودند: حسن درست گفته است، علی (ع) این را گفته است.</w:t>
      </w:r>
    </w:p>
    <w:p>
      <w:pPr>
        <w:pStyle w:val="Heading5"/>
      </w:pPr>
      <w:bookmarkStart w:id="1587" w:name="_Toc1206"/>
      <w:r>
        <w:t>[رقم الحدیث الکلی: 35769 - رقم الحدیث الباب: 3]</w:t>
      </w:r>
      <w:bookmarkEnd w:id="1587"/>
    </w:p>
    <w:p>
      <w:pPr>
        <w:pStyle w:val="BookText"/>
      </w:pPr>
      <w:r>
        <w:rPr>
          <w:rFonts w:ascii="Times New Roman" w:hAnsi="Times New Roman" w:eastAsia="Times New Roman" w:cs="Times New Roman"/>
          <w:lang w:val="en-US" w:bidi="en-US"/>
          <w:color w:val="111111"/>
          <w:sz w:val="28"/>
          <w:szCs w:val="28"/>
          <w:rtl/>
        </w:rPr>
        <w:t xml:space="preserve">35769- 3- </w:t>
      </w:r>
      <w:r>
        <w:rPr>
          <w:rStyle w:val="FootnoteReference"/>
        </w:rPr>
        <w:footnoteReference w:id="2440"/>
      </w:r>
      <w:r>
        <w:rPr>
          <w:rFonts w:ascii="Amiri" w:hAnsi="Amiri" w:eastAsia="Amiri" w:cs="Amiri"/>
          <w:lang w:bidi="ar-SA"/>
          <w:color w:val="111111"/>
          <w:sz w:val="28"/>
          <w:szCs w:val="28"/>
          <w:rtl/>
        </w:rPr>
        <w:t xml:space="preserve">وَ عَنْهُ عَنِ ابْنِ أَبِی عُمَیْرٍ عَنْ عَاصِمٍ عَنْ مُحَمَّدِ بْنِ قَیْسٍ عَنْ أَبِی جَعْفَرٍ ع قَالَ: قَضَی عَلِیٌّ ع فِی عَیْنِ فَرَسٍ فُقِأَتْ رُبُعَ ثَمَنِهَا یَوْمَ فُقِأَتِ الْعَیْنُ.</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2441"/>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6" w:name="pg18996_271779"/>
    <w:bookmarkEnd w:id="336"/>
    <w:p>
      <w:pPr>
        <w:pStyle w:val="BookText"/>
      </w:pPr>
      <w:r>
        <w:rPr>
          <w:rFonts w:ascii="Amiri" w:hAnsi="Amiri" w:eastAsia="Amiri" w:cs="Amiri"/>
          <w:lang w:bidi="ar-SA"/>
          <w:color w:val="111111"/>
          <w:sz w:val="28"/>
          <w:szCs w:val="28"/>
          <w:rtl/>
        </w:rPr>
        <w:t xml:space="preserve">وَ رَوَاهُ الصَّدُوقُ بِإِسْنَادِهِ عَنْ مُحَمَّدِ بْنِ قَیْسٍ مِثْلَهُ </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می‌کند که فرمود: علی (ع) درباره چشم اسبی که فُقِأَت (ضربه خورده و از بین رفته) بود، قضاوت کرد که ربع (یک چهارم) قیمت آن در روزی که چشم از بین رفته، لازم است.</w:t>
      </w:r>
    </w:p>
    <w:p>
      <w:pPr>
        <w:pStyle w:val="Heading5"/>
      </w:pPr>
      <w:bookmarkStart w:id="1588" w:name="_Toc1207"/>
      <w:r>
        <w:t>[رقم الحدیث الکلی: 35770 - رقم الحدیث الباب: 4]</w:t>
      </w:r>
      <w:bookmarkEnd w:id="1588"/>
    </w:p>
    <w:p>
      <w:pPr>
        <w:pStyle w:val="BookText"/>
      </w:pPr>
      <w:r>
        <w:rPr>
          <w:rFonts w:ascii="Times New Roman" w:hAnsi="Times New Roman" w:eastAsia="Times New Roman" w:cs="Times New Roman"/>
          <w:lang w:val="en-US" w:bidi="en-US"/>
          <w:color w:val="111111"/>
          <w:sz w:val="28"/>
          <w:szCs w:val="28"/>
          <w:rtl/>
        </w:rPr>
        <w:t xml:space="preserve">35770- 4- </w:t>
      </w:r>
      <w:r>
        <w:rPr>
          <w:rStyle w:val="FootnoteReference"/>
        </w:rPr>
        <w:footnoteReference w:id="2443"/>
      </w:r>
      <w:r>
        <w:rPr>
          <w:rFonts w:ascii="Amiri" w:hAnsi="Amiri" w:eastAsia="Amiri" w:cs="Amiri"/>
          <w:lang w:bidi="ar-SA"/>
          <w:color w:val="111111"/>
          <w:sz w:val="28"/>
          <w:szCs w:val="28"/>
          <w:rtl/>
        </w:rPr>
        <w:t xml:space="preserve">وَ بِإِسْنَادِهِ عَنْ سَهْلِ بْنِ زِیَادٍ عَنْ مُحَمَّدِ بْنِ الْحَسَنِ بْنِ شَمُّونٍ عَنْ عَبْدِ اللَّهِ بْنِ عَبْدِ الرَّحْمَنِ عَنْ مِسْمَعِ بْنِ عَبْدِ الْمَلِکِ عَنْ أَبِی عَبْدِ اللَّهِ ع أَنَّ عَلِیّاً ع قَضَی فِی عَیْنِ دَابَّةٍ رُبُعَ الثَّمَنِ.</w:t>
      </w:r>
    </w:p>
    <w:p>
      <w:pPr>
        <w:pStyle w:val="BookText"/>
      </w:pPr>
      <w:r>
        <w:rPr>
          <w:rFonts w:ascii="Amiri" w:hAnsi="Amiri" w:eastAsia="Amiri" w:cs="Amiri"/>
          <w:lang w:bidi="ar-SA"/>
          <w:color w:val="111111"/>
          <w:sz w:val="28"/>
          <w:szCs w:val="28"/>
          <w:rtl/>
        </w:rPr>
        <w:t xml:space="preserve">وَ رَوَاهُ الْکُلَیْنِیُّ عَنْ عِدَّةٍ مِنْ أَصْحَابِنَا عَنْ سَهْلِ بْنِ زِیَادٍ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بن عبدالملک از امام صادق (ع) نقل می‌کند که علی (ع) درباره چشم دابه (حیوان) قضاوت کرد که ربع (یک چهارم) ثمن (قیمت) لازم است.</w:t>
      </w:r>
    </w:p>
    <w:p>
      <w:pPr>
        <w:pStyle w:val="Heading4"/>
      </w:pPr>
      <w:bookmarkStart w:id="1589" w:name="_Toc1208"/>
      <w:r>
        <w:t>48- بَابُ ثُبُوتِ أَرْشِ الْخَدْشِ وَ عَدَمِ جَوَازِ خَدْشِ الْمُؤْمِنِ بِغَیْرِ إِذْنٍ‌</w:t>
      </w:r>
      <w:bookmarkEnd w:id="1589"/>
    </w:p>
    <w:p>
      <w:pPr>
        <w:pStyle w:val="Heading5"/>
      </w:pPr>
      <w:bookmarkStart w:id="1590" w:name="_Toc1209"/>
      <w:r>
        <w:t>اشارة</w:t>
      </w:r>
      <w:bookmarkEnd w:id="1590"/>
    </w:p>
    <w:p>
      <w:pPr>
        <w:pStyle w:val="BookText"/>
      </w:pPr>
      <w:r>
        <w:rPr>
          <w:rStyle w:val="FootnoteReference"/>
        </w:rPr>
        <w:footnoteReference w:id="2445"/>
      </w:r>
      <w:r>
        <w:rPr>
          <w:rFonts w:ascii="Amiri" w:hAnsi="Amiri" w:eastAsia="Amiri" w:cs="Amiri"/>
          <w:lang w:bidi="ar-SA"/>
          <w:color w:val="111111"/>
          <w:sz w:val="28"/>
          <w:szCs w:val="28"/>
          <w:rtl/>
        </w:rPr>
        <w:t xml:space="preserve">48 بَابُ ثُبُوتِ أَرْشِ الْخَدْشِ وَ عَدَمِ جَوَازِ خَدْشِ الْمُؤْمِنِ بِغَیْرِ إِذْنٍ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ارش خراش و عدم جواز خراش مؤمن بدون اجازه.</w:t>
      </w:r>
    </w:p>
    <w:p>
      <w:pPr>
        <w:pStyle w:val="Heading5"/>
      </w:pPr>
      <w:bookmarkStart w:id="1591" w:name="_Toc1210"/>
      <w:r>
        <w:t>[رقم الحدیث الکلی: 35771 - رقم الحدیث الباب: 1]</w:t>
      </w:r>
      <w:bookmarkEnd w:id="1591"/>
    </w:p>
    <w:p>
      <w:pPr>
        <w:pStyle w:val="BookText"/>
      </w:pPr>
      <w:r>
        <w:rPr>
          <w:rFonts w:ascii="Times New Roman" w:hAnsi="Times New Roman" w:eastAsia="Times New Roman" w:cs="Times New Roman"/>
          <w:lang w:val="en-US" w:bidi="en-US"/>
          <w:color w:val="111111"/>
          <w:sz w:val="28"/>
          <w:szCs w:val="28"/>
          <w:rtl/>
        </w:rPr>
        <w:t xml:space="preserve">35771- 1- </w:t>
      </w:r>
      <w:r>
        <w:rPr>
          <w:rStyle w:val="FootnoteReference"/>
        </w:rPr>
        <w:footnoteReference w:id="2446"/>
      </w:r>
      <w:r>
        <w:rPr>
          <w:rFonts w:ascii="Amiri" w:hAnsi="Amiri" w:eastAsia="Amiri" w:cs="Amiri"/>
          <w:lang w:bidi="ar-SA"/>
          <w:color w:val="111111"/>
          <w:sz w:val="28"/>
          <w:szCs w:val="28"/>
          <w:rtl/>
        </w:rPr>
        <w:t xml:space="preserve">مُحَمَّدُ بْنُ یَعْقُوبَ عَنْ عِدَّةٍ مِنْ أَصْحَابِنَا عَنْ أَحْمَدَ بْنِ مُحَمَّدٍ عَنْ عَبْدِ اللَّهِ الْحَجَّالِ عَنْ أَحْمَدَ بْنِ عُمَرَ الْحَلَبِیِّ عَنْ أَبِی بَصِیرٍ عَنْ أَبِی عَبْدِ اللَّهِ ع فِی حَدِیثٍ قَالَ: إِنَّ عِنْدَنَا الْجَامِعَةَ قُلْتُ وَ مَا الْجَامِعَةُ- قَالَ صَحِیفَةٌ فِیهَا کُلُّ حَلَالٍ وَ حَرَامٍ وَ کُلُّ شَیْ‌ءٍ یَحْتَاجُ إِلَیْهِ النَّاسُ حَتَّی الْأَرْشُ فِی الْخَدْشِ وَ ضَرَبَ بِیَدِهِ إِلَیَّ فَقَالَ أَ تَأْذَنُ یَا أَبَا مُحَمَّدٍ- قُلْتُ جُعِلْتُ فِدَاکَ إِنَّمَا أَنَا لَکَ فَاصْنَعْ مَا شِئْتَ فَغَمَزَنِی بِیَدِهِ وَ قَالَ حَتَّی أَرْشُ هَذَا.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7" w:name="pg18996_271780"/>
    <w:bookmarkEnd w:id="33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 در حدیثی نقل می‌کند که فرمود: ما جامعی داریم. گفتم: جامعه چیست؟ ایشان فرمود: صحیفه‌ای است که در آن تمام حلال و حرام و هر چیزی که مردم به آن نیاز دارند، حتی ارش در خراش، ثبت شده است. و سپس با دستش به من اشاره کرد و گفت: اجازه می‌دهی، ای ابا محمد؟ گفتم: فدایت شوم، من برای شما هستم، هر چه می‌خواهید انجام دهید. سپس با دستش مرا فشرد و فرمود: حتی ارش این.</w:t>
      </w:r>
    </w:p>
    <w:p>
      <w:pPr>
        <w:pStyle w:val="Heading3"/>
      </w:pPr>
      <w:bookmarkStart w:id="1592" w:name="_Toc1211"/>
      <w:r>
        <w:t>أَبْوَابُ دِیَاتِ الْمَنَافِعِ‌</w:t>
      </w:r>
      <w:bookmarkEnd w:id="1592"/>
    </w:p>
    <w:p>
      <w:pPr>
        <w:pStyle w:val="Heading4"/>
      </w:pPr>
      <w:bookmarkStart w:id="1593" w:name="_Toc1212"/>
      <w:r>
        <w:t>1- بَابُ أَنَّ فِی کُلِّ وَاحِدٍ مِنَ السَّمْعِ وَ الصَّوْتِ وَ الشَّلَلِ الدِّیَةَ کَامِلَةً</w:t>
      </w:r>
      <w:bookmarkEnd w:id="1593"/>
    </w:p>
    <w:p>
      <w:pPr>
        <w:pStyle w:val="Heading5"/>
      </w:pPr>
      <w:bookmarkStart w:id="1594" w:name="_Toc1213"/>
      <w:r>
        <w:t>اشارة</w:t>
      </w:r>
      <w:bookmarkEnd w:id="1594"/>
    </w:p>
    <w:p>
      <w:pPr>
        <w:pStyle w:val="BookText"/>
      </w:pPr>
      <w:r>
        <w:rPr>
          <w:rStyle w:val="FootnoteReference"/>
        </w:rPr>
        <w:footnoteReference w:id="2448"/>
      </w:r>
      <w:r>
        <w:rPr>
          <w:rFonts w:ascii="Amiri" w:hAnsi="Amiri" w:eastAsia="Amiri" w:cs="Amiri"/>
          <w:lang w:bidi="ar-SA"/>
          <w:color w:val="111111"/>
          <w:sz w:val="28"/>
          <w:szCs w:val="28"/>
          <w:rtl/>
        </w:rPr>
        <w:t xml:space="preserve">1 بَابُ أَنَّ فِی کُلِّ وَاحِدٍ مِنَ السَّمْعِ وَ الصَّوْتِ وَ الشَّلَلِ الدِّیَةَ کَامِلَةً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در هر یک از شنوایی، صدا و فلج دیه کامل وجود دارد</w:t>
      </w:r>
    </w:p>
    <w:p>
      <w:pPr>
        <w:pStyle w:val="Heading5"/>
      </w:pPr>
      <w:bookmarkStart w:id="1595" w:name="_Toc1214"/>
      <w:r>
        <w:t>[رقم الحدیث الکلی: 35772 - رقم الحدیث الباب: 1]</w:t>
      </w:r>
      <w:bookmarkEnd w:id="1595"/>
    </w:p>
    <w:p>
      <w:pPr>
        <w:pStyle w:val="BookText"/>
      </w:pPr>
      <w:r>
        <w:rPr>
          <w:rFonts w:ascii="Times New Roman" w:hAnsi="Times New Roman" w:eastAsia="Times New Roman" w:cs="Times New Roman"/>
          <w:lang w:val="en-US" w:bidi="en-US"/>
          <w:color w:val="111111"/>
          <w:sz w:val="28"/>
          <w:szCs w:val="28"/>
          <w:rtl/>
        </w:rPr>
        <w:t xml:space="preserve">35772- 1- </w:t>
      </w:r>
      <w:r>
        <w:rPr>
          <w:rStyle w:val="FootnoteReference"/>
        </w:rPr>
        <w:footnoteReference w:id="2449"/>
      </w:r>
      <w:r>
        <w:rPr>
          <w:rFonts w:ascii="Amiri" w:hAnsi="Amiri" w:eastAsia="Amiri" w:cs="Amiri"/>
          <w:lang w:bidi="ar-SA"/>
          <w:color w:val="111111"/>
          <w:sz w:val="28"/>
          <w:szCs w:val="28"/>
          <w:rtl/>
        </w:rPr>
        <w:t xml:space="preserve">مُحَمَّدُ بْنُ یَعْقُوبَ عَنْ عَلِیِّ بْنِ إِبْرَاهِیمَ عَنْ مُحَمَّدِ بْنِ عِیسَی عَنْ یُونُسَ وَ عَنْ عِدَّةٍ مِنْ أَصْحَابِنَا عَنْ سَهْلِ بْنِ زِیَادِ عَنْ مُحَمَّدِ بْنِ عِیسَی عَنْ یُونُسَ أَنَّهُ عَرَضَ عَلَی الرِّضَا ع کِتَابَ الدِّیَاتِ وَ کَانَ فِیهِ فِی ذَهَابِ السَّمْعِ کُلِّهِ أَلْفُ دِینَارٍ وَ الصَّوْتِ کُلِّهِ مِنَ الْغَنَنِ وَ الْبَحَحِ أَلْفُ دِینَارٍ وَ شَلَلِ الْیَدَیْنِ کِلْتَاهُمَا الشَّلَلِ </w:t>
      </w:r>
      <w:r>
        <w:rPr>
          <w:rStyle w:val="FootnoteReference"/>
        </w:rPr>
        <w:footnoteReference w:id="2450"/>
      </w:r>
      <w:r>
        <w:rPr>
          <w:rFonts w:ascii="Amiri" w:hAnsi="Amiri" w:eastAsia="Amiri" w:cs="Amiri"/>
          <w:lang w:bidi="ar-SA"/>
          <w:color w:val="111111"/>
          <w:sz w:val="28"/>
          <w:szCs w:val="28"/>
          <w:rtl/>
        </w:rPr>
        <w:t xml:space="preserve">کُلِّهِ أَلْفُ دِینَارٍ وَ شَلَلِ الرِّجْلَیْنِ أَلْفُ دِینَارٍ الْحَدِیثَ.</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2451"/>
      </w:r>
    </w:p>
    <w:p>
      <w:pPr>
        <w:pStyle w:val="BookText"/>
      </w:pPr>
      <w:r>
        <w:rPr>
          <w:rFonts w:ascii="Amiri" w:hAnsi="Amiri" w:eastAsia="Amiri" w:cs="Amiri"/>
          <w:lang w:bidi="ar-SA"/>
          <w:color w:val="111111"/>
          <w:sz w:val="28"/>
          <w:szCs w:val="28"/>
          <w:rtl/>
        </w:rPr>
        <w:t xml:space="preserve">وَ رَوَاهُ أَیْضاً بِإِسْنَادِهِ عَنْ عَلِیِّ بْنِ إِبْرَاهِیمَ عَنْ أَبِیهِ عَنِ ابْنِ فَضَّالٍ عَنِ الرِّضَا ع </w:t>
      </w:r>
      <w:r>
        <w:rPr>
          <w:rStyle w:val="FootnoteReference"/>
        </w:rPr>
        <w:footnoteReference w:id="2452"/>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8" w:name="pg18996_271781"/>
    <w:bookmarkEnd w:id="338"/>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53"/>
      </w:r>
      <w:r>
        <w:rPr>
          <w:rFonts w:ascii="Amiri" w:hAnsi="Amiri" w:eastAsia="Amiri" w:cs="Amiri"/>
          <w:lang w:bidi="ar-SA"/>
          <w:color w:val="111111"/>
          <w:sz w:val="28"/>
          <w:szCs w:val="28"/>
          <w:rtl/>
        </w:rPr>
        <w:t xml:space="preserve">وَ یَأْتِی مَا یَدُلُّ عَلَیْهِ </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گويد: كتابى كه دربارۀ خون‌بها بود به محضر امام رضا عليه السّلام بردم و به ايشان نشان دادم. در آن كتاب چنين نوشته بود:</w:t>
      </w:r>
    </w:p>
    <w:p>
      <w:pPr>
        <w:pStyle w:val="BookText"/>
      </w:pPr>
      <w:r>
        <w:rPr>
          <w:rFonts w:ascii="IRNazanin" w:hAnsi="IRNazanin" w:eastAsia="IRNazanin" w:cs="IRNazanin"/>
          <w:lang w:bidi="fa-IR"/>
          <w:color w:val="111111"/>
          <w:sz w:val="28"/>
          <w:szCs w:val="28"/>
          <w:rtl/>
        </w:rPr>
        <w:t xml:space="preserve">از بين رفتن تمام شنوايى هزار دينار ديه دارد، از بين رفتن تمام قدرت تكلم - چه تكلم از بينى و چه خشونت صدا يعنى عدم قدرت به اين دو نوع تكلم - هزار دينار دارد. شلى هر دو دست تمام انواع آن هزار دينار دارد. شلى هردو پا هزار دينار دارد.</w:t>
      </w:r>
    </w:p>
    <w:p>
      <w:pPr>
        <w:pStyle w:val="Heading4"/>
      </w:pPr>
      <w:bookmarkStart w:id="1596" w:name="_Toc1215"/>
      <w:r>
        <w:t>2- بَابُ أَنَّ مَنْ ضُرِبَ فَنَقَصَ بَعْضُ کَلَامِهِ قُسِمَتِ الدِّیَةُ عَلَی الْحُرُوفِ وَ أُعْطِیَ بِقَدْرِ مَا نَقَصَ‌</w:t>
      </w:r>
      <w:bookmarkEnd w:id="1596"/>
    </w:p>
    <w:p>
      <w:pPr>
        <w:pStyle w:val="Heading5"/>
      </w:pPr>
      <w:bookmarkStart w:id="1597" w:name="_Toc1216"/>
      <w:r>
        <w:t>اشارة</w:t>
      </w:r>
      <w:bookmarkEnd w:id="1597"/>
    </w:p>
    <w:p>
      <w:pPr>
        <w:pStyle w:val="BookText"/>
      </w:pPr>
      <w:r>
        <w:rPr>
          <w:rStyle w:val="FootnoteReference"/>
        </w:rPr>
        <w:footnoteReference w:id="2455"/>
      </w:r>
      <w:r>
        <w:rPr>
          <w:rFonts w:ascii="Amiri" w:hAnsi="Amiri" w:eastAsia="Amiri" w:cs="Amiri"/>
          <w:lang w:bidi="ar-SA"/>
          <w:color w:val="111111"/>
          <w:sz w:val="28"/>
          <w:szCs w:val="28"/>
          <w:rtl/>
        </w:rPr>
        <w:t xml:space="preserve">2 بَابُ أَنَّ مَنْ ضُرِبَ فَنَقَصَ بَعْضُ کَلَامِهِ قُسِمَتِ الدِّیَةُ عَلَی الْحُرُوفِ وَ أُعْطِیَ بِقَدْرِ مَا نَقَصَ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هر کس که ضربه بخورد و برخی از کلماتش ناقص شود، دیه بر اساس حروف تقسیم می‌شود و به اندازه نقص دیه پرداخت می‌شود.</w:t>
      </w:r>
    </w:p>
    <w:p>
      <w:pPr>
        <w:pStyle w:val="Heading5"/>
      </w:pPr>
      <w:bookmarkStart w:id="1598" w:name="_Toc1217"/>
      <w:r>
        <w:t>[رقم الحدیث الکلی: 35773 - رقم الحدیث الباب: 1]</w:t>
      </w:r>
      <w:bookmarkEnd w:id="1598"/>
    </w:p>
    <w:p>
      <w:pPr>
        <w:pStyle w:val="BookText"/>
      </w:pPr>
      <w:r>
        <w:rPr>
          <w:rFonts w:ascii="Times New Roman" w:hAnsi="Times New Roman" w:eastAsia="Times New Roman" w:cs="Times New Roman"/>
          <w:lang w:val="en-US" w:bidi="en-US"/>
          <w:color w:val="111111"/>
          <w:sz w:val="28"/>
          <w:szCs w:val="28"/>
          <w:rtl/>
        </w:rPr>
        <w:t xml:space="preserve">35773- 1- </w:t>
      </w:r>
      <w:r>
        <w:rPr>
          <w:rStyle w:val="FootnoteReference"/>
        </w:rPr>
        <w:footnoteReference w:id="2456"/>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مَحْبُوبٍ (عَنْ أَبِی أَیُّوبَ) </w:t>
      </w:r>
      <w:r>
        <w:rPr>
          <w:rStyle w:val="FootnoteReference"/>
        </w:rPr>
        <w:footnoteReference w:id="2457"/>
      </w:r>
      <w:r>
        <w:rPr>
          <w:rFonts w:ascii="Amiri" w:hAnsi="Amiri" w:eastAsia="Amiri" w:cs="Amiri"/>
          <w:lang w:bidi="ar-SA"/>
          <w:color w:val="111111"/>
          <w:sz w:val="28"/>
          <w:szCs w:val="28"/>
          <w:rtl/>
        </w:rPr>
        <w:t xml:space="preserve">عَنْ سُلَیْمَانَ بْنِ خَالِدٍ عَنْ أَبِی عَبْدِ اللَّهِ ع فِی رَجُلٍ ضَرَبَ رَجُلًا فِی رَأْسِهِ فَثَقُلَ لِسَانُهُ أَنَّهُ یُعْرَضُ عَلَیْهِ حُرُوفُ الْمُعْجَمِ کُلُّهَا ثُمَّ یُعْطَی الدِّیَةَ بِحِصَّةِ مَا لَمْ یُفْصِحْهُ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درباره مردی که مردی دیگر را به سرش ضربه زد و زبانش سنگین شد، حروف الفبا همگی بر او عرضه می‌شود، سپس دیه به نسبت حروفی که نتوانست به درستی ادا کند، به او پرداخت می‌شود.</w:t>
      </w:r>
    </w:p>
    <w:p>
      <w:pPr>
        <w:pStyle w:val="Heading5"/>
      </w:pPr>
      <w:bookmarkStart w:id="1599" w:name="_Toc1218"/>
      <w:r>
        <w:t>[رقم الحدیث الکلی: 35774 - رقم الحدیث الباب: 2]</w:t>
      </w:r>
      <w:bookmarkEnd w:id="1599"/>
    </w:p>
    <w:p>
      <w:pPr>
        <w:pStyle w:val="BookText"/>
      </w:pPr>
      <w:r>
        <w:rPr>
          <w:rFonts w:ascii="Times New Roman" w:hAnsi="Times New Roman" w:eastAsia="Times New Roman" w:cs="Times New Roman"/>
          <w:lang w:val="en-US" w:bidi="en-US"/>
          <w:color w:val="111111"/>
          <w:sz w:val="28"/>
          <w:szCs w:val="28"/>
          <w:rtl/>
        </w:rPr>
        <w:t xml:space="preserve">35774- 2- </w:t>
      </w:r>
      <w:r>
        <w:rPr>
          <w:rStyle w:val="FootnoteReference"/>
        </w:rPr>
        <w:footnoteReference w:id="2458"/>
      </w:r>
      <w:r>
        <w:rPr>
          <w:rFonts w:ascii="Amiri" w:hAnsi="Amiri" w:eastAsia="Amiri" w:cs="Amiri"/>
          <w:lang w:bidi="ar-SA"/>
          <w:color w:val="111111"/>
          <w:sz w:val="28"/>
          <w:szCs w:val="28"/>
          <w:rtl/>
        </w:rPr>
        <w:t xml:space="preserve">وَ عَنْهُ عَنْ أَبِیهِ عَنِ ابْنِ الْمُغِیرَةِ عَنْ عَبْدِ اللَّهِ بْنِ سِنَانٍ عَنْ أَبِی عَبْدِ اللَّهِ ع فِی رَجُلٍ ضَرَبَ رَجُلًا بِعَصًا عَلَی رَأْسِهِ فَثَقُلَ لِسَانُهُ فَقَالَ یُعْرَضُ عَلَیْهِ حُرُوفُ الْمُعْجَمِ فَمَا أَفْصَحَ مِنْهَا فَلَا شَیْ‌ءَ فِیهِ وَ مَا لَمْ یُفْصِحْ بِهِ کَانَ عَلَیْهِ الدِّیَةُ وَ هِیَ تِسْعَةٌ وَ عِشْرُونَ حَرْفاً.</w:t>
      </w:r>
    </w:p>
    <w:p>
      <w:pPr>
        <w:pStyle w:val="BookText"/>
      </w:pPr>
      <w:r>
        <w:rPr>
          <w:rFonts w:ascii="Amiri" w:hAnsi="Amiri" w:eastAsia="Amiri" w:cs="Amiri"/>
          <w:lang w:bidi="ar-SA"/>
          <w:color w:val="111111"/>
          <w:sz w:val="28"/>
          <w:szCs w:val="28"/>
          <w:rtl/>
        </w:rPr>
        <w:t xml:space="preserve">وَ رَوَاهُ الصَّدُوقُ بِإِسْنَادِهِ عَنِ الْبَزَنْطِیِّ عَنْ عَبْدِ اللَّهِ بْنِ سِنَانٍ إِلَّا أَنَّهُ قَالَ: ثَمَانِیَةٌ وَ عِشْرُونَ حَرْفاً </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9" w:name="pg18996_271782"/>
    <w:bookmarkEnd w:id="339"/>
    <w:p>
      <w:pPr>
        <w:pStyle w:val="BookText"/>
      </w:pPr>
      <w:r>
        <w:rPr>
          <w:rFonts w:ascii="Amiri" w:hAnsi="Amiri" w:eastAsia="Amiri" w:cs="Amiri"/>
          <w:lang w:bidi="ar-SA"/>
          <w:color w:val="111111"/>
          <w:sz w:val="28"/>
          <w:szCs w:val="28"/>
          <w:rtl/>
        </w:rPr>
        <w:t xml:space="preserve">وَ رَوَاهُ الشَّیْخُ کَمَا یَأْتِی </w:t>
      </w:r>
      <w:r>
        <w:rPr>
          <w:rStyle w:val="FootnoteReference"/>
        </w:rPr>
        <w:footnoteReference w:id="2460"/>
      </w:r>
    </w:p>
    <w:p>
      <w:pPr>
        <w:pStyle w:val="BookText"/>
      </w:pPr>
      <w:r>
        <w:rPr>
          <w:rFonts w:ascii="Amiri" w:hAnsi="Amiri" w:eastAsia="Amiri" w:cs="Amiri"/>
          <w:lang w:bidi="ar-SA"/>
          <w:color w:val="111111"/>
          <w:sz w:val="28"/>
          <w:szCs w:val="28"/>
          <w:rtl/>
        </w:rPr>
        <w:t xml:space="preserve">وَ الَّذِی قَبْلَهُ بِإِسْنَادِهِ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درباره مردی که مردی دیگر را با عصا به سرش ضربه زد و زبانش سنگین شد، حروف الفبا بر او عرضه می‌شود، پس آنچه را که به‌درستی ادا کرد، هیچ دیه‌ای ندارد و آنچه را که نتوانست به‌درستی ادا کند، دیه دارد و آن(حروف الفبا) بیست وهشت حرف است.</w:t>
      </w:r>
    </w:p>
    <w:p>
      <w:pPr>
        <w:pStyle w:val="Heading5"/>
      </w:pPr>
      <w:bookmarkStart w:id="1600" w:name="_Toc1219"/>
      <w:r>
        <w:t>[رقم الحدیث الکلی: 35775 - رقم الحدیث الباب: 3]</w:t>
      </w:r>
      <w:bookmarkEnd w:id="1600"/>
    </w:p>
    <w:p>
      <w:pPr>
        <w:pStyle w:val="BookText"/>
      </w:pPr>
      <w:r>
        <w:rPr>
          <w:rFonts w:ascii="Times New Roman" w:hAnsi="Times New Roman" w:eastAsia="Times New Roman" w:cs="Times New Roman"/>
          <w:lang w:val="en-US" w:bidi="en-US"/>
          <w:color w:val="111111"/>
          <w:sz w:val="28"/>
          <w:szCs w:val="28"/>
          <w:rtl/>
        </w:rPr>
        <w:t xml:space="preserve">35775- 3- </w:t>
      </w:r>
      <w:r>
        <w:rPr>
          <w:rStyle w:val="FootnoteReference"/>
        </w:rPr>
        <w:footnoteReference w:id="2461"/>
      </w:r>
      <w:r>
        <w:rPr>
          <w:rFonts w:ascii="Amiri" w:hAnsi="Amiri" w:eastAsia="Amiri" w:cs="Amiri"/>
          <w:lang w:bidi="ar-SA"/>
          <w:color w:val="111111"/>
          <w:sz w:val="28"/>
          <w:szCs w:val="28"/>
          <w:rtl/>
        </w:rPr>
        <w:t xml:space="preserve">وَ عَنْهُ عَنْ أَبِیهِ عَنِ ابْنِ أَبِی عُمَیْرٍ عَنْ حَمَّادٍ عَنِ الْحَلَبِیِّ عَنْ أَبِی عَبْدِ اللَّهِ ع قَالَ: إِذَا ضُرِبَ الرَّجُلُ عَلَی رَأْسِهِ فَثَقُلَ لِسَانُهُ عُرِضَتْ عَلَیْهِ حُرُوفُ الْمُعْجَمِ (تُقْرَأُ </w:t>
      </w:r>
      <w:r>
        <w:rPr>
          <w:rStyle w:val="FootnoteReference"/>
        </w:rPr>
        <w:footnoteReference w:id="2462"/>
      </w:r>
      <w:r>
        <w:rPr>
          <w:rFonts w:ascii="Amiri" w:hAnsi="Amiri" w:eastAsia="Amiri" w:cs="Amiri"/>
          <w:lang w:bidi="ar-SA"/>
          <w:color w:val="111111"/>
          <w:sz w:val="28"/>
          <w:szCs w:val="28"/>
          <w:rtl/>
        </w:rPr>
        <w:t xml:space="preserve">ثُمَّ قُسِمَتِ الدِّیَةُ عَلَی حُرُوفِ الْمُعْجَمِ) </w:t>
      </w:r>
      <w:r>
        <w:rPr>
          <w:rStyle w:val="FootnoteReference"/>
        </w:rPr>
        <w:footnoteReference w:id="2463"/>
      </w:r>
      <w:r>
        <w:rPr>
          <w:rFonts w:ascii="Amiri" w:hAnsi="Amiri" w:eastAsia="Amiri" w:cs="Amiri"/>
          <w:lang w:bidi="ar-SA"/>
          <w:color w:val="111111"/>
          <w:sz w:val="28"/>
          <w:szCs w:val="28"/>
          <w:rtl/>
        </w:rPr>
        <w:t xml:space="preserve">فَمَا لَمْ یُفْصِحْ بِهِ الْکَلَامَ کَانَتِ الدِّیَةُ بِالْقِیَاسِ مِنْ ذَلِکَ.</w:t>
      </w:r>
    </w:p>
    <w:p>
      <w:pPr>
        <w:pStyle w:val="BookText"/>
      </w:pPr>
      <w:r>
        <w:rPr>
          <w:rFonts w:ascii="Amiri" w:hAnsi="Amiri" w:eastAsia="Amiri" w:cs="Amiri"/>
          <w:lang w:bidi="ar-SA"/>
          <w:color w:val="111111"/>
          <w:sz w:val="28"/>
          <w:szCs w:val="28"/>
          <w:rtl/>
        </w:rPr>
        <w:t xml:space="preserve">مُحَمَّدُ بْنُ الْحَسَنِ بِإِسْنَادِهِ عَنِ الْحُسَیْنِ بْنِ سَعِیدٍ عَنِ ابْنِ أَبِی عُمَیْرٍ مِثْلَهُ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درباره مردی که به سرش ضربه خورد و زبانش سنگین شد، حروف الفبا بر او عرضه می‌شود، سپس دیه به نسبت حروفی که نتوانست به درستی ادا کند، به او پرداخت می‌شود.</w:t>
      </w:r>
    </w:p>
    <w:p>
      <w:pPr>
        <w:pStyle w:val="Heading5"/>
      </w:pPr>
      <w:bookmarkStart w:id="1601" w:name="_Toc1220"/>
      <w:r>
        <w:t>[رقم الحدیث الکلی: 35776 - رقم الحدیث الباب: 4]</w:t>
      </w:r>
      <w:bookmarkEnd w:id="1601"/>
    </w:p>
    <w:p>
      <w:pPr>
        <w:pStyle w:val="BookText"/>
      </w:pPr>
      <w:r>
        <w:rPr>
          <w:rFonts w:ascii="Times New Roman" w:hAnsi="Times New Roman" w:eastAsia="Times New Roman" w:cs="Times New Roman"/>
          <w:lang w:val="en-US" w:bidi="en-US"/>
          <w:color w:val="111111"/>
          <w:sz w:val="28"/>
          <w:szCs w:val="28"/>
          <w:rtl/>
        </w:rPr>
        <w:t xml:space="preserve">35776- 4- </w:t>
      </w:r>
      <w:r>
        <w:rPr>
          <w:rStyle w:val="FootnoteReference"/>
        </w:rPr>
        <w:footnoteReference w:id="2465"/>
      </w:r>
      <w:r>
        <w:rPr>
          <w:rFonts w:ascii="Amiri" w:hAnsi="Amiri" w:eastAsia="Amiri" w:cs="Amiri"/>
          <w:lang w:bidi="ar-SA"/>
          <w:color w:val="111111"/>
          <w:sz w:val="28"/>
          <w:szCs w:val="28"/>
          <w:rtl/>
        </w:rPr>
        <w:t xml:space="preserve">وَ عَنْهُ عَنِ الْحَسَنِ عَنْ زُرْعَةَ عَنْ سَمَاعَةَ قَالَ: قَضَی أَمِیرُ الْمُؤْمِنِینَ ع فِی رَجُلٍ ضَرَبَ غُلَاماً عَلَی رَأْسِهِ فَثَقُلَ </w:t>
      </w:r>
      <w:r>
        <w:rPr>
          <w:rStyle w:val="FootnoteReference"/>
        </w:rPr>
        <w:footnoteReference w:id="2466"/>
      </w:r>
      <w:r>
        <w:rPr>
          <w:rFonts w:ascii="Amiri" w:hAnsi="Amiri" w:eastAsia="Amiri" w:cs="Amiri"/>
          <w:lang w:bidi="ar-SA"/>
          <w:color w:val="111111"/>
          <w:sz w:val="28"/>
          <w:szCs w:val="28"/>
          <w:rtl/>
        </w:rPr>
        <w:t xml:space="preserve">بَعْضُ لِسَانِهِ وَ أَفْصَحَ بِبَعْضِ الْکَلَامِ وَ لَمْ یُفْصِحْ بِبَعْضٍ فَأَقْرَأَهُ الْمُعْجَمَ فَقَسَمَ الدِّیَةَ عَلَیْهِ فَمَا أَفْصَحَ بِهِ طَرَحَهُ وَ مَا لَمْ یُفْصِحْ بِهِ أَلْزَمَهُ إِیَّاهُ.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می‌گوید: امیر المؤمنین (ع) درباره مردی که به پسری ضربه زد و زبانش سنگین شد، برخی از کلمات را به‌درستی ادا کرد و برخی را نتوانست ادا کند، حروف الفبا را به او عرضه کرد و دیه را بر اساس آن تقسیم کرد. آنچه را که به‌درستی ادا کرد، دیه‌ای برای آن نبود و آنچه را که نتوانست به‌درستی ادا کند، دیه‌اش را به او الزام کرد.</w:t>
      </w:r>
    </w:p>
    <w:p>
      <w:pPr>
        <w:pStyle w:val="Heading5"/>
      </w:pPr>
      <w:bookmarkStart w:id="1602" w:name="_Toc1221"/>
      <w:r>
        <w:t>[رقم الحدیث الکلی: 35777 - رقم الحدیث الباب: 5]</w:t>
      </w:r>
      <w:bookmarkEnd w:id="1602"/>
    </w:p>
    <w:p>
      <w:pPr>
        <w:pStyle w:val="BookText"/>
      </w:pPr>
      <w:r>
        <w:rPr>
          <w:rFonts w:ascii="Times New Roman" w:hAnsi="Times New Roman" w:eastAsia="Times New Roman" w:cs="Times New Roman"/>
          <w:lang w:val="en-US" w:bidi="en-US"/>
          <w:color w:val="111111"/>
          <w:sz w:val="28"/>
          <w:szCs w:val="28"/>
          <w:rtl/>
        </w:rPr>
        <w:t xml:space="preserve">35777- 5- </w:t>
      </w:r>
      <w:r>
        <w:rPr>
          <w:rStyle w:val="FootnoteReference"/>
        </w:rPr>
        <w:footnoteReference w:id="2467"/>
      </w:r>
      <w:r>
        <w:rPr>
          <w:rFonts w:ascii="Amiri" w:hAnsi="Amiri" w:eastAsia="Amiri" w:cs="Amiri"/>
          <w:lang w:bidi="ar-SA"/>
          <w:color w:val="111111"/>
          <w:sz w:val="28"/>
          <w:szCs w:val="28"/>
          <w:rtl/>
        </w:rPr>
        <w:t xml:space="preserve">وَ عَنْهُ عَنْ حَمَّادِ بْنِ عِیسَی عَنْ عَبْدِ اللَّهِ بْنِ سِنَانٍ عَنْ أَبِی عَبْدِ اللَّهِ ع قَالَ: إِذَا ضُرِبَ الرَّجُلُ عَلَی رَأْسِهِ فَثَقُلَ لِسَانُهُ عُرِضَتْ عَلَیْهِ حُرُوفُ الْمُعْجَمِ فَمَا لَمْ یُفْصِحْ بِهِ مِنْهَا یُؤَدَّی بِقَدْرِ ذَلِکَ مِنَ الْمُعْجَمِ یُقَامُ أَصْلُ الدِّیَةِ عَلَی الْمُعْجَمِ کُلِّهِ یُعْطَی بِحِسَابِ مَا لَمْ یُفْصِحْ بِهِ مِنْهَا وَ هِیَ تِسْعَةٌ وَ عِشْرُونَ حَرْفاً.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درباره مردی که به سرش ضربه خورد و زبانش سنگین شد، حروف الفبا بر او عرضه می‌شود. سپس دیه به نسبت حروفی که نتوانست به درستی ادا کند، پرداخت می‌شود. اصل دیه بر اساس کل حروف الفبا که بیست و نه حرف است، محاسبه می‌شود و به نسبت حروفی که نتوانست ادا کند، به او داده می‌شود.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0" w:name="pg18996_271783"/>
    <w:bookmarkEnd w:id="340"/>
    <w:p>
      <w:pPr>
        <w:pStyle w:val="Heading5"/>
      </w:pPr>
      <w:bookmarkStart w:id="1603" w:name="_Toc1222"/>
      <w:r>
        <w:t>[رقم الحدیث الکلی: 35778 - رقم الحدیث الباب: 6]</w:t>
      </w:r>
      <w:bookmarkEnd w:id="1603"/>
    </w:p>
    <w:p>
      <w:pPr>
        <w:pStyle w:val="BookText"/>
      </w:pPr>
      <w:r>
        <w:rPr>
          <w:rFonts w:ascii="Times New Roman" w:hAnsi="Times New Roman" w:eastAsia="Times New Roman" w:cs="Times New Roman"/>
          <w:lang w:val="en-US" w:bidi="en-US"/>
          <w:color w:val="111111"/>
          <w:sz w:val="28"/>
          <w:szCs w:val="28"/>
          <w:rtl/>
        </w:rPr>
        <w:t xml:space="preserve">35778- 6- </w:t>
      </w:r>
      <w:r>
        <w:rPr>
          <w:rStyle w:val="FootnoteReference"/>
        </w:rPr>
        <w:footnoteReference w:id="2468"/>
      </w:r>
      <w:r>
        <w:rPr>
          <w:rFonts w:ascii="Amiri" w:hAnsi="Amiri" w:eastAsia="Amiri" w:cs="Amiri"/>
          <w:lang w:bidi="ar-SA"/>
          <w:color w:val="111111"/>
          <w:sz w:val="28"/>
          <w:szCs w:val="28"/>
          <w:rtl/>
        </w:rPr>
        <w:t xml:space="preserve">وَ بِإِسْنَادِهِ عَنِ النَّوْفَلِیِّ عَنِ السَّکُونِیِّ عَنْ أَبِی عَبْدِ اللَّهِ ع قَالَ: أُتِیَ أَمِیرُ الْمُؤْمِنِینَ ع بِرَجُلٍ ضُرِبَ فَذَهَبَ بَعْضُ کَلَامِهِ وَ بَقِیَ الْبَعْضُ فَجَعَلَ دِیَتَهُ عَلَی حُرُوفِ الْمُعْجَمِ ثُمَّ قَالَ تَکَلَّمْ بِالْمُعْجَمِ فَمَا نَقَصَ مِنْ کَلَامِهِ فَبِحِسَابِ ذَلِکَ وَ الْمُعْجَمُ ثَمَانِیَةٌ وَ عِشْرُونَ حَرْفاً فَجَعَلَ ثَمَانِیَةً وَ عِشْرِینَ جُزْءاً فَمَا نَقَصَ مِنْ کَلَامِهِ فَبِحِسَابِ ذَلِکَ.</w:t>
      </w:r>
    </w:p>
    <w:p>
      <w:pPr>
        <w:pStyle w:val="BookText"/>
      </w:pPr>
      <w:r>
        <w:rPr>
          <w:rFonts w:ascii="Amiri" w:hAnsi="Amiri" w:eastAsia="Amiri" w:cs="Amiri"/>
          <w:lang w:bidi="ar-SA"/>
          <w:color w:val="111111"/>
          <w:sz w:val="28"/>
          <w:szCs w:val="28"/>
          <w:rtl/>
        </w:rPr>
        <w:t xml:space="preserve">أَقُولُ: هَذَا أَقْوَی وَ أَشْهَرُ وَ مَا تَضَمَّنَ کَوْنَهَا تِسْعاً وَ عِشْرِینَ فِیهِ اضْطِرَابٌ لِأَنَّ فِی رِوَایَةِ الصَّدُوقِ فِی ذَلِکَ الْحَدِیثِ بِعَیْنِهِ ثَمَانِیَةً وَ عِشْرِینَ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درباره مردی که به نزد امیر المؤمنین (ع) آورده شد و برخی از کلماتش را از دست داد و برخی دیگر باقی ماند، دیه‌اش بر اساس حروف الفبا محاسبه شد. سپس از او خواسته شد که با حروف الفبا صحبت کند و آنچه که از کلماتش کم شد، به حساب آن آورده شد. حروف الفبا بیست و هشت حرف است و دیه به نسبت آن محاسبه شد.</w:t>
      </w:r>
    </w:p>
    <w:p>
      <w:pPr>
        <w:pStyle w:val="Heading5"/>
      </w:pPr>
      <w:bookmarkStart w:id="1604" w:name="_Toc1223"/>
      <w:r>
        <w:t>[رقم الحدیث الکلی: 35779 - رقم الحدیث الباب: 7]</w:t>
      </w:r>
      <w:bookmarkEnd w:id="1604"/>
    </w:p>
    <w:p>
      <w:pPr>
        <w:pStyle w:val="BookText"/>
      </w:pPr>
      <w:r>
        <w:rPr>
          <w:rFonts w:ascii="Times New Roman" w:hAnsi="Times New Roman" w:eastAsia="Times New Roman" w:cs="Times New Roman"/>
          <w:lang w:val="en-US" w:bidi="en-US"/>
          <w:color w:val="111111"/>
          <w:sz w:val="28"/>
          <w:szCs w:val="28"/>
          <w:rtl/>
        </w:rPr>
        <w:t xml:space="preserve">35779- 7- </w:t>
      </w:r>
      <w:r>
        <w:rPr>
          <w:rStyle w:val="FootnoteReference"/>
        </w:rPr>
        <w:footnoteReference w:id="2469"/>
      </w:r>
      <w:r>
        <w:rPr>
          <w:rFonts w:ascii="Amiri" w:hAnsi="Amiri" w:eastAsia="Amiri" w:cs="Amiri"/>
          <w:lang w:bidi="ar-SA"/>
          <w:color w:val="111111"/>
          <w:sz w:val="28"/>
          <w:szCs w:val="28"/>
          <w:rtl/>
        </w:rPr>
        <w:t xml:space="preserve">وَ بِإِسْنَادِهِ عَنْ مُحَمَّدِ بْنِ أَحْمَدَ بْنِ یَحْیَی وَ الصَّفَّارِ جَمِیعاً عَنِ الْعُبَیْدِیِّ عَنْ عُثْمَانَ بْنِ عِیسَی عَنْ سَمَاعَةَ عَنْ أَبِی عَبْدِ اللَّهِ ع قَالَ: قُلْتُ لَهُ رَجُلٌ ضَرَبَ لِغُلَامٍ </w:t>
      </w:r>
      <w:r>
        <w:rPr>
          <w:rStyle w:val="FootnoteReference"/>
        </w:rPr>
        <w:footnoteReference w:id="2470"/>
      </w:r>
      <w:r>
        <w:rPr>
          <w:rFonts w:ascii="Amiri" w:hAnsi="Amiri" w:eastAsia="Amiri" w:cs="Amiri"/>
          <w:lang w:bidi="ar-SA"/>
          <w:color w:val="111111"/>
          <w:sz w:val="28"/>
          <w:szCs w:val="28"/>
          <w:rtl/>
        </w:rPr>
        <w:t xml:space="preserve">ضَرْبَةً فَقَطَعَ بَعْضَ لِسَانِهِ فَأَفْصَحَ بِبَعْضٍ وَ لَمْ یُفْصِحْ بِبَعْضٍ فَقَالَ یَقْرَأُ الْمُعْجَمَ فَمَا أَفْصَحَ بِهِ طُرِحَ مِنَ الدِّیَةِ وَ مَا لَمْ یُفْصِحْ بِهِ أُلْزِمَ الدِّیَةَ قَالَ قُلْتُ: کَیْفَ هُوَ قَالَ عَلَی حِسَابِ الْجُمَّلِ أَلِفٌ دِیَتُهُ وَاحِدٌ وَ الْبَاءُ دِیَتُهَا اثْنَانِ وَ الْجِیمُ ثَلَاثَةٌ وَ الدَّالُ أَرْبَعَةٌ وَ الْهَاءُ خَمْسَةٌ وَ الْوَاوُ سِتَّةٌ وَ الزَّاءُ سَبْعَةٌ وَ الْحَاءُ ثَمَانِیَةٌ وَ الطَّاءُ تِسْعَةٌ وَ الْیَاءُ عَشَرَةٌ وَ الْکَافُ عِشْرُونَ وَ اللَّامُ ثَلَاثُونَ وَ الْمِیمُ أَرْبَعُونَ وَ النُّونُ خَمْسُونَ وَ السِّینُ سِتُّونَ وَ الْعَیْنُ سَبْعُونَ وَ الْفَاءُ ثَمَانُونَ وَ الصَّادُ تِسْعُونَ وَ الْقَافُ مِائَةٌ وَ الرَّاءُ مِائَتَانِ وَ الشِّینُ ثَلَاثُمِائَةٍ وَ التَّاءُ أَرْبَعُمِائَةٍ وَ کُلُّ حَرْفٍ یَزِیدُ بَعْدَ هَذَا مِنْ أَلِفٍ ب ت ث زِدْتَ لَهُ مِائَةَ دِرْهَمٍ.</w:t>
      </w:r>
    </w:p>
    <w:p>
      <w:pPr>
        <w:pStyle w:val="BookText"/>
      </w:pPr>
      <w:r>
        <w:rPr>
          <w:rFonts w:ascii="Amiri" w:hAnsi="Amiri" w:eastAsia="Amiri" w:cs="Amiri"/>
          <w:lang w:bidi="ar-SA"/>
          <w:color w:val="111111"/>
          <w:sz w:val="28"/>
          <w:szCs w:val="28"/>
          <w:rtl/>
        </w:rPr>
        <w:t xml:space="preserve">قَالَ الشَّیْخُ مَا تَضَمَّنَ هَذَا الْخَبَرُ مِنْ تَفْصِیلِ الدِّیَةِ عَلَی الْحُرُوفِ یُشْبِهُ أَنْ یَکُونَ مِنْ کَلَامِ بَعْضِ الرُّوَاةِ حَیْثُ سَمِعُوا أَنَّهُ قَالَ یُفَرَّقُ عَلَی حُرُوفِ الْجُمَّلِ</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1" w:name="pg18996_271784"/>
    <w:bookmarkEnd w:id="341"/>
    <w:p>
      <w:pPr>
        <w:pStyle w:val="BookText"/>
      </w:pPr>
      <w:r>
        <w:rPr>
          <w:rFonts w:ascii="Amiri" w:hAnsi="Amiri" w:eastAsia="Amiri" w:cs="Amiri"/>
          <w:lang w:bidi="ar-SA"/>
          <w:color w:val="111111"/>
          <w:sz w:val="28"/>
          <w:szCs w:val="28"/>
          <w:rtl/>
        </w:rPr>
        <w:t xml:space="preserve">ظَنُّوا أَنَّهُ عَلَی مَا یَتَعَارَفُهُ الْحِسَابُ وَ لَمْ یَکُنِ الْقَصْدُ ذَلِکَ بَلِ الْقَصْدُ أَنَّهَا تُقْسَمُ أَجْزَاءً مُتَسَاوِیَةً کَمَا مَرَّ </w:t>
      </w:r>
      <w:r>
        <w:rPr>
          <w:rStyle w:val="FootnoteReference"/>
        </w:rPr>
        <w:footnoteReference w:id="2471"/>
      </w:r>
      <w:r>
        <w:rPr>
          <w:rFonts w:ascii="Amiri" w:hAnsi="Amiri" w:eastAsia="Amiri" w:cs="Amiri"/>
          <w:lang w:bidi="ar-SA"/>
          <w:color w:val="111111"/>
          <w:sz w:val="28"/>
          <w:szCs w:val="28"/>
          <w:rtl/>
        </w:rPr>
        <w:t xml:space="preserve">وَ ذَکَرَ أَنَّ التَّفْصِیلَ الْمَذْکُورَ لَا یَبْلُغُ الدِّیَةَ إِنْ حُسِبَ عَلَی الدَّرَاهِمِ وَ یَبْلُغُ أَضْعَافَ أَضْعَافِ الدِّیَةِ إِنْ حُسِبَ عَلَی الدَّنَانِیرِ کُلُّ ذَلِکَ فَاسِدٌ انْتَهَی وَ مُرَادُهُ أَنَّ قَوْلَهُ أَلِفٌ دِیَتُهُ وَاحِدٌ إلخ مِنْ کَلَامِ بَعْضِ الرُّوَاةِ.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نقل می‌کند که گفت: به او گفتم: مردی به پسری ضربه زد و قسمتی از زبانش را قطع کرد، برخی از کلمات را به‌درستی ادا کرد و برخی دیگر را نتوانست. ایشان فرمودند: حروف الفبا را می‌خواند، آنچه را که به‌درستی ادا کرد، از دیه کم می‌شود و آنچه را که نتوانست به‌درستی ادا کند، دیه آن محاسبه می‌شود. گفتم: چگونه است؟ فرمودند: بر اساس حساب جمل.دیه هر حرف از حروف الفبا به ترتیب زیر محاسبه می‌شود: الف: یک درهم ب: دو درهم ج: سه درهم د: چهار درهم ه: پنج درهم و: شش درهم ز: هفت درهم ح: هشت درهم ط: نه درهم ی: ده درهم ک: بیست درهم ل: سی درهم م: چهل درهم ن: پنجاه درهم س: شصت درهم ع: هفتاد درهم ف: هشتاد درهم ص: نود درهم ق: صد درهم ر: دویست درهم ش: سیصد درهم ت: چهارصد درهم</w:t>
      </w:r>
    </w:p>
    <w:p>
      <w:pPr>
        <w:pStyle w:val="BookText"/>
      </w:pPr>
      <w:r>
        <w:rPr>
          <w:rFonts w:ascii="IRNazanin" w:hAnsi="IRNazanin" w:eastAsia="IRNazanin" w:cs="IRNazanin"/>
          <w:lang w:bidi="fa-IR"/>
          <w:color w:val="111111"/>
          <w:sz w:val="28"/>
          <w:szCs w:val="28"/>
          <w:rtl/>
        </w:rPr>
        <w:t xml:space="preserve">هر حرفی که بعد از این می‌آید (الف، ب، ت، ث)، صد درهم به دیه اضافه می‌شود.</w:t>
      </w:r>
    </w:p>
    <w:p>
      <w:pPr>
        <w:pStyle w:val="BookText"/>
      </w:pPr>
      <w:r>
        <w:rPr>
          <w:rFonts w:ascii="IRNazanin" w:hAnsi="IRNazanin" w:eastAsia="IRNazanin" w:cs="IRNazanin"/>
          <w:lang w:bidi="fa-IR"/>
          <w:color w:val="111111"/>
          <w:sz w:val="28"/>
          <w:szCs w:val="28"/>
          <w:rtl/>
        </w:rPr>
        <w:t xml:space="preserve">مرحوم شیخ می‌گوید آنچه در این خبر از تقسیم دیه بر حروف آمده است، شبیه به گفته برخی از راویان است، زیرا آن‌ها شنیده‌اند که گفته شده دیه بر حروف جمل تقسیم می‌شود. آن‌ها فکر کرده‌اند که این بر اساس حسابی است که آن‌ها می‌شناسند، اما مقصود این نبوده است. بلکه مقصود این بوده که دیه به اجزای مساوی تقسیم شود، همان‌طور که قبلاً ذکر شد. وی افزوده است که تقسیم مذکور اگربه درهم با شد بحد دیه نمی‌رسد و اگر به دینارها حساب شود، چندین برابر دیه می‌شود. همه این‌ها اشتباه است. مقصود او این است که گفته "الف دیه‌اش یکی است" و غیره از کلام برخی از راویان است.</w:t>
      </w:r>
    </w:p>
    <w:p>
      <w:pPr>
        <w:pStyle w:val="Heading5"/>
      </w:pPr>
      <w:bookmarkStart w:id="1605" w:name="_Toc1224"/>
      <w:r>
        <w:t>[رقم الحدیث الکلی: 35780 - رقم الحدیث الباب: 8]</w:t>
      </w:r>
      <w:bookmarkEnd w:id="1605"/>
    </w:p>
    <w:p>
      <w:pPr>
        <w:pStyle w:val="BookText"/>
      </w:pPr>
      <w:r>
        <w:rPr>
          <w:rFonts w:ascii="Times New Roman" w:hAnsi="Times New Roman" w:eastAsia="Times New Roman" w:cs="Times New Roman"/>
          <w:lang w:val="en-US" w:bidi="en-US"/>
          <w:color w:val="111111"/>
          <w:sz w:val="28"/>
          <w:szCs w:val="28"/>
          <w:rtl/>
        </w:rPr>
        <w:t xml:space="preserve">35780- 8- </w:t>
      </w:r>
      <w:r>
        <w:rPr>
          <w:rStyle w:val="FootnoteReference"/>
        </w:rPr>
        <w:footnoteReference w:id="2472"/>
      </w:r>
      <w:r>
        <w:rPr>
          <w:rFonts w:ascii="Amiri" w:hAnsi="Amiri" w:eastAsia="Amiri" w:cs="Amiri"/>
          <w:lang w:bidi="ar-SA"/>
          <w:color w:val="111111"/>
          <w:sz w:val="28"/>
          <w:szCs w:val="28"/>
          <w:rtl/>
        </w:rPr>
        <w:t xml:space="preserve">مُحَمَّدُ بْنُ عَلِیِّ بْنِ الْحُسَیْنِ فِی عُیُونِ الْأَخْبَارِ عَنْ مُحَمَّدِ بْنِ بَکْرَانَ النَّقَّاشِ عَنْ أَحْمَدَ بْنِ مُحَمَّدِ بْنِ سَعِیدٍ الْهَمْدَانِیِّ عَنْ عَلِیِّ بْنِ الْحَسَنِ بْنِ عَلِیِّ بْنِ فَضَّالٍ عَنْ أَبِیهِ عَنْ أَبِی الْحَسَنِ الرِّضَا ع قَالَ: إِنَّ أَوَّلَ مَا خَلَقَ اللَّهُ عَزَّ وَ جَلَّ لِیُعَرِّفَ بِهِ خَلْقَهُ الْکِتَابَةَ حُرُوفُ الْمُعْجَمِ وَ إِنَّ الرَّجُلَ إِذَا ضُرِبَ عَلَی رَأْسِهِ بِعَصًا فَزَعَمَ أَنَّهُ لَا یُفْصِحُ بِبَعْضِ الْکَلَامِ فَالْحُکْمُ فِیهِ أَنْ یُعْرَضَ </w:t>
      </w:r>
      <w:r>
        <w:rPr>
          <w:rStyle w:val="FootnoteReference"/>
        </w:rPr>
        <w:footnoteReference w:id="2473"/>
      </w:r>
      <w:r>
        <w:rPr>
          <w:rFonts w:ascii="Amiri" w:hAnsi="Amiri" w:eastAsia="Amiri" w:cs="Amiri"/>
          <w:lang w:bidi="ar-SA"/>
          <w:color w:val="111111"/>
          <w:sz w:val="28"/>
          <w:szCs w:val="28"/>
          <w:rtl/>
        </w:rPr>
        <w:t xml:space="preserve">عَلَیْهِ حُرُوفُ الْمُعْجَمِ ثُمَّ یُعْطَی الدِّیَةَ بِقَدْرِ مَا لَمْ یُفْصِحْ بِهِ مِنْهَا الْحَدِیثَ.</w:t>
      </w:r>
    </w:p>
    <w:p>
      <w:pPr>
        <w:pStyle w:val="BookText"/>
      </w:pPr>
      <w:r>
        <w:rPr>
          <w:rFonts w:ascii="Amiri" w:hAnsi="Amiri" w:eastAsia="Amiri" w:cs="Amiri"/>
          <w:lang w:bidi="ar-SA"/>
          <w:color w:val="111111"/>
          <w:sz w:val="28"/>
          <w:szCs w:val="28"/>
          <w:rtl/>
        </w:rPr>
        <w:t xml:space="preserve">وَ رَوَاهُ فِی مَعَانِی الْأَخْبَارِ </w:t>
      </w:r>
      <w:r>
        <w:rPr>
          <w:rStyle w:val="FootnoteReference"/>
        </w:rPr>
        <w:footnoteReference w:id="2474"/>
      </w:r>
      <w:r>
        <w:rPr>
          <w:rFonts w:ascii="Amiri" w:hAnsi="Amiri" w:eastAsia="Amiri" w:cs="Amiri"/>
          <w:lang w:bidi="ar-SA"/>
          <w:color w:val="111111"/>
          <w:sz w:val="28"/>
          <w:szCs w:val="28"/>
          <w:rtl/>
        </w:rPr>
        <w:t xml:space="preserve">وَ فِی الْأَمَالِی </w:t>
      </w:r>
      <w:r>
        <w:rPr>
          <w:rStyle w:val="FootnoteReference"/>
        </w:rPr>
        <w:footnoteReference w:id="2475"/>
      </w:r>
      <w:r>
        <w:rPr>
          <w:rFonts w:ascii="Amiri" w:hAnsi="Amiri" w:eastAsia="Amiri" w:cs="Amiri"/>
          <w:lang w:bidi="ar-SA"/>
          <w:color w:val="111111"/>
          <w:sz w:val="28"/>
          <w:szCs w:val="28"/>
          <w:rtl/>
        </w:rPr>
        <w:t xml:space="preserve">وَ فِی التَّوْحِیدِ أَیْضاً </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فضال از پدرش از امام رضا (ع) نقل می‌کند که فرمود: اولین چیزی که خداوند عز و جل برای شناساندن خلقش آفرید، نوشتن حروف الفبا بود. و اگر مردی به سرش با عصا ضربه بخورد و ادعا کند که نمی‌تواند برخی از کلمات را به درستی بیان کند، حکم در این مورد این است که حروف الفبا بر او عرضه شود و سپس دیه به نسبت حروفی که نتوانست به درستی ادا کند، به او پرداخت شود.</w:t>
      </w:r>
    </w:p>
    <w:p>
      <w:pPr>
        <w:pStyle w:val="Heading4"/>
      </w:pPr>
      <w:bookmarkStart w:id="1606" w:name="_Toc1225"/>
      <w:r>
        <w:t>3- بَابُ مَا یُمْتَحَنُ بِهِ مَنْ أُصِیبَ بَعْضُ سَمْعِهِ وَ مَا یَلْزَمُ مِنْ دِیَتِهِ وَ أَنَّهُ إِنْ رُدَّ عَلَیْهِ سَمْعُهُ لَمْ یَلْزَمْهُ رَدُّ الدِّیَةِ</w:t>
      </w:r>
      <w:bookmarkEnd w:id="1606"/>
    </w:p>
    <w:p>
      <w:pPr>
        <w:pStyle w:val="Heading5"/>
      </w:pPr>
      <w:bookmarkStart w:id="1607" w:name="_Toc1226"/>
      <w:r>
        <w:t>اشارة</w:t>
      </w:r>
      <w:bookmarkEnd w:id="1607"/>
    </w:p>
    <w:p>
      <w:pPr>
        <w:pStyle w:val="BookText"/>
      </w:pPr>
      <w:r>
        <w:rPr>
          <w:rStyle w:val="FootnoteReference"/>
        </w:rPr>
        <w:footnoteReference w:id="2477"/>
      </w:r>
      <w:r>
        <w:rPr>
          <w:rFonts w:ascii="Amiri" w:hAnsi="Amiri" w:eastAsia="Amiri" w:cs="Amiri"/>
          <w:lang w:bidi="ar-SA"/>
          <w:color w:val="111111"/>
          <w:sz w:val="28"/>
          <w:szCs w:val="28"/>
          <w:rtl/>
        </w:rPr>
        <w:t xml:space="preserve">3 بَابُ مَا یُمْتَحَنُ بِهِ مَنْ أُصِیبَ بَعْضُ سَمْعِهِ وَ مَا یَلْزَمُ مِنْ دِیَتِهِ وَ أَنَّهُ إِنْ رُدَّ عَلَیْهِ سَمْعُهُ لَمْ یَلْزَمْهُ رَدُّ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آنچه که در مورد کسی که قسمتی از شنوایی خود را از دست داده است امتحان می‌شود و دیه‌ای که بر او لازم است و اینکه اگر شنوایی او بازگردانده شود، بازگرداندن دیه بر او لازم نیست.</w:t>
      </w:r>
    </w:p>
    <w:p>
      <w:pPr>
        <w:pStyle w:val="Heading5"/>
      </w:pPr>
      <w:bookmarkStart w:id="1608" w:name="_Toc1227"/>
      <w:r>
        <w:t>[رقم الحدیث الکلی: 35781 - رقم الحدیث الباب: 1]</w:t>
      </w:r>
      <w:bookmarkEnd w:id="1608"/>
    </w:p>
    <w:p>
      <w:pPr>
        <w:pStyle w:val="BookText"/>
      </w:pPr>
      <w:r>
        <w:rPr>
          <w:rFonts w:ascii="Times New Roman" w:hAnsi="Times New Roman" w:eastAsia="Times New Roman" w:cs="Times New Roman"/>
          <w:lang w:val="en-US" w:bidi="en-US"/>
          <w:color w:val="111111"/>
          <w:sz w:val="28"/>
          <w:szCs w:val="28"/>
          <w:rtl/>
        </w:rPr>
        <w:t xml:space="preserve">35781- 1- </w:t>
      </w:r>
      <w:r>
        <w:rPr>
          <w:rStyle w:val="FootnoteReference"/>
        </w:rPr>
        <w:footnoteReference w:id="2478"/>
      </w:r>
      <w:r>
        <w:rPr>
          <w:rFonts w:ascii="Amiri" w:hAnsi="Amiri" w:eastAsia="Amiri" w:cs="Amiri"/>
          <w:lang w:bidi="ar-SA"/>
          <w:color w:val="111111"/>
          <w:sz w:val="28"/>
          <w:szCs w:val="28"/>
          <w:rtl/>
        </w:rPr>
        <w:t xml:space="preserve">مُحَمَّدُ بْنُ یَعْقُوبَ عَنْ عَلِیِّ بْنِ إِبْرَاهِیمَ عَنْ أَبِیهِ وَ عَنْ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2" w:name="pg18996_271785"/>
    <w:bookmarkEnd w:id="342"/>
    <w:p>
      <w:pPr>
        <w:pStyle w:val="BookText"/>
      </w:pPr>
      <w:r>
        <w:rPr>
          <w:rFonts w:ascii="Amiri" w:hAnsi="Amiri" w:eastAsia="Amiri" w:cs="Amiri"/>
          <w:lang w:bidi="ar-SA"/>
          <w:color w:val="111111"/>
          <w:sz w:val="28"/>
          <w:szCs w:val="28"/>
          <w:rtl/>
        </w:rPr>
        <w:t xml:space="preserve">مُحَمَّدِ بْنِ یَحْیَی عَنْ أَحْمَدَ بْنِ مُحَمَّدٍ جَمِیعاً عَنِ ابْنِ مَحْبُوبٍ عَنْ أَبِی أَیُّوبَ عَنْ سُلَیْمَانَ بْنِ خَالِدٍ عَنْ أَبِی عَبْدِ اللَّهِ ع أَنَّهُ قَالَ: فِی رَجُلٍ ضَرَبَ رَجُلًا فِی أُذُنِهِ بِعَظْمٍ فَادَّعَی أَنَّهُ لَا یَسْمَعُ قَالَ یُتَرَصَّدُ وَ یُسْتَغْفَلُ وَ یُنْتَظَرُ بِهِ سَنَةً فَإِنْ سَمِعَ أَوْ شَهِدَ عَلَیْهِ رَجُلَانِ أَنَّهُ یَسْمَعُ وَ إِلَّا حَلَّفَهُ وَ أَعْطَاهُ الدِّیَةَ قِیلَ یَا أَمِیرَ الْمُؤْمِنِینَ فَإِنْ عُثِرَ عَلَیْهِ بَعْدَ ذَلِکَ أَنَّهُ یَسْمَعُ قَالَ إِنْ کَانَ اللَّهُ رَدَّ عَلَیْهِ سَمْعَهُ لَمْ أَرَ عَلَیْهِ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ازحضرت صادق &amp; درباره مردی که مردی دیگر را به گوشش با استخوان ضربه زد و او ادعا کرد که نمی‌شنود، گفته شد که او باید تحت نظر گرفته شود و به مدت یک سال منتظر بماند. اگر شنید یا دو مرد شهادت دادند که او می‌شنود، دیه به او پرداخت نمی‌شود. اگر ثابت شد که او بعد از آن می‌شنود، گفته شد: اگر خداوند شنوایی او را بازگرداند، من بر او چیزی لازم نمی‌بینم.</w:t>
      </w:r>
    </w:p>
    <w:p>
      <w:pPr>
        <w:pStyle w:val="Heading5"/>
      </w:pPr>
      <w:bookmarkStart w:id="1609" w:name="_Toc1228"/>
      <w:r>
        <w:t>[رقم الحدیث الکلی: 35782 - رقم الحدیث الباب: 2]</w:t>
      </w:r>
      <w:bookmarkEnd w:id="1609"/>
    </w:p>
    <w:p>
      <w:pPr>
        <w:pStyle w:val="BookText"/>
      </w:pPr>
      <w:r>
        <w:rPr>
          <w:rFonts w:ascii="Times New Roman" w:hAnsi="Times New Roman" w:eastAsia="Times New Roman" w:cs="Times New Roman"/>
          <w:lang w:val="en-US" w:bidi="en-US"/>
          <w:color w:val="111111"/>
          <w:sz w:val="28"/>
          <w:szCs w:val="28"/>
          <w:rtl/>
        </w:rPr>
        <w:t xml:space="preserve">35782- 2- </w:t>
      </w:r>
      <w:r>
        <w:rPr>
          <w:rStyle w:val="FootnoteReference"/>
        </w:rPr>
        <w:footnoteReference w:id="2479"/>
      </w:r>
      <w:r>
        <w:rPr>
          <w:rFonts w:ascii="Amiri" w:hAnsi="Amiri" w:eastAsia="Amiri" w:cs="Amiri"/>
          <w:lang w:bidi="ar-SA"/>
          <w:color w:val="111111"/>
          <w:sz w:val="28"/>
          <w:szCs w:val="28"/>
          <w:rtl/>
        </w:rPr>
        <w:t xml:space="preserve">وَ عَنْهُ عَنْ أَبِیهِ عَنِ ابْنِ مَحْبُوبٍ عَنْ عَلِیِّ بْنِ أَبِی حَمْزَةَ عَنْ أَبِی بَصِیرٍ عَنْ أَبِی عَبْدِ اللَّهِ ع فِی رَجُلٍ وُجِئَ فِی أُذُنِهِ فَادَّعَی أَنَّ إِحْدَی أُذُنَیْهِ نَقَصَ مِنْ سَمْعِهَا شَیْ‌ءٌ قَالَ تُسَدُّ الَّتِی ضُرِبَتْ سَدّاً شَدِیداً وَ یُفْتَحُ الصَّحِیحَةُ فَیُضْرَبُ لَهُ بِالْجَرَسِ </w:t>
      </w:r>
      <w:r>
        <w:rPr>
          <w:rStyle w:val="FootnoteReference"/>
        </w:rPr>
        <w:footnoteReference w:id="2480"/>
      </w:r>
      <w:r>
        <w:rPr>
          <w:rFonts w:ascii="Amiri" w:hAnsi="Amiri" w:eastAsia="Amiri" w:cs="Amiri"/>
          <w:lang w:bidi="ar-SA"/>
          <w:color w:val="111111"/>
          <w:sz w:val="28"/>
          <w:szCs w:val="28"/>
          <w:rtl/>
        </w:rPr>
        <w:t xml:space="preserve">وَ یُقَالُ لَهُ اسْمَعْ فَإِذَا خَفِیَ عَلَیْهِ الصَّوْتُ عُلِّمَ مَکَانُهُ ثُمَّ یُضْرَبُ بِهِ مِنْ خَلْفِهِ وَ یُقَالُ لَهُ اسْمَعْ فَإِذَا خَفِیَ عَلَیْهِ الصَّوْتُ عُلِّمَ مَکَانُهُ ثُمَّ یُقَاسُ مَا بَیْنَهُمَا فَإِنْ کَانَ سَوَاءً عُلِمَ أَنَّهُ قَدْ صَدَقَ ثُمَّ یُؤْخَذُ بِهِ عَنْ یَمِینِهِ فَیُضْرَبُ بِهِ حَتَّی یَخْفَی عَلَیْهِ الصَّوْتُ ثُمَّ یُعَلَّمُ مَکَانُهُ ثُمَّ یُؤْخَذُ بِهِ عَنْ یَسَارِهِ فَیُضْرَبُ بِهِ حَتَّی یَخْفَی عَلَیْهِ الصَّوْتُ ثُمَّ یُعَلَّمُ مَکَانُهُ ثُمَّ یُقَاسُ [مَا بَیْنَهُمَا] </w:t>
      </w:r>
      <w:r>
        <w:rPr>
          <w:rStyle w:val="FootnoteReference"/>
        </w:rPr>
        <w:footnoteReference w:id="2481"/>
      </w:r>
      <w:r>
        <w:rPr>
          <w:rFonts w:ascii="Amiri" w:hAnsi="Amiri" w:eastAsia="Amiri" w:cs="Amiri"/>
          <w:lang w:bidi="ar-SA"/>
          <w:color w:val="111111"/>
          <w:sz w:val="28"/>
          <w:szCs w:val="28"/>
          <w:rtl/>
        </w:rPr>
        <w:t xml:space="preserve">فَإِنْ کَانَ سَوَاءً عُلِمَ أَنَّهُ قَدْ صَدَقَ قَالَ ثُمَّ تُفْتَحُ أُذُنُهُ الْمُعْتَلَّةُ وَ تُسَدُّ الْأُخْرَی سَدّاً جَیِّداً ثُمَّ یُضْرَبُ بِالْجَرَسِ مِنْ قُدَّامِهِ ثُمَّ یُعَلَّمُ حَیْثُ یَخْفَی عَنْهُ الصَّوْتُ یُصْنَعُ بِهِ کَمَا صُنِعَ أَوَّلَ مَرَّةٍ بِأُذُنِهِ الصَّحِیحَةِ ثُمَّ یُقَاسُ فَضْلُ مَا بَیْنَ الصَّحِیحَةِ وَ الْمُعْتَلَّةِ </w:t>
      </w:r>
      <w:r>
        <w:rPr>
          <w:rStyle w:val="FootnoteReference"/>
        </w:rPr>
        <w:footnoteReference w:id="2482"/>
      </w:r>
      <w:r>
        <w:rPr>
          <w:rFonts w:ascii="Amiri" w:hAnsi="Amiri" w:eastAsia="Amiri" w:cs="Amiri"/>
          <w:lang w:bidi="ar-SA"/>
          <w:color w:val="111111"/>
          <w:sz w:val="28"/>
          <w:szCs w:val="28"/>
          <w:rtl/>
        </w:rPr>
        <w:t xml:space="preserve">بِحِسَابِ ذَلِکَ.</w:t>
      </w:r>
    </w:p>
    <w:p>
      <w:pPr>
        <w:pStyle w:val="BookText"/>
      </w:pPr>
      <w:r>
        <w:rPr>
          <w:rFonts w:ascii="Amiri" w:hAnsi="Amiri" w:eastAsia="Amiri" w:cs="Amiri"/>
          <w:lang w:bidi="ar-SA"/>
          <w:color w:val="111111"/>
          <w:sz w:val="28"/>
          <w:szCs w:val="28"/>
          <w:rtl/>
        </w:rPr>
        <w:t xml:space="preserve">وَ رَوَاهُ الشَّیْخُ بِإِسْنَادِهِ عَنِ الْحُسَیْنِ بْنِ مَحْبُوبٍ عَنْ عَبْدِ الْوَهَّابِ بْنِ الصَّبَّاحِ عَنْ عَلِیِّ بْنِ أَبِی حَمْزَةَ </w:t>
      </w:r>
      <w:r>
        <w:rPr>
          <w:rStyle w:val="FootnoteReference"/>
        </w:rPr>
        <w:footnoteReference w:id="2483"/>
      </w:r>
    </w:p>
    <w:p>
      <w:pPr>
        <w:pStyle w:val="BookText"/>
      </w:pPr>
      <w:r>
        <w:rPr>
          <w:rFonts w:ascii="Amiri" w:hAnsi="Amiri" w:eastAsia="Amiri" w:cs="Amiri"/>
          <w:lang w:bidi="ar-SA"/>
          <w:color w:val="111111"/>
          <w:sz w:val="28"/>
          <w:szCs w:val="28"/>
          <w:rtl/>
        </w:rPr>
        <w:t xml:space="preserve">وَ الَّذِی قَبْلَهُ أَیْضاً بِإِسْنَادِهِ عَنِ الْحَسَنِ بْنِ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3" w:name="pg18996_271786"/>
    <w:bookmarkEnd w:id="343"/>
    <w:p>
      <w:pPr>
        <w:pStyle w:val="BookText"/>
      </w:pPr>
      <w:r>
        <w:rPr>
          <w:rFonts w:ascii="Amiri" w:hAnsi="Amiri" w:eastAsia="Amiri" w:cs="Amiri"/>
          <w:lang w:bidi="ar-SA"/>
          <w:color w:val="111111"/>
          <w:sz w:val="28"/>
          <w:szCs w:val="28"/>
          <w:rtl/>
        </w:rPr>
        <w:t xml:space="preserve">مَحْبُوبٍ وَ کَذَا الصَّدُوقُ فِیهِمَا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 نقل می‌کند که درباره مردی که به گوشش ضربه خورد و ادعا کرد که یکی از گوش‌هایش به طور ناقص می‌شنود، فرمودند: گوش ضربه‌خورده را به طور کامل بسته و گوش سالم را باز می‌کنند. سپس با زنگ در مقابل او صدا می‌کنند و می‌گویند گوش کن. اگر صدایی که شنیده شد ضعیف بود، مکان آن علامت‌گذاری می‌شود. سپس از پشت سر او با زنگ صدا می‌کنند و می‌گویند گوش کن، و اگر صدای ضعیفی شنیده شد، مکان آن علامت‌گذاری می‌شود. فاصله بین این دو مکان اندازه‌گیری می‌شود. اگر برابر باشد، مشخص می‌شود که او راست گفته است.</w:t>
      </w:r>
    </w:p>
    <w:p>
      <w:pPr>
        <w:pStyle w:val="BookText"/>
      </w:pPr>
      <w:r>
        <w:rPr>
          <w:rFonts w:ascii="IRNazanin" w:hAnsi="IRNazanin" w:eastAsia="IRNazanin" w:cs="IRNazanin"/>
          <w:lang w:bidi="fa-IR"/>
          <w:color w:val="111111"/>
          <w:sz w:val="28"/>
          <w:szCs w:val="28"/>
          <w:rtl/>
        </w:rPr>
        <w:t xml:space="preserve">سپس گوش ضربه‌خورده باز شده و گوش دیگر به طور کامل بسته می‌شود. دوباره با زنگ در مقابل او صدا می‌کنند و مکان صدای شنیده شده را علامت‌گذاری می‌کنند. سپس همانطور که برای گوش سالم انجام شد، این کار انجام می‌شود و تفاوت فاصله بین گوش سالم و ضربه‌خورده اندازه‌گیری می‌شود.</w:t>
      </w:r>
    </w:p>
    <w:p>
      <w:pPr>
        <w:pStyle w:val="Heading5"/>
      </w:pPr>
      <w:bookmarkStart w:id="1610" w:name="_Toc1229"/>
      <w:r>
        <w:t>[رقم الحدیث الکلی: 35783 - رقم الحدیث الباب: 3]</w:t>
      </w:r>
      <w:bookmarkEnd w:id="1610"/>
    </w:p>
    <w:p>
      <w:pPr>
        <w:pStyle w:val="BookText"/>
      </w:pPr>
      <w:r>
        <w:rPr>
          <w:rFonts w:ascii="Times New Roman" w:hAnsi="Times New Roman" w:eastAsia="Times New Roman" w:cs="Times New Roman"/>
          <w:lang w:val="en-US" w:bidi="en-US"/>
          <w:color w:val="111111"/>
          <w:sz w:val="28"/>
          <w:szCs w:val="28"/>
          <w:rtl/>
        </w:rPr>
        <w:t xml:space="preserve">35783- 3- </w:t>
      </w:r>
      <w:r>
        <w:rPr>
          <w:rStyle w:val="FootnoteReference"/>
        </w:rPr>
        <w:footnoteReference w:id="2485"/>
      </w:r>
      <w:r>
        <w:rPr>
          <w:rFonts w:ascii="Amiri" w:hAnsi="Amiri" w:eastAsia="Amiri" w:cs="Amiri"/>
          <w:lang w:bidi="ar-SA"/>
          <w:color w:val="111111"/>
          <w:sz w:val="28"/>
          <w:szCs w:val="28"/>
          <w:rtl/>
        </w:rPr>
        <w:t xml:space="preserve">مُحَمَّدُ بْنُ عَلِیِّ بْنِ الْحُسَیْنِ بِإِسْنَادِهِ عَنِ الْحَسَنِ بْنِ مَحْبُوبٍ عَنْ أَبِیهِ عَنْ حَمَّادِ بْنِ زِیَادٍ عَنْ سُلَیْمَانَ بْنِ خَالِدٍ عَنْ أَبِی عَبْدِ اللَّهِ ع قَالَ: سَأَلْتُهُ عَنْ رَجُلٍ وَجَأَ أُذُنَ رَجُلٍ بِعَظْمٍ فَادَّعَی أَنَّهُ ذَهَبَ سَمْعُهُ کُلُّهُ قَالَ یُؤَجَّلُ سَنَةً وَ یُتَرَصَّدُ بِشَاهِدَیْ عَدْلٍ فَإِنْ جَاءَا فَشَهِدَا أَنَّهُ سَمِعَ وَ أَنَّهُ أَجَابَ عَلَی سَمْعٍ فَلَا حَقَّ لَهُ وَ إِنْ لَمْ یُعْثَرْ عَلَی أَنَّهُ سَمِعَ اسْتُحْلِفَ ثُمَّ أُعْطِیَ الدِّیَةَ قُلْتُ فَإِنَّهُ سَمِعَ بَعْدَ مَا أُعْطِیَ الدِّیَةَ قَالَ هُوَ شَیْ‌ءٌ أَعْطَاهُ اللَّهُ إِیَّاهُ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درباره مردی که گوش مردی دیگر را با استخوان ضربه زد و او ادعا کرد که شنوایی‌اش را به‌طور کامل از دست داده است، گفته شد که یک سال به او مهلت داده می‌شود و با دو شاهد عادل تحت نظر گرفته می‌شود. اگر آمدند و شهادت دادند که او شنیده و بر اساس شنوایی پاسخ داده است، حقی برای او نیست. و اگر ثابت نشد که او شنیده، او باید قسم بخورد و سپس دیه به او داده می‌شود. گفتم: اگر بعد از پرداخت دیه شنید، فرمودند: این چیزی است که خداوند به او داده است.</w:t>
      </w:r>
    </w:p>
    <w:p>
      <w:pPr>
        <w:pStyle w:val="Heading5"/>
      </w:pPr>
      <w:bookmarkStart w:id="1611" w:name="_Toc1230"/>
      <w:r>
        <w:t>[رقم الحدیث الکلی: 35784 - رقم الحدیث الباب: 4]</w:t>
      </w:r>
      <w:bookmarkEnd w:id="1611"/>
    </w:p>
    <w:p>
      <w:pPr>
        <w:pStyle w:val="BookText"/>
      </w:pPr>
      <w:r>
        <w:rPr>
          <w:rFonts w:ascii="Times New Roman" w:hAnsi="Times New Roman" w:eastAsia="Times New Roman" w:cs="Times New Roman"/>
          <w:lang w:val="en-US" w:bidi="en-US"/>
          <w:color w:val="111111"/>
          <w:sz w:val="28"/>
          <w:szCs w:val="28"/>
          <w:rtl/>
        </w:rPr>
        <w:t xml:space="preserve">35784- 4- </w:t>
      </w:r>
      <w:r>
        <w:rPr>
          <w:rStyle w:val="FootnoteReference"/>
        </w:rPr>
        <w:footnoteReference w:id="2486"/>
      </w:r>
      <w:r>
        <w:rPr>
          <w:rFonts w:ascii="Amiri" w:hAnsi="Amiri" w:eastAsia="Amiri" w:cs="Amiri"/>
          <w:lang w:bidi="ar-SA"/>
          <w:color w:val="111111"/>
          <w:sz w:val="28"/>
          <w:szCs w:val="28"/>
          <w:rtl/>
        </w:rPr>
        <w:t xml:space="preserve">عَلِیُّ بْنُ جَعْفَرٍ فِی کِتَابِهِ عَنْ أَخِیهِ مُوسَی بْنِ جَعْفَرٍ ع قَالَ: سَأَلْتُهُ عَنْ رَجُلٍ ضُرِبَ بِعَظْمٍ فِی أُذُنِهِ فَادَّعَی أَنَّهُ لَا یَسْمَعُ قَالَ إِذَا کَانَ الرَّجُلُ مُسْلِماً صُدِّقَ.</w:t>
      </w:r>
    </w:p>
    <w:p>
      <w:pPr>
        <w:pStyle w:val="BookText"/>
      </w:pPr>
      <w:r>
        <w:rPr>
          <w:rFonts w:ascii="Amiri" w:hAnsi="Amiri" w:eastAsia="Amiri" w:cs="Amiri"/>
          <w:lang w:bidi="ar-SA"/>
          <w:color w:val="111111"/>
          <w:sz w:val="28"/>
          <w:szCs w:val="28"/>
          <w:rtl/>
        </w:rPr>
        <w:t xml:space="preserve">أَقُولُ: هَذَا مَحْمُولٌ عَلَی الِاسْتِحْبَابِ أَوْ عَلَی مَا بَعْدَ الِامْتِحَانِ وَ یَأْتِی مَا یَدُلُّ عَلَی الْمَقْصُودِ </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بن جعفر (ع) نقل می‌کند که فرمود: از او درباره مردی که با استخوان به گوشش ضربه خورده و ادعا کرده که نمی‌شنود، پرسیدم. ایشان فرمودند: اگر آن مرد مسلمان باشد، سخنش پذیرفته می‌شود. می‌گویم: این گفته یا به معنای مستحب بودن است یا بعد از انجام آزمایش می‌آید و شواهدی برای مقصود وجود دارد.</w:t>
      </w:r>
    </w:p>
    <w:p>
      <w:pPr>
        <w:pStyle w:val="Heading4"/>
      </w:pPr>
      <w:bookmarkStart w:id="1612" w:name="_Toc1231"/>
      <w:r>
        <w:t>4- بَابُ أَنَّ مَنْ ضَرَبَ إِنْسَاناً فَذَهَبَ بَصَرُهُ وَ شَمُّهُ وَ لِسَانُهُ لَزِمَهُ ثَلَاثُ دِیَاتٍ وَ مَا یُمْتَحَنُ بِهِ الْمُدَّعِی لِذَلِکَ‌</w:t>
      </w:r>
      <w:bookmarkEnd w:id="1612"/>
    </w:p>
    <w:p>
      <w:pPr>
        <w:pStyle w:val="Heading5"/>
      </w:pPr>
      <w:bookmarkStart w:id="1613" w:name="_Toc1232"/>
      <w:r>
        <w:t>اشارة</w:t>
      </w:r>
      <w:bookmarkEnd w:id="1613"/>
    </w:p>
    <w:p>
      <w:pPr>
        <w:pStyle w:val="BookText"/>
      </w:pPr>
      <w:r>
        <w:rPr>
          <w:rStyle w:val="FootnoteReference"/>
        </w:rPr>
        <w:footnoteReference w:id="2488"/>
      </w:r>
      <w:r>
        <w:rPr>
          <w:rFonts w:ascii="Amiri" w:hAnsi="Amiri" w:eastAsia="Amiri" w:cs="Amiri"/>
          <w:lang w:bidi="ar-SA"/>
          <w:color w:val="111111"/>
          <w:sz w:val="28"/>
          <w:szCs w:val="28"/>
          <w:rtl/>
        </w:rPr>
        <w:t xml:space="preserve">4 بَابُ أَنَّ مَنْ ضَرَبَ إِنْسَاناً فَذَهَبَ بَصَرُهُ وَ شَمُّهُ وَ لِسَانُهُ لَزِمَهُ ثَلَاثُ دِیَاتٍ وَ مَا یُمْتَحَنُ بِهِ الْمُدَّعِی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اگر کسی انسانی را ضربه زده و باعث از دست دادن بینایی، بویایی و زبان او شود، سه دیه بر او لازم است و آنچه که در مورد ادعای چنین فردی امتحان می‌شود.</w:t>
      </w:r>
    </w:p>
    <w:p>
      <w:pPr>
        <w:pStyle w:val="Heading5"/>
      </w:pPr>
      <w:bookmarkStart w:id="1614" w:name="_Toc1233"/>
      <w:r>
        <w:t>[رقم الحدیث الکلی: 35785 - رقم الحدیث الباب: 1]</w:t>
      </w:r>
      <w:bookmarkEnd w:id="1614"/>
    </w:p>
    <w:p>
      <w:pPr>
        <w:pStyle w:val="BookText"/>
      </w:pPr>
      <w:r>
        <w:rPr>
          <w:rFonts w:ascii="Times New Roman" w:hAnsi="Times New Roman" w:eastAsia="Times New Roman" w:cs="Times New Roman"/>
          <w:lang w:val="en-US" w:bidi="en-US"/>
          <w:color w:val="111111"/>
          <w:sz w:val="28"/>
          <w:szCs w:val="28"/>
          <w:rtl/>
        </w:rPr>
        <w:t xml:space="preserve">35785- 1- </w:t>
      </w:r>
      <w:r>
        <w:rPr>
          <w:rStyle w:val="FootnoteReference"/>
        </w:rPr>
        <w:footnoteReference w:id="2489"/>
      </w:r>
      <w:r>
        <w:rPr>
          <w:rFonts w:ascii="Amiri" w:hAnsi="Amiri" w:eastAsia="Amiri" w:cs="Amiri"/>
          <w:lang w:bidi="ar-SA"/>
          <w:color w:val="111111"/>
          <w:sz w:val="28"/>
          <w:szCs w:val="28"/>
          <w:rtl/>
        </w:rPr>
        <w:t xml:space="preserve">مُحَمَّدُ بْنُ یَعْقُوبَ عَنْ عَلِیِّ بْنِ إِبْرَاهِیمَ </w:t>
      </w:r>
      <w:r>
        <w:rPr>
          <w:rStyle w:val="FootnoteReference"/>
        </w:rPr>
        <w:footnoteReference w:id="2490"/>
      </w:r>
      <w:r>
        <w:rPr>
          <w:rFonts w:ascii="Amiri" w:hAnsi="Amiri" w:eastAsia="Amiri" w:cs="Amiri"/>
          <w:lang w:bidi="ar-SA"/>
          <w:color w:val="111111"/>
          <w:sz w:val="28"/>
          <w:szCs w:val="28"/>
          <w:rtl/>
        </w:rPr>
        <w:t xml:space="preserve">رَفَعَهُ قَالَ: سُئِلَ</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ع عَنْ رَجُلٍ ضَرَبَ رَجُلًا عَلَی هَامَتِهِ فَادَّعَی الْمَضْرُوبُ أَنَّهُ لَا یُبْصِرُ </w:t>
      </w:r>
      <w:r>
        <w:rPr>
          <w:rStyle w:val="FootnoteReference"/>
        </w:rPr>
        <w:footnoteReference w:id="2491"/>
      </w:r>
      <w:r>
        <w:rPr>
          <w:rFonts w:ascii="Amiri" w:hAnsi="Amiri" w:eastAsia="Amiri" w:cs="Amiri"/>
          <w:lang w:bidi="ar-SA"/>
          <w:color w:val="111111"/>
          <w:sz w:val="28"/>
          <w:szCs w:val="28"/>
          <w:rtl/>
        </w:rPr>
        <w:t xml:space="preserve">شَیْئاً وَ لَا یَشَمُّ الرَّائِحَةَ وَ أَنَّهُ قَدْ ذَهَبَ لِسَانُهُ </w:t>
      </w:r>
      <w:r>
        <w:rPr>
          <w:rStyle w:val="FootnoteReference"/>
        </w:rPr>
        <w:footnoteReference w:id="2492"/>
      </w:r>
      <w:r>
        <w:rPr>
          <w:rFonts w:ascii="Amiri" w:hAnsi="Amiri" w:eastAsia="Amiri" w:cs="Amiri"/>
          <w:lang w:bidi="ar-SA"/>
          <w:color w:val="111111"/>
          <w:sz w:val="28"/>
          <w:szCs w:val="28"/>
          <w:rtl/>
        </w:rPr>
        <w:t xml:space="preserve">فَقَالَ أَمِیرُ الْمُؤْمِنِینَ ع- إِنْ صَدَقَ فَلَهُ ثَلَاثُ دِیَاتٍ فَقِیلَ یَا أَمِیرَ الْمُؤْمِنِینَ وَ کَیْفَ یُعْلَمُ أَنَّهُ صَادِقٌ فَقَالَ أَمَّا مَا ادَّعَاهُ أَنَّهُ لَا یَشَمُّ رَائِحَةً فَإِنَّهُ یُدْنَی مِنْهُ الْحُرَاقُ فَإِنْ کَانَ کَمَا یَقُولُ وَ إِلَّا نَحَّی رَأْسَهُ وَ دَمَعَتْ عَیْنُهُ فَأَمَّا </w:t>
      </w:r>
      <w:r>
        <w:rPr>
          <w:rStyle w:val="FootnoteReference"/>
        </w:rPr>
        <w:footnoteReference w:id="2493"/>
      </w:r>
      <w:r>
        <w:rPr>
          <w:rFonts w:ascii="Amiri" w:hAnsi="Amiri" w:eastAsia="Amiri" w:cs="Amiri"/>
          <w:lang w:bidi="ar-SA"/>
          <w:color w:val="111111"/>
          <w:sz w:val="28"/>
          <w:szCs w:val="28"/>
          <w:rtl/>
        </w:rPr>
        <w:t xml:space="preserve">مَا ادَّعَاهُ فِی عَیْنَیْهِ فَإِنَّهُ یُقَابَلُ بِعَیْنَیْهِ الشَّمْسُ فَإِنْ کَانَ کَاذِباً لَمْ یَتَمَالَکْ حَتَّی یُغَمِّضَ عَیْنَیْهِ وَ إِنْ کَانَ صَادِقاً بَقِیَتَا مَفْتُوحَتَیْنِ وَ أَمَّا مَا ادَّعَاهُ فِی لِسَانِهِ فَإِنَّهُ یُضْرَبُ عَلَی لِسَانِهِ بِإِبْرَةٍ فَإِنْ خَرَجَ الدَّمُ أَحْمَرَ فَقَدْ کَذَبَ وَ إِنْ خَرَجَ الدَّمُ أَسْوَدَ فَقَدْ صَدَقَ.</w:t>
      </w:r>
    </w:p>
    <w:p>
      <w:pPr>
        <w:pStyle w:val="BookText"/>
      </w:pPr>
      <w:r>
        <w:rPr>
          <w:rFonts w:ascii="Amiri" w:hAnsi="Amiri" w:eastAsia="Amiri" w:cs="Amiri"/>
          <w:lang w:bidi="ar-SA"/>
          <w:color w:val="111111"/>
          <w:sz w:val="28"/>
          <w:szCs w:val="28"/>
          <w:rtl/>
        </w:rPr>
        <w:t xml:space="preserve">وَ رَوَاهُ الشَّیْخُ بِإِسْنَادِهِ عَنْ عَلِیِّ بْنِ إِبْرَاهِیمَ عَنْ أَبِیهِ عَنْ مُحَمَّدِ بْنِ الْوَلِیدِ عَنْ مُحَمَّدِ بْنِ الْفُرَاتِ عَنِ الْأَصْبَغِ بْنِ نُبَاتَةَ عَنْ أَمِیرِ الْمُؤْمِنِینَ ع </w:t>
      </w:r>
      <w:r>
        <w:rPr>
          <w:rStyle w:val="FootnoteReference"/>
        </w:rPr>
        <w:footnoteReference w:id="2494"/>
      </w:r>
    </w:p>
    <w:p>
      <w:pPr>
        <w:pStyle w:val="BookText"/>
      </w:pPr>
      <w:r>
        <w:rPr>
          <w:rFonts w:ascii="Amiri" w:hAnsi="Amiri" w:eastAsia="Amiri" w:cs="Amiri"/>
          <w:lang w:bidi="ar-SA"/>
          <w:color w:val="111111"/>
          <w:sz w:val="28"/>
          <w:szCs w:val="28"/>
          <w:rtl/>
        </w:rPr>
        <w:t xml:space="preserve">وَ رَوَاهُ الصَّدُوقُ بِإِسْنَادِهِ إِلَی قَضَایَا أَمِیرِ الْمُؤْمِنِینَ ع نَحْوَهُ إِلَّا أَنَّهُ قَالَ ثَلَاثُ دِیَاتِ النَّفْسِ </w:t>
      </w:r>
      <w:r>
        <w:rPr>
          <w:rStyle w:val="FootnoteReference"/>
        </w:rPr>
        <w:footnoteReference w:id="2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96"/>
      </w:r>
      <w:r>
        <w:rPr>
          <w:rFonts w:ascii="Amiri" w:hAnsi="Amiri" w:eastAsia="Amiri" w:cs="Amiri"/>
          <w:lang w:bidi="ar-SA"/>
          <w:color w:val="111111"/>
          <w:sz w:val="28"/>
          <w:szCs w:val="28"/>
          <w:rtl/>
        </w:rPr>
        <w:t xml:space="preserve">وَ یَأْتِی مَا یَدُلُّ عَلَیْهِ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رفعه نقل می‌کند که گفت: از امیر المؤمنین (ع) درباره مردی پرسیدند که به دیگری ضربه زده بود و مضروب ادعا کرد که نمی‌بیند، بویایی‌اش را از دست داده و زبانش را از دست داده است. امیر المؤمنین (ع) فرمودند: اگر راست بگوید، سه دیه برای او است. پرسیدند: ای امیر المؤمنین، چگونه معلوم می‌شود که او راست می‌گوید؟ فرمودند: در مورد بویایی‌اش، یک حُرّاق (چیز سوزان) به او نزدیک می‌شود؛ اگر همان‌گونه که می‌گوید نتواند بوی آن را حس کند، سرش را کنار نمی‌کشد و چشمانش اشک نمی‌ریزند. درباره چشمانش، اگر در مقابل خورشید باشد و نتواند چشم‌هایش را باز نگه دارد، کاذب است و اگر راست بگوید، چشم‌هایش باز می‌مانند. در مورد زبانش، اگر بر زبانش با یک سوزن ضربه بزنند و خون بیرون بیاید، اگر خون قرمز باشد، دروغ می‌گوید و اگر خون سیاه باشد، راست می‌گوید.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4" w:name="pg18996_271788"/>
    <w:bookmarkEnd w:id="344"/>
    <w:p>
      <w:pPr>
        <w:pStyle w:val="Heading4"/>
      </w:pPr>
      <w:bookmarkStart w:id="1615" w:name="_Toc1234"/>
      <w:r>
        <w:t>5- بَابُ أَنَّهُ لَا یُقَاسُ بَصَرُ الْعَیْنِ فِی یَوْمِ غَیْمٍ‌</w:t>
      </w:r>
      <w:bookmarkEnd w:id="1615"/>
    </w:p>
    <w:p>
      <w:pPr>
        <w:pStyle w:val="Heading5"/>
      </w:pPr>
      <w:bookmarkStart w:id="1616" w:name="_Toc1235"/>
      <w:r>
        <w:t>اشارة</w:t>
      </w:r>
      <w:bookmarkEnd w:id="1616"/>
    </w:p>
    <w:p>
      <w:pPr>
        <w:pStyle w:val="BookText"/>
      </w:pPr>
      <w:r>
        <w:rPr>
          <w:rStyle w:val="FootnoteReference"/>
        </w:rPr>
        <w:footnoteReference w:id="2498"/>
      </w:r>
      <w:r>
        <w:rPr>
          <w:rFonts w:ascii="Amiri" w:hAnsi="Amiri" w:eastAsia="Amiri" w:cs="Amiri"/>
          <w:lang w:bidi="ar-SA"/>
          <w:color w:val="111111"/>
          <w:sz w:val="28"/>
          <w:szCs w:val="28"/>
          <w:rtl/>
        </w:rPr>
        <w:t xml:space="preserve">5 بَابُ أَنَّهُ لَا یُقَاسُ بَصَرُ الْعَیْنِ فِی یَوْمِ غَیْمٍ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بینایی چشم در روز ابری مقایسه نمی‌شود.</w:t>
      </w:r>
    </w:p>
    <w:p>
      <w:pPr>
        <w:pStyle w:val="Heading5"/>
      </w:pPr>
      <w:bookmarkStart w:id="1617" w:name="_Toc1236"/>
      <w:r>
        <w:t>[رقم الحدیث الکلی: 35786 - رقم الحدیث الباب: 1]</w:t>
      </w:r>
      <w:bookmarkEnd w:id="1617"/>
    </w:p>
    <w:p>
      <w:pPr>
        <w:pStyle w:val="BookText"/>
      </w:pPr>
      <w:r>
        <w:rPr>
          <w:rFonts w:ascii="Times New Roman" w:hAnsi="Times New Roman" w:eastAsia="Times New Roman" w:cs="Times New Roman"/>
          <w:lang w:val="en-US" w:bidi="en-US"/>
          <w:color w:val="111111"/>
          <w:sz w:val="28"/>
          <w:szCs w:val="28"/>
          <w:rtl/>
        </w:rPr>
        <w:t xml:space="preserve">35786- 1- </w:t>
      </w:r>
      <w:r>
        <w:rPr>
          <w:rStyle w:val="FootnoteReference"/>
        </w:rPr>
        <w:footnoteReference w:id="2499"/>
      </w:r>
      <w:r>
        <w:rPr>
          <w:rFonts w:ascii="Amiri" w:hAnsi="Amiri" w:eastAsia="Amiri" w:cs="Amiri"/>
          <w:lang w:bidi="ar-SA"/>
          <w:color w:val="111111"/>
          <w:sz w:val="28"/>
          <w:szCs w:val="28"/>
          <w:rtl/>
        </w:rPr>
        <w:t xml:space="preserve">مُحَمَّدُ بْنُ الْحَسَنِ بِإِسْنَادِهِ عَنِ الْحُسَیْنِ بْنِ سَعِیدٍ عَنْ فَضَالَةَ عَنْ إِسْمَاعِیلَ بْنِ أَبِی زِیَادٍ عَنْ أَبِی عَبْدِ اللَّهِ عَنْ أَبِیهِ ع عَنْ عَلِیٍّ ع قَالَ: لَا تُقَاسُ عَیْنٌ فِی یَوْمِ غَیْمٍ.</w:t>
      </w:r>
    </w:p>
    <w:p>
      <w:pPr>
        <w:pStyle w:val="BookText"/>
      </w:pP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ابی زیاد از امام صادق (ع) از پدرش از علی (ع) نقل می‌کند که فرمود: چشم در روز ابری مقایسه نمی‌شود</w:t>
      </w:r>
    </w:p>
    <w:p>
      <w:pPr>
        <w:pStyle w:val="Heading5"/>
      </w:pPr>
      <w:bookmarkStart w:id="1618" w:name="_Toc1237"/>
      <w:r>
        <w:t>[رقم الحدیث الکلی: 35787 - رقم الحدیث الباب: 2]</w:t>
      </w:r>
      <w:bookmarkEnd w:id="1618"/>
    </w:p>
    <w:p>
      <w:pPr>
        <w:pStyle w:val="BookText"/>
      </w:pPr>
      <w:r>
        <w:rPr>
          <w:rFonts w:ascii="Times New Roman" w:hAnsi="Times New Roman" w:eastAsia="Times New Roman" w:cs="Times New Roman"/>
          <w:lang w:val="en-US" w:bidi="en-US"/>
          <w:color w:val="111111"/>
          <w:sz w:val="28"/>
          <w:szCs w:val="28"/>
          <w:rtl/>
        </w:rPr>
        <w:t xml:space="preserve">35787- 2- </w:t>
      </w:r>
      <w:r>
        <w:rPr>
          <w:rStyle w:val="FootnoteReference"/>
        </w:rPr>
        <w:footnoteReference w:id="2501"/>
      </w:r>
      <w:r>
        <w:rPr>
          <w:rFonts w:ascii="Amiri" w:hAnsi="Amiri" w:eastAsia="Amiri" w:cs="Amiri"/>
          <w:lang w:bidi="ar-SA"/>
          <w:color w:val="111111"/>
          <w:sz w:val="28"/>
          <w:szCs w:val="28"/>
          <w:rtl/>
        </w:rPr>
        <w:t xml:space="preserve">وَ عَنْهُ عَنْ مُحَمَّدِ بْنِ الْفُضَیْلِ عَنْ أَبِی الْحَسَنِ ع قَالَ: لَا تُقَاسُ عَیْنٌ فِی یَوْمِ غَیْمٍ.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او (ع) از محمد بن فضیل از امام ابی الحسن (ع) نقل می‌کند که فرمود: چشم در روز ابری مقایسه نمی‌شود</w:t>
      </w:r>
    </w:p>
    <w:p>
      <w:pPr>
        <w:pStyle w:val="Heading4"/>
      </w:pPr>
      <w:bookmarkStart w:id="1619" w:name="_Toc1238"/>
      <w:r>
        <w:t>6- بَابُ أَنَّ مَنْ ضَرَبَ إِنْسَاناً فَذَهَبَ سَمْعُهُ وَ بَصَرُهُ وَ لِسَانُهُ وَ عَقْلُهُ وَ فَرْجُهُ وَ جِمَاعُهُ لَزِمَهُ سِتُّ دِیَاتٍ‌</w:t>
      </w:r>
      <w:bookmarkEnd w:id="1619"/>
    </w:p>
    <w:p>
      <w:pPr>
        <w:pStyle w:val="Heading5"/>
      </w:pPr>
      <w:bookmarkStart w:id="1620" w:name="_Toc1239"/>
      <w:r>
        <w:t>اشارة</w:t>
      </w:r>
      <w:bookmarkEnd w:id="1620"/>
    </w:p>
    <w:p>
      <w:pPr>
        <w:pStyle w:val="BookText"/>
      </w:pPr>
      <w:r>
        <w:rPr>
          <w:rStyle w:val="FootnoteReference"/>
        </w:rPr>
        <w:footnoteReference w:id="2502"/>
      </w:r>
      <w:r>
        <w:rPr>
          <w:rFonts w:ascii="Amiri" w:hAnsi="Amiri" w:eastAsia="Amiri" w:cs="Amiri"/>
          <w:lang w:bidi="ar-SA"/>
          <w:color w:val="111111"/>
          <w:sz w:val="28"/>
          <w:szCs w:val="28"/>
          <w:rtl/>
        </w:rPr>
        <w:t xml:space="preserve">6 بَابُ أَنَّ مَنْ ضَرَبَ إِنْسَاناً فَذَهَبَ سَمْعُهُ وَ بَصَرُهُ وَ لِسَانُهُ وَ عَقْلُهُ وَ فَرْجُهُ وَ جِمَاعُهُ لَزِمَهُ سِتُّ دِیَاتٍ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اگر کسی انسانی را ضربه زده و باعث از دست دادن شنوایی، بینایی، زبان، عقل، اعضای جنسی و توانایی جماع او شود، شش دیه بر او لازم است.</w:t>
      </w:r>
    </w:p>
    <w:p>
      <w:pPr>
        <w:pStyle w:val="Heading5"/>
      </w:pPr>
      <w:bookmarkStart w:id="1621" w:name="_Toc1240"/>
      <w:r>
        <w:t>[رقم الحدیث الکلی: 35788 - رقم الحدیث الباب: 1]</w:t>
      </w:r>
      <w:bookmarkEnd w:id="1621"/>
    </w:p>
    <w:p>
      <w:pPr>
        <w:pStyle w:val="BookText"/>
      </w:pPr>
      <w:r>
        <w:rPr>
          <w:rFonts w:ascii="Times New Roman" w:hAnsi="Times New Roman" w:eastAsia="Times New Roman" w:cs="Times New Roman"/>
          <w:lang w:val="en-US" w:bidi="en-US"/>
          <w:color w:val="111111"/>
          <w:sz w:val="28"/>
          <w:szCs w:val="28"/>
          <w:rtl/>
        </w:rPr>
        <w:t xml:space="preserve">35788- 1- </w:t>
      </w:r>
      <w:r>
        <w:rPr>
          <w:rStyle w:val="FootnoteReference"/>
        </w:rPr>
        <w:footnoteReference w:id="2503"/>
      </w:r>
      <w:r>
        <w:rPr>
          <w:rFonts w:ascii="Amiri" w:hAnsi="Amiri" w:eastAsia="Amiri" w:cs="Amiri"/>
          <w:lang w:bidi="ar-SA"/>
          <w:color w:val="111111"/>
          <w:sz w:val="28"/>
          <w:szCs w:val="28"/>
          <w:rtl/>
        </w:rPr>
        <w:t xml:space="preserve">مُحَمَّدُ بْنُ یَعْقُوبَ عَنْ عَلِیِّ بْنِ إِبْرَاهِیمَ عَنْ أَبِیهِ </w:t>
      </w:r>
      <w:r>
        <w:rPr>
          <w:rStyle w:val="FootnoteReference"/>
        </w:rPr>
        <w:footnoteReference w:id="2504"/>
      </w:r>
      <w:r>
        <w:rPr>
          <w:rFonts w:ascii="Amiri" w:hAnsi="Amiri" w:eastAsia="Amiri" w:cs="Amiri"/>
          <w:lang w:bidi="ar-SA"/>
          <w:color w:val="111111"/>
          <w:sz w:val="28"/>
          <w:szCs w:val="28"/>
          <w:rtl/>
        </w:rPr>
        <w:t xml:space="preserve">عَنْ مُحَمَّدِ بْنِ خَالِدٍ الْبَرْقِیِّ عَنْ حَمَّادِ بْنِ عِیسَی عَنْ إِبْرَاهِیمَ بْنِ عُمَرَ عَنْ أَبِی عَبْدِ اللَّهِ ع قَالَ: قَضَی أَمِیرُ الْمُؤْمِنِینَ ع فِی رَجُلٍ ضَرَبَ رَجُلًا بِعَصًا فَذَهَبَ سَمْعُهُ وَ بَصَرُهُ وَ لِسَانُهُ وَ عَقْلُهُ وَ فَرْجُهُ وَ انْقَطَعَ جِمَاعُهُ وَ هُوَ حَیٌّ بِسِتِّ دِیَاتٍ.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5" w:name="pg18996_271789"/>
    <w:bookmarkEnd w:id="345"/>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505"/>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506"/>
      </w:r>
      <w:r>
        <w:rPr>
          <w:rFonts w:ascii="Amiri" w:hAnsi="Amiri" w:eastAsia="Amiri" w:cs="Amiri"/>
          <w:lang w:bidi="ar-SA"/>
          <w:color w:val="111111"/>
          <w:sz w:val="28"/>
          <w:szCs w:val="28"/>
          <w:rtl/>
        </w:rPr>
        <w:t xml:space="preserve">وَ یَأْتِی مَا یَدُلُّ عَلَیْهِ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عمر از امام صادق (ع) نقل می‌کند که فرمود: امیر المؤمنین (ع) در مورد مردی که مرد دیگری را با عصا ضربه زده و باعث شد شنوایی، بینایی، زبان، عقل، اعضای جنسی و توانایی جماع او از بین برود، شش دیه بر او لازم دید.</w:t>
      </w:r>
    </w:p>
    <w:p>
      <w:pPr>
        <w:pStyle w:val="Heading4"/>
      </w:pPr>
      <w:bookmarkStart w:id="1622" w:name="_Toc1241"/>
      <w:r>
        <w:t>7- بَابُ حُکْمِ مَنْ ذَهَبَ عَقْلُهُ وَ عَادَ وَ مَنْ ضَرَبَ ضَرْبَةً فَجَنَتْ جِنَایَتَیْنِ فَصَاعِداً</w:t>
      </w:r>
      <w:bookmarkEnd w:id="1622"/>
    </w:p>
    <w:p>
      <w:pPr>
        <w:pStyle w:val="Heading5"/>
      </w:pPr>
      <w:bookmarkStart w:id="1623" w:name="_Toc1242"/>
      <w:r>
        <w:t>اشارة</w:t>
      </w:r>
      <w:bookmarkEnd w:id="1623"/>
    </w:p>
    <w:p>
      <w:pPr>
        <w:pStyle w:val="BookText"/>
      </w:pPr>
      <w:r>
        <w:rPr>
          <w:rStyle w:val="FootnoteReference"/>
        </w:rPr>
        <w:footnoteReference w:id="2508"/>
      </w:r>
      <w:r>
        <w:rPr>
          <w:rFonts w:ascii="Amiri" w:hAnsi="Amiri" w:eastAsia="Amiri" w:cs="Amiri"/>
          <w:lang w:bidi="ar-SA"/>
          <w:color w:val="111111"/>
          <w:sz w:val="28"/>
          <w:szCs w:val="28"/>
          <w:rtl/>
        </w:rPr>
        <w:t xml:space="preserve">7 بَابُ حُکْمِ مَنْ ذَهَبَ عَقْلُهُ وَ عَادَ وَ مَنْ ضَرَبَ ضَرْبَةً فَجَنَتْ جِنَایَتَیْنِ فَصَاعِداً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کسی که عقلش را از دست داده و دوباره به دست آورده و کسی که ضربه‌ای زده و آن ضربه دو جراحت یا بیشتر ایجاد کرده است.</w:t>
      </w:r>
    </w:p>
    <w:p>
      <w:pPr>
        <w:pStyle w:val="Heading5"/>
      </w:pPr>
      <w:bookmarkStart w:id="1624" w:name="_Toc1243"/>
      <w:r>
        <w:t>[رقم الحدیث الکلی: 35789 - رقم الحدیث الباب: 1]</w:t>
      </w:r>
      <w:bookmarkEnd w:id="1624"/>
    </w:p>
    <w:p>
      <w:pPr>
        <w:pStyle w:val="BookText"/>
      </w:pPr>
      <w:r>
        <w:rPr>
          <w:rFonts w:ascii="Times New Roman" w:hAnsi="Times New Roman" w:eastAsia="Times New Roman" w:cs="Times New Roman"/>
          <w:lang w:val="en-US" w:bidi="en-US"/>
          <w:color w:val="111111"/>
          <w:sz w:val="28"/>
          <w:szCs w:val="28"/>
          <w:rtl/>
        </w:rPr>
        <w:t xml:space="preserve">35789- 1- </w:t>
      </w:r>
      <w:r>
        <w:rPr>
          <w:rStyle w:val="FootnoteReference"/>
        </w:rPr>
        <w:footnoteReference w:id="2509"/>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جَمِیلِ بْنِ صَالِحٍ عَنْ أَبِی عُبَیْدَةَ الْحَذَّاءِ قَالَ: سَأَلْتُ أَبَا جَعْفَرٍ ع عَنْ رَجُلٍ ضَرَبَ رَجُلًا بِعَمُودِ فُسْطَاطٍ عَلَی رَأْسِهِ ضَرْبَةً وَاحِدَةً فَأَجَافَهُ حَتَّی وَصَلَتِ الضَّرْبَةُ إِلَی الدِّمَاغِ فَذَهَبَ عَقْلُهُ قَالَ إِنْ کَانَ الْمَضْرُوبُ لَا یَعْقِلُ مِنْهَا </w:t>
      </w:r>
      <w:r>
        <w:rPr>
          <w:rStyle w:val="FootnoteReference"/>
        </w:rPr>
        <w:footnoteReference w:id="2510"/>
      </w:r>
      <w:r>
        <w:rPr>
          <w:rFonts w:ascii="Amiri" w:hAnsi="Amiri" w:eastAsia="Amiri" w:cs="Amiri"/>
          <w:lang w:bidi="ar-SA"/>
          <w:color w:val="111111"/>
          <w:sz w:val="28"/>
          <w:szCs w:val="28"/>
          <w:rtl/>
        </w:rPr>
        <w:t xml:space="preserve">الصَّلَاةَ وَ لَا یَعْقِلُ مَا قَالَ وَ لَا مَا قِیلَ لَهُ فَإِنَّهُ یُنْتَظَرُ بِهِ سَنَةً فَإِنْ مَاتَ فِیمَا بَیْنَهُ وَ بَیْنَ السَّنَةِ أُقِیدَ بِهِ ضَارِبُهُ وَ إِنْ لَمْ یَمُتْ فِیمَا بَیْنَهُ وَ بَیْنَ السَّنَةِ وَ لَمْ یَرْجِعْ إِلَیْهِ عَقْلُهُ أُغْرِمَ ضَارِبُهُ الدِّیَةَ فِی مَالِهِ لِذَهَابِ عَقْلِهِ قُلْتُ فَمَا تَرَی عَلَیْهِ فِی الشَّجَّةِ شَیْئاً قَالَ لَا لِأَنَّهُ إِنَّمَا ضَرَبَ ضَرْبَةً وَاحِدَةً فَجَنَتِ الضَّرْبَةُ جِنَایَتَیْنِ فَأَلْزَمْتُهُ أَغْلَظَ الْجِنَایَتَیْنِ وَ هِیَ الدِّیَةُ وَ لَوْ کَانَ ضَرَبَهُ ضَرْبَتَیْنِ فَجَنَتِ الضَّرْبَتَانِ جِنَایَتَیْنِ لَأَلْزَمْتُهُ جِنَایَةَ مَا جَنَتَا کَائِناً مَا کَانَ إِلَّا أَنْ یَکُونَ فِیهِمَا الْمَوْتُ </w:t>
      </w:r>
      <w:r>
        <w:rPr>
          <w:rStyle w:val="FootnoteReference"/>
        </w:rPr>
        <w:footnoteReference w:id="2511"/>
      </w:r>
      <w:r>
        <w:rPr>
          <w:rFonts w:ascii="Amiri" w:hAnsi="Amiri" w:eastAsia="Amiri" w:cs="Amiri"/>
          <w:lang w:bidi="ar-SA"/>
          <w:color w:val="111111"/>
          <w:sz w:val="28"/>
          <w:szCs w:val="28"/>
          <w:rtl/>
        </w:rPr>
        <w:t xml:space="preserve">فَیُقَادَ بِهِ ضَارِبُهُ فَإِنْ ضَرَبَهُ ثَلَاثَ ضَرَبَاتٍ وَاحِدَةً بَعْدَ وَاحِدَةٍ فَجَنَیْنَ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6" w:name="pg18996_271790"/>
    <w:bookmarkEnd w:id="346"/>
    <w:p>
      <w:pPr>
        <w:pStyle w:val="BookText"/>
      </w:pPr>
      <w:r>
        <w:rPr>
          <w:rFonts w:ascii="Amiri" w:hAnsi="Amiri" w:eastAsia="Amiri" w:cs="Amiri"/>
          <w:lang w:bidi="ar-SA"/>
          <w:color w:val="111111"/>
          <w:sz w:val="28"/>
          <w:szCs w:val="28"/>
          <w:rtl/>
        </w:rPr>
        <w:t xml:space="preserve">ثَلَاثَ جِنَایَاتٍ أَلْزَمْتُهُ جِنَایَةَ مَا جَنَتِ الثَّلَاثُ الضَّرَبَاتِ کَائِنَاتٍ مَا کَانَتْ مَا لَمْ یَکُنْ فِیهَا الْمَوْتُ فَیُقَادَ بِهِ ضَارِبُهُ قَالَ فَإِنْ ضَرَبَهُ عَشْرَ ضَرَبَاتٍ فَجَنَیْنَ جِنَایَةً وَاحِدَةً أَلْزَمْتُهُ تِلْکَ الْجِنَایَةَ الَّتِی جَنَتْهَا الْعَشْرُ ضَرَبَاتٍ.</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2512"/>
      </w:r>
      <w:r>
        <w:rPr>
          <w:rFonts w:ascii="Amiri" w:hAnsi="Amiri" w:eastAsia="Amiri" w:cs="Amiri"/>
          <w:lang w:bidi="ar-SA"/>
          <w:color w:val="111111"/>
          <w:sz w:val="28"/>
          <w:szCs w:val="28"/>
          <w:rtl/>
        </w:rPr>
        <w:t xml:space="preserve">مُحَمَّدُ بْنُ الْحَسَنِ بِإِسْنَادِهِ عَنِ الْحَسَنِ بْنِ مَحْبُوبٍ نَحْوَهُ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عبیده الحذاء گفت: از امام باقر (ع) درباره مردی که مرد دیگری را با ستون چادر بر سرش ضربه زده بود و ضربه تا مغز رسیده و عقلش را از دست داده بود، پرسیدم. ایشان فرمودند: اگر مضروب از اثر ضربه نتواند نماز بخواند، آنچه که می‌گوید و به او گفته می‌شود را نفهمد، باید یک سال صبر کرد. اگر در این مدت یا تا پایان سال مرد، ضربه زننده قصاص می‌شود. و اگر نمرد و عقلش بازنگشت، ضارب باید دیه را از مال خود برای از دست دادن عقلش بپردازد. گفتم: پس برای جراحت چه می‌گویید؟ فرمود: نه، زیرا ضربه‌ای که زده، یک ضربه بود ولی آن ضربه دو جراحت ایجاد کرد، پس بر او بزرگ‌ترین جراحت را الزام کردم که همان دیه است. و اگر دو ضربه زده بود که دو جراحت ایجاد می‌کرد، او را به جراحتی که ایجاد کرده بودند ملزم می‌کردم، مگر اینکه یکی از آن‌ها مرگ باشد که ضارب قصاص می‌شود. اگر سه ضربه زده و سه جراحت ایجاد کرده بود، او را به جراحتی که از سه ضربه ایجاد شده بود، ملزم می‌کردم، مگر اینکه یکی از آن‌ها مرگ باشد که ضارب قصاص می‌شود. و اگر ده ضربه زده و یک جراحت ایجاد کرده بود، او را به همان جراحتی که از ده ضربه ایجاد شده بود، ملزم می‌کردم.</w:t>
      </w:r>
    </w:p>
    <w:p>
      <w:pPr>
        <w:pStyle w:val="Heading5"/>
      </w:pPr>
      <w:bookmarkStart w:id="1625" w:name="_Toc1244"/>
      <w:r>
        <w:t>[رقم الحدیث الکلی: 35790 - رقم الحدیث الباب: 2]</w:t>
      </w:r>
      <w:bookmarkEnd w:id="1625"/>
    </w:p>
    <w:p>
      <w:pPr>
        <w:pStyle w:val="BookText"/>
      </w:pPr>
      <w:r>
        <w:rPr>
          <w:rFonts w:ascii="Times New Roman" w:hAnsi="Times New Roman" w:eastAsia="Times New Roman" w:cs="Times New Roman"/>
          <w:lang w:val="en-US" w:bidi="en-US"/>
          <w:color w:val="111111"/>
          <w:sz w:val="28"/>
          <w:szCs w:val="28"/>
          <w:rtl/>
        </w:rPr>
        <w:t xml:space="preserve">35790- 2- </w:t>
      </w:r>
      <w:r>
        <w:rPr>
          <w:rStyle w:val="FootnoteReference"/>
        </w:rPr>
        <w:footnoteReference w:id="2514"/>
      </w:r>
      <w:r>
        <w:rPr>
          <w:rFonts w:ascii="Amiri" w:hAnsi="Amiri" w:eastAsia="Amiri" w:cs="Amiri"/>
          <w:lang w:bidi="ar-SA"/>
          <w:color w:val="111111"/>
          <w:sz w:val="28"/>
          <w:szCs w:val="28"/>
          <w:rtl/>
        </w:rPr>
        <w:t xml:space="preserve">وَ بِإِسْنَادِهِ عَنِ الصَّفَّارِ عَنِ السِّنْدِیِّ بْنِ مُحَمَّدٍ عَنْ مُحَمَّدِ بْنِ الرَّبِیعِ عَنْ یَحْیَی بْنِ الْمُبَارَکِ عَنْ عَبْدِ اللَّهِ بْنِ جَبَلَةَ عَنْ عَاصِمٍ الْحَنَّاطِ عَنْ أَبِی حَمْزَةَ الثُّمَالِیِّ عَنْ أَبِی جَعْفَرٍ ع قَالَ: قُلْتُ لَهُ جُعِلْتُ فِدَاکَ مَا تَقُولُ فِی رَجُلٍ ضَرَبَ رَأْسَ رَجُلٍ بِعَمُودِ فُسْطَاطٍ فَأَمَّهُ حَتَّی </w:t>
      </w:r>
      <w:r>
        <w:rPr>
          <w:rStyle w:val="FootnoteReference"/>
        </w:rPr>
        <w:footnoteReference w:id="2515"/>
      </w:r>
      <w:r>
        <w:rPr>
          <w:rFonts w:ascii="Amiri" w:hAnsi="Amiri" w:eastAsia="Amiri" w:cs="Amiri"/>
          <w:lang w:bidi="ar-SA"/>
          <w:color w:val="111111"/>
          <w:sz w:val="28"/>
          <w:szCs w:val="28"/>
          <w:rtl/>
        </w:rPr>
        <w:t xml:space="preserve">ذَهَبَ عَقْلُهُ قَالَ عَلَیْهِ الدِّیَةُ قُلْتُ فَإِنَّهُ عَاشَ عَشَرَةَ أَیَّامٍ أَوْ أَقَلَّ أَوْ أَکْثَرَ فَرَجَعَ إِلَیْهِ عَقْلُهُ أَ لَهُ أَنْ یَأْخُذَ الدِّیَةَ قَالَ لَا قَدْ مَضَتِ الدِّیَةُ بِمَا فِیهَا قُلْتُ فَإِنَّهُ مَاتَ بَعْدَ شَهْرَیْنِ أَوْ ثَلَاثَةٍ قَالَ أَصْحَابُهُ نُرِیدُ أَنْ نَقْتُلَ الرَّجُلَ الضَّارِبَ قَالَ إِنْ أَرَادُوا أَنْ یَقْتُلُوهُ وَ یَرُدُّوا الدِّیَةَ مَا بَیْنَهُمْ وَ بَیْنَ سَنَةٍ فَإِذَا مَضَتِ السَّنَةُ فَلَیْسَ لَهُمْ أَنْ یَقْتُلُوهُ وَ مَضَتِ الدِّیَةُ بِمَا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حمزه ثمالی از امام باقر (ع) نقل می‌کند که گفت: به او گفتم: قربانت شوم، درباره مردی که با ستون چادر بر سر مرد دیگری ضربه زده و باعث شده عقلش را از دست بدهد، چه می‌گویید؟ ایشان فرمود: بر او دیه واجب است. گفتم: اگر مردی که ده روز یا کمتر یا بیشتر زنده ماند و سپس عقلش بازگشت، آیا می‌تواند دیه بگیرد؟ فرمود: نه، دیه با آنچه که در آن بوده، گذشته است. گفتم: اگر بعد از دو یا سه ماه مرد، اصحابش می‌خواهند ضارب را بکشند. فرمود: اگر می‌خواهند او را بکشند و دیه را بازگردانند، بین آن‌ها و تا یک سال می‌ماند. اگر یک سال گذشت، نمی‌توانند او را بکشند و دیه با آنچه که در آن بوده، گذشته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7" w:name="pg18996_271791"/>
    <w:bookmarkEnd w:id="347"/>
    <w:p>
      <w:pPr>
        <w:pStyle w:val="Heading4"/>
      </w:pPr>
      <w:bookmarkStart w:id="1626" w:name="_Toc1245"/>
      <w:r>
        <w:t>8- بَابُ أَنَّ مَنْ ضُرِبَ فَذَهَبَ بَعْضُ بَصَرِهِ فَلَهُ بِنِسْبَةِ مَا نَقَصَ مِنْ دِیَةِ الْعَیْنِ وَ مَا یُمْتَحَنُ بِهِ</w:t>
      </w:r>
      <w:bookmarkEnd w:id="1626"/>
    </w:p>
    <w:p>
      <w:pPr>
        <w:pStyle w:val="Heading5"/>
      </w:pPr>
      <w:bookmarkStart w:id="1627" w:name="_Toc1246"/>
      <w:r>
        <w:t>اشارة</w:t>
      </w:r>
      <w:bookmarkEnd w:id="1627"/>
    </w:p>
    <w:p>
      <w:pPr>
        <w:pStyle w:val="BookText"/>
      </w:pPr>
      <w:r>
        <w:rPr>
          <w:rStyle w:val="FootnoteReference"/>
        </w:rPr>
        <w:footnoteReference w:id="2516"/>
      </w:r>
      <w:r>
        <w:rPr>
          <w:rFonts w:ascii="Amiri" w:hAnsi="Amiri" w:eastAsia="Amiri" w:cs="Amiri"/>
          <w:lang w:bidi="ar-SA"/>
          <w:color w:val="111111"/>
          <w:sz w:val="28"/>
          <w:szCs w:val="28"/>
          <w:rtl/>
        </w:rPr>
        <w:t xml:space="preserve">8 بَابُ أَنَّ مَنْ ضُرِبَ فَذَهَبَ بَعْضُ بَصَرِهِ فَلَهُ بِنِسْبَةِ مَا نَقَصَ مِنْ دِیَةِ الْعَیْنِ وَ مَا یُمْتَحَنُ بِهِ </w:t>
      </w:r>
      <w:r>
        <w:rPr>
          <w:rStyle w:val="FootnoteReference"/>
        </w:rPr>
        <w:footnoteReference w:id="251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اگر کسی ضربه بخورد و بخشی از بینایی‌اش را از دست بدهد، به نسبت آنچه از دیه چشم کم شده است، دیه بر او لازم است و آنچه که در مورد او امتحان می‌شود.</w:t>
      </w:r>
    </w:p>
    <w:p>
      <w:pPr>
        <w:pStyle w:val="Heading5"/>
      </w:pPr>
      <w:bookmarkStart w:id="1628" w:name="_Toc1247"/>
      <w:r>
        <w:t>[رقم الحدیث الکلی: 35791 - رقم الحدیث الباب: 1]</w:t>
      </w:r>
      <w:bookmarkEnd w:id="1628"/>
    </w:p>
    <w:p>
      <w:pPr>
        <w:pStyle w:val="BookText"/>
      </w:pPr>
      <w:r>
        <w:rPr>
          <w:rFonts w:ascii="Times New Roman" w:hAnsi="Times New Roman" w:eastAsia="Times New Roman" w:cs="Times New Roman"/>
          <w:lang w:val="en-US" w:bidi="en-US"/>
          <w:color w:val="111111"/>
          <w:sz w:val="28"/>
          <w:szCs w:val="28"/>
          <w:rtl/>
        </w:rPr>
        <w:t xml:space="preserve">35791- 1- </w:t>
      </w:r>
      <w:r>
        <w:rPr>
          <w:rStyle w:val="FootnoteReference"/>
        </w:rPr>
        <w:footnoteReference w:id="2518"/>
      </w:r>
      <w:r>
        <w:rPr>
          <w:rFonts w:ascii="Amiri" w:hAnsi="Amiri" w:eastAsia="Amiri" w:cs="Amiri"/>
          <w:lang w:bidi="ar-SA"/>
          <w:color w:val="111111"/>
          <w:sz w:val="28"/>
          <w:szCs w:val="28"/>
          <w:rtl/>
        </w:rPr>
        <w:t xml:space="preserve">مُحَمَّدُ بْنُ یَعْقُوبَ عَنْ مُحَمَّدِ بْنِ یَحْیَی عَنْ أَحْمَدَ بْنِ مُحَمَّدٍ عَنِ الْحُسَیْنِ بْنِ سَعِیدٍ عَنْ حَمَّادِ بْنِ عِیسَی عَنْ مُعَاوِیَةَ بْنِ عَمَّارٍ قَالَ: سَأَلْتُ أَبَا عَبْدِ اللَّهِ ع عَنِ الرَّجُلِ یُصَابُ فِی عَیْنَیْهِ </w:t>
      </w:r>
      <w:r>
        <w:rPr>
          <w:rStyle w:val="FootnoteReference"/>
        </w:rPr>
        <w:footnoteReference w:id="2519"/>
      </w:r>
      <w:r>
        <w:rPr>
          <w:rFonts w:ascii="Amiri" w:hAnsi="Amiri" w:eastAsia="Amiri" w:cs="Amiri"/>
          <w:lang w:bidi="ar-SA"/>
          <w:color w:val="111111"/>
          <w:sz w:val="28"/>
          <w:szCs w:val="28"/>
          <w:rtl/>
        </w:rPr>
        <w:t xml:space="preserve">فَیَذْهَبُ بَعْضُ بَصَرِهِ أَیَّ شَیْ‌ءٍ یُعْطَی قَالَ تُرْبَطُ إِحْدَاهُمَا ثُمَّ تُوضَعُ لَهُ بَیْضَةٌ ثُمَّ یُقَالُ لَهُ انْظُرْ فَمَا دَامَ یَدَّعِی أَنَّهُ یُبْصِرُ مَوْضِعَهَا حَتَّی إِذَا انْتَهَی إِلَی مَوْضِعٍ إِنْ جَازَهُ قَالَ لَا أُبْصِرُ قَرَّبَهَا حَتَّی یُبْصِرَ ثُمَّ یُعَلَّمُ ذَلِکَ الْمَکَانُ ثُمَّ یُقَاسُ ذَلِکَ الْقِیَاسَ مِنْ خَلْفِهِ وَ عَنْ یَمِینِهِ وَ عَنْ شِمَالِهِ فَإِنْ جَاءَ سَوَاءً وَ إِلَّا قِیلَ لَهُ کَذَبْتَ حَتَّی یَصْدُقَ قُلْتُ أَ لَیْسَ یُؤْمَنُ قَالَ لَا وَ لَا کَرَامَةَ وَ یُصْنَعُ بِالْعَیْنِ الْأُخْرَی مِثْلُ ذَلِکَ ثُمَّ یُقَاسُ ذَلِکَ عَلَی دِیَةِ الْعَیْنِ.</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از امام صادق (ع) درباره مردی که در چشمانش صدمه دیده و بخشی از بینایی‌اش را از دست داده است، پرسیدم. ایشان فرمودند: یکی از چشمانش بسته می‌شود و سپس یک تخم‌مرغ در مقابل او قرار داده می‌شود. به او گفته می‌شود نگاه کن. تا زمانی که او ادعا کند می‌تواند محل تخم‌مرغ را ببیند، اگر به مکانی رسید و گفت نمی‌بیند، تخم‌مرغ نزدیک‌تر می‌شود تا ببیند. سپس آن مکان علامت‌گذاری می‌شود. این اندازه‌گیری از پشت سر، سمت راست و چپ او نیز تکرار می‌شود. اگر همه موارد برابر باشد، مشخص می‌شود که او راست گفته است؛ وگرنه به او گفته می‌شود که دروغ گفته تا زمانی که راست بگوید. گفتم: آیا موردی وجود ندارد که بتوان به او اعتماد کرد؟ ایشان فرمودند: نه و نه هیچ احترامی. و با چشم دیگر او نیز همین کار انجام می‌شود. سپس این اندازه‌گیری‌ها بر اساس دیه چشم محاسبه می‌شود.</w:t>
      </w:r>
    </w:p>
    <w:p>
      <w:pPr>
        <w:pStyle w:val="Heading5"/>
      </w:pPr>
      <w:bookmarkStart w:id="1629" w:name="_Toc1248"/>
      <w:r>
        <w:t>[رقم الحدیث الکلی: 35792 - رقم الحدیث الباب: 2]</w:t>
      </w:r>
      <w:bookmarkEnd w:id="1629"/>
    </w:p>
    <w:p>
      <w:pPr>
        <w:pStyle w:val="BookText"/>
      </w:pPr>
      <w:r>
        <w:rPr>
          <w:rFonts w:ascii="Times New Roman" w:hAnsi="Times New Roman" w:eastAsia="Times New Roman" w:cs="Times New Roman"/>
          <w:lang w:val="en-US" w:bidi="en-US"/>
          <w:color w:val="111111"/>
          <w:sz w:val="28"/>
          <w:szCs w:val="28"/>
          <w:rtl/>
        </w:rPr>
        <w:t xml:space="preserve">35792- 2- </w:t>
      </w:r>
      <w:r>
        <w:rPr>
          <w:rStyle w:val="FootnoteReference"/>
        </w:rPr>
        <w:footnoteReference w:id="2521"/>
      </w:r>
      <w:r>
        <w:rPr>
          <w:rFonts w:ascii="Amiri" w:hAnsi="Amiri" w:eastAsia="Amiri" w:cs="Amiri"/>
          <w:lang w:bidi="ar-SA"/>
          <w:color w:val="111111"/>
          <w:sz w:val="28"/>
          <w:szCs w:val="28"/>
          <w:rtl/>
        </w:rPr>
        <w:t xml:space="preserve">وَ عَنْهُ عَنْ أَحْمَدَ عَنْ بَعْضِ أَصْحَابِهِ عَنْ أَبَانِ بْنِ عُثْمَانَ عَنِ الْحُسَیْنِ بْنِ کَثِیرٍ </w:t>
      </w:r>
      <w:r>
        <w:rPr>
          <w:rStyle w:val="FootnoteReference"/>
        </w:rPr>
        <w:footnoteReference w:id="2522"/>
      </w:r>
      <w:r>
        <w:rPr>
          <w:rFonts w:ascii="Amiri" w:hAnsi="Amiri" w:eastAsia="Amiri" w:cs="Amiri"/>
          <w:lang w:bidi="ar-SA"/>
          <w:color w:val="111111"/>
          <w:sz w:val="28"/>
          <w:szCs w:val="28"/>
          <w:rtl/>
        </w:rPr>
        <w:t xml:space="preserve">عَنْ أَبِیهِ قَالَ </w:t>
      </w:r>
      <w:r>
        <w:rPr>
          <w:rStyle w:val="FootnoteReference"/>
        </w:rPr>
        <w:footnoteReference w:id="2523"/>
      </w:r>
    </w:p>
    <w:p>
      <w:pPr>
        <w:pStyle w:val="BookText"/>
      </w:pPr>
      <w:r>
        <w:rPr>
          <w:rFonts w:ascii="Amiri" w:hAnsi="Amiri" w:eastAsia="Amiri" w:cs="Amiri"/>
          <w:lang w:bidi="ar-SA"/>
          <w:color w:val="111111"/>
          <w:sz w:val="28"/>
          <w:szCs w:val="28"/>
          <w:rtl/>
        </w:rPr>
        <w:t xml:space="preserve">أُصِیبَتْ عَیْنُ رَجُلٍ وَ هِیَ قَائِمَةٌ</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8" w:name="pg18996_271792"/>
    <w:bookmarkEnd w:id="348"/>
    <w:p>
      <w:pPr>
        <w:pStyle w:val="BookText"/>
      </w:pPr>
      <w:r>
        <w:rPr>
          <w:rFonts w:ascii="Amiri" w:hAnsi="Amiri" w:eastAsia="Amiri" w:cs="Amiri"/>
          <w:lang w:bidi="ar-SA"/>
          <w:color w:val="111111"/>
          <w:sz w:val="28"/>
          <w:szCs w:val="28"/>
          <w:rtl/>
        </w:rPr>
        <w:t xml:space="preserve">فَأَمَرَ أَمِیرُ الْمُؤْمِنِینَ ع فَرُبِطَتْ عَیْنُهُ الصَّحِیحَةُ وَ أَقَامَ رَجُلًا بِحِذَائِهِ </w:t>
      </w:r>
      <w:r>
        <w:rPr>
          <w:rStyle w:val="FootnoteReference"/>
        </w:rPr>
        <w:footnoteReference w:id="2524"/>
      </w:r>
      <w:r>
        <w:rPr>
          <w:rFonts w:ascii="Amiri" w:hAnsi="Amiri" w:eastAsia="Amiri" w:cs="Amiri"/>
          <w:lang w:bidi="ar-SA"/>
          <w:color w:val="111111"/>
          <w:sz w:val="28"/>
          <w:szCs w:val="28"/>
          <w:rtl/>
        </w:rPr>
        <w:t xml:space="preserve">بِیَدِهِ بَیْضَةٌ یَقُولُ هَلْ تَرَاهَا قَالَ فَجَعَلَ إِذَا قَالَ نَعَمْ تَأَخَّرَ قَلِیلًا حَتَّی إِذَا خَفِیَتْ عَنْهُ عَلَّمَ ذَلِکَ الْمَکَانَ قَالَ وَ عُصِّبَتْ عَیْنُهُ الْمُصَابَةُ وَ جَعَلَ الرَّجُلُ یَتَبَاعَدُ وَ هُوَ یَنْظُرُ بِعَیْنِهِ الصَّحِیحَةِ حَتَّی خَفِیَتْ عَلَیْهِ ثُمَّ قِیسَ مَا بَیْنَهُمَا فَأُعْطِیَ الْأَرْشَ عَلَی ذَلِکَ.</w:t>
      </w:r>
    </w:p>
    <w:p>
      <w:pPr>
        <w:pStyle w:val="BookText"/>
      </w:pPr>
      <w:r>
        <w:rPr>
          <w:rFonts w:ascii="Amiri" w:hAnsi="Amiri" w:eastAsia="Amiri" w:cs="Amiri"/>
          <w:lang w:bidi="ar-SA"/>
          <w:color w:val="111111"/>
          <w:sz w:val="28"/>
          <w:szCs w:val="28"/>
          <w:rtl/>
        </w:rPr>
        <w:t xml:space="preserve">مُحَمَّدُ بْنُ الْحَسَنِ بِإِسْنَادِهِ عَنِ الْحُسَیْنِ بْنِ سَعِیدٍ عَنْ فَضَالَةَ عَنْ أَبَانٍ مِثْلَهُ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کثیر از پدرش نقل می‌کند که گفت: چشم مردی آسیب دید و این حادثه در حضور امیر المؤمنین (ع) بود. امیر المؤمنین (ع) دستور داد چشم سالمش را ببندند و مردی در مقابل او با تخم‌مرغی ایستاد و گفت: آیا آن را می‌بینی؟ او گفت: بله. مرد کمی عقب رفت تا وقتی تخم‌مرغ از دید او پنهان شد، آن مکان علامت‌گذاری شد. سپس چشم آسیب‌دیده‌اش بسته شد و مرد با چشم سالمش نگاه کرد تا وقتی تخم‌مرغ از دید او پنهان شد. فاصله بین دو مکان اندازه‌گیری شد و بر اساس آن، دیه تعیین شد</w:t>
      </w:r>
    </w:p>
    <w:p>
      <w:pPr>
        <w:pStyle w:val="Heading5"/>
      </w:pPr>
      <w:bookmarkStart w:id="1630" w:name="_Toc1249"/>
      <w:r>
        <w:t>[رقم الحدیث الکلی: 35793 - رقم الحدیث الباب: 3]</w:t>
      </w:r>
      <w:bookmarkEnd w:id="1630"/>
    </w:p>
    <w:p>
      <w:pPr>
        <w:pStyle w:val="BookText"/>
      </w:pPr>
      <w:r>
        <w:rPr>
          <w:rFonts w:ascii="Times New Roman" w:hAnsi="Times New Roman" w:eastAsia="Times New Roman" w:cs="Times New Roman"/>
          <w:lang w:val="en-US" w:bidi="en-US"/>
          <w:color w:val="111111"/>
          <w:sz w:val="28"/>
          <w:szCs w:val="28"/>
          <w:rtl/>
        </w:rPr>
        <w:t xml:space="preserve">35793- 3- </w:t>
      </w:r>
      <w:r>
        <w:rPr>
          <w:rStyle w:val="FootnoteReference"/>
        </w:rPr>
        <w:footnoteReference w:id="2526"/>
      </w:r>
      <w:r>
        <w:rPr>
          <w:rFonts w:ascii="Amiri" w:hAnsi="Amiri" w:eastAsia="Amiri" w:cs="Amiri"/>
          <w:lang w:bidi="ar-SA"/>
          <w:color w:val="111111"/>
          <w:sz w:val="28"/>
          <w:szCs w:val="28"/>
          <w:rtl/>
        </w:rPr>
        <w:t xml:space="preserve">وَ عَنْهُ عَنِ النَّضْرِ عَنْ عَاصِمٍ عَنْ مُحَمَّدِ بْنِ قَیْسٍ عَنْ أَبِی جَعْفَرٍ ع قَالَ: قَضَی أَمِیرُ الْمُؤْمِنِینَ ع فِی رَجُلٍ أُصِیبَ </w:t>
      </w:r>
      <w:r>
        <w:rPr>
          <w:rStyle w:val="FootnoteReference"/>
        </w:rPr>
        <w:footnoteReference w:id="2527"/>
      </w:r>
      <w:r>
        <w:rPr>
          <w:rFonts w:ascii="Amiri" w:hAnsi="Amiri" w:eastAsia="Amiri" w:cs="Amiri"/>
          <w:lang w:bidi="ar-SA"/>
          <w:color w:val="111111"/>
          <w:sz w:val="28"/>
          <w:szCs w:val="28"/>
          <w:rtl/>
        </w:rPr>
        <w:t xml:space="preserve">إِحْدَی عَیْنَیْهِ بِأَنْ یُؤْخَذَ </w:t>
      </w:r>
      <w:r>
        <w:rPr>
          <w:rStyle w:val="FootnoteReference"/>
        </w:rPr>
        <w:footnoteReference w:id="2528"/>
      </w:r>
      <w:r>
        <w:rPr>
          <w:rFonts w:ascii="Amiri" w:hAnsi="Amiri" w:eastAsia="Amiri" w:cs="Amiri"/>
          <w:lang w:bidi="ar-SA"/>
          <w:color w:val="111111"/>
          <w:sz w:val="28"/>
          <w:szCs w:val="28"/>
          <w:rtl/>
        </w:rPr>
        <w:t xml:space="preserve">بَیْضَةُ نَعَامَةٍ فَیُمْشَی بِهَا وَ تُوثَقَ عَیْنُهُ الصَّحِیحَةُ حَتَّی لَا یُبْصِرَهَا وَ یَنْتَهِیَ بَصَرُهُ ثُمَّ یُحْسَبَ مَا بَیْنَ مُنْتَهَی بَصَرِ عَیْنِهِ الَّتِی أُصِیبَتْ وَ مُنْتَهَی عَیْنِهِ الصَّحِیحَةِ فَیُؤَدَّی بِحِسَابِ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از امام باقر (ع) نقل می‌کند که فرمود: امیر المؤمنین (ع) درباره مردی که یکی از چشمانش آسیب دیده بود، قضاوت کرد که باید تخم‌مرغ شترمرغی گرفته شود و مرد با آن حرکت کند و چشم سالمش بسته شود تا نتواند آن را ببیند. سپس به مکانی که نگاهش به پایان می‌رسد، می‌رود. این فاصله بین پایان دید چشم آسیب‌دیده و چشم سالم محاسبه می‌شود و بر اساس آن، دیه پرداخت می‌شود.</w:t>
      </w:r>
    </w:p>
    <w:p>
      <w:pPr>
        <w:pStyle w:val="Heading5"/>
      </w:pPr>
      <w:bookmarkStart w:id="1631" w:name="_Toc1250"/>
      <w:r>
        <w:t>[رقم الحدیث الکلی: 35794 - رقم الحدیث الباب: 4]</w:t>
      </w:r>
      <w:bookmarkEnd w:id="1631"/>
    </w:p>
    <w:p>
      <w:pPr>
        <w:pStyle w:val="BookText"/>
      </w:pPr>
      <w:r>
        <w:rPr>
          <w:rFonts w:ascii="Times New Roman" w:hAnsi="Times New Roman" w:eastAsia="Times New Roman" w:cs="Times New Roman"/>
          <w:lang w:val="en-US" w:bidi="en-US"/>
          <w:color w:val="111111"/>
          <w:sz w:val="28"/>
          <w:szCs w:val="28"/>
          <w:rtl/>
        </w:rPr>
        <w:t xml:space="preserve">35794- 4- </w:t>
      </w:r>
      <w:r>
        <w:rPr>
          <w:rStyle w:val="FootnoteReference"/>
        </w:rPr>
        <w:footnoteReference w:id="2529"/>
      </w:r>
      <w:r>
        <w:rPr>
          <w:rFonts w:ascii="Amiri" w:hAnsi="Amiri" w:eastAsia="Amiri" w:cs="Amiri"/>
          <w:lang w:bidi="ar-SA"/>
          <w:color w:val="111111"/>
          <w:sz w:val="28"/>
          <w:szCs w:val="28"/>
          <w:rtl/>
        </w:rPr>
        <w:t xml:space="preserve">وَ بِإِسْنَادِهِ عَنْ جَعْفَرِ بْنِ مُحَمَّدٍ عَنْ عُبَیْدِ اللَّهِ عَنْ عَبْدِ اللَّهِ الْقَدَّاحِ عَنْ أَبِی عَبْدِ اللَّهِ ع (عَنْ أَبِیهِ ع </w:t>
      </w:r>
      <w:r>
        <w:rPr>
          <w:rStyle w:val="FootnoteReference"/>
        </w:rPr>
        <w:footnoteReference w:id="2530"/>
      </w:r>
      <w:r>
        <w:rPr>
          <w:rFonts w:ascii="Amiri" w:hAnsi="Amiri" w:eastAsia="Amiri" w:cs="Amiri"/>
          <w:lang w:bidi="ar-SA"/>
          <w:color w:val="111111"/>
          <w:sz w:val="28"/>
          <w:szCs w:val="28"/>
          <w:rtl/>
        </w:rPr>
        <w:t xml:space="preserve">) قَالَ: أُتِیَ أَمِیرُ الْمُؤْمِنِینَ ع بِرَجُلٍ قَدْ ضَرَبَ رَجُلًا حَتَّی أَنْقَصَ مِنْ بَصَرِهِ فَدَعَا بِرَجُلٍ مِنْ أَسْنَانِهِ ثُمَّ أَرَاهُمْ شَیْئاً فَنَظَرَ مَا انْتَقَصَ </w:t>
      </w:r>
      <w:r>
        <w:rPr>
          <w:rStyle w:val="FootnoteReference"/>
        </w:rPr>
        <w:footnoteReference w:id="2531"/>
      </w:r>
      <w:r>
        <w:rPr>
          <w:rFonts w:ascii="Amiri" w:hAnsi="Amiri" w:eastAsia="Amiri" w:cs="Amiri"/>
          <w:lang w:bidi="ar-SA"/>
          <w:color w:val="111111"/>
          <w:sz w:val="28"/>
          <w:szCs w:val="28"/>
          <w:rtl/>
        </w:rPr>
        <w:t xml:space="preserve">مِنْ بَصَرِهِ فَأَعْطَاهُ دِیَةَ مَا انْتَقَصَ مِنْ بَصَرِهِ.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9" w:name="pg18996_271793"/>
    <w:bookmarkEnd w:id="349"/>
    <w:p>
      <w:pPr>
        <w:pStyle w:val="BookText"/>
      </w:pPr>
      <w:r>
        <w:rPr>
          <w:rFonts w:ascii="Amiri" w:hAnsi="Amiri" w:eastAsia="Amiri" w:cs="Amiri"/>
          <w:lang w:bidi="ar-SA"/>
          <w:color w:val="111111"/>
          <w:sz w:val="28"/>
          <w:szCs w:val="28"/>
          <w:rtl/>
        </w:rPr>
        <w:t xml:space="preserve">وَ رَوَاهُ الصَّدُوقُ بِإِسْنَادِهِ عَنْ عَبْدِ اللَّهِ بْنِ مَیْمُونٍ </w:t>
      </w:r>
      <w:r>
        <w:rPr>
          <w:rStyle w:val="FootnoteReference"/>
        </w:rPr>
        <w:footnoteReference w:id="2532"/>
      </w:r>
    </w:p>
    <w:p>
      <w:pPr>
        <w:pStyle w:val="BookText"/>
      </w:pPr>
      <w:r>
        <w:rPr>
          <w:rFonts w:ascii="Amiri" w:hAnsi="Amiri" w:eastAsia="Amiri" w:cs="Amiri"/>
          <w:lang w:bidi="ar-SA"/>
          <w:color w:val="111111"/>
          <w:sz w:val="28"/>
          <w:szCs w:val="28"/>
          <w:rtl/>
        </w:rPr>
        <w:t xml:space="preserve">وَ الَّذِی قَبْلَهُ بِإِسْنَادِهِ عَنْ مُحَمَّدِ بْنِ قَیْسٍ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قداح از امام صادق (ع) از پدرش نقل می‌کند که فرمود: امیر المؤمنین (ع) مردی را که مرد دیگری را ضربه زده بود و باعث کاهش بینایی‌اش شده بود، احضار کرد. سپس مرد دیگری از سنین او را نیز احضار کرد و چیزی به او نشان داد. امیر المؤمنین (ع) میزان کاهش بینایی مضروب را بررسی کرد و دیه‌ای به نسبت کاهش بینایی به او پرداخت کرد.</w:t>
      </w:r>
    </w:p>
    <w:p>
      <w:pPr>
        <w:pStyle w:val="Heading5"/>
      </w:pPr>
      <w:bookmarkStart w:id="1632" w:name="_Toc1251"/>
      <w:r>
        <w:t>[رقم الحدیث الکلی: 35795 - رقم الحدیث الباب: 5]</w:t>
      </w:r>
      <w:bookmarkEnd w:id="1632"/>
    </w:p>
    <w:p>
      <w:pPr>
        <w:pStyle w:val="BookText"/>
      </w:pPr>
      <w:r>
        <w:rPr>
          <w:rFonts w:ascii="Times New Roman" w:hAnsi="Times New Roman" w:eastAsia="Times New Roman" w:cs="Times New Roman"/>
          <w:lang w:val="en-US" w:bidi="en-US"/>
          <w:color w:val="111111"/>
          <w:sz w:val="28"/>
          <w:szCs w:val="28"/>
          <w:rtl/>
        </w:rPr>
        <w:t xml:space="preserve">35795- 5- </w:t>
      </w:r>
      <w:r>
        <w:rPr>
          <w:rStyle w:val="FootnoteReference"/>
        </w:rPr>
        <w:footnoteReference w:id="2533"/>
      </w:r>
      <w:r>
        <w:rPr>
          <w:rFonts w:ascii="Amiri" w:hAnsi="Amiri" w:eastAsia="Amiri" w:cs="Amiri"/>
          <w:lang w:bidi="ar-SA"/>
          <w:color w:val="111111"/>
          <w:sz w:val="28"/>
          <w:szCs w:val="28"/>
          <w:rtl/>
        </w:rPr>
        <w:t xml:space="preserve">وَ بِإِسْنَادِهِ عَنِ الْحَسَنِ بْنِ مَحْبُوبٍ عَنْ حَمَّادِ بْنِ زَیْدٍ عَنْ سُلَیْمَانَ بْنِ خَالِدٍ عَنْ أَبِی عَبْدِ اللَّهِ ع قَالَ: سَأَلْتُهُ عَنِ الْعَیْنِ یَدَّعِی صَاحِبُهَا أَنَّهُ لَا یُبْصِرُ شَیْئاً </w:t>
      </w:r>
      <w:r>
        <w:rPr>
          <w:rStyle w:val="FootnoteReference"/>
        </w:rPr>
        <w:footnoteReference w:id="2534"/>
      </w:r>
      <w:r>
        <w:rPr>
          <w:rFonts w:ascii="Amiri" w:hAnsi="Amiri" w:eastAsia="Amiri" w:cs="Amiri"/>
          <w:lang w:bidi="ar-SA"/>
          <w:color w:val="111111"/>
          <w:sz w:val="28"/>
          <w:szCs w:val="28"/>
          <w:rtl/>
        </w:rPr>
        <w:t xml:space="preserve">قَالَ یُؤَجَّلُ سَنَةً ثُمَّ یُسْتَحْلَفُ بَعْدَ السَّنَةِ أَنَّهُ لَا یُبْصِرُ ثُمَّ یُعْطَی الدِّیَةَ قَالَ قُلْتُ: فَإِنْ هُوَ أَبْصَرَ بَعْدَهُ قَالَ هُوَ شَیْ‌ءٌ أَعْطَاهُ اللَّهُ إِیَّاهُ.</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253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36"/>
      </w:r>
      <w:r>
        <w:rPr>
          <w:rFonts w:ascii="Amiri" w:hAnsi="Amiri" w:eastAsia="Amiri" w:cs="Amiri"/>
          <w:lang w:bidi="ar-SA"/>
          <w:color w:val="111111"/>
          <w:sz w:val="28"/>
          <w:szCs w:val="28"/>
          <w:rtl/>
        </w:rPr>
        <w:t xml:space="preserve">وَ یَأْتِی مَا یَدُلُّ عَلَیْهِ </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امام صادق (ع) نقل می‌کند که فرمود: از او درباره چشمی که صاحب آن ادعا می‌کند که هیچ چیزی نمی‌بیند، پرسیدم. ایشان فرمود: یک سال به او مهلت داده می‌شود، سپس بعد از یک سال او را قسم می‌دهند که نمی‌بیند و سپس دیه به او داده می‌شود. گفتم: اگر بعد از آن دید، چه؟ ایشان فرمود: این چیزی است که خداوند به او داده است.</w:t>
      </w:r>
    </w:p>
    <w:p>
      <w:pPr>
        <w:pStyle w:val="Heading4"/>
      </w:pPr>
      <w:bookmarkStart w:id="1633" w:name="_Toc1252"/>
      <w:r>
        <w:t>9- بَابُ دِیَةِ سَلَسِ الْبَوْلِ وَ الْغَائِطِ وَ الْإِفْضَاءِ وَ مَنْ دَاسَ بَطْنَ رَجُلٍ حَتَّی أَحْدَثَ‌</w:t>
      </w:r>
      <w:bookmarkEnd w:id="1633"/>
    </w:p>
    <w:p>
      <w:pPr>
        <w:pStyle w:val="Heading5"/>
      </w:pPr>
      <w:bookmarkStart w:id="1634" w:name="_Toc1253"/>
      <w:r>
        <w:t>اشارة</w:t>
      </w:r>
      <w:bookmarkEnd w:id="1634"/>
    </w:p>
    <w:p>
      <w:pPr>
        <w:pStyle w:val="BookText"/>
      </w:pPr>
      <w:r>
        <w:rPr>
          <w:rStyle w:val="FootnoteReference"/>
        </w:rPr>
        <w:footnoteReference w:id="2538"/>
      </w:r>
      <w:r>
        <w:rPr>
          <w:rFonts w:ascii="Amiri" w:hAnsi="Amiri" w:eastAsia="Amiri" w:cs="Amiri"/>
          <w:lang w:bidi="ar-SA"/>
          <w:color w:val="111111"/>
          <w:sz w:val="28"/>
          <w:szCs w:val="28"/>
          <w:rtl/>
        </w:rPr>
        <w:t xml:space="preserve">9 بَابُ دِیَةِ سَلَسِ الْبَوْلِ وَ الْغَائِطِ وَ الْإِفْضَاءِ وَ مَنْ دَاسَ بَطْنَ رَجُلٍ حَتَّی أَحْدَثَ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دیه سلس البول، سلس الغائط، افضاء و کسی که شکم مردی را فشار داده و باعث خروج مدفوع شده است</w:t>
      </w:r>
    </w:p>
    <w:p>
      <w:pPr>
        <w:pStyle w:val="Heading5"/>
      </w:pPr>
      <w:bookmarkStart w:id="1635" w:name="_Toc1254"/>
      <w:r>
        <w:t>[رقم الحدیث الکلی: 35796 - رقم الحدیث الباب: 1]</w:t>
      </w:r>
      <w:bookmarkEnd w:id="1635"/>
    </w:p>
    <w:p>
      <w:pPr>
        <w:pStyle w:val="BookText"/>
      </w:pPr>
      <w:r>
        <w:rPr>
          <w:rFonts w:ascii="Times New Roman" w:hAnsi="Times New Roman" w:eastAsia="Times New Roman" w:cs="Times New Roman"/>
          <w:lang w:val="en-US" w:bidi="en-US"/>
          <w:color w:val="111111"/>
          <w:sz w:val="28"/>
          <w:szCs w:val="28"/>
          <w:rtl/>
        </w:rPr>
        <w:t xml:space="preserve">35796- 1- </w:t>
      </w:r>
      <w:r>
        <w:rPr>
          <w:rStyle w:val="FootnoteReference"/>
        </w:rPr>
        <w:footnoteReference w:id="2539"/>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النَّضْرِ بْنِ سُوَیْدٍ عَنْ هِشَامِ بْنِ سَالِمٍ عَنْ سُلَیْمَانَ بْنِ خَالِدٍ قَالَ: سَأَلْتُ أَبَا عَبْدِ اللَّهِ ع عَنْ رَجُلٍ کُسِرَ بُعْصُوصُهُ </w:t>
      </w:r>
      <w:r>
        <w:rPr>
          <w:rStyle w:val="FootnoteReference"/>
        </w:rPr>
        <w:footnoteReference w:id="2540"/>
      </w:r>
      <w:r>
        <w:rPr>
          <w:rFonts w:ascii="Amiri" w:hAnsi="Amiri" w:eastAsia="Amiri" w:cs="Amiri"/>
          <w:lang w:bidi="ar-SA"/>
          <w:color w:val="111111"/>
          <w:sz w:val="28"/>
          <w:szCs w:val="28"/>
          <w:rtl/>
        </w:rPr>
        <w:t xml:space="preserve">فَلَمْ یَمْلِکْ اسْتَهُ مَا فِیهِ مِنَ الدِّیَةِ فَقَالَ الدِّیَةُ کَامِلَةً</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0" w:name="pg18996_271794"/>
    <w:bookmarkEnd w:id="350"/>
    <w:p>
      <w:pPr>
        <w:pStyle w:val="BookText"/>
      </w:pPr>
      <w:r>
        <w:rPr>
          <w:rFonts w:ascii="Amiri" w:hAnsi="Amiri" w:eastAsia="Amiri" w:cs="Amiri"/>
          <w:lang w:bidi="ar-SA"/>
          <w:color w:val="111111"/>
          <w:sz w:val="28"/>
          <w:szCs w:val="28"/>
          <w:rtl/>
        </w:rPr>
        <w:t xml:space="preserve">وَ سَأَلْتُهُ عَنْ رَجُلٍ وَقَعَ بِجَارِیَةٍ فَأَفْضَاهَا وَ کَانَتْ إِذَا نَزَلَتْ بِتِلْکَ الْمَنْزِلَةِ لَمْ تَلِدْ فَقَالَ الدِّیَةُ کَامِلَةً.</w:t>
      </w:r>
    </w:p>
    <w:p>
      <w:pPr>
        <w:pStyle w:val="BookText"/>
      </w:pPr>
      <w:r>
        <w:rPr>
          <w:rFonts w:ascii="Amiri" w:hAnsi="Amiri" w:eastAsia="Amiri" w:cs="Amiri"/>
          <w:lang w:bidi="ar-SA"/>
          <w:color w:val="111111"/>
          <w:sz w:val="28"/>
          <w:szCs w:val="28"/>
          <w:rtl/>
        </w:rPr>
        <w:t xml:space="preserve">وَ رَوَاهُ الصَّدُوقُ بِإِسْنَادِهِ عَنْ هِشَامِ بْنِ سَالِمٍ مِثْلَهُ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گفت: از امام صادق (ع) درباره مردی که استخوان بُعْصُوص او شکست و توانایی کنترل ادرار و مدفوع خود را از دست داد، پرسیدم. ایشان فرمودند: دیه کامل برای او لازم است.</w:t>
      </w:r>
    </w:p>
    <w:p>
      <w:pPr>
        <w:pStyle w:val="BookText"/>
      </w:pPr>
      <w:r>
        <w:rPr>
          <w:rFonts w:ascii="IRNazanin" w:hAnsi="IRNazanin" w:eastAsia="IRNazanin" w:cs="IRNazanin"/>
          <w:lang w:bidi="fa-IR"/>
          <w:color w:val="111111"/>
          <w:sz w:val="28"/>
          <w:szCs w:val="28"/>
          <w:rtl/>
        </w:rPr>
        <w:t xml:space="preserve">و از او درباره مردی که با دختری نزدیکی کرده و باعث افضاء او شده بود و در نتیجه او قادر به فرزندآوری نبود، پرسیدم. ایشان فرمودند: دیه کامل برای او لازم است.</w:t>
      </w:r>
    </w:p>
    <w:p>
      <w:pPr>
        <w:pStyle w:val="Heading5"/>
      </w:pPr>
      <w:bookmarkStart w:id="1636" w:name="_Toc1255"/>
      <w:r>
        <w:t>[رقم الحدیث الکلی: 35797 - رقم الحدیث الباب: 2]</w:t>
      </w:r>
      <w:bookmarkEnd w:id="1636"/>
    </w:p>
    <w:p>
      <w:pPr>
        <w:pStyle w:val="BookText"/>
      </w:pPr>
      <w:r>
        <w:rPr>
          <w:rFonts w:ascii="Times New Roman" w:hAnsi="Times New Roman" w:eastAsia="Times New Roman" w:cs="Times New Roman"/>
          <w:lang w:val="en-US" w:bidi="en-US"/>
          <w:color w:val="111111"/>
          <w:sz w:val="28"/>
          <w:szCs w:val="28"/>
          <w:rtl/>
        </w:rPr>
        <w:t xml:space="preserve">35797- 2- </w:t>
      </w:r>
      <w:r>
        <w:rPr>
          <w:rStyle w:val="FootnoteReference"/>
        </w:rPr>
        <w:footnoteReference w:id="2542"/>
      </w:r>
      <w:r>
        <w:rPr>
          <w:rFonts w:ascii="Amiri" w:hAnsi="Amiri" w:eastAsia="Amiri" w:cs="Amiri"/>
          <w:lang w:bidi="ar-SA"/>
          <w:color w:val="111111"/>
          <w:sz w:val="28"/>
          <w:szCs w:val="28"/>
          <w:rtl/>
        </w:rPr>
        <w:t xml:space="preserve">وَ عَنْ عَلِیِّ بْنِ إِبْرَاهِیمَ عَنْ أَبِیهِ عَنِ ابْنِ مَحْبُوبٍ عَنْ إِسْحَاقَ بْنِ عَمَّارٍ قَالَ سَمِعْتُ أَبَا عَبْدِ اللَّهِ ع یَقُولُ قَضَی أَمِیرُ الْمُؤْمِنِینَ ع فِی الرَّجُلِ یُضْرَبُ عَلَی عِجَانِهِ فَلَا یَسْتَمْسِکُ غَائِطُهُ وَ لَا بَوْلُهُ أَنَّ فِی ذَلِکَ الدِّیَةَ کَامِلَةً.</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543"/>
      </w:r>
    </w:p>
    <w:p>
      <w:pPr>
        <w:pStyle w:val="BookText"/>
      </w:pPr>
      <w:r>
        <w:rPr>
          <w:rFonts w:ascii="Amiri" w:hAnsi="Amiri" w:eastAsia="Amiri" w:cs="Amiri"/>
          <w:lang w:bidi="ar-SA"/>
          <w:color w:val="111111"/>
          <w:sz w:val="28"/>
          <w:szCs w:val="28"/>
          <w:rtl/>
        </w:rPr>
        <w:t xml:space="preserve">وَ کَذَا الصَّدُوقُ </w:t>
      </w:r>
      <w:r>
        <w:rPr>
          <w:rStyle w:val="FootnoteReference"/>
        </w:rPr>
        <w:footnoteReference w:id="2544"/>
      </w:r>
    </w:p>
    <w:p>
      <w:pPr>
        <w:pStyle w:val="BookText"/>
      </w:pPr>
      <w:r>
        <w:rPr>
          <w:rFonts w:ascii="Amiri" w:hAnsi="Amiri" w:eastAsia="Amiri" w:cs="Amiri"/>
          <w:lang w:bidi="ar-SA"/>
          <w:color w:val="111111"/>
          <w:sz w:val="28"/>
          <w:szCs w:val="28"/>
          <w:rtl/>
        </w:rPr>
        <w:t xml:space="preserve">وَ الَّذِی قَبْلَهُ بِإِسْنَادِهِ عَنِ الْحُسَیْنِ بْنِ سَعِیدٍ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از امام صادق (ع) شنیدم که فرمود: امیر المؤمنین (ع) در مورد مردی که بر عجان او ضربه زده شد و در نتیجه توانایی کنترل مدفوع و ادرار خود را از دست داد، قضاوت کرد که دیه کامل برای او لازم است.</w:t>
      </w:r>
    </w:p>
    <w:p>
      <w:pPr>
        <w:pStyle w:val="Heading5"/>
      </w:pPr>
      <w:bookmarkStart w:id="1637" w:name="_Toc1256"/>
      <w:r>
        <w:t>[رقم الحدیث الکلی: 35798 - رقم الحدیث الباب: 3]</w:t>
      </w:r>
      <w:bookmarkEnd w:id="1637"/>
    </w:p>
    <w:p>
      <w:pPr>
        <w:pStyle w:val="BookText"/>
      </w:pPr>
      <w:r>
        <w:rPr>
          <w:rFonts w:ascii="Times New Roman" w:hAnsi="Times New Roman" w:eastAsia="Times New Roman" w:cs="Times New Roman"/>
          <w:lang w:val="en-US" w:bidi="en-US"/>
          <w:color w:val="111111"/>
          <w:sz w:val="28"/>
          <w:szCs w:val="28"/>
          <w:rtl/>
        </w:rPr>
        <w:t xml:space="preserve">35798- 3- </w:t>
      </w:r>
      <w:r>
        <w:rPr>
          <w:rStyle w:val="FootnoteReference"/>
        </w:rPr>
        <w:footnoteReference w:id="2545"/>
      </w:r>
      <w:r>
        <w:rPr>
          <w:rFonts w:ascii="Amiri" w:hAnsi="Amiri" w:eastAsia="Amiri" w:cs="Amiri"/>
          <w:lang w:bidi="ar-SA"/>
          <w:color w:val="111111"/>
          <w:sz w:val="28"/>
          <w:szCs w:val="28"/>
          <w:rtl/>
        </w:rPr>
        <w:t xml:space="preserve">مُحَمَّدُ بْنُ الْحَسَنِ بِإِسْنَادِهِ عَنْ مُحَمَّدِ بْنِ یَحْیَی عَنْ مُحَمَّدِ بْنِ الْحُسَیْنِ عَنْ مُحَمَّدِ بْنِ إِسْمَاعِیلَ عَنْ صَالِحِ بْنِ عُقْبَةَ عَنْ إِسْحَاقَ بْنِ عَمَّارٍ عَنْ أَبِی عَبْدِ اللَّهِ ع قَالَ: سَأَلَهُ رَجُلٌ وَ أَنَا عِنْدَهُ عَنْ رَجُلٍ ضَرَبَ رَجُلًا فَقَطَعَ بَوْلَهُ فَقَالَ لَهُ إِنْ کَانَ الْبَوْلُ یَمُرُّ إِلَی اللَّیْلِ فَعَلَیْهِ الدِّیَةُ لِأَنَّهُ قَدْ مَنَعَهُ الْمَعِیشَةَ وَ إِنْ کَانَ إِلَی آخِرِ النَّهَارِ فَعَلَیْهِ الدِّیَةُ وَ إِنْ کَانَ إِلَی نِصْفِ النَّهَارِ فَعَلَیْهِ ثُلُثَا الدِّیَةِ وَ إِنْ کَانَ إِلَی ارْتِفَاعِ النَّهَارِ فَعَلَیْهِ ثُلُثُ الدِّیَةِ.</w:t>
      </w:r>
    </w:p>
    <w:p>
      <w:pPr>
        <w:pStyle w:val="BookText"/>
      </w:pPr>
      <w:r>
        <w:rPr>
          <w:rFonts w:ascii="Amiri" w:hAnsi="Amiri" w:eastAsia="Amiri" w:cs="Amiri"/>
          <w:lang w:bidi="ar-SA"/>
          <w:color w:val="111111"/>
          <w:sz w:val="28"/>
          <w:szCs w:val="28"/>
          <w:rtl/>
        </w:rPr>
        <w:t xml:space="preserve">وَ رَوَاهُ الْکُلَیْنِیُّ عَنْ مُحَمَّدِ بْنِ یَحْیَی مِثْلَهُ </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صادق (ع) نقل می‌کند که فرمود: مردی در حضور او از امام پرسید درباره مردی که مرد دیگری را ضربه زده و باعث شده ادرارش قطع شود، چه باید کرد؟ امام فرمود: اگر ادرارش تا شب ادامه پیدا کند، دیه کامل به او تعلق می‌گیرد زیرا او را از معیشت باز داشته است. اگر ادرارش تا پایان روز ادامه پیدا کند، دیه کامل به او تعلق می‌گیرد. اگر تا نیمروز ادامه داشته باشد، دو سوم دیه به او تعلق می‌گیرد. و اگر تا ظهر ادامه داشته باشد، یک سوم دیه به او تعلق می‌گیرد.</w:t>
      </w:r>
    </w:p>
    <w:p>
      <w:pPr>
        <w:pStyle w:val="Heading5"/>
      </w:pPr>
      <w:bookmarkStart w:id="1638" w:name="_Toc1257"/>
      <w:r>
        <w:t>[رقم الحدیث الکلی: 35799 - رقم الحدیث الباب: 4]</w:t>
      </w:r>
      <w:bookmarkEnd w:id="1638"/>
    </w:p>
    <w:p>
      <w:pPr>
        <w:pStyle w:val="BookText"/>
      </w:pPr>
      <w:r>
        <w:rPr>
          <w:rFonts w:ascii="Times New Roman" w:hAnsi="Times New Roman" w:eastAsia="Times New Roman" w:cs="Times New Roman"/>
          <w:lang w:val="en-US" w:bidi="en-US"/>
          <w:color w:val="111111"/>
          <w:sz w:val="28"/>
          <w:szCs w:val="28"/>
          <w:rtl/>
        </w:rPr>
        <w:t xml:space="preserve">35799- 4- </w:t>
      </w:r>
      <w:r>
        <w:rPr>
          <w:rStyle w:val="FootnoteReference"/>
        </w:rPr>
        <w:footnoteReference w:id="2547"/>
      </w:r>
      <w:r>
        <w:rPr>
          <w:rFonts w:ascii="Amiri" w:hAnsi="Amiri" w:eastAsia="Amiri" w:cs="Amiri"/>
          <w:lang w:bidi="ar-SA"/>
          <w:color w:val="111111"/>
          <w:sz w:val="28"/>
          <w:szCs w:val="28"/>
          <w:rtl/>
        </w:rPr>
        <w:t xml:space="preserve">وَ بِإِسْنَادِهِ عَنْ مُحَمَّدِ بْنِ أَحْمَدَ بْنِ یَحْیَی عَنْ مُحَمَّدِ بْنِ الْحُسَیْنِ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1" w:name="pg18996_271795"/>
    <w:bookmarkEnd w:id="351"/>
    <w:p>
      <w:pPr>
        <w:pStyle w:val="BookText"/>
      </w:pPr>
      <w:r>
        <w:rPr>
          <w:rFonts w:ascii="Amiri" w:hAnsi="Amiri" w:eastAsia="Amiri" w:cs="Amiri"/>
          <w:lang w:bidi="ar-SA"/>
          <w:color w:val="111111"/>
          <w:sz w:val="28"/>
          <w:szCs w:val="28"/>
          <w:rtl/>
        </w:rPr>
        <w:t xml:space="preserve">عَنْ مُحَمَّدِ بْنِ یَحْیَی الْخَزَّازِ عَنْ غِیَاثِ بْنِ إِبْرَاهِیمَ عَنْ جَعْفَرٍ عَنْ أَبِیهِ ع أَنَّ عَلِیّاً ع قَضَی فِی رَجُلٍ ضُرِبَ حَتَّی سَلِسَ بِبَوْلِهِ </w:t>
      </w:r>
      <w:r>
        <w:rPr>
          <w:rStyle w:val="FootnoteReference"/>
        </w:rPr>
        <w:footnoteReference w:id="2548"/>
      </w:r>
      <w:r>
        <w:rPr>
          <w:rFonts w:ascii="Amiri" w:hAnsi="Amiri" w:eastAsia="Amiri" w:cs="Amiri"/>
          <w:lang w:bidi="ar-SA"/>
          <w:color w:val="111111"/>
          <w:sz w:val="28"/>
          <w:szCs w:val="28"/>
          <w:rtl/>
        </w:rPr>
        <w:t xml:space="preserve">بِالدِّیَةِ کَامِلَةً.</w:t>
      </w:r>
    </w:p>
    <w:p>
      <w:pPr>
        <w:pStyle w:val="BookText"/>
      </w:pPr>
      <w:r>
        <w:rPr>
          <w:rFonts w:ascii="Amiri" w:hAnsi="Amiri" w:eastAsia="Amiri" w:cs="Amiri"/>
          <w:lang w:bidi="ar-SA"/>
          <w:color w:val="111111"/>
          <w:sz w:val="28"/>
          <w:szCs w:val="28"/>
          <w:rtl/>
        </w:rPr>
        <w:t xml:space="preserve">وَ رَوَاهُ الصَّدُوقُ بِإِسْنَادِهِ عَنْ غِیَاثِ بْنِ إِبْرَاهِیمَ </w:t>
      </w:r>
      <w:r>
        <w:rPr>
          <w:rStyle w:val="FootnoteReference"/>
        </w:rPr>
        <w:footnoteReference w:id="2549"/>
      </w:r>
    </w:p>
    <w:p>
      <w:pPr>
        <w:pStyle w:val="BookText"/>
      </w:pPr>
      <w:r>
        <w:rPr>
          <w:rFonts w:ascii="Amiri" w:hAnsi="Amiri" w:eastAsia="Amiri" w:cs="Amiri"/>
          <w:lang w:bidi="ar-SA"/>
          <w:color w:val="111111"/>
          <w:sz w:val="28"/>
          <w:szCs w:val="28"/>
          <w:rtl/>
        </w:rPr>
        <w:t xml:space="preserve">وَ الَّذِی قَبْلَهُ بِإِسْنَادِهِ عَنْ إِسْحَاقَ بْنِ عَمَّارٍ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امام جعفر (ع) از پدرش نقل می‌کند که علی (ع) درباره مردی که ضربه خورده و باعث شده سلس‌البول پیدا کند، قضاوت کرد که دیه کامل برای او لازم است.</w:t>
      </w:r>
    </w:p>
    <w:p>
      <w:pPr>
        <w:pStyle w:val="Heading5"/>
      </w:pPr>
      <w:bookmarkStart w:id="1639" w:name="_Toc1258"/>
      <w:r>
        <w:t>[رقم الحدیث الکلی: 35800 - رقم الحدیث الباب: 5]</w:t>
      </w:r>
      <w:bookmarkEnd w:id="1639"/>
    </w:p>
    <w:p>
      <w:pPr>
        <w:pStyle w:val="BookText"/>
      </w:pPr>
      <w:r>
        <w:rPr>
          <w:rFonts w:ascii="Times New Roman" w:hAnsi="Times New Roman" w:eastAsia="Times New Roman" w:cs="Times New Roman"/>
          <w:lang w:val="en-US" w:bidi="en-US"/>
          <w:color w:val="111111"/>
          <w:sz w:val="28"/>
          <w:szCs w:val="28"/>
          <w:rtl/>
        </w:rPr>
        <w:t xml:space="preserve">35800- 5- </w:t>
      </w:r>
      <w:r>
        <w:rPr>
          <w:rStyle w:val="FootnoteReference"/>
        </w:rPr>
        <w:footnoteReference w:id="2550"/>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رَجُلًا ضَرَبَ رَجُلًا عَلَی رَأْسِهِ فَسَلِسَ بَوْلُهُ فَرُفِعَ إِلَی عَلِیٍّ ع فَقَضَی (مِنْهُ بِالدِّیَةِ) </w:t>
      </w:r>
      <w:r>
        <w:rPr>
          <w:rStyle w:val="FootnoteReference"/>
        </w:rPr>
        <w:footnoteReference w:id="2551"/>
      </w:r>
      <w:r>
        <w:rPr>
          <w:rFonts w:ascii="Amiri" w:hAnsi="Amiri" w:eastAsia="Amiri" w:cs="Amiri"/>
          <w:lang w:bidi="ar-SA"/>
          <w:color w:val="111111"/>
          <w:sz w:val="28"/>
          <w:szCs w:val="28"/>
          <w:rtl/>
        </w:rPr>
        <w:t xml:space="preserve">فِی مَالِهِ.</w:t>
      </w:r>
    </w:p>
    <w:p>
      <w:pPr>
        <w:pStyle w:val="BookText"/>
      </w:pPr>
      <w:r>
        <w:rPr>
          <w:rFonts w:ascii="Amiri" w:hAnsi="Amiri" w:eastAsia="Amiri" w:cs="Amiri"/>
          <w:lang w:bidi="ar-SA"/>
          <w:color w:val="111111"/>
          <w:sz w:val="28"/>
          <w:szCs w:val="28"/>
          <w:rtl/>
        </w:rPr>
        <w:t xml:space="preserve">أَقُولُ: وَ تَقَدَّمَ مَا یَدُلُّ عَلَی دِیَةِ الْإِفْضَاءِ </w:t>
      </w:r>
      <w:r>
        <w:rPr>
          <w:rStyle w:val="FootnoteReference"/>
        </w:rPr>
        <w:footnoteReference w:id="2552"/>
      </w:r>
      <w:r>
        <w:rPr>
          <w:rFonts w:ascii="Amiri" w:hAnsi="Amiri" w:eastAsia="Amiri" w:cs="Amiri"/>
          <w:lang w:bidi="ar-SA"/>
          <w:color w:val="111111"/>
          <w:sz w:val="28"/>
          <w:szCs w:val="28"/>
          <w:rtl/>
        </w:rPr>
        <w:t xml:space="preserve">وَ دِیَةِ مَنْ دَاسَ بَطْنَ رَجُلٍ حَتَّی أَحْدَثَ فِی قِصَاصِ الطَّرَفِ </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البختری از امام جعفر (ع) از پدرش نقل می‌کند که مردی به سر مرد دیگری ضربه زده و باعث شد سلس‌البول پیدا کند. این مسئله به علی (ع) گزارش شد و ایشان قضاوت کردند که دیه از مال او پرداخت شود.</w:t>
      </w:r>
    </w:p>
    <w:p>
      <w:pPr>
        <w:pStyle w:val="Heading4"/>
      </w:pPr>
      <w:bookmarkStart w:id="1640" w:name="_Toc1259"/>
      <w:r>
        <w:t>10- بَابُ أَنَّ فِی رَفْعِ الطَّمْثِ ثُلُثَ الدِّیَةِ بَعْدَ الْحَلْفِ إِذَا لَمْ یَعُدْ بَعْدَ سَنَةٍ</w:t>
      </w:r>
      <w:bookmarkEnd w:id="1640"/>
    </w:p>
    <w:p>
      <w:pPr>
        <w:pStyle w:val="Heading5"/>
      </w:pPr>
      <w:bookmarkStart w:id="1641" w:name="_Toc1260"/>
      <w:r>
        <w:t>اشارة</w:t>
      </w:r>
      <w:bookmarkEnd w:id="1641"/>
    </w:p>
    <w:p>
      <w:pPr>
        <w:pStyle w:val="BookText"/>
      </w:pPr>
      <w:r>
        <w:rPr>
          <w:rStyle w:val="FootnoteReference"/>
        </w:rPr>
        <w:footnoteReference w:id="2554"/>
      </w:r>
      <w:r>
        <w:rPr>
          <w:rFonts w:ascii="Amiri" w:hAnsi="Amiri" w:eastAsia="Amiri" w:cs="Amiri"/>
          <w:lang w:bidi="ar-SA"/>
          <w:color w:val="111111"/>
          <w:sz w:val="28"/>
          <w:szCs w:val="28"/>
          <w:rtl/>
        </w:rPr>
        <w:t xml:space="preserve">10 بَابُ أَنَّ فِی رَفْعِ الطَّمْثِ ثُلُثَ الدِّیَةِ بَعْدَ الْحَلْفِ إِذَا لَمْ یَعُدْ بَعْدَ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برای رفع طمث (قاعدگی) یک سوم دیه بعد از قسم خوردن لازم است، اگر بعد از یک سال برنگردد.</w:t>
      </w:r>
    </w:p>
    <w:p>
      <w:pPr>
        <w:pStyle w:val="Heading5"/>
      </w:pPr>
      <w:bookmarkStart w:id="1642" w:name="_Toc1261"/>
      <w:r>
        <w:t>[رقم الحدیث الکلی: 35801 - رقم الحدیث الباب: 1]</w:t>
      </w:r>
      <w:bookmarkEnd w:id="1642"/>
    </w:p>
    <w:p>
      <w:pPr>
        <w:pStyle w:val="BookText"/>
      </w:pPr>
      <w:r>
        <w:rPr>
          <w:rFonts w:ascii="Times New Roman" w:hAnsi="Times New Roman" w:eastAsia="Times New Roman" w:cs="Times New Roman"/>
          <w:lang w:val="en-US" w:bidi="en-US"/>
          <w:color w:val="111111"/>
          <w:sz w:val="28"/>
          <w:szCs w:val="28"/>
          <w:rtl/>
        </w:rPr>
        <w:t xml:space="preserve">35801- 1- </w:t>
      </w:r>
      <w:r>
        <w:rPr>
          <w:rStyle w:val="FootnoteReference"/>
        </w:rPr>
        <w:footnoteReference w:id="2555"/>
      </w:r>
      <w:r>
        <w:rPr>
          <w:rFonts w:ascii="Amiri" w:hAnsi="Amiri" w:eastAsia="Amiri" w:cs="Amiri"/>
          <w:lang w:bidi="ar-SA"/>
          <w:color w:val="111111"/>
          <w:sz w:val="28"/>
          <w:szCs w:val="28"/>
          <w:rtl/>
        </w:rPr>
        <w:t xml:space="preserve">مُحَمَّدُ بْنُ یَعْقُوبَ عَنْ عَلِیِّ بْنِ إِبْرَاهِیمَ عَنْ أَبِیهِ عَنِ ابْنِ مَحْبُوبٍ عَنْ هِشَامِ بْنِ سَالِمٍ عَنْ أَبِی بَصِیرٍ قَالَ: قُلْتُ لِأَبِی جَعْفَرٍ ع- مَا تَرَی فِی رَجُلٍ ضَرَبَ امْرَأَةً شَابَّةً عَلَی بَطْنِهَا فَعَقَرَ رَحِمَهَا فَأَفْسَدَ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2" w:name="pg18996_271796"/>
    <w:bookmarkEnd w:id="352"/>
    <w:p>
      <w:pPr>
        <w:pStyle w:val="BookText"/>
      </w:pPr>
      <w:r>
        <w:rPr>
          <w:rFonts w:ascii="Amiri" w:hAnsi="Amiri" w:eastAsia="Amiri" w:cs="Amiri"/>
          <w:lang w:bidi="ar-SA"/>
          <w:color w:val="111111"/>
          <w:sz w:val="28"/>
          <w:szCs w:val="28"/>
          <w:rtl/>
        </w:rPr>
        <w:t xml:space="preserve">طَمْثَهَا وَ ذَکَرَتْ أَنَّهُ </w:t>
      </w:r>
      <w:r>
        <w:rPr>
          <w:rStyle w:val="FootnoteReference"/>
        </w:rPr>
        <w:footnoteReference w:id="2556"/>
      </w:r>
      <w:r>
        <w:rPr>
          <w:rFonts w:ascii="Amiri" w:hAnsi="Amiri" w:eastAsia="Amiri" w:cs="Amiri"/>
          <w:lang w:bidi="ar-SA"/>
          <w:color w:val="111111"/>
          <w:sz w:val="28"/>
          <w:szCs w:val="28"/>
          <w:rtl/>
        </w:rPr>
        <w:t xml:space="preserve">قَدِ ارْتَفَعَ طَمْثُهَا عَنْهَا لِذَلِکَ </w:t>
      </w:r>
      <w:r>
        <w:rPr>
          <w:rStyle w:val="FootnoteReference"/>
        </w:rPr>
        <w:footnoteReference w:id="2557"/>
      </w:r>
      <w:r>
        <w:rPr>
          <w:rFonts w:ascii="Amiri" w:hAnsi="Amiri" w:eastAsia="Amiri" w:cs="Amiri"/>
          <w:lang w:bidi="ar-SA"/>
          <w:color w:val="111111"/>
          <w:sz w:val="28"/>
          <w:szCs w:val="28"/>
          <w:rtl/>
        </w:rPr>
        <w:t xml:space="preserve">وَ قَدْ کَانَ طَمْثُهَا مُسْتَقِیماً قَالَ یُنْتَظَرُ بِهَا سَنَةً فَإِنْ رَجَعَ طَمْثُهَا إِلَی مَا کَانَ وَ إِلَّا اسْتُحْلِفَتْ وَ غُرِّمَ ضَارِبُهَا ثُلُثَ دِیَتِهَا لِفَسَادِ رَحِمِهَا وَ انْقِطَاعِ طَمْثِهَا.</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2558"/>
      </w:r>
      <w:r>
        <w:rPr>
          <w:rFonts w:ascii="Amiri" w:hAnsi="Amiri" w:eastAsia="Amiri" w:cs="Amiri"/>
          <w:lang w:bidi="ar-SA"/>
          <w:color w:val="111111"/>
          <w:sz w:val="28"/>
          <w:szCs w:val="28"/>
          <w:rtl/>
        </w:rPr>
        <w:t xml:space="preserve">وَ کَذَا الصَّدُوقُ.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ابی بصیر گفت: به امام باقر (ع) گفتم: نظر شما در مورد مردی که زن جوانی را به شکم زد و رحم او را زخمی کرد و باعث شد قاعدگی او قطع شود، چیست؟ ایشان فرمودند: باید یک سال صبر کرد. اگر قاعدگی او به حال سابق برگردد، مشکلی نیست. در غیر این صورت، او را قسم داده و ضارب به پرداخت یک سوم دیه به علت آسیب به رحم و قطع قاعدگی او ملزم می‌شود.</w:t>
      </w:r>
    </w:p>
    <w:p>
      <w:pPr>
        <w:pStyle w:val="Heading5"/>
      </w:pPr>
      <w:bookmarkStart w:id="1643" w:name="_Toc1262"/>
      <w:r>
        <w:t>[رقم الحدیث الکلی: 35802 - رقم الحدیث الباب: 2]</w:t>
      </w:r>
      <w:bookmarkEnd w:id="1643"/>
    </w:p>
    <w:p>
      <w:pPr>
        <w:pStyle w:val="BookText"/>
      </w:pPr>
      <w:r>
        <w:rPr>
          <w:rFonts w:ascii="Times New Roman" w:hAnsi="Times New Roman" w:eastAsia="Times New Roman" w:cs="Times New Roman"/>
          <w:lang w:val="en-US" w:bidi="en-US"/>
          <w:color w:val="111111"/>
          <w:sz w:val="28"/>
          <w:szCs w:val="28"/>
          <w:rtl/>
        </w:rPr>
        <w:t xml:space="preserve">35802- 2- </w:t>
      </w:r>
      <w:r>
        <w:rPr>
          <w:rStyle w:val="FootnoteReference"/>
        </w:rPr>
        <w:footnoteReference w:id="2559"/>
      </w:r>
      <w:r>
        <w:rPr>
          <w:rFonts w:ascii="Amiri" w:hAnsi="Amiri" w:eastAsia="Amiri" w:cs="Amiri"/>
          <w:lang w:bidi="ar-SA"/>
          <w:color w:val="111111"/>
          <w:sz w:val="28"/>
          <w:szCs w:val="28"/>
          <w:rtl/>
        </w:rPr>
        <w:t xml:space="preserve">مُحَمَّدُ بْنُ عَلِیِّ بْنِ الْحُسَیْنِ بِإِسْنَادِهِ عَنِ الْحَسَنِ بْنِ مَحْبُوبٍ عَنْ بَعْضِ رِجَالِهِ عَنْ أَبِی عَبْدِ اللَّهِ ع فِی رَجُلٍ رَکَلَ امْرَأَةً فِی فَرْجِهَا فَزَعَمَتْ أَنَّهَا لَا تَحِیضُ وَ کَانَ طَمْثُهَا مُسْتَقِیماً قَالَ یُتَرَبَّصُ بِهَا سَنَةً فَإِنْ رَجَعَ إِلَیْهَا الطَّمْثُ وَ إِلَّا غُرِّمَ الرَّجُلُ ثُلُثَ دِیَتِهَا لِفَسَادِ طَمْثِهَا وَ عَقْرِ رَحِمِهَا.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محبوب از برخی از اصحابش از امام صادق (ع) نقل می‌کند که درباره مردی که زن را در فرج او لگد زده و او ادعا کرده که قاعدگی‌اش قطع شده است، پرسید. و قاعدگی او قبل از این حادثه منظم بوده است. امام فرمودند: باید یک سال صبر کرد. اگر قاعدگی او بازگشت، مشکلی نیست. در غیر این صورت، مرد به پرداخت یک سوم دیه به علت فساد قاعدگی و آسیب به رحم زن ملزم می‌شود.</w:t>
      </w:r>
    </w:p>
    <w:p>
      <w:pPr>
        <w:pStyle w:val="Heading4"/>
      </w:pPr>
      <w:bookmarkStart w:id="1644" w:name="_Toc1263"/>
      <w:r>
        <w:t>11- بَابُ أَنَّ فِی الْقَلْبِ إِذَا أُرْعِدَ فَطَارَ الدِّیَةَ وَ فِی الصَّعَرِ الدِّیَةَ</w:t>
      </w:r>
      <w:bookmarkEnd w:id="1644"/>
    </w:p>
    <w:p>
      <w:pPr>
        <w:pStyle w:val="Heading5"/>
      </w:pPr>
      <w:bookmarkStart w:id="1645" w:name="_Toc1264"/>
      <w:r>
        <w:t>اشارة</w:t>
      </w:r>
      <w:bookmarkEnd w:id="1645"/>
    </w:p>
    <w:p>
      <w:pPr>
        <w:pStyle w:val="BookText"/>
      </w:pPr>
      <w:r>
        <w:rPr>
          <w:rStyle w:val="FootnoteReference"/>
        </w:rPr>
        <w:footnoteReference w:id="2560"/>
      </w:r>
      <w:r>
        <w:rPr>
          <w:rFonts w:ascii="Amiri" w:hAnsi="Amiri" w:eastAsia="Amiri" w:cs="Amiri"/>
          <w:lang w:bidi="ar-SA"/>
          <w:color w:val="111111"/>
          <w:sz w:val="28"/>
          <w:szCs w:val="28"/>
          <w:rtl/>
        </w:rPr>
        <w:t xml:space="preserve">11 بَابُ أَنَّ فِی الْقَلْبِ إِذَا أُرْعِدَ فَطَارَ الدِّیَةَ وَ فِی الصَّعَرِ </w:t>
      </w:r>
      <w:r>
        <w:rPr>
          <w:rStyle w:val="FootnoteReference"/>
        </w:rPr>
        <w:footnoteReference w:id="2561"/>
      </w:r>
      <w:r>
        <w:rPr>
          <w:rFonts w:ascii="Amiri" w:hAnsi="Amiri" w:eastAsia="Amiri" w:cs="Amiri"/>
          <w:lang w:bidi="ar-SA"/>
          <w:color w:val="111111"/>
          <w:sz w:val="28"/>
          <w:szCs w:val="28"/>
          <w:rtl/>
        </w:rPr>
        <w:t xml:space="preserve">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اگر قلب دچار رعشه شده و از کار بیفتد، دیه کامل لازم است و در صورت صعر (کجی گردن)، دیه کامل باید پرداخت شود.</w:t>
      </w:r>
    </w:p>
    <w:p>
      <w:pPr>
        <w:pStyle w:val="Heading5"/>
      </w:pPr>
      <w:bookmarkStart w:id="1646" w:name="_Toc1265"/>
      <w:r>
        <w:t>[رقم الحدیث الکلی: 35803 - رقم الحدیث الباب: 1]</w:t>
      </w:r>
      <w:bookmarkEnd w:id="1646"/>
    </w:p>
    <w:p>
      <w:pPr>
        <w:pStyle w:val="BookText"/>
      </w:pPr>
      <w:r>
        <w:rPr>
          <w:rFonts w:ascii="Times New Roman" w:hAnsi="Times New Roman" w:eastAsia="Times New Roman" w:cs="Times New Roman"/>
          <w:lang w:val="en-US" w:bidi="en-US"/>
          <w:color w:val="111111"/>
          <w:sz w:val="28"/>
          <w:szCs w:val="28"/>
          <w:rtl/>
        </w:rPr>
        <w:t xml:space="preserve">35803- 1- </w:t>
      </w:r>
      <w:r>
        <w:rPr>
          <w:rStyle w:val="FootnoteReference"/>
        </w:rPr>
        <w:footnoteReference w:id="2562"/>
      </w:r>
      <w:r>
        <w:rPr>
          <w:rFonts w:ascii="Amiri" w:hAnsi="Amiri" w:eastAsia="Amiri" w:cs="Amiri"/>
          <w:lang w:bidi="ar-SA"/>
          <w:color w:val="111111"/>
          <w:sz w:val="28"/>
          <w:szCs w:val="28"/>
          <w:rtl/>
        </w:rPr>
        <w:t xml:space="preserve">مُحَمَّدُ بْنُ الْحَسَنِ بِإِسْنَادِهِ عَنْ سَهْلِ بْنِ زِیَادٍ عَنْ مُحَمَّدِ بْنِ الْحَسَنِ بْنِ شَمُّونٍ عَنْ عَبْدِ اللَّهِ بْنِ عَبْدِ الرَّحْمَنِ الْأَصَمِّ عَنْ مِسْمَعِ بْنِ عَبْدِ الْمَلِکِ عَنْ أَبِی عَبْدِ اللَّهِ ع قَالَ: قَالَ أَمِیرُ الْمُؤْمِنِینَ ع قَالَ رَسُولُ اللَّهِ ص فِی الْقَلْبِ إِذَا أُرْعِدَ </w:t>
      </w:r>
      <w:r>
        <w:rPr>
          <w:rStyle w:val="FootnoteReference"/>
        </w:rPr>
        <w:footnoteReference w:id="2563"/>
      </w:r>
      <w:r>
        <w:rPr>
          <w:rFonts w:ascii="Amiri" w:hAnsi="Amiri" w:eastAsia="Amiri" w:cs="Amiri"/>
          <w:lang w:bidi="ar-SA"/>
          <w:color w:val="111111"/>
          <w:sz w:val="28"/>
          <w:szCs w:val="28"/>
          <w:rtl/>
        </w:rPr>
        <w:t xml:space="preserve">فَطَارَ الدِّیَةُ وَ قَالَ رَسُولُ اللَّهِ ص فِی الصَّعَرِ الدِّیَةُ وَ الصَّعَرُ أَنْ یُثْنَی عُنُقُهُ فَیَصِیرَ فِی نَاحِیَةٍ.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3" w:name="pg18996_271797"/>
    <w:bookmarkEnd w:id="353"/>
    <w:p>
      <w:pPr>
        <w:pStyle w:val="BookText"/>
      </w:pPr>
      <w:r>
        <w:rPr>
          <w:rFonts w:ascii="Amiri" w:hAnsi="Amiri" w:eastAsia="Amiri" w:cs="Amiri"/>
          <w:lang w:bidi="ar-SA"/>
          <w:color w:val="111111"/>
          <w:sz w:val="28"/>
          <w:szCs w:val="28"/>
          <w:rtl/>
        </w:rPr>
        <w:t xml:space="preserve">وَ رَوَاهُ الْکُلَیْنِیُّ عَنْ عِدَّةٍ مِنْ أَصْحَابِنَا عَنْ سَهْلِ بْنِ زِیَادٍ </w:t>
      </w:r>
      <w:r>
        <w:rPr>
          <w:rStyle w:val="FootnoteReference"/>
        </w:rPr>
        <w:footnoteReference w:id="2564"/>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بن عبدالملک از امام صادق (ع) نقل می‌کند که فرمود: امیر المؤمنین (ع) گفت: رسول الله (ص) درباره قلبی که دچار رعشه شده و از کار بیفتد، فرمود دیه کامل لازم است. و رسول الله (ص) درباره صعر (کجی گردن) فرمود: دیه کامل لازم است. و صعر آن است که گردن به یک سمت کج شود.</w:t>
      </w:r>
    </w:p>
    <w:p>
      <w:pPr>
        <w:pStyle w:val="Heading4"/>
      </w:pPr>
      <w:bookmarkStart w:id="1647" w:name="_Toc1266"/>
      <w:r>
        <w:t>12- بَابُ عَدَدِ الْقَسَامَةِ فِی إِثْبَاتِ الْجِنَایَةِ عَلَی الْمَنَافِعِ وَ الْأَعْضَاءِ</w:t>
      </w:r>
      <w:bookmarkEnd w:id="1647"/>
    </w:p>
    <w:p>
      <w:pPr>
        <w:pStyle w:val="Heading5"/>
      </w:pPr>
      <w:bookmarkStart w:id="1648" w:name="_Toc1267"/>
      <w:r>
        <w:t>اشارة</w:t>
      </w:r>
      <w:bookmarkEnd w:id="1648"/>
    </w:p>
    <w:p>
      <w:pPr>
        <w:pStyle w:val="BookText"/>
      </w:pPr>
      <w:r>
        <w:rPr>
          <w:rStyle w:val="FootnoteReference"/>
        </w:rPr>
        <w:footnoteReference w:id="2566"/>
      </w:r>
      <w:r>
        <w:rPr>
          <w:rFonts w:ascii="Amiri" w:hAnsi="Amiri" w:eastAsia="Amiri" w:cs="Amiri"/>
          <w:lang w:bidi="ar-SA"/>
          <w:color w:val="111111"/>
          <w:sz w:val="28"/>
          <w:szCs w:val="28"/>
          <w:rtl/>
        </w:rPr>
        <w:t xml:space="preserve">12 بَابُ عَدَدِ الْقَسَامَةِ فِی إِثْبَاتِ الْجِنَایَةِ عَلَی الْمَنَافِعِ وَ الْأَعْضَاءِ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تعداد قسم‌هایی که در اثبات جنایت بر منافع و اعضا لازم است.</w:t>
      </w:r>
    </w:p>
    <w:p>
      <w:pPr>
        <w:pStyle w:val="Heading5"/>
      </w:pPr>
      <w:bookmarkStart w:id="1649" w:name="_Toc1268"/>
      <w:r>
        <w:t>[رقم الحدیث الکلی: 35804 - رقم الحدیث الباب: 1]</w:t>
      </w:r>
      <w:bookmarkEnd w:id="1649"/>
    </w:p>
    <w:p>
      <w:pPr>
        <w:pStyle w:val="BookText"/>
      </w:pPr>
      <w:r>
        <w:rPr>
          <w:rFonts w:ascii="Times New Roman" w:hAnsi="Times New Roman" w:eastAsia="Times New Roman" w:cs="Times New Roman"/>
          <w:lang w:val="en-US" w:bidi="en-US"/>
          <w:color w:val="111111"/>
          <w:sz w:val="28"/>
          <w:szCs w:val="28"/>
          <w:rtl/>
        </w:rPr>
        <w:t xml:space="preserve">35804- 1- </w:t>
      </w:r>
      <w:r>
        <w:rPr>
          <w:rStyle w:val="FootnoteReference"/>
        </w:rPr>
        <w:footnoteReference w:id="2567"/>
      </w:r>
      <w:r>
        <w:rPr>
          <w:rFonts w:ascii="Amiri" w:hAnsi="Amiri" w:eastAsia="Amiri" w:cs="Amiri"/>
          <w:lang w:bidi="ar-SA"/>
          <w:color w:val="111111"/>
          <w:sz w:val="28"/>
          <w:szCs w:val="28"/>
          <w:rtl/>
        </w:rPr>
        <w:t xml:space="preserve">مُحَمَّدُ بْنُ یَعْقُوبَ عَنْ عَلِیِّ بْنِ إِبْرَاهِیمَ عَنْ مُحَمَّدِ بْنِ عِیسَی عَنْ یُونُسَ وَ عَنْ أَبِیهِ عَنِ ابْنِ فَضَّالٍ جَمِیعاً عَنْ أَبِی الْحَسَنِ الرِّضَا ع قَالَ یُونُسُ عَرَضْتُ عَلَیْهِ الْکِتَابَ فَقَالَ هُوَ صَحِیحٌ وَ قَالَ ابْنُ فَضَّالٍ قَالَ قَضَی أَمِیرُ الْمُؤْمِنِینَ ع- إِذَا أُصِیبَ الرَّجُلُ فِی إِحْدَی عَیْنَیْهِ فَإِنَّهَا تُقَاسُ بِبَیْضَةٍ تُرْبَطُ عَلَی عَیْنِهِ الْمُصَابَةِ وَ یُنْظَرُ مَا مُنْتَهَی </w:t>
      </w:r>
      <w:r>
        <w:rPr>
          <w:rStyle w:val="FootnoteReference"/>
        </w:rPr>
        <w:footnoteReference w:id="2568"/>
      </w:r>
      <w:r>
        <w:rPr>
          <w:rFonts w:ascii="Amiri" w:hAnsi="Amiri" w:eastAsia="Amiri" w:cs="Amiri"/>
          <w:lang w:bidi="ar-SA"/>
          <w:color w:val="111111"/>
          <w:sz w:val="28"/>
          <w:szCs w:val="28"/>
          <w:rtl/>
        </w:rPr>
        <w:t xml:space="preserve">نَظَرِ عَیْنِهِ الصَّحِیحَةِ ثُمَّ تُغَطَّی عَیْنُهُ الصَّحِیحَةُ وَ یُنْظَرُ مَا مُنْتَهَی </w:t>
      </w:r>
      <w:r>
        <w:rPr>
          <w:rStyle w:val="FootnoteReference"/>
        </w:rPr>
        <w:footnoteReference w:id="2569"/>
      </w:r>
      <w:r>
        <w:rPr>
          <w:rFonts w:ascii="Amiri" w:hAnsi="Amiri" w:eastAsia="Amiri" w:cs="Amiri"/>
          <w:lang w:bidi="ar-SA"/>
          <w:color w:val="111111"/>
          <w:sz w:val="28"/>
          <w:szCs w:val="28"/>
          <w:rtl/>
        </w:rPr>
        <w:t xml:space="preserve">نَظَرِ </w:t>
      </w:r>
      <w:r>
        <w:rPr>
          <w:rStyle w:val="FootnoteReference"/>
        </w:rPr>
        <w:footnoteReference w:id="2570"/>
      </w:r>
      <w:r>
        <w:rPr>
          <w:rFonts w:ascii="Amiri" w:hAnsi="Amiri" w:eastAsia="Amiri" w:cs="Amiri"/>
          <w:lang w:bidi="ar-SA"/>
          <w:color w:val="111111"/>
          <w:sz w:val="28"/>
          <w:szCs w:val="28"/>
          <w:rtl/>
        </w:rPr>
        <w:t xml:space="preserve">عَیْنِهِ الْمُصَابَةِ فَیُعْطَی دِیَتَهُ مِنْ حِسَابِ ذَلِکَ وَ الْقَسَامَةُ مَعَ ذَلِکَ مِنَ السِّتَّةِ الْأَجْزَاءِ عَلَی قَدْرِ مَا أُصِیبَ مِنْ عَیْنِهِ فَإِنْ کَانَ سُدُسَ بَصَرِهِ حَلَفَ هُوَ وَحْدَهُ وَ أُعْطِیَ وَ إِنْ کَانَ ثُلُثَ بَصَرِهِ حَلَفَ هُوَ وَ حَلَفَ مَعَهُ رَجُلٌ وَاحِدٌ </w:t>
      </w:r>
      <w:r>
        <w:rPr>
          <w:rStyle w:val="FootnoteReference"/>
        </w:rPr>
        <w:footnoteReference w:id="2571"/>
      </w:r>
      <w:r>
        <w:rPr>
          <w:rFonts w:ascii="Amiri" w:hAnsi="Amiri" w:eastAsia="Amiri" w:cs="Amiri"/>
          <w:lang w:bidi="ar-SA"/>
          <w:color w:val="111111"/>
          <w:sz w:val="28"/>
          <w:szCs w:val="28"/>
          <w:rtl/>
        </w:rPr>
        <w:t xml:space="preserve">وَ إِنْ کَانَ نِصْفَ بَصَرِهِ حَلَفَ هُوَ وَ حَلَفَ مَعَهُ رَجُلَانِ وَ إِنْ کَانَ ثُلُثَیْ بَصَرِهِ حَلَفَ هُوَ وَ حَلَفَ هُوَ وَ حَلَفَ مَعَهُ ثَلَاثَةُ نَفَرٍ وَ إِنْ کَانَ (أَرْبَعَةَ أَخْمَاسِ) </w:t>
      </w:r>
      <w:r>
        <w:rPr>
          <w:rStyle w:val="FootnoteReference"/>
        </w:rPr>
        <w:footnoteReference w:id="2572"/>
      </w:r>
      <w:r>
        <w:rPr>
          <w:rFonts w:ascii="Amiri" w:hAnsi="Amiri" w:eastAsia="Amiri" w:cs="Amiri"/>
          <w:lang w:bidi="ar-SA"/>
          <w:color w:val="111111"/>
          <w:sz w:val="28"/>
          <w:szCs w:val="28"/>
          <w:rtl/>
        </w:rPr>
        <w:t xml:space="preserve">بَصَرِهِ حَلَفَ هُوَ</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حَلَفَ مَعَهُ أَرْبَعَةُ نَفَرٍ وَ إِنْ کَانَ بَصَرَهُ کُلَّهُ حَلَفَ هُوَ وَ حَلَفَ مَعَهُ خَمْسَةُ نَفَرٍ وَ کَذَلِکَ الْقَسَامَةُ کُلُّهَا فِی الْجُرُوحِ وَ إِنْ لَمْ یَکُنْ لِلْمُصَابِ بَصَرُهُ مَنْ یَحْلِفُ مَعَهُ ضُوعِفَتْ عَلَیْهِ الْأَیْمَانُ إِنْ کَانَ سُدُسَ بَصَرِهِ حَلَفَ مَرَّةً وَاحِدَةً وَ إِنْ کَانَ ثُلُثَ بَصَرِهِ حَلَفَ مَرَّتَیْنِ وَ إِنْ کَانَ أَکْثَرَ عَلَی هَذَا الْحِسَابِ وَ إِنَّمَا الْقَسَامَةُ عَلَی مَبْلَغِ مُنْتَهَی بَصَرِهِ وَ إِنْ کَانَ السَّمْعَ فَعَلَی نَحْوٍ مِنْ ذَلِکَ غَیْرَ أَنَّهُ یُضْرَبُ لَهُ بِشَیْ‌ءٍ حَتَّی یُعْلَمَ مُنْتَهَی سَمْعِهِ ثُمَّ یُقَاسُ ذَلِکَ وَ الْقَسَامَةُ عَلَی نَحْوِ مَا یُنْقَصُ مِنْ سَمْعِهِ فَإِنْ کَانَ سَمْعَهُ کُلَّهُ فَخِیفَ مِنْهُ فُجُورٌ فَإِنَّهُ یُتْرَکُ حَتَّی إِذَا اسْتَقَلَّ نَوْماً صِیحَ بِهِ فَإِنْ سَمِعَ قَاسَ بَیْنَهُمُ الْحَاکِمُ بِرَأْیِهِ وَ إِنْ کَانَ النَّقْصُ فِی الْعَضُدِ وَ الْفَخِذِ فَإِنَّهُ یُعَلَّمُ قَدْرُ ذَلِکَ تُقَاسُ رِجْلُهُ الصَّحِیحَةُ بِخَیْطٍ ثُمَّ تُقَاسُ رِجْلُهُ الْمُصَابَةُ فَیُعَلَّمُ قَدْرُ مَا نَقَصَتْ رِجْلُهُ أَوْ یَدُهُ فَإِنْ أُصِیبَ السَّاقُ أَوِ السَّاعِدُ فَمِنَ الْفَخِذِ وَ الْعَضُدِ یُقَاسُ وَ یَنْظُرُ الْحَاکِمُ قَدْرَ فَخِذِهِ.</w:t>
      </w:r>
    </w:p>
    <w:p>
      <w:pPr>
        <w:pStyle w:val="BookText"/>
      </w:pPr>
      <w:r>
        <w:rPr>
          <w:rFonts w:ascii="Amiri" w:hAnsi="Amiri" w:eastAsia="Amiri" w:cs="Amiri"/>
          <w:lang w:bidi="ar-SA"/>
          <w:color w:val="111111"/>
          <w:sz w:val="28"/>
          <w:szCs w:val="28"/>
          <w:rtl/>
        </w:rPr>
        <w:t xml:space="preserve">وَ عَنْ عِدَّةٍ مِنْ أَصْحَابِنَا عَنْ سَهْلِ بْنِ زِیَادٍ عَنِ الْحَسَنِ بْنِ ظَرِیفٍ عَنْ أَبِیهِ ظَرِیفِ بْنِ نَاصِحٍ عَنْ عَبْدِ اللَّهِ بْنِ أَیُّوبَ عَنْ أَبِی عَمْرٍو الْمُتَطَبِّبِ قَالَ: عَرَضْتُ هَذَا الْکِتَابَ عَلَی أَبِی عَبْدِ اللَّهِ ع</w:t>
      </w:r>
    </w:p>
    <w:p>
      <w:pPr>
        <w:pStyle w:val="BookText"/>
      </w:pPr>
      <w:r>
        <w:rPr>
          <w:rFonts w:ascii="Amiri" w:hAnsi="Amiri" w:eastAsia="Amiri" w:cs="Amiri"/>
          <w:lang w:bidi="ar-SA"/>
          <w:color w:val="111111"/>
          <w:sz w:val="28"/>
          <w:szCs w:val="28"/>
          <w:rtl/>
        </w:rPr>
        <w:t xml:space="preserve">وَ عَنِ ابْنِ فَضَّالٍ عَنِ الْحَسَنِ بْنِ الْجَهْمِ قَالَ: عَرَضْتُهُ عَلَی أَبِی الْحَسَنِ الرِّضَا ع فَقَالَ لِی ارْوُوهُ فَإِنَّهُ صَحِیحٌ ثُمَّ ذَکَرَ مِثْلَهُ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574"/>
      </w:r>
    </w:p>
    <w:p>
      <w:pPr>
        <w:pStyle w:val="BookText"/>
      </w:pPr>
      <w:r>
        <w:rPr>
          <w:rFonts w:ascii="Amiri" w:hAnsi="Amiri" w:eastAsia="Amiri" w:cs="Amiri"/>
          <w:lang w:bidi="ar-SA"/>
          <w:color w:val="111111"/>
          <w:sz w:val="28"/>
          <w:szCs w:val="28"/>
          <w:rtl/>
        </w:rPr>
        <w:t xml:space="preserve">وَ رَوَاهُ الصَّدُوقُ وَ الشَّیْخُ أَیْضاً بِأَسَانِیدِهِمَا السَّابِقَةِ نَحْوَهُ </w:t>
      </w:r>
      <w:r>
        <w:rPr>
          <w:rStyle w:val="FootnoteReference"/>
        </w:rPr>
        <w:footnoteReference w:id="2575"/>
      </w:r>
      <w:r>
        <w:rPr>
          <w:rFonts w:ascii="Amiri" w:hAnsi="Amiri" w:eastAsia="Amiri" w:cs="Amiri"/>
          <w:lang w:bidi="ar-SA"/>
          <w:color w:val="111111"/>
          <w:sz w:val="28"/>
          <w:szCs w:val="28"/>
          <w:rtl/>
        </w:rPr>
        <w:t xml:space="preserve">أَقُولُ: وَ تَقَدَّمَ مَا یَدُلُّ عَلَی ذَلِکَ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از امام رضا (ع) نقل می‌کند که یونس کتابی را به او عرضه کرد و ایشان فرمود که کتاب صحیح است. ابن فضال گفت: امیر المؤمنین (ع) در مورد مردی که یکی از چشمانش آسیب دیده بود، قضاوت کرد که باید با تخم‌مرغی اندازه‌گیری شود. تخم‌مرغ به چشم آسیب‌دیده بسته می‌شود و نگاه چشم سالم بررسی می‌شود تا مکان دیدن تخم‌مرغ مشخص شود. سپس چشم سالم بسته می‌شود و نگاه چشم آسیب‌دیده بررسی می‌شود و دیه بر اساس این اندازه‌گیری پرداخت می‌شود. قسامه بر اساس شش جزء به نسبت آنچه از چشم آسیب دیده، انجام می‌شود. اگر یک ششم بینایی باشد، خودش قسم می‌خورد و دیه دریافت می‌کند. اگر یک سوم بینایی باشد، خودش و یک مرد دیگر قسم می‌خورند. اگر نصف بینایی باشد، خودش و دو مرد دیگر قسم می‌خورند. اگر دو سوم بینایی باشد، خودش و سه نفر دیگر قسم می‌خورند. اگر چهار پنجم بینایی باشد، خودش و چهار نفر دیگر قسم می‌خورند. و اگر کل بینایی‌اش را از دست بدهد، او و پنج نفر دیگر قسم می‌خورند. و همین‌طور قسامه‌ها برای تمامی جراحات انجام می‌شود. اگر مضروب کسی را نداشته باشد که با او قسم بخورد، قسم‌ها مضاعف می‌شود. اگر یک ششم بینایی‌اش را از دست بدهد، یک بار قسم می‌خورد. اگر یک سوم بینایی‌اش را از دست بدهد، دو بار قسم می‌خورد. و اگر بیشتر از این باشد، بر همین اساس قسم‌ها انجام می‌شود. قسامه بر اساس میزان بینایی باقیمانده انجام می‌شود.</w:t>
      </w:r>
    </w:p>
    <w:p>
      <w:pPr>
        <w:pStyle w:val="BookText"/>
      </w:pPr>
      <w:r>
        <w:rPr>
          <w:rFonts w:ascii="IRNazanin" w:hAnsi="IRNazanin" w:eastAsia="IRNazanin" w:cs="IRNazanin"/>
          <w:lang w:bidi="fa-IR"/>
          <w:color w:val="111111"/>
          <w:sz w:val="28"/>
          <w:szCs w:val="28"/>
          <w:rtl/>
        </w:rPr>
        <w:t xml:space="preserve">و اگر شنوایی باشد، به همان نحو است، اما با استفاده از چیزی شنوایی او را اندازه می‌گیرند تا میزان شنوایی معلوم شود. قسامه بر اساس میزان کاهش شنوایی انجام می‌شود. اگر کل شنوایی را از دست بدهد و از او فجور (فساد) ترسیده شود، رها می‌شود تا وقتی که در خواب عمیق قرار گیرد، و سپس با صدای بلند او را بیدار می‌کنند. اگر شنید، قاضی بر اساس نظر خود اندازه‌گیری می‌کند. و اگر نقص در بازو و ران باشد، میزان آن تعیین می‌شود. پای سالم او با نخ اندازه‌گیری می‌شود و سپس پای آسیب‌دیده اندازه‌گیری می‌شود تا میزان کاهش مشخص شود. اگر ساق یا ساعد آسیب دیده باشد، از ران و بازو اندازه‌گیری می‌شود و قاضی میزان آن را تعیین می‌کند.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4" w:name="pg18996_271799"/>
    <w:bookmarkEnd w:id="354"/>
    <w:p>
      <w:pPr>
        <w:pStyle w:val="Heading4"/>
      </w:pPr>
      <w:bookmarkStart w:id="1650" w:name="_Toc1269"/>
      <w:r>
        <w:t>13- بَابُ حُکْمِ مَا نَقَصَ بَعْضُ نَفَسِهِ وَ مَا یُمْتَحَنُ بِهِ‌</w:t>
      </w:r>
      <w:bookmarkEnd w:id="1650"/>
    </w:p>
    <w:p>
      <w:pPr>
        <w:pStyle w:val="Heading5"/>
      </w:pPr>
      <w:bookmarkStart w:id="1651" w:name="_Toc1270"/>
      <w:r>
        <w:t>اشارة</w:t>
      </w:r>
      <w:bookmarkEnd w:id="1651"/>
    </w:p>
    <w:p>
      <w:pPr>
        <w:pStyle w:val="BookText"/>
      </w:pPr>
      <w:r>
        <w:rPr>
          <w:rStyle w:val="FootnoteReference"/>
        </w:rPr>
        <w:footnoteReference w:id="2577"/>
      </w:r>
      <w:r>
        <w:rPr>
          <w:rFonts w:ascii="Amiri" w:hAnsi="Amiri" w:eastAsia="Amiri" w:cs="Amiri"/>
          <w:lang w:bidi="ar-SA"/>
          <w:color w:val="111111"/>
          <w:sz w:val="28"/>
          <w:szCs w:val="28"/>
          <w:rtl/>
        </w:rPr>
        <w:t xml:space="preserve">13 بَابُ حُکْمِ مَا نَقَصَ بَعْضُ نَفَسِهِ وَ مَا یُمْتَحَنُ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آنکه بخشی از نفسش (تنفسش) کم شده و آنچه که برای امتحان کردن او لازم است.</w:t>
      </w:r>
    </w:p>
    <w:p>
      <w:pPr>
        <w:pStyle w:val="Heading5"/>
      </w:pPr>
      <w:bookmarkStart w:id="1652" w:name="_Toc1271"/>
      <w:r>
        <w:t>[رقم الحدیث الکلی: 35805 - رقم الحدیث الباب: 1]</w:t>
      </w:r>
      <w:bookmarkEnd w:id="1652"/>
    </w:p>
    <w:p>
      <w:pPr>
        <w:pStyle w:val="BookText"/>
      </w:pPr>
      <w:r>
        <w:rPr>
          <w:rFonts w:ascii="Times New Roman" w:hAnsi="Times New Roman" w:eastAsia="Times New Roman" w:cs="Times New Roman"/>
          <w:lang w:val="en-US" w:bidi="en-US"/>
          <w:color w:val="111111"/>
          <w:sz w:val="28"/>
          <w:szCs w:val="28"/>
          <w:rtl/>
        </w:rPr>
        <w:t xml:space="preserve">35805- 1- </w:t>
      </w:r>
      <w:r>
        <w:rPr>
          <w:rStyle w:val="FootnoteReference"/>
        </w:rPr>
        <w:footnoteReference w:id="2578"/>
      </w:r>
      <w:r>
        <w:rPr>
          <w:rFonts w:ascii="Amiri" w:hAnsi="Amiri" w:eastAsia="Amiri" w:cs="Amiri"/>
          <w:lang w:bidi="ar-SA"/>
          <w:color w:val="111111"/>
          <w:sz w:val="28"/>
          <w:szCs w:val="28"/>
          <w:rtl/>
        </w:rPr>
        <w:t xml:space="preserve">مُحَمَّدُ بْنُ یَعْقُوبَ عَنْ مُحَمَّدِ بْنِ یَحْیَی عَنْ مُحَمَّدِ بْنِ الْحُسَیْنِ عَنْ مُحَمَّدِ بْنِ إِسْمَاعِیلَ عَنْ صَالِحِ بْنِ عُقْبَةَ عَنْ رِفَاعَةَ قَالَ: قُلْتُ لِأَبِی عَبْدِ اللَّهِ ع مَا تَقُولُ فِی رَجُلٍ ضُرِبَ </w:t>
      </w:r>
      <w:r>
        <w:rPr>
          <w:rStyle w:val="FootnoteReference"/>
        </w:rPr>
        <w:footnoteReference w:id="2579"/>
      </w:r>
      <w:r>
        <w:rPr>
          <w:rFonts w:ascii="Amiri" w:hAnsi="Amiri" w:eastAsia="Amiri" w:cs="Amiri"/>
          <w:lang w:bidi="ar-SA"/>
          <w:color w:val="111111"/>
          <w:sz w:val="28"/>
          <w:szCs w:val="28"/>
          <w:rtl/>
        </w:rPr>
        <w:t xml:space="preserve">فَنَقَصَ بَعْضُ نَفَسِهِ بِأَیِّ شَیْ‌ءٍ یُعْرَفُ ذَلِکَ قَالَ بِالسَّاعَاتِ قُلْتُ وَ کَیْفَ بِالسَّاعَاتِ قَالَ إِنَّ النَّفَسَ یَطْلُعُ الْفَجْرُ وَ هُوَ فِی الشِّقِّ الْأَیْمَنِ مِنَ الْأَنْفِ فَإِذَا مَضَتِ السَّاعَةُ صَارَ إِلَی الشِّقِّ الْأَیْسَرِ فَتَنْظُرُ مَا بَیْنَ نَفَسِکَ وَ نَفَسِهِ ثُمَّ یُحْسَبُ ثُمَّ یُؤْخَذُ بِحِسَابِ ذَلِکَ مِنْهُ.</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2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گفت: به امام صادق (ع) گفتم: درباره مردی که ضربه خورده و بخشی از نفسش (تنفسش) کم شده است، چه می‌گویید؟ به چه وسیله‌ای این مسئله شناخته می‌شود؟ ایشان فرمودند: به وسیله‌ی ساعات. گفتم: چگونه به وسیله‌ی ساعات؟ ایشان فرمودند: نفس در هنگام طلوع فجر در قسمت راست بینی است. هنگامی که ساعت بگذرد، به قسمت چپ بینی منتقل می‌شود. سپس نَفَس خودت و نفس او را مقایسه می‌کنی و این مقایسه محاسبه می‌شود و بر اساس آن دیه گرفته می‌شود.</w:t>
      </w:r>
    </w:p>
    <w:p>
      <w:pPr>
        <w:pStyle w:val="Heading4"/>
      </w:pPr>
      <w:bookmarkStart w:id="1653" w:name="_Toc1272"/>
      <w:r>
        <w:t>14- بَابُ أَنَّ فِی الْإِنْزَالِ الدِّیَةَ</w:t>
      </w:r>
      <w:bookmarkEnd w:id="1653"/>
    </w:p>
    <w:p>
      <w:pPr>
        <w:pStyle w:val="Heading5"/>
      </w:pPr>
      <w:bookmarkStart w:id="1654" w:name="_Toc1273"/>
      <w:r>
        <w:t>اشارة</w:t>
      </w:r>
      <w:bookmarkEnd w:id="1654"/>
    </w:p>
    <w:p>
      <w:pPr>
        <w:pStyle w:val="BookText"/>
      </w:pPr>
      <w:r>
        <w:rPr>
          <w:rStyle w:val="FootnoteReference"/>
        </w:rPr>
        <w:footnoteReference w:id="2581"/>
      </w:r>
      <w:r>
        <w:rPr>
          <w:rFonts w:ascii="Amiri" w:hAnsi="Amiri" w:eastAsia="Amiri" w:cs="Amiri"/>
          <w:lang w:bidi="ar-SA"/>
          <w:color w:val="111111"/>
          <w:sz w:val="28"/>
          <w:szCs w:val="28"/>
          <w:rtl/>
        </w:rPr>
        <w:t xml:space="preserve">14 بَابُ أَنَّ فِی الْإِنْزَالِ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آنکه در صورت انزال دیه لازم است</w:t>
      </w:r>
    </w:p>
    <w:p>
      <w:pPr>
        <w:pStyle w:val="Heading5"/>
      </w:pPr>
      <w:bookmarkStart w:id="1655" w:name="_Toc1274"/>
      <w:r>
        <w:t>[رقم الحدیث الکلی: 35806 - رقم الحدیث الباب: 1]</w:t>
      </w:r>
      <w:bookmarkEnd w:id="1655"/>
    </w:p>
    <w:p>
      <w:pPr>
        <w:pStyle w:val="BookText"/>
      </w:pPr>
      <w:r>
        <w:rPr>
          <w:rFonts w:ascii="Times New Roman" w:hAnsi="Times New Roman" w:eastAsia="Times New Roman" w:cs="Times New Roman"/>
          <w:lang w:val="en-US" w:bidi="en-US"/>
          <w:color w:val="111111"/>
          <w:sz w:val="28"/>
          <w:szCs w:val="28"/>
          <w:rtl/>
        </w:rPr>
        <w:t xml:space="preserve">35806- 1- </w:t>
      </w:r>
      <w:r>
        <w:rPr>
          <w:rStyle w:val="FootnoteReference"/>
        </w:rPr>
        <w:footnoteReference w:id="2582"/>
      </w:r>
      <w:r>
        <w:rPr>
          <w:rFonts w:ascii="Amiri" w:hAnsi="Amiri" w:eastAsia="Amiri" w:cs="Amiri"/>
          <w:lang w:bidi="ar-SA"/>
          <w:color w:val="111111"/>
          <w:sz w:val="28"/>
          <w:szCs w:val="28"/>
          <w:rtl/>
        </w:rPr>
        <w:t xml:space="preserve">مُحَمَّدُ بْنُ الْحَسَنِ بِإِسْنَادِهِ عَنْ عُثْمَانَ بْنِ عِیسَی عَنْ سَمَاعَةَ عَنْ أَبِی عَبْدِ اللَّهِ ع قَالَ: قَالَ: فِی الظَّهْرِ الدِّیَةُ إِذَا کُسِرَ حَتَّی لَا یُنْزِلَ صَاحِبُهُ الْمَاءَ الدِّیَةُ کَامِلَةً.</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5" w:name="pg18996_271800"/>
    <w:bookmarkEnd w:id="35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 نقل می‌کند که فرمود: در صورت شکستن کمر و ناتوانی در انزال، دیه کامل لازم است.</w:t>
      </w:r>
    </w:p>
    <w:p>
      <w:pPr>
        <w:pStyle w:val="Heading3"/>
      </w:pPr>
      <w:bookmarkStart w:id="1656" w:name="_Toc1275"/>
      <w:r>
        <w:t>أَبْوَابُ دِیَاتِ الشِّجَاجِ وَ الْجِرَاحِ‌</w:t>
      </w:r>
      <w:bookmarkEnd w:id="1656"/>
    </w:p>
    <w:p>
      <w:pPr>
        <w:pStyle w:val="Heading4"/>
      </w:pPr>
      <w:bookmarkStart w:id="1657" w:name="_Toc1276"/>
      <w:r>
        <w:t>1- بَابُ أَقْسَامِهَا وَ تَفْسِیرِهَا</w:t>
      </w:r>
      <w:bookmarkEnd w:id="1657"/>
    </w:p>
    <w:p>
      <w:pPr>
        <w:pStyle w:val="Heading5"/>
      </w:pPr>
      <w:bookmarkStart w:id="1658" w:name="_Toc1277"/>
      <w:r>
        <w:t>اشارة</w:t>
      </w:r>
      <w:bookmarkEnd w:id="1658"/>
    </w:p>
    <w:p>
      <w:pPr>
        <w:pStyle w:val="BookText"/>
      </w:pPr>
      <w:r>
        <w:rPr>
          <w:rStyle w:val="FootnoteReference"/>
        </w:rPr>
        <w:footnoteReference w:id="2583"/>
      </w:r>
      <w:r>
        <w:rPr>
          <w:rFonts w:ascii="Amiri" w:hAnsi="Amiri" w:eastAsia="Amiri" w:cs="Amiri"/>
          <w:lang w:bidi="ar-SA"/>
          <w:color w:val="111111"/>
          <w:sz w:val="28"/>
          <w:szCs w:val="28"/>
          <w:rtl/>
        </w:rPr>
        <w:t xml:space="preserve">1 بَابُ أَقْسَامِهَا وَ تَفْسِیرِهَا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اقسام و تفسیرهای آن‌ها</w:t>
      </w:r>
    </w:p>
    <w:p>
      <w:pPr>
        <w:pStyle w:val="Heading5"/>
      </w:pPr>
      <w:bookmarkStart w:id="1659" w:name="_Toc1278"/>
      <w:r>
        <w:t>[رقم الحدیث الکلی: 35807 - رقم الحدیث الباب: 1]</w:t>
      </w:r>
      <w:bookmarkEnd w:id="1659"/>
    </w:p>
    <w:p>
      <w:pPr>
        <w:pStyle w:val="BookText"/>
      </w:pPr>
      <w:r>
        <w:rPr>
          <w:rFonts w:ascii="Times New Roman" w:hAnsi="Times New Roman" w:eastAsia="Times New Roman" w:cs="Times New Roman"/>
          <w:lang w:val="en-US" w:bidi="en-US"/>
          <w:color w:val="111111"/>
          <w:sz w:val="28"/>
          <w:szCs w:val="28"/>
          <w:rtl/>
        </w:rPr>
        <w:t xml:space="preserve">35807- 1- </w:t>
      </w:r>
      <w:r>
        <w:rPr>
          <w:rStyle w:val="FootnoteReference"/>
        </w:rPr>
        <w:footnoteReference w:id="2584"/>
      </w:r>
      <w:r>
        <w:rPr>
          <w:rFonts w:ascii="Amiri" w:hAnsi="Amiri" w:eastAsia="Amiri" w:cs="Amiri"/>
          <w:lang w:bidi="ar-SA"/>
          <w:color w:val="111111"/>
          <w:sz w:val="28"/>
          <w:szCs w:val="28"/>
          <w:rtl/>
        </w:rPr>
        <w:t xml:space="preserve">مُحَمَّدُ بْنُ یَعْقُوبَ قَالَ: فِی تَفْسِیرِ الْجِرَاحَاتِ وَ الشِّجَاجِ أَوَّلُهَا تُسَمَّی الْخَارِصَةَ </w:t>
      </w:r>
      <w:r>
        <w:rPr>
          <w:rStyle w:val="FootnoteReference"/>
        </w:rPr>
        <w:footnoteReference w:id="2585"/>
      </w:r>
      <w:r>
        <w:rPr>
          <w:rFonts w:ascii="Amiri" w:hAnsi="Amiri" w:eastAsia="Amiri" w:cs="Amiri"/>
          <w:lang w:bidi="ar-SA"/>
          <w:color w:val="111111"/>
          <w:sz w:val="28"/>
          <w:szCs w:val="28"/>
          <w:rtl/>
        </w:rPr>
        <w:t xml:space="preserve">وَ هِیَ الَّتِی تَخْدِشُ وَ لَا تُجْرِی الدَّمَ ثُمَّ الدَّامِیَةَ وَ هِیَ الَّتِی یَسِیلُ مِنْهَا الدَّمُ ثُمَّ الْبَاضِعَةَ وَ هِیَ الَّتِی تَبْضَعُ اللَّحْمَ وَ تَقْطَعُهُ ثُمَّ الْمُتَلَاحِمَةَ وَ هِیَ الَّتِی تَبْلُغُ فِی اللَّحْمِ ثُمَّ السِّمْحَاقَ وَ هِیَ الَّتِی تَبْلُغُ الْعَظْمَ وَ السِّمْحَاقُ جِلْدَةٌ رَقِیقَةٌ عَلَی الْعَظْمِ ثُمَّ الْمُوضِحَةَ وَ هِیَ الَّتِی تُوضِحُ الْعَظْمَ ثُمَّ الْهَاشِمَةَ وَ هِیَ الَّتِی تَهْشِمُ الْعَظْمَ ثُمَّ الْمُنَقِّلَةَ وَ هِیَ الَّتِی تُنَقِّلُ الْعِظَامَ عَنِ الْمَوْضِعِ الَّذِی خَلَقَهُ اللَّهُ ثُمَّ الْآمَّةَ وَ الْمَأْمُومَةَ وَ هِیَ الَّتِی تَبْلُغُ أُمَّ الدِّمَاغِ ثُمَّ الْجَائِفَةَ وَ هِیَ الَّتِی تَصِیرُ فِی جَوْفِ الدِّمَاغِ.</w:t>
      </w:r>
    </w:p>
    <w:p>
      <w:pPr>
        <w:pStyle w:val="BookText"/>
      </w:pPr>
      <w:r>
        <w:rPr>
          <w:rFonts w:ascii="Amiri" w:hAnsi="Amiri" w:eastAsia="Amiri" w:cs="Amiri"/>
          <w:lang w:bidi="ar-SA"/>
          <w:color w:val="111111"/>
          <w:sz w:val="28"/>
          <w:szCs w:val="28"/>
          <w:rtl/>
        </w:rPr>
        <w:t xml:space="preserve">وَ نَقَلَهُ الشَّیْخُ عَنِ الْأَصْمَعِیِّ نَحْوَهُ </w:t>
      </w:r>
      <w:r>
        <w:rPr>
          <w:rStyle w:val="FootnoteReference"/>
        </w:rPr>
        <w:footnoteReference w:id="2586"/>
      </w:r>
      <w:r>
        <w:rPr>
          <w:rFonts w:ascii="Amiri" w:hAnsi="Amiri" w:eastAsia="Amiri" w:cs="Amiri"/>
          <w:lang w:bidi="ar-SA"/>
          <w:color w:val="111111"/>
          <w:sz w:val="28"/>
          <w:szCs w:val="28"/>
          <w:rtl/>
        </w:rPr>
        <w:t xml:space="preserve">وَ کَذَا الصَّدُوقُ </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یعقوب گفت: در تفسیر جراحات و شجاج، نخستین آن‌ها به نام خارصه شناخته می‌شود که خراشیده شده و خون نمی‌ریزد. سپس دامیه که خون از آن جاری می‌شود. سپس باضعه که گوشت را قطع می‌کند و می‌بُرد. سپس متلاحمه که به داخل گوشت می‌رسد. سپس سمحاق که به استخوان می‌رسد و سمحاق پوست نازکی بر روی استخوان است. سپس موضحه که استخوان را آشکار می‌کند. سپس هاشمه که استخوان را خرد می‌کند. سپس منقله که استخوان‌ها را از محلی که خداوند آفریده، جابجا می‌کند. سپس آمّه و مأمومه که به مغز می‌رسد. سپس جائفه که در درون مغز نفوذ می‌کند.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6" w:name="pg18996_271801"/>
    <w:bookmarkEnd w:id="356"/>
    <w:p>
      <w:pPr>
        <w:pStyle w:val="Heading4"/>
      </w:pPr>
      <w:bookmarkStart w:id="1660" w:name="_Toc1279"/>
      <w:r>
        <w:t>2- بَابُ تَفْصِیلِ دِیَاتِ الشِّجَاجِ وَ الْجِرَاحِ وَ جُمْلَةٍ مِنْ أَحْکَامِهَا</w:t>
      </w:r>
      <w:bookmarkEnd w:id="1660"/>
    </w:p>
    <w:p>
      <w:pPr>
        <w:pStyle w:val="Heading5"/>
      </w:pPr>
      <w:bookmarkStart w:id="1661" w:name="_Toc1280"/>
      <w:r>
        <w:t>اشارة</w:t>
      </w:r>
      <w:bookmarkEnd w:id="1661"/>
    </w:p>
    <w:p>
      <w:pPr>
        <w:pStyle w:val="BookText"/>
      </w:pPr>
      <w:r>
        <w:rPr>
          <w:rStyle w:val="FootnoteReference"/>
        </w:rPr>
        <w:footnoteReference w:id="2588"/>
      </w:r>
      <w:r>
        <w:rPr>
          <w:rFonts w:ascii="Amiri" w:hAnsi="Amiri" w:eastAsia="Amiri" w:cs="Amiri"/>
          <w:lang w:bidi="ar-SA"/>
          <w:color w:val="111111"/>
          <w:sz w:val="28"/>
          <w:szCs w:val="28"/>
          <w:rtl/>
        </w:rPr>
        <w:t xml:space="preserve">2 بَابُ تَفْصِیلِ دِیَاتِ الشِّجَاجِ وَ الْجِرَاحِ وَ جُمْلَةٍ مِنْ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تفصیل دیات شجاج و جراحات و مجموعه‌ای از احکام آن‌ها</w:t>
      </w:r>
    </w:p>
    <w:p>
      <w:pPr>
        <w:pStyle w:val="Heading5"/>
      </w:pPr>
      <w:bookmarkStart w:id="1662" w:name="_Toc1281"/>
      <w:r>
        <w:t>[رقم الحدیث الکلی: 35808 - رقم الحدیث الباب: 1]</w:t>
      </w:r>
      <w:bookmarkEnd w:id="1662"/>
    </w:p>
    <w:p>
      <w:pPr>
        <w:pStyle w:val="BookText"/>
      </w:pPr>
      <w:r>
        <w:rPr>
          <w:rFonts w:ascii="Times New Roman" w:hAnsi="Times New Roman" w:eastAsia="Times New Roman" w:cs="Times New Roman"/>
          <w:lang w:val="en-US" w:bidi="en-US"/>
          <w:color w:val="111111"/>
          <w:sz w:val="28"/>
          <w:szCs w:val="28"/>
          <w:rtl/>
        </w:rPr>
        <w:t xml:space="preserve">35808- 1- </w:t>
      </w:r>
      <w:r>
        <w:rPr>
          <w:rStyle w:val="FootnoteReference"/>
        </w:rPr>
        <w:footnoteReference w:id="2589"/>
      </w:r>
      <w:r>
        <w:rPr>
          <w:rFonts w:ascii="Amiri" w:hAnsi="Amiri" w:eastAsia="Amiri" w:cs="Amiri"/>
          <w:lang w:bidi="ar-SA"/>
          <w:color w:val="111111"/>
          <w:sz w:val="28"/>
          <w:szCs w:val="28"/>
          <w:rtl/>
        </w:rPr>
        <w:t xml:space="preserve">مُحَمَّدُ بْنُ عَلِیِّ بْنِ الْحُسَیْنِ بِإِسْنَادِهِ عَنِ ابْنِ الْمُغِیرَةِ عَنْ عَبْدِ اللَّهِ بْنِ سِنَانٍ عَنْ أَبِی عَبْدِ اللَّهِ ع أَنَّهُ قَالَ: فِی الْبَاضِعَةِ ثَلَاثٌ مِنَ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 السلام) روایت شده که فرمودند: در مورد باضعه، (گوشت را بشكافد و به پردۀ استخوان نرسد، )سه شتر دیه تعیین شده است</w:t>
      </w:r>
    </w:p>
    <w:p>
      <w:pPr>
        <w:pStyle w:val="Heading5"/>
      </w:pPr>
      <w:bookmarkStart w:id="1663" w:name="_Toc1282"/>
      <w:r>
        <w:t>[رقم الحدیث الکلی: 35809 - رقم الحدیث الباب: 2]</w:t>
      </w:r>
      <w:bookmarkEnd w:id="1663"/>
    </w:p>
    <w:p>
      <w:pPr>
        <w:pStyle w:val="BookText"/>
      </w:pPr>
      <w:r>
        <w:rPr>
          <w:rFonts w:ascii="Times New Roman" w:hAnsi="Times New Roman" w:eastAsia="Times New Roman" w:cs="Times New Roman"/>
          <w:lang w:val="en-US" w:bidi="en-US"/>
          <w:color w:val="111111"/>
          <w:sz w:val="28"/>
          <w:szCs w:val="28"/>
          <w:rtl/>
        </w:rPr>
        <w:t xml:space="preserve">35809- 2- </w:t>
      </w:r>
      <w:r>
        <w:rPr>
          <w:rStyle w:val="FootnoteReference"/>
        </w:rPr>
        <w:footnoteReference w:id="2590"/>
      </w:r>
      <w:r>
        <w:rPr>
          <w:rFonts w:ascii="Amiri" w:hAnsi="Amiri" w:eastAsia="Amiri" w:cs="Amiri"/>
          <w:lang w:bidi="ar-SA"/>
          <w:color w:val="111111"/>
          <w:sz w:val="28"/>
          <w:szCs w:val="28"/>
          <w:rtl/>
        </w:rPr>
        <w:t xml:space="preserve">وَ بِإِسْنَادِهِ عَنِ السَّکُونِیِّ أَنَّ عَلِیّاً ع قَضَی فِی الْهَاشِمَةِ بِعَشْرٍ مِنَ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از سکونی روایت شده که علی (علیه السلام) در مورد جراحت هاشمه، ده شتر دیه تعیین کردند</w:t>
      </w:r>
    </w:p>
    <w:p>
      <w:pPr>
        <w:pStyle w:val="Heading5"/>
      </w:pPr>
      <w:bookmarkStart w:id="1664" w:name="_Toc1283"/>
      <w:r>
        <w:t>[رقم الحدیث الکلی: 35810 - رقم الحدیث الباب: 3]</w:t>
      </w:r>
      <w:bookmarkEnd w:id="1664"/>
    </w:p>
    <w:p>
      <w:pPr>
        <w:pStyle w:val="BookText"/>
      </w:pPr>
      <w:r>
        <w:rPr>
          <w:rFonts w:ascii="Times New Roman" w:hAnsi="Times New Roman" w:eastAsia="Times New Roman" w:cs="Times New Roman"/>
          <w:lang w:val="en-US" w:bidi="en-US"/>
          <w:color w:val="111111"/>
          <w:sz w:val="28"/>
          <w:szCs w:val="28"/>
          <w:rtl/>
        </w:rPr>
        <w:t xml:space="preserve">35810- 3- </w:t>
      </w:r>
      <w:r>
        <w:rPr>
          <w:rStyle w:val="FootnoteReference"/>
        </w:rPr>
        <w:footnoteReference w:id="2591"/>
      </w:r>
      <w:r>
        <w:rPr>
          <w:rFonts w:ascii="Amiri" w:hAnsi="Amiri" w:eastAsia="Amiri" w:cs="Amiri"/>
          <w:lang w:bidi="ar-SA"/>
          <w:color w:val="111111"/>
          <w:sz w:val="28"/>
          <w:szCs w:val="28"/>
          <w:rtl/>
        </w:rPr>
        <w:t xml:space="preserve">مُحَمَّدُ بْنُ یَعْقُوبَ عَنْ عَلِیِّ بْنِ إِبْرَاهِیمَ عَنْ مُحَمَّدِ بْنِ عِیسَی عَنْ یُونُسَ عَنْ أَبِی الْحَسَنِ ع وَ عَنْهُ عَنْ أَبِیهِ عَنِ ابْنِ فَضَّالٍ قَالَ: عَرَضْتُ الْکِتَابَ عَلَی أَبِی الْحَسَنِ ع فَقَالَ هُوَ صَحِیحٌ قَضَی أَمِیرُ الْمُؤْمِنِینَ ع فِی دِیَةِ جِرَاحَةِ الْأَعْضَاءِ کُلِّهَا فِی الرَّأْسِ وَ الْوَجْهِ وَ سَائِرِ الْجَسَدِ مِنَ السَّمْعِ وَ الْبَصَرِ وَ الصَّوْتِ وَ الْعَقْلِ وَ الْیَدَیْنِ وَ الرِّجْلَیْنِ فِی الْقَطْعِ وَ الْکَسْرِ وَ الصَّدْعِ وَ الْبَطِّ وَ الْمُوضِحَةِ وَ الدَّامِیَةِ وَ نَقْلِ الْعِظَامِ وَ النَّاقِبَةِ یَکُونُ فِی شَیْ‌ءٍ مِنْ ذَلِکَ فَمَا کَانَ مِنْ عَظْمٍ کُسِرَ فَجُبِرَ عَلَی غَیْرِ عَثْمٍ وَ لَا عَیْبٍ لَمْ یُنَقَّلْ مِنْهُ عِظَامٌ فَإِنَّ دِیَتَهُ مَعْلُومَةٌ فَإِنْ أَوْضَحَ وَ لَمْ یُنَقِّلْ عِظَامَهُ فَدِیَةُ کَسْرِهِ وَ دِیَةُ مُوضِحَتِهِ فَإِنَّ دِیَةَ کُلِّ عَظْمٍ کُسِرَ مَعْلُومٌ دِیَتُهُ وَ نَقْلُ عِظَامِهِ نِصْفُ دِیَةِ کَسْرِهِ وَ دِیَةُ مُوضِحَتِهِ رُبُعُ دِیَةِ کَسْرِهِ فِیمَا وَارَتِ الثِّیَابُ غَیْرَ قَصَبَتَیِ السَّاعِدِ وَ الْإِصْبَعِ وَ فِی قَرْحَةٍ لَا تَبْرَأُ ثُلُثُ دِیَةِ الْعَظْمِ الَّذِی هُوَ فِیهِ وَ أَفْتَی فِی النَّافِذَةِ إِذَا نَفَذَتْ مِنْ رُمْحٍ أَوْ خَنْجَرٍ فِی شَیْ‌ءٍ مِنَ الْبَدَنِ فِی أَطْرَافِهِ فَدِیَتُهَا عُشْرُ دِیَةِ الرَّجُلِ مِائَةُ دِینَارٍ.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7" w:name="pg18996_271802"/>
    <w:bookmarkEnd w:id="357"/>
    <w:p>
      <w:pPr>
        <w:pStyle w:val="BookText"/>
      </w:pPr>
      <w:r>
        <w:rPr>
          <w:rFonts w:ascii="Amiri" w:hAnsi="Amiri" w:eastAsia="Amiri" w:cs="Amiri"/>
          <w:lang w:bidi="ar-SA"/>
          <w:color w:val="111111"/>
          <w:sz w:val="28"/>
          <w:szCs w:val="28"/>
          <w:rtl/>
        </w:rPr>
        <w:t xml:space="preserve">وَ رَوَاهُ الصَّدُوقُ وَ الشَّیْخُ بِأَسَانِیدِهِمَا السَّابِقَةِ </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فضال روایت شده که گفت: کتاب را به ابی الحسن (علیه السلام) نشان دادم و ایشان فرمودند که صحیح است. امیرالمؤمنین (علیه السلام) در دیه جراحات اعضای بدن در سر، صورت و سایر بدن از جمله شنوایی، بینایی، صدا، عقل، دست‌ها و پاها در قطع، شکستگی، صدمه، بریدگی، موضحه، دامی، نقل عظام و ناقبه حکم داده‌اند. اگر استخوانی شکسته شده و بدون عیب و نقص بهبود یابد و از آن هیچ استخوانی نقل نشود، دیه آن مشخص است. اگر موضحه باشد و استخوان‌های آن نقل نشود، دیه شکستگی و دیه موضحه نیز در نظر گرفته می‌شود. دیه هر استخوانی که شکسته شود، معلوم است و نقل استخوان‌های آن نصف دیه شکستگی و دیه موضحه ربع دیه شکستگی است. در مواردی که لباس‌ها پوشیده می‌شوند، دیه قرحه که بهبود نمی‌یابد، یک سوم دیه استخوان مربوطه است. همچنین در مورد نافذه که از نیزه یا خنجر در بدن وارد شود، دیه آن یک دهم دیه مرد، یعنی صد دینار است.</w:t>
      </w:r>
    </w:p>
    <w:p>
      <w:pPr>
        <w:pStyle w:val="Heading5"/>
      </w:pPr>
      <w:bookmarkStart w:id="1665" w:name="_Toc1284"/>
      <w:r>
        <w:t>[رقم الحدیث الکلی: 35811 - رقم الحدیث الباب: 4]</w:t>
      </w:r>
      <w:bookmarkEnd w:id="1665"/>
    </w:p>
    <w:p>
      <w:pPr>
        <w:pStyle w:val="BookText"/>
      </w:pPr>
      <w:r>
        <w:rPr>
          <w:rFonts w:ascii="Times New Roman" w:hAnsi="Times New Roman" w:eastAsia="Times New Roman" w:cs="Times New Roman"/>
          <w:lang w:val="en-US" w:bidi="en-US"/>
          <w:color w:val="111111"/>
          <w:sz w:val="28"/>
          <w:szCs w:val="28"/>
          <w:rtl/>
        </w:rPr>
        <w:t xml:space="preserve">35811- 4- </w:t>
      </w:r>
      <w:r>
        <w:rPr>
          <w:rStyle w:val="FootnoteReference"/>
        </w:rPr>
        <w:footnoteReference w:id="2593"/>
      </w:r>
      <w:r>
        <w:rPr>
          <w:rFonts w:ascii="Amiri" w:hAnsi="Amiri" w:eastAsia="Amiri" w:cs="Amiri"/>
          <w:lang w:bidi="ar-SA"/>
          <w:color w:val="111111"/>
          <w:sz w:val="28"/>
          <w:szCs w:val="28"/>
          <w:rtl/>
        </w:rPr>
        <w:t xml:space="preserve">وَ عَنْهُ عَنْ أَبِیهِ عَنِ ابْنِ أَبِی عُمَیْرٍ عَنْ حَمَّادٍ عَنِ الْحَلَبِیِّ عَنْ أَبِی عَبْدِ اللَّهِ ع قَالَ: فِی الْمُوضِحَةِ خَمْسٌ مِنَ الْإِبِلِ وَ فِی السِّمْحَاقِ أَرْبَعٌ مِنَ الْإِبِلِ وَ الْبَاضِعَةِ ثَلَاثٌ مِنَ الْإِبِلِ وَ الْمَأْمُومَةِ ثَلَاثٌ وَ ثَلَاثُونَ مِنَ الْإِبِلِ وَ الْجَائِفَةِ ثَلَاثٌ وَ ثَلَاثُونَ [مِنَ الْإِبِلِ] </w:t>
      </w:r>
      <w:r>
        <w:rPr>
          <w:rStyle w:val="FootnoteReference"/>
        </w:rPr>
        <w:footnoteReference w:id="2594"/>
      </w:r>
      <w:r>
        <w:rPr>
          <w:rFonts w:ascii="Amiri" w:hAnsi="Amiri" w:eastAsia="Amiri" w:cs="Amiri"/>
          <w:lang w:bidi="ar-SA"/>
          <w:color w:val="111111"/>
          <w:sz w:val="28"/>
          <w:szCs w:val="28"/>
          <w:rtl/>
        </w:rPr>
        <w:t xml:space="preserve">وَ الْمُنَقِّلَةِ خَمْسَ عَشْرَةَ مِنَ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:ابو عبد اللّه صادق (ع) گفت: جراحتى كه تا استخوان سر برسد و سفيدى استخوان پديدار شود، پنج شتر خونبها دارد. و اگر تا پردۀ استخوان برسد و پرده را نشكافد چهار شتر خونبها دارد. و اگر گوشت را بشكافد و به پردۀ استخوان نرسد، سه شتر خونبها دارد. و اگر جراحت استخوان را</w:t>
      </w:r>
    </w:p>
    <w:p>
      <w:pPr>
        <w:pStyle w:val="BookText"/>
      </w:pPr>
      <w:r>
        <w:rPr>
          <w:rFonts w:ascii="IRNazanin" w:hAnsi="IRNazanin" w:eastAsia="IRNazanin" w:cs="IRNazanin"/>
          <w:lang w:bidi="fa-IR"/>
          <w:color w:val="111111"/>
          <w:sz w:val="28"/>
          <w:szCs w:val="28"/>
          <w:rtl/>
        </w:rPr>
        <w:t xml:space="preserve">بشكافد و مغز استخوان آشكار شود سى و سه شتر خونبها دارد و اگر جراحت در ناحيۀ شكم و قفسۀ سينه باشد و به داخل احشا نفوذ كند سى و سه شتر خونبها دارد. و اگر استخوان را بشكند و قشر استخوان را جابجا كند پانزده شتر خونبها دارد.</w:t>
      </w:r>
    </w:p>
    <w:p>
      <w:pPr>
        <w:pStyle w:val="Heading5"/>
      </w:pPr>
      <w:bookmarkStart w:id="1666" w:name="_Toc1285"/>
      <w:r>
        <w:t>[رقم الحدیث الکلی: 35812 - رقم الحدیث الباب: 5]</w:t>
      </w:r>
      <w:bookmarkEnd w:id="1666"/>
    </w:p>
    <w:p>
      <w:pPr>
        <w:pStyle w:val="BookText"/>
      </w:pPr>
      <w:r>
        <w:rPr>
          <w:rFonts w:ascii="Times New Roman" w:hAnsi="Times New Roman" w:eastAsia="Times New Roman" w:cs="Times New Roman"/>
          <w:lang w:val="en-US" w:bidi="en-US"/>
          <w:color w:val="111111"/>
          <w:sz w:val="28"/>
          <w:szCs w:val="28"/>
          <w:rtl/>
        </w:rPr>
        <w:t xml:space="preserve">35812- 5- </w:t>
      </w:r>
      <w:r>
        <w:rPr>
          <w:rStyle w:val="FootnoteReference"/>
        </w:rPr>
        <w:footnoteReference w:id="2595"/>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وَ عَنْ عَلِیِّ بْنِ إِبْرَاهِیمَ عَنْ أَبِیهِ عَنْ عَمْرِو بْنِ عُثْمَانَ عَنِ الْمُفَضَّلِ بْنِ صَالِحٍ عَنْ زَیْدٍ الشَّحَّامِ قَالَ: سَأَلْتُ أَبَا عَبْدِ اللَّهِ ع عَنِ الشَّجَّةِ الْمَأْمُومَةِ فَقَالَ فِیهَا ثُلُثُ الدِّیَةِ وَ فِی الْجَائِفَةِ ثُلُثُ الدِّیَةِ وَ فِی الْمُوضِحَةِ خَمْسٌ مِنَ الْإِبِلِ.</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الْفُضَیْلِ عَنْ أَبِی الصَّبَّاحِ وَ عَنْ عَمْرِو بْنِ عُثْمَانَ </w:t>
      </w:r>
      <w:r>
        <w:rPr>
          <w:rStyle w:val="FootnoteReference"/>
        </w:rPr>
        <w:footnoteReference w:id="2596"/>
      </w:r>
    </w:p>
    <w:p>
      <w:pPr>
        <w:pStyle w:val="BookText"/>
      </w:pPr>
      <w:r>
        <w:rPr>
          <w:rFonts w:ascii="Amiri" w:hAnsi="Amiri" w:eastAsia="Amiri" w:cs="Amiri"/>
          <w:lang w:bidi="ar-SA"/>
          <w:color w:val="111111"/>
          <w:sz w:val="28"/>
          <w:szCs w:val="28"/>
          <w:rtl/>
        </w:rPr>
        <w:t xml:space="preserve">وَ الَّذِی قَبْلَهُ بِإِسْنَادِهِ عَنِ الْحُسَیْنِ بْنِ سَعِیدٍ عَنِ ابْنِ أَبِی عُمَیْرٍ وَ الَّذِی قَبْلَهُمَا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روایت شده که گفت: از امام صادق (علیه السلام) در مورد شجاج مأمومه پرسیدم. ایشان فرمودند: در آن، یک سوم دیه است. در جائفه یک سوم دیه است و در موضحه پنج شتر دیه تعیین شده است.</w:t>
      </w:r>
    </w:p>
    <w:p>
      <w:pPr>
        <w:pStyle w:val="Heading5"/>
      </w:pPr>
      <w:bookmarkStart w:id="1667" w:name="_Toc1286"/>
      <w:r>
        <w:t>[رقم الحدیث الکلی: 35813 - رقم الحدیث الباب: 6]</w:t>
      </w:r>
      <w:bookmarkEnd w:id="1667"/>
    </w:p>
    <w:p>
      <w:pPr>
        <w:pStyle w:val="BookText"/>
      </w:pPr>
      <w:r>
        <w:rPr>
          <w:rFonts w:ascii="Times New Roman" w:hAnsi="Times New Roman" w:eastAsia="Times New Roman" w:cs="Times New Roman"/>
          <w:lang w:val="en-US" w:bidi="en-US"/>
          <w:color w:val="111111"/>
          <w:sz w:val="28"/>
          <w:szCs w:val="28"/>
          <w:rtl/>
        </w:rPr>
        <w:t xml:space="preserve">35813- 6- </w:t>
      </w:r>
      <w:r>
        <w:rPr>
          <w:rStyle w:val="FootnoteReference"/>
        </w:rPr>
        <w:footnoteReference w:id="2597"/>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الْأَصَمِّ عَنْ مِسْمَعِ بْنِ عَبْدِ الْمَلِکِ عَنْ أَبِی عَبْدِ اللَّهِ ع قَالَ: قَالَ أَمِیرُ الْمُؤْمِنِینَ ع</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8" w:name="pg18996_271803"/>
    <w:bookmarkEnd w:id="358"/>
    <w:p>
      <w:pPr>
        <w:pStyle w:val="BookText"/>
      </w:pPr>
      <w:r>
        <w:rPr>
          <w:rFonts w:ascii="Amiri" w:hAnsi="Amiri" w:eastAsia="Amiri" w:cs="Amiri"/>
          <w:lang w:bidi="ar-SA"/>
          <w:color w:val="111111"/>
          <w:sz w:val="28"/>
          <w:szCs w:val="28"/>
          <w:rtl/>
        </w:rPr>
        <w:t xml:space="preserve">قَضَی رَسُولُ اللَّهِ ص فِی الْمَأْمُومَةِ ثُلُثَ الدِّیَةِ وَ فِی الْمُنَقِّلَةِ خَمْسَ عَشْرَةَ مِنَ الْإِبِلِ وَ فِی الْمُوضِحَةِ خَمْساً مِنَ الْإِبِلِ وَ فِی الدَّامِیَةِ بَعِیراً وَ فِی الْبَاضِعَةِ بَعِیرَیْنِ وَ قَضَی فِی الْمُتَلَاحِمَةِ ثَلَاثَةَ أَبْعِرَةٍ وَ قَضَی فِی السِّمْحَاقِ أَرْبَعَةً مِنَ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بن عبدالملک، از امام صادق (علیه السلام) روایت شده که فرمودند: امیرالمؤمنین (علیه السلام) گفت: رسول الله (صلی الله علیه و آله) در مورد مأمومه حکم به یک سوم دیه داده‌اند و در مورد منقله پانزده شتر دیه تعیین کردند و در مورد موضحه پنج شتر، در مورد دامیه یک شتر و در مورد باضعه دو شتر، در مورد متلاحمه سه شتر و در مورد سمحاق چهار شتر دیه تعیین کرده‌اند.</w:t>
      </w:r>
    </w:p>
    <w:p>
      <w:pPr>
        <w:pStyle w:val="Heading5"/>
      </w:pPr>
      <w:bookmarkStart w:id="1668" w:name="_Toc1287"/>
      <w:r>
        <w:t>[رقم الحدیث الکلی: 35814 - رقم الحدیث الباب: 7]</w:t>
      </w:r>
      <w:bookmarkEnd w:id="1668"/>
    </w:p>
    <w:p>
      <w:pPr>
        <w:pStyle w:val="BookText"/>
      </w:pPr>
      <w:r>
        <w:rPr>
          <w:rFonts w:ascii="Times New Roman" w:hAnsi="Times New Roman" w:eastAsia="Times New Roman" w:cs="Times New Roman"/>
          <w:lang w:val="en-US" w:bidi="en-US"/>
          <w:color w:val="111111"/>
          <w:sz w:val="28"/>
          <w:szCs w:val="28"/>
          <w:rtl/>
        </w:rPr>
        <w:t xml:space="preserve">35814- 7- </w:t>
      </w:r>
      <w:r>
        <w:rPr>
          <w:rStyle w:val="FootnoteReference"/>
        </w:rPr>
        <w:footnoteReference w:id="2598"/>
      </w:r>
      <w:r>
        <w:rPr>
          <w:rFonts w:ascii="Amiri" w:hAnsi="Amiri" w:eastAsia="Amiri" w:cs="Amiri"/>
          <w:lang w:bidi="ar-SA"/>
          <w:color w:val="111111"/>
          <w:sz w:val="28"/>
          <w:szCs w:val="28"/>
          <w:rtl/>
        </w:rPr>
        <w:t xml:space="preserve">وَ بِهَذَا الْإِسْنَادِ قَالَ: قَضَی أَمِیرُ الْمُؤْمِنِینَ ع فِی النَّاقِلَةِ تَکُونُ فِی الْعُضْوِ ثُلُثَ دِیَةِ ذَلِکَ الْعُضْوِ.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این اسناد روایت شده که امیرالمؤمنین (علیه السلام) در مورد ناقله که در عضو باشد، حکم به یک سوم دیه آن عضو داده‌اند.</w:t>
      </w:r>
    </w:p>
    <w:p>
      <w:pPr>
        <w:pStyle w:val="Heading5"/>
      </w:pPr>
      <w:bookmarkStart w:id="1669" w:name="_Toc1288"/>
      <w:r>
        <w:t>[رقم الحدیث الکلی: 35815 - رقم الحدیث الباب: 8]</w:t>
      </w:r>
      <w:bookmarkEnd w:id="1669"/>
    </w:p>
    <w:p>
      <w:pPr>
        <w:pStyle w:val="BookText"/>
      </w:pPr>
      <w:r>
        <w:rPr>
          <w:rFonts w:ascii="Times New Roman" w:hAnsi="Times New Roman" w:eastAsia="Times New Roman" w:cs="Times New Roman"/>
          <w:lang w:val="en-US" w:bidi="en-US"/>
          <w:color w:val="111111"/>
          <w:sz w:val="28"/>
          <w:szCs w:val="28"/>
          <w:rtl/>
        </w:rPr>
        <w:t xml:space="preserve">35815- 8- </w:t>
      </w:r>
      <w:r>
        <w:rPr>
          <w:rStyle w:val="FootnoteReference"/>
        </w:rPr>
        <w:footnoteReference w:id="2599"/>
      </w:r>
      <w:r>
        <w:rPr>
          <w:rFonts w:ascii="Amiri" w:hAnsi="Amiri" w:eastAsia="Amiri" w:cs="Amiri"/>
          <w:lang w:bidi="ar-SA"/>
          <w:color w:val="111111"/>
          <w:sz w:val="28"/>
          <w:szCs w:val="28"/>
          <w:rtl/>
        </w:rPr>
        <w:t xml:space="preserve">وَ عَنْ عَلِیِّ بْنِ إِبْرَاهِیمَ عَنْ أَبِیهِ عَنِ النَّوْفَلِیِّ عَنِ السَّکُونِیِّ عَنْ أَبِی عَبْدِ اللَّهِ ع أَنَّ رَسُولَ اللَّهِ ص قَضَی فِی الدَّامِیَةِ بَعِیراً وَ فِی الْبَاضِعَةِ بَعِیرَیْنِ وَ فِی الْمُتَلَاحِمَةِ ثَلَاثَةَ أَبْعِرَةٍ وَ فِی السِّمْحَاقِ أَرْبَعَةَ أَبْعِرَةٍ.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600"/>
      </w:r>
    </w:p>
    <w:p>
      <w:pPr>
        <w:pStyle w:val="BookText"/>
      </w:pPr>
      <w:r>
        <w:rPr>
          <w:rFonts w:ascii="Amiri" w:hAnsi="Amiri" w:eastAsia="Amiri" w:cs="Amiri"/>
          <w:lang w:bidi="ar-SA"/>
          <w:color w:val="111111"/>
          <w:sz w:val="28"/>
          <w:szCs w:val="28"/>
          <w:rtl/>
        </w:rPr>
        <w:t xml:space="preserve">وَ الَّذِی قَبْلَهُ بِإِسْنَادِهِ عَنْ سَهْلِ بْنِ زِیَادٍ إِلَّا أَنَّهُ قَالَ فِی النَّافِذَةِ.</w:t>
      </w:r>
    </w:p>
    <w:p>
      <w:pPr>
        <w:pStyle w:val="BookText"/>
      </w:pPr>
      <w:r>
        <w:rPr>
          <w:rFonts w:ascii="Amiri" w:hAnsi="Amiri" w:eastAsia="Amiri" w:cs="Amiri"/>
          <w:lang w:bidi="ar-SA"/>
          <w:color w:val="111111"/>
          <w:sz w:val="28"/>
          <w:szCs w:val="28"/>
          <w:rtl/>
        </w:rPr>
        <w:t xml:space="preserve">وَ کَذَا الَّذِی قَبْلَهُمَا.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 السلام) روایت شده که رسول الله (صلی الله علیه و آله) در مورد دامیه حکم به یک شتر، در مورد باضعه حکم به دو شتر، در مورد متلاحمه حکم به سه شتر و در مورد سمحاق حکم به چهار شتر داده‌اند.</w:t>
      </w:r>
    </w:p>
    <w:p>
      <w:pPr>
        <w:pStyle w:val="Heading5"/>
      </w:pPr>
      <w:bookmarkStart w:id="1670" w:name="_Toc1289"/>
      <w:r>
        <w:t>[رقم الحدیث الکلی: 35816 - رقم الحدیث الباب: 9]</w:t>
      </w:r>
      <w:bookmarkEnd w:id="1670"/>
    </w:p>
    <w:p>
      <w:pPr>
        <w:pStyle w:val="BookText"/>
      </w:pPr>
      <w:r>
        <w:rPr>
          <w:rFonts w:ascii="Times New Roman" w:hAnsi="Times New Roman" w:eastAsia="Times New Roman" w:cs="Times New Roman"/>
          <w:lang w:val="en-US" w:bidi="en-US"/>
          <w:color w:val="111111"/>
          <w:sz w:val="28"/>
          <w:szCs w:val="28"/>
          <w:rtl/>
        </w:rPr>
        <w:t xml:space="preserve">35816- 9- </w:t>
      </w:r>
      <w:r>
        <w:rPr>
          <w:rStyle w:val="FootnoteReference"/>
        </w:rPr>
        <w:footnoteReference w:id="2601"/>
      </w:r>
      <w:r>
        <w:rPr>
          <w:rFonts w:ascii="Amiri" w:hAnsi="Amiri" w:eastAsia="Amiri" w:cs="Amiri"/>
          <w:lang w:bidi="ar-SA"/>
          <w:color w:val="111111"/>
          <w:sz w:val="28"/>
          <w:szCs w:val="28"/>
          <w:rtl/>
        </w:rPr>
        <w:t xml:space="preserve">وَ عَنْهُ عَنْ أَبِیهِ عَنْ بَعْضِ أَصْحَابِهِ عَنْ أَبِی بَصِیرٍ عَنْ أَبِی عَبْدِ اللَّهِ ع فِی حَدِیثٍ قَالَ: فِی السِّمْحَاقِ وَ هِیَ الَّتِی دُونَ الْمُوضِحَةِ خَمْسُمِائَةِ دِرْهَمٍ وَ فِیهَا إِذَا کَانَتْ فِی الْوَجْهِ ضِعْفُ الدِّیَةِ عَلَی قَدْرِ الشَّیْنِ وَ فِی الْمَأْمُومَةِ ثُلُثُ الدِّیَةِ وَ هِیَ الَّتِی نَفَذَتْ وَ لَمْ تَصِلْ إِلَی الْجَوْفِ فَهِیَ فِیمَا بَیْنَهُمَا وَ فِی الْجَائِفَةِ ثُلُثُ الدِّیَةِ وَ هِیَ الَّتِی قَدْ بَلَغَتْ جَوْفَ الدِّمَاغِ وَ فِی الْمُنَقِّلَةِ خَمْسَ عَشْرَةَ مِنَ الْإِبِلِ وَ هِیَ الَّتِی قَدْ صَارَتْ قَرْحَةً تَنَقَّلُ مِنْهَا الْعِظَامُ.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 السلام) در حدیثی روایت شده که فرمودند: در مورد سمحاق، که کمتر از موضحه است، پنجاه درهم دیه تعیین شده است. در صورتی که در صورت باشد، دیه آن به اندازه نقص افزایش می‌یابد. در مورد مأمومه، یک سوم دیه است و این جراحتی است که نفوذ کرده اما به مغز نرسیده است. در مورد جائفه، یک سوم دیه است و این جراحتی است که به مغز رسیده است. در مورد منقله، پانزده شتر دیه تعیین شده است و این جراحتی است که از آن استخوان‌ها جدا می‌شود.</w:t>
      </w:r>
    </w:p>
    <w:p>
      <w:pPr>
        <w:pStyle w:val="Heading5"/>
      </w:pPr>
      <w:bookmarkStart w:id="1671" w:name="_Toc1290"/>
      <w:r>
        <w:t>[رقم الحدیث الکلی: 35817 - رقم الحدیث الباب: 10]</w:t>
      </w:r>
      <w:bookmarkEnd w:id="1671"/>
    </w:p>
    <w:p>
      <w:pPr>
        <w:pStyle w:val="BookText"/>
      </w:pPr>
      <w:r>
        <w:rPr>
          <w:rFonts w:ascii="Times New Roman" w:hAnsi="Times New Roman" w:eastAsia="Times New Roman" w:cs="Times New Roman"/>
          <w:lang w:val="en-US" w:bidi="en-US"/>
          <w:color w:val="111111"/>
          <w:sz w:val="28"/>
          <w:szCs w:val="28"/>
          <w:rtl/>
        </w:rPr>
        <w:t xml:space="preserve">35817- 10- </w:t>
      </w:r>
      <w:r>
        <w:rPr>
          <w:rStyle w:val="FootnoteReference"/>
        </w:rPr>
        <w:footnoteReference w:id="2602"/>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9" w:name="pg18996_271804"/>
    <w:bookmarkEnd w:id="359"/>
    <w:p>
      <w:pPr>
        <w:pStyle w:val="BookText"/>
      </w:pPr>
      <w:r>
        <w:rPr>
          <w:rFonts w:ascii="Amiri" w:hAnsi="Amiri" w:eastAsia="Amiri" w:cs="Amiri"/>
          <w:lang w:bidi="ar-SA"/>
          <w:color w:val="111111"/>
          <w:sz w:val="28"/>
          <w:szCs w:val="28"/>
          <w:rtl/>
        </w:rPr>
        <w:t xml:space="preserve">الْقَاسِمِ بْنِ مُحَمَّدٍ عَنْ سَعِیدِ بْنِ مُحَمَّدٍ عَنْ عَلِیٍّ عَنْ أَبِی بَصِیرٍ عَنْ أَبِی عَبْدِ اللَّهِ ع قَالَ: فِی الْمُوضِحَةِ خَمْسٌ مِنَ الْإِبِلِ وَ فِی السِّمْحَاقِ دُونَ الْمُوضِحَةِ أَرْبَعٌ مِنَ الْإِبِلِ وَ فِی الْمُنَقِّلَةِ خَمْسَ عَشْرَةَ مِنَ الْإِبِلِ وَ فِی الْجَائِفَةِ ثُلُثُ الدِّیَةِ ثَلَاثَةٌ وَ ثَلَاثُونَ مِنَ الْإِبِلِ وَ فِی الْمَأْمُومَةِ ثُلُثُ الدِّیَةِ.</w:t>
      </w:r>
    </w:p>
    <w:p>
      <w:pPr>
        <w:pStyle w:val="BookText"/>
      </w:pPr>
      <w:r>
        <w:rPr>
          <w:rFonts w:ascii="Amiri" w:hAnsi="Amiri" w:eastAsia="Amiri" w:cs="Amiri"/>
          <w:lang w:bidi="ar-SA"/>
          <w:color w:val="111111"/>
          <w:sz w:val="28"/>
          <w:szCs w:val="28"/>
          <w:rtl/>
        </w:rPr>
        <w:t xml:space="preserve">وَ رَوَاهُ الصَّدُوقُ بِإِسْنَادِهِ عَنِ الْقَاسِمِ بْنِ مُحَمَّدٍ الْجَوْهَرِیِّ عَنْ عَلِیِّ بْنِ أَبِی حَمْزَةَ مِثْلَهُ </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 السلام) روایت شده که فرمودند: در مورد موضحه، دیه پنج شتر است و در مورد سمحاق که کمتر از موضحه است، دیه چهار شتر است. در مورد منقله، دیه پانزده شتر است. در مورد جائفه، یک سوم دیه است که معادل سی و سه شتر است. و در مورد مأمومه، یک سوم دیه است.</w:t>
      </w:r>
    </w:p>
    <w:p>
      <w:pPr>
        <w:pStyle w:val="Heading5"/>
      </w:pPr>
      <w:bookmarkStart w:id="1672" w:name="_Toc1291"/>
      <w:r>
        <w:t>[رقم الحدیث الکلی: 35818 - رقم الحدیث الباب: 11]</w:t>
      </w:r>
      <w:bookmarkEnd w:id="1672"/>
    </w:p>
    <w:p>
      <w:pPr>
        <w:pStyle w:val="BookText"/>
      </w:pPr>
      <w:r>
        <w:rPr>
          <w:rFonts w:ascii="Times New Roman" w:hAnsi="Times New Roman" w:eastAsia="Times New Roman" w:cs="Times New Roman"/>
          <w:lang w:val="en-US" w:bidi="en-US"/>
          <w:color w:val="111111"/>
          <w:sz w:val="28"/>
          <w:szCs w:val="28"/>
          <w:rtl/>
        </w:rPr>
        <w:t xml:space="preserve">35818- 11- </w:t>
      </w:r>
      <w:r>
        <w:rPr>
          <w:rStyle w:val="FootnoteReference"/>
        </w:rPr>
        <w:footnoteReference w:id="2604"/>
      </w:r>
      <w:r>
        <w:rPr>
          <w:rFonts w:ascii="Amiri" w:hAnsi="Amiri" w:eastAsia="Amiri" w:cs="Amiri"/>
          <w:lang w:bidi="ar-SA"/>
          <w:color w:val="111111"/>
          <w:sz w:val="28"/>
          <w:szCs w:val="28"/>
          <w:rtl/>
        </w:rPr>
        <w:t xml:space="preserve">وَ عَنْهُ عَنِ الْقَاسِمِ بْنِ عُرْوَةَ عَنِ ابْنِ بُکَیْرٍ عَنْ زُرَارَةَ عَنْ أَبِی عَبْدِ اللَّهِ ع قَالَ: فِی الْمُوضِحَةِ خَمْسٌ مِنَ الْإِبِلِ وَ فِی السِّمْحَاقِ أَرْبَعٌ مِنَ الْإِبِلِ وَ فِی الْبَاضِعَةِ ثَلَاثٌ مِنَ الْإِبِلِ وَ فِی الْمَأْمُومَةِ ثَلَاثٌ وَ ثَلَاثُونَ مِنَ الْإِبِلِ وَ فِی الْجَائِفَةِ ثَلَاثٌ وَ ثَلَاثُونَ مِنَ الْإِبِلِ وَ الْمُنَقِّلَةِ خَمْسَ عَشْرَةَ مِنَ الْإِبِلِ.</w:t>
      </w:r>
    </w:p>
    <w:p>
      <w:pPr>
        <w:pStyle w:val="BookText"/>
      </w:pPr>
      <w:r>
        <w:rPr>
          <w:rFonts w:ascii="Amiri" w:hAnsi="Amiri" w:eastAsia="Amiri" w:cs="Amiri"/>
          <w:lang w:bidi="ar-SA"/>
          <w:color w:val="111111"/>
          <w:sz w:val="28"/>
          <w:szCs w:val="28"/>
          <w:rtl/>
        </w:rPr>
        <w:t xml:space="preserve">وَ رَوَاهُ الصَّدُوقُ فِی مَعَانِی الْأَخْبَارِ عَنْ مُحَمَّدِ بْنِ الْحَسَنِ عَنِ الْحُسَیْنِ بْنِ الْحَسَنِ بْنِ أَبَانٍ عَنِ الْحُسَیْنِ بْنِ سَعِیدٍ مِثْلَهُ </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از امام صادق (علیه السلام) روایت شده که فرمودند: در مورد موضحه، دیه پنج شتر است و در مورد سمحاق، دیه چهار شتر است. در مورد باضعه، دیه سه شتر است. در مورد مأمومه، دیه سی و سه شتر است. در مورد جائفه، دیه سی و سه شتر است. و در مورد منقله، دیه پانزده شتر است.</w:t>
      </w:r>
    </w:p>
    <w:p>
      <w:pPr>
        <w:pStyle w:val="Heading5"/>
      </w:pPr>
      <w:bookmarkStart w:id="1673" w:name="_Toc1292"/>
      <w:r>
        <w:t>[رقم الحدیث الکلی: 35819 - رقم الحدیث الباب: 12]</w:t>
      </w:r>
      <w:bookmarkEnd w:id="1673"/>
    </w:p>
    <w:p>
      <w:pPr>
        <w:pStyle w:val="BookText"/>
      </w:pPr>
      <w:r>
        <w:rPr>
          <w:rFonts w:ascii="Times New Roman" w:hAnsi="Times New Roman" w:eastAsia="Times New Roman" w:cs="Times New Roman"/>
          <w:lang w:val="en-US" w:bidi="en-US"/>
          <w:color w:val="111111"/>
          <w:sz w:val="28"/>
          <w:szCs w:val="28"/>
          <w:rtl/>
        </w:rPr>
        <w:t xml:space="preserve">35819- 12- </w:t>
      </w:r>
      <w:r>
        <w:rPr>
          <w:rStyle w:val="FootnoteReference"/>
        </w:rPr>
        <w:footnoteReference w:id="2606"/>
      </w:r>
      <w:r>
        <w:rPr>
          <w:rFonts w:ascii="Amiri" w:hAnsi="Amiri" w:eastAsia="Amiri" w:cs="Amiri"/>
          <w:lang w:bidi="ar-SA"/>
          <w:color w:val="111111"/>
          <w:sz w:val="28"/>
          <w:szCs w:val="28"/>
          <w:rtl/>
        </w:rPr>
        <w:t xml:space="preserve">وَ عَنْهُ عَنْ عَلِیِّ بْنِ النُّعْمَانِ عَنْ مُعَاوِیَةَ بْنِ وَهْبٍ قَالَ: سَأَلْتُ أَبَا عَبْدِ اللَّهِ ع عَنِ الشَّجَّةِ الْمَأْمُومَةِ فَقَالَ ثُلُثُ الدِّیَةِ وَ الشَّجَّةِ الْجَائِفَةِ ثُلُثُ الدِّیَةِ وَ سَأَلْتُهُ عَنِ الْمُوضِحَةِ فَقَالَ خَمْسٌ مِنَ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وهب روایت شده که گفت: از امام صادق (علیه السلام) درباره شجاج مأمومه پرسیدم. ایشان فرمودند: در آن، یک سوم دیه است و در شجاج جائفه یک سوم دیه است و درباره موضحه پرسیدم، ایشان فرمودند: پنج شتر دیه تعیین شده است.</w:t>
      </w:r>
    </w:p>
    <w:p>
      <w:pPr>
        <w:pStyle w:val="Heading5"/>
      </w:pPr>
      <w:bookmarkStart w:id="1674" w:name="_Toc1293"/>
      <w:r>
        <w:t>[رقم الحدیث الکلی: 35820 - رقم الحدیث الباب: 13]</w:t>
      </w:r>
      <w:bookmarkEnd w:id="1674"/>
    </w:p>
    <w:p>
      <w:pPr>
        <w:pStyle w:val="BookText"/>
      </w:pPr>
      <w:r>
        <w:rPr>
          <w:rFonts w:ascii="Times New Roman" w:hAnsi="Times New Roman" w:eastAsia="Times New Roman" w:cs="Times New Roman"/>
          <w:lang w:val="en-US" w:bidi="en-US"/>
          <w:color w:val="111111"/>
          <w:sz w:val="28"/>
          <w:szCs w:val="28"/>
          <w:rtl/>
        </w:rPr>
        <w:t xml:space="preserve">35820- 13- </w:t>
      </w:r>
      <w:r>
        <w:rPr>
          <w:rStyle w:val="FootnoteReference"/>
        </w:rPr>
        <w:footnoteReference w:id="2607"/>
      </w:r>
      <w:r>
        <w:rPr>
          <w:rFonts w:ascii="Amiri" w:hAnsi="Amiri" w:eastAsia="Amiri" w:cs="Amiri"/>
          <w:lang w:bidi="ar-SA"/>
          <w:color w:val="111111"/>
          <w:sz w:val="28"/>
          <w:szCs w:val="28"/>
          <w:rtl/>
        </w:rPr>
        <w:t xml:space="preserve">وَ عَنْهُ عَنْ فَضَالَةَ بْنِ أَیُّوبَ عَنْ أَبَانِ بْنِ عُثْمَانَ عَنْ أَبِی مَرْیَمَ قَالَ: قَالَ لِی أَبُو عَبْدِ اللَّهِ ع إِنَّ رَسُولَ اللَّهِ ص</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0" w:name="pg18996_271805"/>
    <w:bookmarkEnd w:id="360"/>
    <w:p>
      <w:pPr>
        <w:pStyle w:val="BookText"/>
      </w:pPr>
      <w:r>
        <w:rPr>
          <w:rFonts w:ascii="Amiri" w:hAnsi="Amiri" w:eastAsia="Amiri" w:cs="Amiri"/>
          <w:lang w:bidi="ar-SA"/>
          <w:color w:val="111111"/>
          <w:sz w:val="28"/>
          <w:szCs w:val="28"/>
          <w:rtl/>
        </w:rPr>
        <w:t xml:space="preserve">قَدْ کَتَبَ لِابْنِ حَزْمٍ کِتَاباً </w:t>
      </w:r>
      <w:r>
        <w:rPr>
          <w:rStyle w:val="FootnoteReference"/>
        </w:rPr>
        <w:footnoteReference w:id="2608"/>
      </w:r>
      <w:r>
        <w:rPr>
          <w:rFonts w:ascii="Amiri" w:hAnsi="Amiri" w:eastAsia="Amiri" w:cs="Amiri"/>
          <w:lang w:bidi="ar-SA"/>
          <w:color w:val="111111"/>
          <w:sz w:val="28"/>
          <w:szCs w:val="28"/>
          <w:rtl/>
        </w:rPr>
        <w:t xml:space="preserve">فَخُذْهُ مِنْهُ فَأْتِنِی بِهِ حَتَّی أَنْظُرَ إِلَیْهِ قَالَ فَانْطَلَقْتُ إِلَیْهِ فَأَخَذْتُ مِنْهُ الْکِتَابَ ثُمَّ أَتَیْتُهُ بِهِ فَعَرَضْتُهُ عَلَیْهِ فَإِذَا فِیهِ مِنْ أَبْوَابِ الصَّدَقَاتِ وَ أَبْوَابِ الدِّیَاتِ وَ إِذَا فِیهِ فِی الْعَیْنِ خَمْسُونَ وَ فِی الْجَائِفَةِ الثُّلُثُ وَ فِی الْمُنَقِّلَةِ خَمْسَ عَشْرَةَ وَ فِی الْمُوضِحَةِ خَمْسٌ مِنَ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روایت شده که گفت: امام صادق (علیه السلام) به من گفت: رسول الله (صلی الله علیه و آله) برای ابن حزم نامه‌ای نوشته‌اند. آن را از او بگیر و برای من بیاور تا نگاهی به آن بیاندازم. او ادامه داد: نزد او رفتم و نامه را گرفتم و به امام صادق (علیه السلام) آوردم. ایشان به آن نگاه کردند و در آن مطالبی درباره باب‌های صدقات و دیات مشاهده کردند. در مورد چشم پنجاه، در مورد جائفه یک سوم، در مورد منقله پانزده و در مورد موضحه پنج شتر تعیین شده بود.</w:t>
      </w:r>
    </w:p>
    <w:p>
      <w:pPr>
        <w:pStyle w:val="Heading5"/>
      </w:pPr>
      <w:bookmarkStart w:id="1675" w:name="_Toc1294"/>
      <w:r>
        <w:t>[رقم الحدیث الکلی: 35821 - رقم الحدیث الباب: 14]</w:t>
      </w:r>
      <w:bookmarkEnd w:id="1675"/>
    </w:p>
    <w:p>
      <w:pPr>
        <w:pStyle w:val="BookText"/>
      </w:pPr>
      <w:r>
        <w:rPr>
          <w:rFonts w:ascii="Times New Roman" w:hAnsi="Times New Roman" w:eastAsia="Times New Roman" w:cs="Times New Roman"/>
          <w:lang w:val="en-US" w:bidi="en-US"/>
          <w:color w:val="111111"/>
          <w:sz w:val="28"/>
          <w:szCs w:val="28"/>
          <w:rtl/>
        </w:rPr>
        <w:t xml:space="preserve">35821- 14- </w:t>
      </w:r>
      <w:r>
        <w:rPr>
          <w:rStyle w:val="FootnoteReference"/>
        </w:rPr>
        <w:footnoteReference w:id="2609"/>
      </w:r>
      <w:r>
        <w:rPr>
          <w:rFonts w:ascii="Amiri" w:hAnsi="Amiri" w:eastAsia="Amiri" w:cs="Amiri"/>
          <w:lang w:bidi="ar-SA"/>
          <w:color w:val="111111"/>
          <w:sz w:val="28"/>
          <w:szCs w:val="28"/>
          <w:rtl/>
        </w:rPr>
        <w:t xml:space="preserve">وَ بِإِسْنَادِهِ عَنْ مُحَمَّدِ بْنِ عَلِیِّ بْنِ مَحْبُوبٍ عَنْ أَحْمَدَ بْنِ مُحَمَّدٍ عَنِ الْحَسَنِ بْنِ عَلِیٍّ عَنْ ظَرِیفٍ عَنْ مَنْصُورِ بْنِ حَازِمٍ عَنْ أَبِی عَبْدِ اللَّهِ ع فِی الْحَرْصَةِ </w:t>
      </w:r>
      <w:r>
        <w:rPr>
          <w:rStyle w:val="FootnoteReference"/>
        </w:rPr>
        <w:footnoteReference w:id="2610"/>
      </w:r>
      <w:r>
        <w:rPr>
          <w:rFonts w:ascii="Amiri" w:hAnsi="Amiri" w:eastAsia="Amiri" w:cs="Amiri"/>
          <w:lang w:bidi="ar-SA"/>
          <w:color w:val="111111"/>
          <w:sz w:val="28"/>
          <w:szCs w:val="28"/>
          <w:rtl/>
        </w:rPr>
        <w:t xml:space="preserve">شِبْهِ الْخَدْشِ بَعِیرٌ وَ فِی الدَّامِیَةِ بَعِیرَانِ وَ فِی الْبَاضِعَةِ وَ هِیَ مَا دُونَ السِّمْحَاقِ ثَلَاثٌ مِنَ الْإِبِلِ وَ فِی السِّمْحَاقِ وَ هِیَ دُونَ الْمُوضِحَةِ أَرْبَعٌ مِنَ الْإِبِلِ وَ فِی الْمُوضِحَةِ خَمْسٌ مِنَ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(علیه السلام) روایت شده که فرمودند: در مورد حرصة که شبیه خراش است، دیه یک شتر است. در مورد دامیه، دیه دو شتر است. در مورد باضعه که کمتر از سمحاق است، دیه سه شتر است. در مورد سمحاق که کمتر از موضحه است، دیه چهار شتر است. و در مورد موضحه، دیه پنج شتر است.</w:t>
      </w:r>
    </w:p>
    <w:p>
      <w:pPr>
        <w:pStyle w:val="Heading5"/>
      </w:pPr>
      <w:bookmarkStart w:id="1676" w:name="_Toc1295"/>
      <w:r>
        <w:t>[رقم الحدیث الکلی: 35822 - رقم الحدیث الباب: 15]</w:t>
      </w:r>
      <w:bookmarkEnd w:id="1676"/>
    </w:p>
    <w:p>
      <w:pPr>
        <w:pStyle w:val="BookText"/>
      </w:pPr>
      <w:r>
        <w:rPr>
          <w:rFonts w:ascii="Times New Roman" w:hAnsi="Times New Roman" w:eastAsia="Times New Roman" w:cs="Times New Roman"/>
          <w:lang w:val="en-US" w:bidi="en-US"/>
          <w:color w:val="111111"/>
          <w:sz w:val="28"/>
          <w:szCs w:val="28"/>
          <w:rtl/>
        </w:rPr>
        <w:t xml:space="preserve">35822- 15- </w:t>
      </w:r>
      <w:r>
        <w:rPr>
          <w:rStyle w:val="FootnoteReference"/>
        </w:rPr>
        <w:footnoteReference w:id="2611"/>
      </w:r>
      <w:r>
        <w:rPr>
          <w:rFonts w:ascii="Amiri" w:hAnsi="Amiri" w:eastAsia="Amiri" w:cs="Amiri"/>
          <w:lang w:bidi="ar-SA"/>
          <w:color w:val="111111"/>
          <w:sz w:val="28"/>
          <w:szCs w:val="28"/>
          <w:rtl/>
        </w:rPr>
        <w:t xml:space="preserve">وَ بِإِسْنَادِهِ عَنْ مُحَمَّدِ بْنِ الْحَسَنِ الصَّفَّارِ عَنْ إِبْرَاهِیمَ بْنِ هَاشِمٍ </w:t>
      </w:r>
      <w:r>
        <w:rPr>
          <w:rStyle w:val="FootnoteReference"/>
        </w:rPr>
        <w:footnoteReference w:id="2612"/>
      </w:r>
      <w:r>
        <w:rPr>
          <w:rFonts w:ascii="Amiri" w:hAnsi="Amiri" w:eastAsia="Amiri" w:cs="Amiri"/>
          <w:lang w:bidi="ar-SA"/>
          <w:color w:val="111111"/>
          <w:sz w:val="28"/>
          <w:szCs w:val="28"/>
          <w:rtl/>
        </w:rPr>
        <w:t xml:space="preserve">عَنِ النَّوْفَلِیِّ عَنِ السَّکُونِیِّ أَنَّ أَمِیرَ الْمُؤْمِنِینَ ع قَضَی فِی الْهَاشِمَةِ بِعَشْرٍ مِنَ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روایت شده که امیرالمؤمنین (علیه السلام) در مورد هاشمه، حکم به ده شتر دیه داده‌اند</w:t>
      </w:r>
    </w:p>
    <w:p>
      <w:pPr>
        <w:pStyle w:val="Heading5"/>
      </w:pPr>
      <w:bookmarkStart w:id="1677" w:name="_Toc1296"/>
      <w:r>
        <w:t>[رقم الحدیث الکلی: 35823 - رقم الحدیث الباب: 16]</w:t>
      </w:r>
      <w:bookmarkEnd w:id="1677"/>
    </w:p>
    <w:p>
      <w:pPr>
        <w:pStyle w:val="BookText"/>
      </w:pPr>
      <w:r>
        <w:rPr>
          <w:rFonts w:ascii="Times New Roman" w:hAnsi="Times New Roman" w:eastAsia="Times New Roman" w:cs="Times New Roman"/>
          <w:lang w:val="en-US" w:bidi="en-US"/>
          <w:color w:val="111111"/>
          <w:sz w:val="28"/>
          <w:szCs w:val="28"/>
          <w:rtl/>
        </w:rPr>
        <w:t xml:space="preserve">35823- 16- </w:t>
      </w:r>
      <w:r>
        <w:rPr>
          <w:rStyle w:val="FootnoteReference"/>
        </w:rPr>
        <w:footnoteReference w:id="2613"/>
      </w:r>
      <w:r>
        <w:rPr>
          <w:rFonts w:ascii="Amiri" w:hAnsi="Amiri" w:eastAsia="Amiri" w:cs="Amiri"/>
          <w:lang w:bidi="ar-SA"/>
          <w:color w:val="111111"/>
          <w:sz w:val="28"/>
          <w:szCs w:val="28"/>
          <w:rtl/>
        </w:rPr>
        <w:t xml:space="preserve">وَ عَنْهُ عَنْ أَحْمَدَ بْنِ مُحَمَّدٍ عَنْ مُحَمَّدِ بْنِ سِنَانٍ عَنِ الْعَلَاءِ بْنِ الْفُضَیْلِ عَنْ أَبِی عَبْدِ اللَّهِ ع فِی حَدِیثٍ قَالَ: الْمُوضِحَةُ خَمْسَةٌ مِنَ الْإِبِلِ وَ السِّمْحَاقُ أَرْبَعَةٌ مِنَ الْإِبِلِ وَ الدَّامِیَةُ صُلْحٌ أَوْ قِصَاصٌ إِذَا کَانَ عَمْداً کَانَ دِیَةً أَوْ قِصَاصاً وَ إِذَا کَانَ خَطَأً کَانَ الدِّیَةَ وَ الْمُنَقِّلَةُ خَمْسَةَ عَشَرَ وَ الْجَائِفَةُ ثُلُثُ الدِّیَةِ وَ الْمَأْمُومَةُ ثُلُثُ الدِّیَةِ وَ جِرَاحَةُ الْمَرْأَةِ وَ الرَّجُلِ سَوَاءٌ إِلَی أَنْ تَبْلُغَ ثُلُثَ الدِّیَةِ فَإِذَا جَازَ ذَلِکَ فَالرَّجُلُ یُضْعَفُ عَلَی الْمَرْأَةِ ضِعْفَیْنِ وَ الْخَطَأُ مِائَةٌ مِنَ الْإِبِلِ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علاء بن فضیل، از امام صادق (علیه السلام) در حدیثی روایت شده که فرمودند: در مورد موضحه، دیه پنج شتر است و در مورد سمحاق، دیه چهار شتر است. دامیه صلح یا قصاص دارد؛ اگر عمد باشد، دیه یا قصاص است و اگر خطا باشد، دیه است. در مورد منقله، دیه پانزده شتر است. جائفه یک سوم دیه است و مأمومه یک سوم دیه است. جراحات زن و مرد تا زمانی که به یک سوم دیه برسد برابر هستند و پس از آن، دیه جراحات مرد دو برابر دیه جراحات زن می‌شود. دیه خطا صد شتر است.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1" w:name="pg18996_271806"/>
    <w:bookmarkEnd w:id="361"/>
    <w:p>
      <w:pPr>
        <w:pStyle w:val="Heading5"/>
      </w:pPr>
      <w:bookmarkStart w:id="1678" w:name="_Toc1297"/>
      <w:r>
        <w:t>[رقم الحدیث الکلی: 35824 - رقم الحدیث الباب: 17]</w:t>
      </w:r>
      <w:bookmarkEnd w:id="1678"/>
    </w:p>
    <w:p>
      <w:pPr>
        <w:pStyle w:val="BookText"/>
      </w:pPr>
      <w:r>
        <w:rPr>
          <w:rFonts w:ascii="Times New Roman" w:hAnsi="Times New Roman" w:eastAsia="Times New Roman" w:cs="Times New Roman"/>
          <w:lang w:val="en-US" w:bidi="en-US"/>
          <w:color w:val="111111"/>
          <w:sz w:val="28"/>
          <w:szCs w:val="28"/>
          <w:rtl/>
        </w:rPr>
        <w:t xml:space="preserve">35824- 17- </w:t>
      </w:r>
      <w:r>
        <w:rPr>
          <w:rStyle w:val="FootnoteReference"/>
        </w:rPr>
        <w:footnoteReference w:id="2614"/>
      </w:r>
      <w:r>
        <w:rPr>
          <w:rFonts w:ascii="Amiri" w:hAnsi="Amiri" w:eastAsia="Amiri" w:cs="Amiri"/>
          <w:lang w:bidi="ar-SA"/>
          <w:color w:val="111111"/>
          <w:sz w:val="28"/>
          <w:szCs w:val="28"/>
          <w:rtl/>
        </w:rPr>
        <w:t xml:space="preserve">وَ بِإِسْنَادِهِ عَنْ مُحَمَّدِ بْنِ عَلِیِّ بْنِ مَحْبُوبٍ عَنْ مُحَمَّدِ بْنِ الْحُسَیْنِ عَنْ مُحَمَّدِ بْنِ یَحْیَی الْخَزَّازِ عَنْ غِیَاثٍ عَنْ جَعْفَرٍ عَنْ أَبِیهِ عَنْ عَلِیٍّ ع قَالَ: مَا دُونَ السِّمْحَاقِ أَجْرُ الطَّبِیبِ.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از جعفر، از پدرش، از علی (علیه السلام) روایت شده که فرمودند: کمتر از سمحاق، دستمزد پزشک است</w:t>
      </w:r>
    </w:p>
    <w:p>
      <w:pPr>
        <w:pStyle w:val="Heading5"/>
      </w:pPr>
      <w:bookmarkStart w:id="1679" w:name="_Toc1298"/>
      <w:r>
        <w:t>[رقم الحدیث الکلی: 35825 - رقم الحدیث الباب: 18]</w:t>
      </w:r>
      <w:bookmarkEnd w:id="1679"/>
    </w:p>
    <w:p>
      <w:pPr>
        <w:pStyle w:val="BookText"/>
      </w:pPr>
      <w:r>
        <w:rPr>
          <w:rFonts w:ascii="Times New Roman" w:hAnsi="Times New Roman" w:eastAsia="Times New Roman" w:cs="Times New Roman"/>
          <w:lang w:val="en-US" w:bidi="en-US"/>
          <w:color w:val="111111"/>
          <w:sz w:val="28"/>
          <w:szCs w:val="28"/>
          <w:rtl/>
        </w:rPr>
        <w:t xml:space="preserve">35825- 18- </w:t>
      </w:r>
      <w:r>
        <w:rPr>
          <w:rStyle w:val="FootnoteReference"/>
        </w:rPr>
        <w:footnoteReference w:id="2615"/>
      </w:r>
      <w:r>
        <w:rPr>
          <w:rFonts w:ascii="Amiri" w:hAnsi="Amiri" w:eastAsia="Amiri" w:cs="Amiri"/>
          <w:lang w:bidi="ar-SA"/>
          <w:color w:val="111111"/>
          <w:sz w:val="28"/>
          <w:szCs w:val="28"/>
          <w:rtl/>
        </w:rPr>
        <w:t xml:space="preserve">وَ بِإِسْنَادِهِ عَنِ الْحَسَنِ بْنِ عَلِیِّ بْنِ فَضَّالٍ عَنْ ظَرِیفٍ عَنْ أَبِی حَمْزَةَ فِی الْمُوضِحَةِ خَمْسٌ مِنَ الْإِبِلِ وَ فِی السِّمْحَاقِ دُونَ الْمُوضِحَةِ أَرْبَعٌ مِنَ الْإِبِلِ وَ فِی الْمُنَقِّلَةِ خَمْسَ عَشْرَةَ مِنَ الْإِبِلِ عُشْرٌ وَ نِصْفُ عُشْرٍ وَ فِی الْجَائِفَةِ مَا وَقَعَتْ فِی الْجَوْفِ لَیْسَ فِیهَا قِصَاصٌ إِلَّا الْحُکُومَةُ وَ الْمُنَقِّلَةُ یُنَقَّلُ عَنْهَا الْعِظَامُ وَ لَیْسَ فِیهَا قِصَاصٌ إِلَّا الْحُکُومَةُ وَ الْمَأْمُومَةُ لَیْسَ فِیهَا قِصَاصٌ إِلَّا الْحُکُومَةُ إِنَّ الْمَأْمُومَةَ تَقَعُ ضَرْبَةً فِی الرَّأْسِ إِنْ کَانَ سَیْفاً فَإِنَّهَا یَقْطَعُ کُلَّ شَیْ‌ءٍ وَ یَقْطَعُ الْعَظْمَ فَتَؤُمُّ الْمَضْرُوبَ وَ رُبَّمَا ثَقُلَ لِسَانُهُ وَ رُبَّمَا ثَقُلَ سَمْعُهُ وَ رُبَّمَا اعْتَرَاهُ اخْتِلَاطٌ فَإِنْ ضُرِبَ بِعَمُودٍ أَوْ بِعَصًا شَدِیدَةً فَإِنَّهَا تَبْلُغُ أَشَدَّ مِنَ الْقَطْعِ یُکْسَرُ مِنْهَا الْقِحْفُ قِحْفُ الرَّأْسِ.</w:t>
      </w:r>
    </w:p>
    <w:p>
      <w:pPr>
        <w:pStyle w:val="BookText"/>
      </w:pPr>
      <w:r>
        <w:rPr>
          <w:rFonts w:ascii="Amiri" w:hAnsi="Amiri" w:eastAsia="Amiri" w:cs="Amiri"/>
          <w:lang w:bidi="ar-SA"/>
          <w:color w:val="111111"/>
          <w:sz w:val="28"/>
          <w:szCs w:val="28"/>
          <w:rtl/>
        </w:rPr>
        <w:t xml:space="preserve">أَقُولُ: وَ تَقَدَّمَ مَا یَدُلُّ عَلَی تَفْصِیلِ الدِّیَاتِ الْمَذْکُورَةِ فِی دِیَاتِ الْأَعْضَاءِ وَ الِاخْتِلَافُ هُنَا مَحْمُولٌ عَلَی مَا یَأْتِی </w:t>
      </w:r>
      <w:r>
        <w:rPr>
          <w:rStyle w:val="FootnoteReference"/>
        </w:rPr>
        <w:footnoteReference w:id="2616"/>
      </w:r>
      <w:r>
        <w:rPr>
          <w:rFonts w:ascii="Amiri" w:hAnsi="Amiri" w:eastAsia="Amiri" w:cs="Amiri"/>
          <w:lang w:bidi="ar-SA"/>
          <w:color w:val="111111"/>
          <w:sz w:val="28"/>
          <w:szCs w:val="28"/>
          <w:rtl/>
        </w:rPr>
        <w:t xml:space="preserve">مِنْ أَنَّ جُرْحَ الرَّأْسِ وَ الْوَجْهِ لَیْسَ مِثْلَ جِرَاحِ الْبَدَنِ وَ قَدْ مَرَّ نَحْوُهُ </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ظریف، از ابی حمزه روایت شده که در مورد موضحه، دیه پنج شتر است و در مورد سمحاق که کمتر از موضحه است، دیه چهار شتر است. در مورد منقله، دیه پانزده شتر و یک دهم و نصف یک دهم است. در مورد جائفه که به درون بدن می‌رسد، قصاص وجود ندارد جز حکومت. در مورد منقله، استخوان‌ها از آن جدا می‌شوند و قصاص ندارد جز حکومت. در مورد مأمومه، قصاص وجود ندارد جز حکومت. مأمومه ضربه‌ای است که در سر واقع می‌شود؛ اگر شمشیر باشد، همه چیز را قطع می‌کند و استخوان را می‌شکند و مجروح را مأمومه می‌کند و ممکن است زبانش سنگین شود یا شنوایی‌اش سنگین شود یا اختلالی بر او عارض شود. اگر با عمود یا چوب سخت زده شود، ممکن است شدیدتر از قطع باشد و قحف سر شکسته شود.</w:t>
      </w:r>
    </w:p>
    <w:p>
      <w:pPr>
        <w:pStyle w:val="BookText"/>
      </w:pPr>
      <w:r>
        <w:rPr>
          <w:rFonts w:ascii="IRNazanin" w:hAnsi="IRNazanin" w:eastAsia="IRNazanin" w:cs="IRNazanin"/>
          <w:lang w:bidi="fa-IR"/>
          <w:color w:val="111111"/>
          <w:sz w:val="28"/>
          <w:szCs w:val="28"/>
          <w:rtl/>
        </w:rPr>
        <w:t xml:space="preserve">می‌گویم: و قبلاً آنچه در دیات اعضا ذکر شد، بیان شد و اختلاف در اینجا به آنچه می‌آید مربوط است که جراحت سر و صورت مانند جراحت بدن نیست و مشابه آن بیان شده است.</w:t>
      </w:r>
    </w:p>
    <w:p>
      <w:pPr>
        <w:pStyle w:val="Heading4"/>
      </w:pPr>
      <w:bookmarkStart w:id="1680" w:name="_Toc1299"/>
      <w:r>
        <w:t>3- بَابُ أَنَّ جِرَاحَاتِ الرَّجُلِ وَ الْمَرْأَةِ سَوَاءٌ فِی الدِّیَةِ إِلَی أَنْ تَبْلُغَ ثُلُثَ دِیَةِ النَّفْسِ فَتَتَضَاعَفُ دِیَةُ جِرَاحِ الرَّجُلِ‌</w:t>
      </w:r>
      <w:bookmarkEnd w:id="1680"/>
    </w:p>
    <w:p>
      <w:pPr>
        <w:pStyle w:val="Heading5"/>
      </w:pPr>
      <w:bookmarkStart w:id="1681" w:name="_Toc1300"/>
      <w:r>
        <w:t>اشارة</w:t>
      </w:r>
      <w:bookmarkEnd w:id="1681"/>
    </w:p>
    <w:p>
      <w:pPr>
        <w:pStyle w:val="BookText"/>
      </w:pPr>
      <w:r>
        <w:rPr>
          <w:rStyle w:val="FootnoteReference"/>
        </w:rPr>
        <w:footnoteReference w:id="2618"/>
      </w:r>
      <w:r>
        <w:rPr>
          <w:rFonts w:ascii="Amiri" w:hAnsi="Amiri" w:eastAsia="Amiri" w:cs="Amiri"/>
          <w:lang w:bidi="ar-SA"/>
          <w:color w:val="111111"/>
          <w:sz w:val="28"/>
          <w:szCs w:val="28"/>
          <w:rtl/>
        </w:rPr>
        <w:t xml:space="preserve">3 بَابُ أَنَّ جِرَاحَاتِ الرَّجُلِ وَ الْمَرْأَةِ سَوَاءٌ فِی الدِّیَةِ إِلَی أَنْ تَبْلُغَ ثُلُثَ دِیَةِ النَّفْسِ فَتَتَضَاعَفُ دِیَةُ جِرَاحِ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جراحات مرد و زن در دیه برابر هستند تا زمانی که به یک سوم دیه نفس برسد و سپس دیه جراحات مرد دو برابر می‌شود.</w:t>
      </w:r>
    </w:p>
    <w:p>
      <w:pPr>
        <w:pStyle w:val="Heading5"/>
      </w:pPr>
      <w:bookmarkStart w:id="1682" w:name="_Toc1301"/>
      <w:r>
        <w:t>[رقم الحدیث الکلی: 35826 - رقم الحدیث الباب: 1]</w:t>
      </w:r>
      <w:bookmarkEnd w:id="1682"/>
    </w:p>
    <w:p>
      <w:pPr>
        <w:pStyle w:val="BookText"/>
      </w:pPr>
      <w:r>
        <w:rPr>
          <w:rFonts w:ascii="Times New Roman" w:hAnsi="Times New Roman" w:eastAsia="Times New Roman" w:cs="Times New Roman"/>
          <w:lang w:val="en-US" w:bidi="en-US"/>
          <w:color w:val="111111"/>
          <w:sz w:val="28"/>
          <w:szCs w:val="28"/>
          <w:rtl/>
        </w:rPr>
        <w:t xml:space="preserve">35826- 1- </w:t>
      </w:r>
      <w:r>
        <w:rPr>
          <w:rStyle w:val="FootnoteReference"/>
        </w:rPr>
        <w:footnoteReference w:id="2619"/>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2" w:name="pg18996_271807"/>
    <w:bookmarkEnd w:id="362"/>
    <w:p>
      <w:pPr>
        <w:pStyle w:val="BookText"/>
      </w:pPr>
      <w:r>
        <w:rPr>
          <w:rFonts w:ascii="Amiri" w:hAnsi="Amiri" w:eastAsia="Amiri" w:cs="Amiri"/>
          <w:lang w:bidi="ar-SA"/>
          <w:color w:val="111111"/>
          <w:sz w:val="28"/>
          <w:szCs w:val="28"/>
          <w:rtl/>
        </w:rPr>
        <w:t xml:space="preserve">عُثْمَانَ بْنِ عِیسَی عَنْ سَمَاعَةَ عَنْ أَبِی بَصِیرٍ عَنْ أَبِی عَبْدِ اللَّهِ ع قَالَ: جِرَاحَاتُ الْمَرْأَةِ وَ الرَّجُلِ سَوَاءٌ إِلَی أَنْ تَبْلُغَ ثُلُثَ الدِّیَةِ فَإِذَا جَازَ ذَلِکَ تَضَاعَفَتْ جِرَاحَةُ الرَّجُلِ عَلَی جِرَاحَةِ الْمَرْأَةِ ضِعْفَیْنِ.</w:t>
      </w:r>
    </w:p>
    <w:p>
      <w:pPr>
        <w:pStyle w:val="BookText"/>
      </w:pPr>
      <w:r>
        <w:rPr>
          <w:rFonts w:ascii="Amiri" w:hAnsi="Amiri" w:eastAsia="Amiri" w:cs="Amiri"/>
          <w:lang w:bidi="ar-SA"/>
          <w:color w:val="111111"/>
          <w:sz w:val="28"/>
          <w:szCs w:val="28"/>
          <w:rtl/>
        </w:rPr>
        <w:t xml:space="preserve">مُحَمَّدُ بْنُ الْحَسَنِ بِإِسْنَادِهِ عَنِ الْحُسَیْنِ بْنِ سَعِیدٍ عَنِ الْحَسَنِ وَ عُثْمَانَ بْنِ عِیسَی نَحْوَهُ </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 السلام) روایت شده که فرمودند: جراحات زن و مرد تا زمانی که به یک سوم دیه برسد برابر هستند و پس از آن، جراحات مرد دو برابر جراحات زن می‌شود.</w:t>
      </w:r>
    </w:p>
    <w:p>
      <w:pPr>
        <w:pStyle w:val="Heading5"/>
      </w:pPr>
      <w:bookmarkStart w:id="1683" w:name="_Toc1302"/>
      <w:r>
        <w:t>[رقم الحدیث الکلی: 35827 - رقم الحدیث الباب: 2]</w:t>
      </w:r>
      <w:bookmarkEnd w:id="1683"/>
    </w:p>
    <w:p>
      <w:pPr>
        <w:pStyle w:val="BookText"/>
      </w:pPr>
      <w:r>
        <w:rPr>
          <w:rFonts w:ascii="Times New Roman" w:hAnsi="Times New Roman" w:eastAsia="Times New Roman" w:cs="Times New Roman"/>
          <w:lang w:val="en-US" w:bidi="en-US"/>
          <w:color w:val="111111"/>
          <w:sz w:val="28"/>
          <w:szCs w:val="28"/>
          <w:rtl/>
        </w:rPr>
        <w:t xml:space="preserve">35827- 2- </w:t>
      </w:r>
      <w:r>
        <w:rPr>
          <w:rStyle w:val="FootnoteReference"/>
        </w:rPr>
        <w:footnoteReference w:id="2621"/>
      </w:r>
      <w:r>
        <w:rPr>
          <w:rFonts w:ascii="Amiri" w:hAnsi="Amiri" w:eastAsia="Amiri" w:cs="Amiri"/>
          <w:lang w:bidi="ar-SA"/>
          <w:color w:val="111111"/>
          <w:sz w:val="28"/>
          <w:szCs w:val="28"/>
          <w:rtl/>
        </w:rPr>
        <w:t xml:space="preserve">وَ عَنْهُ عَنْ فَضَالَةَ عَنْ أَبَانٍ عَنْ أَبِی مَرْیَمَ عَنْ أَبِی جَعْفَرٍ ع قَالَ: جِرَاحَاتُ النِّسَاءِ عَلَی النِّصْفِ مِنْ جِرَاحَاتِ الرِّجَالِ فِی کُلِّ شَیْءٍ.</w:t>
      </w:r>
    </w:p>
    <w:p>
      <w:pPr>
        <w:pStyle w:val="BookText"/>
      </w:pPr>
      <w:r>
        <w:rPr>
          <w:rFonts w:ascii="Amiri" w:hAnsi="Amiri" w:eastAsia="Amiri" w:cs="Amiri"/>
          <w:lang w:bidi="ar-SA"/>
          <w:color w:val="111111"/>
          <w:sz w:val="28"/>
          <w:szCs w:val="28"/>
          <w:rtl/>
        </w:rPr>
        <w:t xml:space="preserve">أَقُولُ: هَذَا مَحْمُولٌ عَلَی مَا زَادَ عَنْ ثُلُثِ الدِّیَةِ لِمَا مَرَّ </w:t>
      </w:r>
      <w:r>
        <w:rPr>
          <w:rStyle w:val="FootnoteReference"/>
        </w:rPr>
        <w:footnoteReference w:id="2622"/>
      </w:r>
      <w:r>
        <w:rPr>
          <w:rFonts w:ascii="Amiri" w:hAnsi="Amiri" w:eastAsia="Amiri" w:cs="Amiri"/>
          <w:lang w:bidi="ar-SA"/>
          <w:color w:val="111111"/>
          <w:sz w:val="28"/>
          <w:szCs w:val="28"/>
          <w:rtl/>
        </w:rPr>
        <w:t xml:space="preserve">وَ تَقَدَّمَ مَا یَدُلُّ عَلَی ذَلِکَ هُنَا </w:t>
      </w:r>
      <w:r>
        <w:rPr>
          <w:rStyle w:val="FootnoteReference"/>
        </w:rPr>
        <w:footnoteReference w:id="2623"/>
      </w:r>
      <w:r>
        <w:rPr>
          <w:rFonts w:ascii="Amiri" w:hAnsi="Amiri" w:eastAsia="Amiri" w:cs="Amiri"/>
          <w:lang w:bidi="ar-SA"/>
          <w:color w:val="111111"/>
          <w:sz w:val="28"/>
          <w:szCs w:val="28"/>
          <w:rtl/>
        </w:rPr>
        <w:t xml:space="preserve">وَ فِی دِیَاتِ الْأَعْضَاءِ </w:t>
      </w:r>
      <w:r>
        <w:rPr>
          <w:rStyle w:val="FootnoteReference"/>
        </w:rPr>
        <w:footnoteReference w:id="2624"/>
      </w:r>
      <w:r>
        <w:rPr>
          <w:rFonts w:ascii="Amiri" w:hAnsi="Amiri" w:eastAsia="Amiri" w:cs="Amiri"/>
          <w:lang w:bidi="ar-SA"/>
          <w:color w:val="111111"/>
          <w:sz w:val="28"/>
          <w:szCs w:val="28"/>
          <w:rtl/>
        </w:rPr>
        <w:t xml:space="preserve">وَ فِی الْقِصَاصِ </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از ابی جعفر (علیه السلام) روایت شده که فرمودند: جراحات زنان در همه موارد نصف جراحات مردان است.</w:t>
      </w:r>
    </w:p>
    <w:p>
      <w:pPr>
        <w:pStyle w:val="BookText"/>
      </w:pPr>
      <w:r>
        <w:rPr>
          <w:rFonts w:ascii="IRNazanin" w:hAnsi="IRNazanin" w:eastAsia="IRNazanin" w:cs="IRNazanin"/>
          <w:lang w:bidi="fa-IR"/>
          <w:color w:val="111111"/>
          <w:sz w:val="28"/>
          <w:szCs w:val="28"/>
          <w:rtl/>
        </w:rPr>
        <w:t xml:space="preserve">می‌گویم: این حکم مربوط به جراحاتی است که بیش از یک سوم دیه است، بر اساس آنچه گذشت.</w:t>
      </w:r>
    </w:p>
    <w:p>
      <w:pPr>
        <w:pStyle w:val="Heading4"/>
      </w:pPr>
      <w:bookmarkStart w:id="1684" w:name="_Toc1303"/>
      <w:r>
        <w:t>4- بَابُ أَرْشِ اللَّطْمَةِ</w:t>
      </w:r>
      <w:bookmarkEnd w:id="1684"/>
    </w:p>
    <w:p>
      <w:pPr>
        <w:pStyle w:val="Heading5"/>
      </w:pPr>
      <w:bookmarkStart w:id="1685" w:name="_Toc1304"/>
      <w:r>
        <w:t>اشارة</w:t>
      </w:r>
      <w:bookmarkEnd w:id="1685"/>
    </w:p>
    <w:p>
      <w:pPr>
        <w:pStyle w:val="BookText"/>
      </w:pPr>
      <w:r>
        <w:rPr>
          <w:rStyle w:val="FootnoteReference"/>
        </w:rPr>
        <w:footnoteReference w:id="2626"/>
      </w:r>
      <w:r>
        <w:rPr>
          <w:rFonts w:ascii="Amiri" w:hAnsi="Amiri" w:eastAsia="Amiri" w:cs="Amiri"/>
          <w:lang w:bidi="ar-SA"/>
          <w:color w:val="111111"/>
          <w:sz w:val="28"/>
          <w:szCs w:val="28"/>
          <w:rtl/>
        </w:rPr>
        <w:t xml:space="preserve">4 بَابُ أَرْشِ اللَّطْمَةِ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ارش لطمه</w:t>
      </w:r>
    </w:p>
    <w:p>
      <w:pPr>
        <w:pStyle w:val="Heading5"/>
      </w:pPr>
      <w:bookmarkStart w:id="1686" w:name="_Toc1305"/>
      <w:r>
        <w:t>[رقم الحدیث الکلی: 35828 - رقم الحدیث الباب: 1]</w:t>
      </w:r>
      <w:bookmarkEnd w:id="1686"/>
    </w:p>
    <w:p>
      <w:pPr>
        <w:pStyle w:val="BookText"/>
      </w:pPr>
      <w:r>
        <w:rPr>
          <w:rFonts w:ascii="Times New Roman" w:hAnsi="Times New Roman" w:eastAsia="Times New Roman" w:cs="Times New Roman"/>
          <w:lang w:val="en-US" w:bidi="en-US"/>
          <w:color w:val="111111"/>
          <w:sz w:val="28"/>
          <w:szCs w:val="28"/>
          <w:rtl/>
        </w:rPr>
        <w:t xml:space="preserve">35828- 1- </w:t>
      </w:r>
      <w:r>
        <w:rPr>
          <w:rStyle w:val="FootnoteReference"/>
        </w:rPr>
        <w:footnoteReference w:id="2627"/>
      </w:r>
      <w:r>
        <w:rPr>
          <w:rFonts w:ascii="Amiri" w:hAnsi="Amiri" w:eastAsia="Amiri" w:cs="Amiri"/>
          <w:lang w:bidi="ar-SA"/>
          <w:color w:val="111111"/>
          <w:sz w:val="28"/>
          <w:szCs w:val="28"/>
          <w:rtl/>
        </w:rPr>
        <w:t xml:space="preserve">مُحَمَّدُ بْنُ یَعْقُوبَ عَنْ عَلِیِّ بْنِ إِبْرَاهِیمَ عَنْ أَبِیهِ عَنِ ابْنِ أَبِی عُمَیْرٍ عَنْ إِسْحَاقَ بْنِ عَمَّارٍ عَنْ أَبِی عَبْدِ اللَّهِ ع قَالَ: قَضَی أَمِیرُ الْمُؤْمِنِینَ ع فِی اللَّطْمَةِ یَسْوَدُّ أَثَرُهَا فِی الْوَجْهِ أَنَّ أَرْشَهَا سِتَّةُ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3" w:name="pg18996_271808"/>
    <w:bookmarkEnd w:id="363"/>
    <w:p>
      <w:pPr>
        <w:pStyle w:val="BookText"/>
      </w:pPr>
      <w:r>
        <w:rPr>
          <w:rFonts w:ascii="Amiri" w:hAnsi="Amiri" w:eastAsia="Amiri" w:cs="Amiri"/>
          <w:lang w:bidi="ar-SA"/>
          <w:color w:val="111111"/>
          <w:sz w:val="28"/>
          <w:szCs w:val="28"/>
          <w:rtl/>
        </w:rPr>
        <w:t xml:space="preserve">دَنَانِیرَ فَإِنْ لَمْ تَسْوَدَّ وَ اخْضَرَّتْ فَإِنَّ أَرْشَهَا ثَلَاثَةُ دَنَانِیرَ فَإِنِ احْمَارَّتْ </w:t>
      </w:r>
      <w:r>
        <w:rPr>
          <w:rStyle w:val="FootnoteReference"/>
        </w:rPr>
        <w:footnoteReference w:id="2628"/>
      </w:r>
      <w:r>
        <w:rPr>
          <w:rFonts w:ascii="Amiri" w:hAnsi="Amiri" w:eastAsia="Amiri" w:cs="Amiri"/>
          <w:lang w:bidi="ar-SA"/>
          <w:color w:val="111111"/>
          <w:sz w:val="28"/>
          <w:szCs w:val="28"/>
          <w:rtl/>
        </w:rPr>
        <w:t xml:space="preserve">وَ لَمْ تَخْضَارَّ فَإِنَّ أَرْشَهَا دِینَارٌ وَ نِصْفٌ.</w:t>
      </w:r>
    </w:p>
    <w:p>
      <w:pPr>
        <w:pStyle w:val="BookText"/>
      </w:pPr>
      <w:r>
        <w:rPr>
          <w:rFonts w:ascii="Amiri" w:hAnsi="Amiri" w:eastAsia="Amiri" w:cs="Amiri"/>
          <w:lang w:bidi="ar-SA"/>
          <w:color w:val="111111"/>
          <w:sz w:val="28"/>
          <w:szCs w:val="28"/>
          <w:rtl/>
        </w:rPr>
        <w:t xml:space="preserve">وَ رَوَاهُ الشَّیْخُ بِإِسْنَادِهِ عَنِ الْحَسَنِ بْنِ مَحْبُوبٍ عَنْ إِسْحَاقَ بْنِ عَمَّارٍ </w:t>
      </w:r>
      <w:r>
        <w:rPr>
          <w:rStyle w:val="FootnoteReference"/>
        </w:rPr>
        <w:footnoteReference w:id="2629"/>
      </w:r>
    </w:p>
    <w:p>
      <w:pPr>
        <w:pStyle w:val="BookText"/>
      </w:pPr>
      <w:r>
        <w:rPr>
          <w:rFonts w:ascii="Amiri" w:hAnsi="Amiri" w:eastAsia="Amiri" w:cs="Amiri"/>
          <w:lang w:bidi="ar-SA"/>
          <w:color w:val="111111"/>
          <w:sz w:val="28"/>
          <w:szCs w:val="28"/>
          <w:rtl/>
        </w:rPr>
        <w:t xml:space="preserve">وَ کَذَا الصَّدُوقُ نَحْوَهُ وَ زَادَ وَ فِی الْبَدَنِ نِصْفُ ذَلِکَ </w:t>
      </w:r>
      <w:r>
        <w:rPr>
          <w:rStyle w:val="FootnoteReference"/>
        </w:rPr>
        <w:footnoteReference w:id="26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 السلام) روایت شده که فرمودند: امیرالمؤمنین (علیه السلام) در مورد لطمه‌ای که اثر آن در صورت سیاه شود، حکم به شش دینار داده‌اند. اگر سیاه نشود و سبز شود، ارش آن سه دینار است. اگر قرمز شود و سبز نشود، ارش آن یک دینار و نیم است.</w:t>
      </w:r>
    </w:p>
    <w:p>
      <w:pPr>
        <w:pStyle w:val="Heading4"/>
      </w:pPr>
      <w:bookmarkStart w:id="1687" w:name="_Toc1306"/>
      <w:r>
        <w:t>5- بَابُ أَنَّ دِیَةَ الشِّجَاجِ فِی الْوَجْهِ وَ الرَّأْسِ سَوَاءٌ بِخِلَافِ دِیَاتِ جِرَاحِ الْبَدَنِ‌</w:t>
      </w:r>
      <w:bookmarkEnd w:id="1687"/>
    </w:p>
    <w:p>
      <w:pPr>
        <w:pStyle w:val="Heading5"/>
      </w:pPr>
      <w:bookmarkStart w:id="1688" w:name="_Toc1307"/>
      <w:r>
        <w:t>اشارة</w:t>
      </w:r>
      <w:bookmarkEnd w:id="1688"/>
    </w:p>
    <w:p>
      <w:pPr>
        <w:pStyle w:val="BookText"/>
      </w:pPr>
      <w:r>
        <w:rPr>
          <w:rStyle w:val="FootnoteReference"/>
        </w:rPr>
        <w:footnoteReference w:id="2631"/>
      </w:r>
      <w:r>
        <w:rPr>
          <w:rFonts w:ascii="Amiri" w:hAnsi="Amiri" w:eastAsia="Amiri" w:cs="Amiri"/>
          <w:lang w:bidi="ar-SA"/>
          <w:color w:val="111111"/>
          <w:sz w:val="28"/>
          <w:szCs w:val="28"/>
          <w:rtl/>
        </w:rPr>
        <w:t xml:space="preserve">5 بَابُ أَنَّ دِیَةَ الشِّجَاجِ فِی الْوَجْهِ وَ الرَّأْسِ سَوَاءٌ بِخِلَافِ دِیَاتِ جِرَاحِ الْبَدَنِ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دیه شجاج در صورت و سر یکسان است، برخلاف دیات جراحات بدن</w:t>
      </w:r>
    </w:p>
    <w:p>
      <w:pPr>
        <w:pStyle w:val="Heading5"/>
      </w:pPr>
      <w:bookmarkStart w:id="1689" w:name="_Toc1308"/>
      <w:r>
        <w:t>[رقم الحدیث الکلی: 35829 - رقم الحدیث الباب: 1]</w:t>
      </w:r>
      <w:bookmarkEnd w:id="1689"/>
    </w:p>
    <w:p>
      <w:pPr>
        <w:pStyle w:val="BookText"/>
      </w:pPr>
      <w:r>
        <w:rPr>
          <w:rFonts w:ascii="Times New Roman" w:hAnsi="Times New Roman" w:eastAsia="Times New Roman" w:cs="Times New Roman"/>
          <w:lang w:val="en-US" w:bidi="en-US"/>
          <w:color w:val="111111"/>
          <w:sz w:val="28"/>
          <w:szCs w:val="28"/>
          <w:rtl/>
        </w:rPr>
        <w:t xml:space="preserve">35829- 1- </w:t>
      </w:r>
      <w:r>
        <w:rPr>
          <w:rStyle w:val="FootnoteReference"/>
        </w:rPr>
        <w:footnoteReference w:id="2632"/>
      </w:r>
      <w:r>
        <w:rPr>
          <w:rFonts w:ascii="Amiri" w:hAnsi="Amiri" w:eastAsia="Amiri" w:cs="Amiri"/>
          <w:lang w:bidi="ar-SA"/>
          <w:color w:val="111111"/>
          <w:sz w:val="28"/>
          <w:szCs w:val="28"/>
          <w:rtl/>
        </w:rPr>
        <w:t xml:space="preserve">مُحَمَّدُ بْنُ یَعْقُوبَ عَنْ مُحَمَّدِ بْنِ یَحْیَی عَنْ أَحْمَدَ بْنِ مُحَمَّدٍ عَنِ ابْنِ مَحْبُوبٍ عَنِ الْحَسَنِ بْنِ صَالِحٍ الثَّوْرِیِّ عَنْ أَبِی عَبْدِ اللَّهِ ع قَالَ: سَأَلْتُهُ عَنِ الْمُوضِحَةِ فِی الرَّأْسِ کَمَا هِیَ فِی الْوَجْهِ فَقَالَ الْمُوضِحَةُ وَ الشِّجَاجُ فِی الْوَجْهِ وَ الرَّأْسِ سَوَاءٌ فِی الدِّیَةِ لِأَنَّ الْوَجْهَ مِنَ الرَّأْسِ وَ لَیْسَتِ الْجِرَاحَاتُ فِی الْجَسَدِ کَمَا هِیَ فِی الرَّأْسِ.</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2633"/>
      </w: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صالح ثوری، از امام صادق (علیه السلام) روایت شده که گفت: از ایشان درباره موضحه در سر، مانند آن در صورت، پرسیدم. ایشان فرمودند: موضحه و شجاج در صورت و سر در دیه برابر هستند، زیرا صورت بخشی از سر است و جراحات در بدن مانند آن در سر نیست.</w:t>
      </w:r>
    </w:p>
    <w:p>
      <w:pPr>
        <w:pStyle w:val="Heading5"/>
      </w:pPr>
      <w:bookmarkStart w:id="1690" w:name="_Toc1309"/>
      <w:r>
        <w:t>[رقم الحدیث الکلی: 35830 - رقم الحدیث الباب: 2]</w:t>
      </w:r>
      <w:bookmarkEnd w:id="1690"/>
    </w:p>
    <w:p>
      <w:pPr>
        <w:pStyle w:val="BookText"/>
      </w:pPr>
      <w:r>
        <w:rPr>
          <w:rFonts w:ascii="Times New Roman" w:hAnsi="Times New Roman" w:eastAsia="Times New Roman" w:cs="Times New Roman"/>
          <w:lang w:val="en-US" w:bidi="en-US"/>
          <w:color w:val="111111"/>
          <w:sz w:val="28"/>
          <w:szCs w:val="28"/>
          <w:rtl/>
        </w:rPr>
        <w:t xml:space="preserve">35830- 2- </w:t>
      </w:r>
      <w:r>
        <w:rPr>
          <w:rStyle w:val="FootnoteReference"/>
        </w:rPr>
        <w:footnoteReference w:id="2635"/>
      </w:r>
      <w:r>
        <w:rPr>
          <w:rFonts w:ascii="Amiri" w:hAnsi="Amiri" w:eastAsia="Amiri" w:cs="Amiri"/>
          <w:lang w:bidi="ar-SA"/>
          <w:color w:val="111111"/>
          <w:sz w:val="28"/>
          <w:szCs w:val="28"/>
          <w:rtl/>
        </w:rPr>
        <w:t xml:space="preserve">وَ بِإِسْنَادِهِ عَنِ النَّوْفَلِیِّ عَنِ السَّکُونِیِّ عَنْ أَبِی عَبْدِ اللَّهِ ع</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4" w:name="pg18996_271809"/>
    <w:bookmarkEnd w:id="364"/>
    <w:p>
      <w:pPr>
        <w:pStyle w:val="BookText"/>
      </w:pPr>
      <w:r>
        <w:rPr>
          <w:rFonts w:ascii="Amiri" w:hAnsi="Amiri" w:eastAsia="Amiri" w:cs="Amiri"/>
          <w:lang w:bidi="ar-SA"/>
          <w:color w:val="111111"/>
          <w:sz w:val="28"/>
          <w:szCs w:val="28"/>
          <w:rtl/>
        </w:rPr>
        <w:t xml:space="preserve">قَالَ: قَالَ رَسُولُ اللَّهِ ص إِنَّ الْمُوضِحَةَ فِی الْوَجْهِ وَ الرَّأْسِ سَوَاءٌ.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صادق (علیه السلام) روایت شده که گفت: رسول الله (صلی الله علیه و آله) فرمودند: موضحه در صورت و سر برابر است.</w:t>
      </w:r>
    </w:p>
    <w:p>
      <w:pPr>
        <w:pStyle w:val="Heading4"/>
      </w:pPr>
      <w:bookmarkStart w:id="1691" w:name="_Toc1310"/>
      <w:r>
        <w:t>6- بَابُ أَنَّ دِیَةَ الْجُرْحِ عَمْداً إِنَّمَا تَثْبُتُ مَعَ عَدَمِ إِرَادَةِ الْقِصَاصِ وَ مَعَ التَّرَاضِی‌</w:t>
      </w:r>
      <w:bookmarkEnd w:id="1691"/>
    </w:p>
    <w:p>
      <w:pPr>
        <w:pStyle w:val="Heading5"/>
      </w:pPr>
      <w:bookmarkStart w:id="1692" w:name="_Toc1311"/>
      <w:r>
        <w:t>اشارة</w:t>
      </w:r>
      <w:bookmarkEnd w:id="1692"/>
    </w:p>
    <w:p>
      <w:pPr>
        <w:pStyle w:val="BookText"/>
      </w:pPr>
      <w:r>
        <w:rPr>
          <w:rStyle w:val="FootnoteReference"/>
        </w:rPr>
        <w:footnoteReference w:id="2637"/>
      </w:r>
      <w:r>
        <w:rPr>
          <w:rFonts w:ascii="Amiri" w:hAnsi="Amiri" w:eastAsia="Amiri" w:cs="Amiri"/>
          <w:lang w:bidi="ar-SA"/>
          <w:color w:val="111111"/>
          <w:sz w:val="28"/>
          <w:szCs w:val="28"/>
          <w:rtl/>
        </w:rPr>
        <w:t xml:space="preserve">6 بَابُ أَنَّ دِیَةَ الْجُرْحِ عَمْداً إِنَّمَا تَثْبُتُ مَعَ عَدَمِ إِرَادَةِ الْقِصَاصِ وَ مَعَ التَّرَاضِی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دیه جراحت عمدی تنها در صورتی ثابت می‌شود که قصد قصاص نباشد و با رضایت طرفین باشد</w:t>
      </w:r>
    </w:p>
    <w:p>
      <w:pPr>
        <w:pStyle w:val="Heading5"/>
      </w:pPr>
      <w:bookmarkStart w:id="1693" w:name="_Toc1312"/>
      <w:r>
        <w:t>[رقم الحدیث الکلی: 35831 - رقم الحدیث الباب: 1]</w:t>
      </w:r>
      <w:bookmarkEnd w:id="1693"/>
    </w:p>
    <w:p>
      <w:pPr>
        <w:pStyle w:val="BookText"/>
      </w:pPr>
      <w:r>
        <w:rPr>
          <w:rFonts w:ascii="Times New Roman" w:hAnsi="Times New Roman" w:eastAsia="Times New Roman" w:cs="Times New Roman"/>
          <w:lang w:val="en-US" w:bidi="en-US"/>
          <w:color w:val="111111"/>
          <w:sz w:val="28"/>
          <w:szCs w:val="28"/>
          <w:rtl/>
        </w:rPr>
        <w:t xml:space="preserve">35831- 1- </w:t>
      </w:r>
      <w:r>
        <w:rPr>
          <w:rStyle w:val="FootnoteReference"/>
        </w:rPr>
        <w:footnoteReference w:id="2638"/>
      </w:r>
      <w:r>
        <w:rPr>
          <w:rFonts w:ascii="Amiri" w:hAnsi="Amiri" w:eastAsia="Amiri" w:cs="Amiri"/>
          <w:lang w:bidi="ar-SA"/>
          <w:color w:val="111111"/>
          <w:sz w:val="28"/>
          <w:szCs w:val="28"/>
          <w:rtl/>
        </w:rPr>
        <w:t xml:space="preserve">مُحَمَّدُ بْنُ یَعْقُوبَ عَنْ عَلِیِّ بْنِ إِبْرَاهِیمَ عَنْ أَبِیهِ عَنِ ابْنِ مَحْبُوبٍ عَنْ إِسْحَاقَ بْنِ عَمَّارٍ عَنْ أَبِی عَبْدِ اللَّهِ ع قَالَ: قَضَی أَمِیرُ الْمُؤْمِنِینَ ع فِی الْجُرُوحِ فِی الْأَصَابِعِ إِذَا أُوضِحَ الْعَظْمُ عُشْرَ دِیَةِ الْإِصْبَعِ إِذَا لَمْ یُرِدِ الْمَجْرُوحُ أَنْ یَقْتَصَّ.</w:t>
      </w:r>
    </w:p>
    <w:p>
      <w:pPr>
        <w:pStyle w:val="BookText"/>
      </w:pPr>
      <w:r>
        <w:rPr>
          <w:rFonts w:ascii="Amiri" w:hAnsi="Amiri" w:eastAsia="Amiri" w:cs="Amiri"/>
          <w:lang w:bidi="ar-SA"/>
          <w:color w:val="111111"/>
          <w:sz w:val="28"/>
          <w:szCs w:val="28"/>
          <w:rtl/>
        </w:rPr>
        <w:t xml:space="preserve">وَ رَوَاهُ الصَّدُوقُ بِإِسْنَادِهِ عَنِ ابْنِ مَحْبُوبٍ مِثْلَهُ </w:t>
      </w:r>
      <w:r>
        <w:rPr>
          <w:rStyle w:val="FootnoteReference"/>
        </w:rPr>
        <w:footnoteReference w:id="2639"/>
      </w: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 السلام) روایت شده که فرمودند: امیرالمؤمنین (علیه السلام) در مورد جراحت‌های وارد شده بر انگشتان اگر استخوان نمایان شود، حکم به یک دهم دیه انگشت داده‌اند، در صورتی که مجروح نخواهد قصاص کند.</w:t>
      </w:r>
    </w:p>
    <w:p>
      <w:pPr>
        <w:pStyle w:val="Heading5"/>
      </w:pPr>
      <w:bookmarkStart w:id="1694" w:name="_Toc1313"/>
      <w:r>
        <w:t>[رقم الحدیث الکلی: 35832 - رقم الحدیث الباب: 2]</w:t>
      </w:r>
      <w:bookmarkEnd w:id="1694"/>
    </w:p>
    <w:p>
      <w:pPr>
        <w:pStyle w:val="BookText"/>
      </w:pPr>
      <w:r>
        <w:rPr>
          <w:rFonts w:ascii="Times New Roman" w:hAnsi="Times New Roman" w:eastAsia="Times New Roman" w:cs="Times New Roman"/>
          <w:lang w:val="en-US" w:bidi="en-US"/>
          <w:color w:val="111111"/>
          <w:sz w:val="28"/>
          <w:szCs w:val="28"/>
          <w:rtl/>
        </w:rPr>
        <w:t xml:space="preserve">35832- 2- </w:t>
      </w:r>
      <w:r>
        <w:rPr>
          <w:rStyle w:val="FootnoteReference"/>
        </w:rPr>
        <w:footnoteReference w:id="2641"/>
      </w:r>
      <w:r>
        <w:rPr>
          <w:rFonts w:ascii="Amiri" w:hAnsi="Amiri" w:eastAsia="Amiri" w:cs="Amiri"/>
          <w:lang w:bidi="ar-SA"/>
          <w:color w:val="111111"/>
          <w:sz w:val="28"/>
          <w:szCs w:val="28"/>
          <w:rtl/>
        </w:rPr>
        <w:t xml:space="preserve">وَ بِإِسْنَادِهِ عَنِ الْحَسَنِ بْنِ مَحْبُوبٍ عَنْ هِشَامِ بْنِ سَالِمٍ عَنْ زِیَادِ بْنِ سُوقَةَ عَنِ الْحَکَمِ بْنِ عُتَیْبَةَ عَنْ أَبِی جَعْفَرٍ ع قَالَ: قُلْتُ مَا تَقُولُ فِی الْعَمْدِ وَ الْخَطَإِ فِی الْقَتْلِ وَ الْجِرَاحَاتِ فَقَالَ لَیْسَ الْخَطَأُ مِثْلَ الْعَمْدِ فِیهِ الْقَتْلُ وَ الْجِرَاحَاتُ فِیهَا الْقِصَاصُ وَ الْخَطَأُ فِی الْقَتْلِ وَ الْجِرَاحَاتِ فِیهَا الدِّیَاتُ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حکم بن عتیبه، از امام باقر (علیه السلام) روایت شده که گفت: از ایشان پرسیدم: چه می‌گویید در مورد قتل و جراحات عمد و خطا؟ ایشان فرمودند: خطا مانند عمد نیست؛ در قتل و جراحات عمد، قصاص وجود دارد و در قتل و جراحات خطا، دیات.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5" w:name="pg18996_271810"/>
    <w:bookmarkEnd w:id="365"/>
    <w:p>
      <w:pPr>
        <w:pStyle w:val="Heading5"/>
      </w:pPr>
      <w:bookmarkStart w:id="1695" w:name="_Toc1314"/>
      <w:r>
        <w:t>[رقم الحدیث الکلی: 35833 - رقم الحدیث الباب: 3]</w:t>
      </w:r>
      <w:bookmarkEnd w:id="1695"/>
    </w:p>
    <w:p>
      <w:pPr>
        <w:pStyle w:val="BookText"/>
      </w:pPr>
      <w:r>
        <w:rPr>
          <w:rFonts w:ascii="Times New Roman" w:hAnsi="Times New Roman" w:eastAsia="Times New Roman" w:cs="Times New Roman"/>
          <w:lang w:val="en-US" w:bidi="en-US"/>
          <w:color w:val="111111"/>
          <w:sz w:val="28"/>
          <w:szCs w:val="28"/>
          <w:rtl/>
        </w:rPr>
        <w:t xml:space="preserve">35833- 3- </w:t>
      </w:r>
      <w:r>
        <w:rPr>
          <w:rStyle w:val="FootnoteReference"/>
        </w:rPr>
        <w:footnoteReference w:id="2642"/>
      </w:r>
      <w:r>
        <w:rPr>
          <w:rFonts w:ascii="Amiri" w:hAnsi="Amiri" w:eastAsia="Amiri" w:cs="Amiri"/>
          <w:lang w:bidi="ar-SA"/>
          <w:color w:val="111111"/>
          <w:sz w:val="28"/>
          <w:szCs w:val="28"/>
          <w:rtl/>
        </w:rPr>
        <w:t xml:space="preserve">وَ عَنْهُ عَنْ إِسْحَاقَ بْنِ عَمَّارٍ عَنْ أَبِی عَبْدِ اللَّهِ ع فِی حَدِیثٍ قَالَ: وَ أَمَّا مَا کَانَ مِنْ جِرَاحَاتِ الْجَسَدِ فَإِنَّ فِیهَا الْقِصَاصَ إِلَّا أَنْ یَقْبَلَ الْمَجْرُوحُ دِیَةَ الْجِرَاحَةِ وَ یُعْطَاهَا.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امام صادق (علیه السلام) در حدیثی روایت شده که فرمودند: اما جراحات بدن، در آن‌ها قصاص وجود دارد مگر اینکه مجروح دیه جراحت را قبول کرده و دریافت کند.</w:t>
      </w:r>
    </w:p>
    <w:p>
      <w:pPr>
        <w:pStyle w:val="Heading4"/>
      </w:pPr>
      <w:bookmarkStart w:id="1696" w:name="_Toc1315"/>
      <w:r>
        <w:t>7- بَابُ أَنَّ مَنْ وَهَبَ الْجِرَاحَ ثُمَّ سَرَتْ إِلَی النَّفْسِ فَعَلَی الْجَانِی الدِّیَةُ إِلَّا دِیَةَ مَا وَهَبَ‌</w:t>
      </w:r>
      <w:bookmarkEnd w:id="1696"/>
    </w:p>
    <w:p>
      <w:pPr>
        <w:pStyle w:val="Heading5"/>
      </w:pPr>
      <w:bookmarkStart w:id="1697" w:name="_Toc1316"/>
      <w:r>
        <w:t>اشارة</w:t>
      </w:r>
      <w:bookmarkEnd w:id="1697"/>
    </w:p>
    <w:p>
      <w:pPr>
        <w:pStyle w:val="BookText"/>
      </w:pPr>
      <w:r>
        <w:rPr>
          <w:rStyle w:val="FootnoteReference"/>
        </w:rPr>
        <w:footnoteReference w:id="2644"/>
      </w:r>
      <w:r>
        <w:rPr>
          <w:rFonts w:ascii="Amiri" w:hAnsi="Amiri" w:eastAsia="Amiri" w:cs="Amiri"/>
          <w:lang w:bidi="ar-SA"/>
          <w:color w:val="111111"/>
          <w:sz w:val="28"/>
          <w:szCs w:val="28"/>
          <w:rtl/>
        </w:rPr>
        <w:t xml:space="preserve">7 بَابُ أَنَّ مَنْ وَهَبَ الْجِرَاحَ ثُمَّ سَرَتْ إِلَی النَّفْسِ فَعَلَی الْجَانِی الدِّیَةُ إِلَّا دِیَةَ مَا وَهَبَ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کسی که جراحت را ببخشد و سپس از اثر آن جراحت بمیرد، بر عهده جانی است که دیه را بپردازد، به جز دیه آنچه که بخشیده شده است.</w:t>
      </w:r>
    </w:p>
    <w:p>
      <w:pPr>
        <w:pStyle w:val="Heading5"/>
      </w:pPr>
      <w:bookmarkStart w:id="1698" w:name="_Toc1317"/>
      <w:r>
        <w:t>[رقم الحدیث الکلی: 35834 - رقم الحدیث الباب: 1]</w:t>
      </w:r>
      <w:bookmarkEnd w:id="1698"/>
    </w:p>
    <w:p>
      <w:pPr>
        <w:pStyle w:val="BookText"/>
      </w:pPr>
      <w:r>
        <w:rPr>
          <w:rFonts w:ascii="Times New Roman" w:hAnsi="Times New Roman" w:eastAsia="Times New Roman" w:cs="Times New Roman"/>
          <w:lang w:val="en-US" w:bidi="en-US"/>
          <w:color w:val="111111"/>
          <w:sz w:val="28"/>
          <w:szCs w:val="28"/>
          <w:rtl/>
        </w:rPr>
        <w:t xml:space="preserve">35834- 1- </w:t>
      </w:r>
      <w:r>
        <w:rPr>
          <w:rStyle w:val="FootnoteReference"/>
        </w:rPr>
        <w:footnoteReference w:id="2645"/>
      </w:r>
      <w:r>
        <w:rPr>
          <w:rFonts w:ascii="Amiri" w:hAnsi="Amiri" w:eastAsia="Amiri" w:cs="Amiri"/>
          <w:lang w:bidi="ar-SA"/>
          <w:color w:val="111111"/>
          <w:sz w:val="28"/>
          <w:szCs w:val="28"/>
          <w:rtl/>
        </w:rPr>
        <w:t xml:space="preserve">مُحَمَّدُ بْنُ یَعْقُوبَ عَنْ عَلِیِّ بْنِ إِبْرَاهِیمَ عَنْ أَبِیهِ عَنْ بَعْضِ أَصْحَابِهِ عَنْ أَبِی بَصِیرٍ عَنْ أَبِی عَبْدِ اللَّهِ ع فِی رَجُلٍ شَجَّ رَجُلًا مُوضِحَةً ثُمَّ یَطْلُبُ فِیهَا فَوَهَبَهَا لَهُ ثُمَّ انْتَفَضَتْ </w:t>
      </w:r>
      <w:r>
        <w:rPr>
          <w:rStyle w:val="FootnoteReference"/>
        </w:rPr>
        <w:footnoteReference w:id="2646"/>
      </w:r>
      <w:r>
        <w:rPr>
          <w:rFonts w:ascii="Amiri" w:hAnsi="Amiri" w:eastAsia="Amiri" w:cs="Amiri"/>
          <w:lang w:bidi="ar-SA"/>
          <w:color w:val="111111"/>
          <w:sz w:val="28"/>
          <w:szCs w:val="28"/>
          <w:rtl/>
        </w:rPr>
        <w:t xml:space="preserve">بِهِ فَقَتَلَتْهُ فَقَالَ هُوَ ضَامِنٌ لِلدِّیَةِ إِلَّا قِیمَةَ الْمُوضِحَةِ لِأَنَّهُ وَهَبَهَا وَ لَمْ یَهَبِ النَّفْسَ الْحَدِیثَ.</w:t>
      </w:r>
    </w:p>
    <w:p>
      <w:pPr>
        <w:pStyle w:val="BookText"/>
      </w:pPr>
      <w:r>
        <w:rPr>
          <w:rFonts w:ascii="Amiri" w:hAnsi="Amiri" w:eastAsia="Amiri" w:cs="Amiri"/>
          <w:lang w:bidi="ar-SA"/>
          <w:color w:val="111111"/>
          <w:sz w:val="28"/>
          <w:szCs w:val="28"/>
          <w:rtl/>
        </w:rPr>
        <w:t xml:space="preserve">وَ رَوَاهُ الشَّیْخُ بِإِسْنَادِهِ عَنْ مُحَمَّدِ بْنِ الْحَسَنِ الصَّفَّارِ عَنْ إِبْرَاهِیمَ بْنِ هَاشِمٍ عَنْ مُحَمَّدِ بْنِ حَفْصٍ عَنْ عَبْدِ اللَّهِ بْنِ طَلْحَةَ عَنْ أَبِی بَصِیرٍ </w:t>
      </w:r>
      <w:r>
        <w:rPr>
          <w:rStyle w:val="FootnoteReference"/>
        </w:rPr>
        <w:footnoteReference w:id="264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امام صادق (علیه السلام) درباره مردی که جراحت موضحه به دیگری وارد کرده و سپس آن را بخشیده و آن جراحت بدتر شده و منجر به مرگ او شده است، روایت شده که فرمودند: او ضامن دیه است، به جز ارزش جراحت موضحه، زیرا او جراحت را بخشیده و جان را نبخشیده است.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6" w:name="pg18996_271811"/>
    <w:bookmarkEnd w:id="366"/>
    <w:p>
      <w:pPr>
        <w:pStyle w:val="Heading4"/>
      </w:pPr>
      <w:bookmarkStart w:id="1699" w:name="_Toc1318"/>
      <w:r>
        <w:t>8- بَابُ أَنَّ دِیَةَ الْجِرَاحِ وَ الشِّجَاجِ فِی الْعَبْدِ بِنِسْبَةِ قِیمَتِهِ مَا لَمْ تَزِدْ عَنْ دِیَةِ الْحُرِّ</w:t>
      </w:r>
      <w:bookmarkEnd w:id="1699"/>
    </w:p>
    <w:p>
      <w:pPr>
        <w:pStyle w:val="Heading5"/>
      </w:pPr>
      <w:bookmarkStart w:id="1700" w:name="_Toc1319"/>
      <w:r>
        <w:t>اشارة</w:t>
      </w:r>
      <w:bookmarkEnd w:id="1700"/>
    </w:p>
    <w:p>
      <w:pPr>
        <w:pStyle w:val="BookText"/>
      </w:pPr>
      <w:r>
        <w:rPr>
          <w:rStyle w:val="FootnoteReference"/>
        </w:rPr>
        <w:footnoteReference w:id="2649"/>
      </w:r>
      <w:r>
        <w:rPr>
          <w:rFonts w:ascii="Amiri" w:hAnsi="Amiri" w:eastAsia="Amiri" w:cs="Amiri"/>
          <w:lang w:bidi="ar-SA"/>
          <w:color w:val="111111"/>
          <w:sz w:val="28"/>
          <w:szCs w:val="28"/>
          <w:rtl/>
        </w:rPr>
        <w:t xml:space="preserve">8 بَابُ أَنَّ دِیَةَ الْجِرَاحِ وَ الشِّجَاجِ فِی الْعَبْدِ بِنِسْبَةِ قِیمَتِهِ مَا لَمْ تَزِدْ عَنْ دِیَةِ الْحُرِّ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دیه جراحات و شجاج در بند به نسبت ارزش او است تا زمانی که از دیه فرد آزاد بیشتر نشود</w:t>
      </w:r>
    </w:p>
    <w:p>
      <w:pPr>
        <w:pStyle w:val="Heading5"/>
      </w:pPr>
      <w:bookmarkStart w:id="1701" w:name="_Toc1320"/>
      <w:r>
        <w:t>[رقم الحدیث الکلی: 35835 - رقم الحدیث الباب: 1]</w:t>
      </w:r>
      <w:bookmarkEnd w:id="1701"/>
    </w:p>
    <w:p>
      <w:pPr>
        <w:pStyle w:val="BookText"/>
      </w:pPr>
      <w:r>
        <w:rPr>
          <w:rFonts w:ascii="Times New Roman" w:hAnsi="Times New Roman" w:eastAsia="Times New Roman" w:cs="Times New Roman"/>
          <w:lang w:val="en-US" w:bidi="en-US"/>
          <w:color w:val="111111"/>
          <w:sz w:val="28"/>
          <w:szCs w:val="28"/>
          <w:rtl/>
        </w:rPr>
        <w:t xml:space="preserve">35835- 1- </w:t>
      </w:r>
      <w:r>
        <w:rPr>
          <w:rStyle w:val="FootnoteReference"/>
        </w:rPr>
        <w:footnoteReference w:id="2650"/>
      </w:r>
      <w:r>
        <w:rPr>
          <w:rFonts w:ascii="Amiri" w:hAnsi="Amiri" w:eastAsia="Amiri" w:cs="Amiri"/>
          <w:lang w:bidi="ar-SA"/>
          <w:color w:val="111111"/>
          <w:sz w:val="28"/>
          <w:szCs w:val="28"/>
          <w:rtl/>
        </w:rPr>
        <w:t xml:space="preserve">مُحَمَّدُ بْنُ یَعْقُوبَ عَنْ عِدَّةٍ مِنْ أَصْحَابِنَا عَنْ سَهْلِ بْنِ زِیَادٍ وَ عَنْ عَلِیِّ بْنِ إِبْرَاهِیمَ عَنْ أَبِیهِ عَنِ ابْنِ مَحْبُوبٍ عَنْ عَبْدِ الْعَزِیزِ الْعَبْدِیِّ عَنْ عُبَیْدِ بْنِ زُرَارَةَ عَنْ أَبِی عَبْدِ اللَّهِ ع فِی رَجُلٍ شَجَّ عَبْداً مُوضِحَةً قَالَ عَلَیْهِ نِصْفُ عُشْرِ قِیمَتِهِ.</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2651"/>
      </w:r>
      <w:r>
        <w:rPr>
          <w:rFonts w:ascii="Amiri" w:hAnsi="Amiri" w:eastAsia="Amiri" w:cs="Amiri"/>
          <w:lang w:bidi="ar-SA"/>
          <w:color w:val="111111"/>
          <w:sz w:val="28"/>
          <w:szCs w:val="28"/>
          <w:rtl/>
        </w:rPr>
        <w:t xml:space="preserve">مُحَمَّدُ بْنُ الْحَسَنِ بِإِسْنَادِهِ عَنِ الْحَسَنِ بْنِ مَحْبُوبٍ مِثْلَهُ </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از امام صادق (علیه السلام) روایت شده که فرمودند: در مورد مردی که بنده‌ای را جراحت موضحه وارد کند، بر اوست که نصف عشر (یک دهم) ارزش بنده را بپردازد.</w:t>
      </w:r>
    </w:p>
    <w:p>
      <w:pPr>
        <w:pStyle w:val="Heading5"/>
      </w:pPr>
      <w:bookmarkStart w:id="1702" w:name="_Toc1321"/>
      <w:r>
        <w:t>[رقم الحدیث الکلی: 35836 - رقم الحدیث الباب: 2]</w:t>
      </w:r>
      <w:bookmarkEnd w:id="1702"/>
    </w:p>
    <w:p>
      <w:pPr>
        <w:pStyle w:val="BookText"/>
      </w:pPr>
      <w:r>
        <w:rPr>
          <w:rFonts w:ascii="Times New Roman" w:hAnsi="Times New Roman" w:eastAsia="Times New Roman" w:cs="Times New Roman"/>
          <w:lang w:val="en-US" w:bidi="en-US"/>
          <w:color w:val="111111"/>
          <w:sz w:val="28"/>
          <w:szCs w:val="28"/>
          <w:rtl/>
        </w:rPr>
        <w:t xml:space="preserve">35836- 2- </w:t>
      </w:r>
      <w:r>
        <w:rPr>
          <w:rStyle w:val="FootnoteReference"/>
        </w:rPr>
        <w:footnoteReference w:id="2653"/>
      </w:r>
      <w:r>
        <w:rPr>
          <w:rFonts w:ascii="Amiri" w:hAnsi="Amiri" w:eastAsia="Amiri" w:cs="Amiri"/>
          <w:lang w:bidi="ar-SA"/>
          <w:color w:val="111111"/>
          <w:sz w:val="28"/>
          <w:szCs w:val="28"/>
          <w:rtl/>
        </w:rPr>
        <w:t xml:space="preserve">وَ بِإِسْنَادِهِ عَنْ مُحَمَّدِ بْنِ الْحَسَنِ الصَّفَّارِ عَنْ إِبْرَاهِیمَ بْنِ هَاشِمٍ عَنِ النَّوْفَلِیِّ عَنِ السَّکُونِیِّ عَنْ جَعْفَرٍ عَنْ أَبِیهِ عَنْ عَلِیٍّ ع قَالَ: جِرَاحَاتُ الْعَبِیدِ عَلَی نَحْوِ جِرَاحَاتِ الْأَحْرَارِ فِی الثَّمَنِ.</w:t>
      </w:r>
    </w:p>
    <w:p>
      <w:pPr>
        <w:pStyle w:val="BookText"/>
      </w:pP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از علی (علیهم السلام) روایت شده که فرمودند: جراحات بندگان به همان نسبت جراحات آزادگان در ارزش است.</w:t>
      </w:r>
    </w:p>
    <w:p>
      <w:pPr>
        <w:pStyle w:val="Heading5"/>
      </w:pPr>
      <w:bookmarkStart w:id="1703" w:name="_Toc1322"/>
      <w:r>
        <w:t>[رقم الحدیث الکلی: 35837 - رقم الحدیث الباب: 3]</w:t>
      </w:r>
      <w:bookmarkEnd w:id="1703"/>
    </w:p>
    <w:p>
      <w:pPr>
        <w:pStyle w:val="BookText"/>
      </w:pPr>
      <w:r>
        <w:rPr>
          <w:rFonts w:ascii="Times New Roman" w:hAnsi="Times New Roman" w:eastAsia="Times New Roman" w:cs="Times New Roman"/>
          <w:lang w:val="en-US" w:bidi="en-US"/>
          <w:color w:val="111111"/>
          <w:sz w:val="28"/>
          <w:szCs w:val="28"/>
          <w:rtl/>
        </w:rPr>
        <w:t xml:space="preserve">35837- 3- </w:t>
      </w:r>
      <w:r>
        <w:rPr>
          <w:rStyle w:val="FootnoteReference"/>
        </w:rPr>
        <w:footnoteReference w:id="2655"/>
      </w:r>
      <w:r>
        <w:rPr>
          <w:rFonts w:ascii="Amiri" w:hAnsi="Amiri" w:eastAsia="Amiri" w:cs="Amiri"/>
          <w:lang w:bidi="ar-SA"/>
          <w:color w:val="111111"/>
          <w:sz w:val="28"/>
          <w:szCs w:val="28"/>
          <w:rtl/>
        </w:rPr>
        <w:t xml:space="preserve">وَ بِإِسْنَادِهِ عَنْ عَلِیِّ بْنِ إِبْرَاهِیمَ عَنْ أَبِیهِ عَنِ ابْنِ فَضَّالٍ عَنْ یُونُسَ بْنِ یَعْقُوبَ عَنْ أَبِی مَرْیَمَ عَنْ أَبِی جَعْفَرٍ ع قَالَ: قَضَی أَمِیرُ الْمُؤْمِنِینَ ع فِی أَنْفِ الْعَبْدِ أَوْ ذَکَرِهِ أَوْ شَیْ‌ءٍ یُحِیطُ بِقِیمَتِهِ أَنَّهُ یُؤَدِّی إِلَی مَوْلَاهُ قِیمَةَ الْعَبْدِ وَ یَأْخُذُ الْعَبْدَ.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از ابی جعفر (علیهما السلام) روایت شده که فرمودند: امیرالمؤمنین (علیه السلام) حکم داد در مورد بینی بنده، یا ذکر او، یا چیزی که به ارزش او احاطه دارد، اینکه به مولای او ارزش بنده پرداخت می‌شود و بنده را می‌گیرد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7" w:name="pg18996_271812"/>
    <w:bookmarkEnd w:id="367"/>
    <w:p>
      <w:pPr>
        <w:pStyle w:val="Heading5"/>
      </w:pPr>
      <w:bookmarkStart w:id="1704" w:name="_Toc1323"/>
      <w:r>
        <w:t>[رقم الحدیث الکلی: 35838 - رقم الحدیث الباب: 4]</w:t>
      </w:r>
      <w:bookmarkEnd w:id="1704"/>
    </w:p>
    <w:p>
      <w:pPr>
        <w:pStyle w:val="BookText"/>
      </w:pPr>
      <w:r>
        <w:rPr>
          <w:rFonts w:ascii="Times New Roman" w:hAnsi="Times New Roman" w:eastAsia="Times New Roman" w:cs="Times New Roman"/>
          <w:lang w:val="en-US" w:bidi="en-US"/>
          <w:color w:val="111111"/>
          <w:sz w:val="28"/>
          <w:szCs w:val="28"/>
          <w:rtl/>
        </w:rPr>
        <w:t xml:space="preserve">35838- 4- </w:t>
      </w:r>
      <w:r>
        <w:rPr>
          <w:rStyle w:val="FootnoteReference"/>
        </w:rPr>
        <w:footnoteReference w:id="2656"/>
      </w:r>
      <w:r>
        <w:rPr>
          <w:rFonts w:ascii="Amiri" w:hAnsi="Amiri" w:eastAsia="Amiri" w:cs="Amiri"/>
          <w:lang w:bidi="ar-SA"/>
          <w:color w:val="111111"/>
          <w:sz w:val="28"/>
          <w:szCs w:val="28"/>
          <w:rtl/>
        </w:rPr>
        <w:t xml:space="preserve">وَ بِإِسْنَادِهِ عَنْ یُونُسَ عَمَّنْ رَوَاهُ قَالَ: قَالَ: یَلْزَمُ مَوْلَی الْعَبْدِ قِصَاصُ جِرَاحَةِ عَبْدِهِ مِنْ قِیمَةِ دِیَتِهِ عَلَی حِسَابِ ذَلِکَ یَصِیرُ أَرْشَ الْجِرَاحَةِ وَ إِذَا جَرَحَ الْحُرُّ الْعَبْدَ فَقِیمَةُ جِرَاحَتِهِ مِنْ حِسَابِ قِیمَتِهِ.</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عَنْ یُونُسَ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از کسی که حدیث را روایت کرده، روایت شده که گفت: مولای بنده ملزم است قصاص جراحت بنده‌اش را از دیه او بپردازد و این به ارش جراحت بحساب می‌آید. و اگر فرد آزاد، بنده را مجروح کند، ارزش جراحت او از ارزش بنده محسوب می‌شود.</w:t>
      </w:r>
    </w:p>
    <w:p>
      <w:pPr>
        <w:pStyle w:val="Heading5"/>
      </w:pPr>
      <w:bookmarkStart w:id="1705" w:name="_Toc1324"/>
      <w:r>
        <w:t>[رقم الحدیث الکلی: 35839 - رقم الحدیث الباب: 5]</w:t>
      </w:r>
      <w:bookmarkEnd w:id="1705"/>
    </w:p>
    <w:p>
      <w:pPr>
        <w:pStyle w:val="BookText"/>
      </w:pPr>
      <w:r>
        <w:rPr>
          <w:rFonts w:ascii="Times New Roman" w:hAnsi="Times New Roman" w:eastAsia="Times New Roman" w:cs="Times New Roman"/>
          <w:lang w:val="en-US" w:bidi="en-US"/>
          <w:color w:val="111111"/>
          <w:sz w:val="28"/>
          <w:szCs w:val="28"/>
          <w:rtl/>
        </w:rPr>
        <w:t xml:space="preserve">35839- 5- </w:t>
      </w:r>
      <w:r>
        <w:rPr>
          <w:rStyle w:val="FootnoteReference"/>
        </w:rPr>
        <w:footnoteReference w:id="2657"/>
      </w:r>
      <w:r>
        <w:rPr>
          <w:rFonts w:ascii="Amiri" w:hAnsi="Amiri" w:eastAsia="Amiri" w:cs="Amiri"/>
          <w:lang w:bidi="ar-SA"/>
          <w:color w:val="111111"/>
          <w:sz w:val="28"/>
          <w:szCs w:val="28"/>
          <w:rtl/>
        </w:rPr>
        <w:t xml:space="preserve">وَ بِإِسْنَادِهِ عَنِ الْحَسَنِ بْنِ مُحَمَّدٍ </w:t>
      </w:r>
      <w:r>
        <w:rPr>
          <w:rStyle w:val="FootnoteReference"/>
        </w:rPr>
        <w:footnoteReference w:id="2658"/>
      </w:r>
      <w:r>
        <w:rPr>
          <w:rFonts w:ascii="Amiri" w:hAnsi="Amiri" w:eastAsia="Amiri" w:cs="Amiri"/>
          <w:lang w:bidi="ar-SA"/>
          <w:color w:val="111111"/>
          <w:sz w:val="28"/>
          <w:szCs w:val="28"/>
          <w:rtl/>
        </w:rPr>
        <w:t xml:space="preserve">عَنْ حَرِیزٍ عَنْ أَبِی عَبْدِ اللَّهِ ع فِی رَجُلٍ شَجَّ عَبْداً مُوضِحَةً فَقَالَ عَلَیْهِ نِصْفُ عُشْرِ قِیمَةِ الْعَبْدِ لِمَوْلَی الْعَبْدِ وَ لَا یُجَاوَزُ بِثَمَنِ الْعَبْدِ دِیَةُ الْحُرِّ.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امام صادق (علیه السلام) روایت شده که فرمودند: در مورد مردی که بنده‌ای را جراحت موضحه وارد کند، بر اوست که نصف عشر (یک دهم) ارزش بنده را به مولای بنده بپردازد و قیمت بنده از دیه فرد آزاد بیشتر نشود.</w:t>
      </w:r>
    </w:p>
    <w:p>
      <w:pPr>
        <w:pStyle w:val="Heading4"/>
      </w:pPr>
      <w:bookmarkStart w:id="1706" w:name="_Toc1325"/>
      <w:r>
        <w:t>9- بَابُ ثُبُوتِ الْحُکُومَةِ فِی الْجُرْحِ الَّذِی لَا نَصَّ فِیهِ وَ أَنَّهُ لَا بُدَّ مِنْ حُکْمِ عَدْلَیْنِ بِذَلِکَ‌</w:t>
      </w:r>
      <w:bookmarkEnd w:id="1706"/>
    </w:p>
    <w:p>
      <w:pPr>
        <w:pStyle w:val="Heading5"/>
      </w:pPr>
      <w:bookmarkStart w:id="1707" w:name="_Toc1326"/>
      <w:r>
        <w:t>اشارة</w:t>
      </w:r>
      <w:bookmarkEnd w:id="1707"/>
    </w:p>
    <w:p>
      <w:pPr>
        <w:pStyle w:val="BookText"/>
      </w:pPr>
      <w:r>
        <w:rPr>
          <w:rStyle w:val="FootnoteReference"/>
        </w:rPr>
        <w:footnoteReference w:id="2660"/>
      </w:r>
      <w:r>
        <w:rPr>
          <w:rFonts w:ascii="Amiri" w:hAnsi="Amiri" w:eastAsia="Amiri" w:cs="Amiri"/>
          <w:lang w:bidi="ar-SA"/>
          <w:color w:val="111111"/>
          <w:sz w:val="28"/>
          <w:szCs w:val="28"/>
          <w:rtl/>
        </w:rPr>
        <w:t xml:space="preserve">9 بَابُ ثُبُوتِ الْحُکُومَةِ فِی الْجُرْحِ الَّذِی لَا نَصَّ فِیهِ وَ أَنَّهُ لَا بُدَّ مِنْ حُکْمِ عَدْلَیْنِ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اثبات حکومت در جراحتی که نص صریحی در مورد آن نیست و اینکه لازم است دو شاهد عادل در این مورد حکم بدهند.</w:t>
      </w:r>
    </w:p>
    <w:p>
      <w:pPr>
        <w:pStyle w:val="Heading5"/>
      </w:pPr>
      <w:bookmarkStart w:id="1708" w:name="_Toc1327"/>
      <w:r>
        <w:t>[رقم الحدیث الکلی: 35840 - رقم الحدیث الباب: 1]</w:t>
      </w:r>
      <w:bookmarkEnd w:id="1708"/>
    </w:p>
    <w:p>
      <w:pPr>
        <w:pStyle w:val="BookText"/>
      </w:pPr>
      <w:r>
        <w:rPr>
          <w:rFonts w:ascii="Times New Roman" w:hAnsi="Times New Roman" w:eastAsia="Times New Roman" w:cs="Times New Roman"/>
          <w:lang w:val="en-US" w:bidi="en-US"/>
          <w:color w:val="111111"/>
          <w:sz w:val="28"/>
          <w:szCs w:val="28"/>
          <w:rtl/>
        </w:rPr>
        <w:t xml:space="preserve">35840- 1- </w:t>
      </w:r>
      <w:r>
        <w:rPr>
          <w:rStyle w:val="FootnoteReference"/>
        </w:rPr>
        <w:footnoteReference w:id="2661"/>
      </w:r>
      <w:r>
        <w:rPr>
          <w:rFonts w:ascii="Amiri" w:hAnsi="Amiri" w:eastAsia="Amiri" w:cs="Amiri"/>
          <w:lang w:bidi="ar-SA"/>
          <w:color w:val="111111"/>
          <w:sz w:val="28"/>
          <w:szCs w:val="28"/>
          <w:rtl/>
        </w:rPr>
        <w:t xml:space="preserve">مُحَمَّدُ بْنُ عَلِیِّ بْنِ الْحُسَیْنِ بِإِسْنَادِهِ عَنِ ابْنِ الْمُغِیرَةِ عَنْ عَبْدِ اللَّهِ بْنِ سِنَانٍ عَنْ أَبِی عَبْدِ اللَّهِ ع قَالَ: دِیَةُ الْیَدِ إِذَا قُطِعَتْ خَمْسُونَ مِنَ الْإِبِلِ وَ مَا کَانَ جُرُوحاً دُونَ الِاصْطِلَامِ فَیَحْکُمُ بِهِ ذَوَا عَدْلٍ مِنْکُمْ- وَ مَنْ لَمْ یَحْکُمْ بِما أَنْزَلَ اللَّهُ فَأُولئِکَ هُمُ الْکافِرُونَ.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62"/>
      </w: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8" w:name="pg18996_271814"/>
    <w:bookmarkEnd w:id="36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(علیه السلام) روایت شده که فرمودند: دیه دست اگر قطع شود، پنجاه شتر است و جراحاتی که کمتر از قطع کامل هستند، دو شاهد عادل از شما در مورد آن حکم می‌دهند. و هر کس به آنچه خدا نازل کرده حکم نکند، آن‌ها کافرند.</w:t>
      </w:r>
    </w:p>
    <w:p>
      <w:pPr>
        <w:pStyle w:val="Heading3"/>
      </w:pPr>
      <w:bookmarkStart w:id="1709" w:name="_Toc1328"/>
      <w:r>
        <w:t>أَبْوَابُ الْعَاقِلَةِ</w:t>
      </w:r>
      <w:bookmarkEnd w:id="1709"/>
    </w:p>
    <w:p>
      <w:pPr>
        <w:pStyle w:val="Heading4"/>
      </w:pPr>
      <w:bookmarkStart w:id="1710" w:name="_Toc1329"/>
      <w:r>
        <w:t>1- بَابُ أَنَّ عَاقِلَةَ أَهْلِ الذِّمَّةِ الْإِمَامُ وَ عَاقِلَةَ الْعَبْدِ مَوْلَاهُ وَ أَنَّهُ إِذَا کَانَ لِلذِّمِّیِّ مَالٌ فَجِنَایَتُهُ فِی مَالِهِ‌</w:t>
      </w:r>
      <w:bookmarkEnd w:id="1710"/>
    </w:p>
    <w:p>
      <w:pPr>
        <w:pStyle w:val="Heading5"/>
      </w:pPr>
      <w:bookmarkStart w:id="1711" w:name="_Toc1330"/>
      <w:r>
        <w:t>اشارة</w:t>
      </w:r>
      <w:bookmarkEnd w:id="1711"/>
    </w:p>
    <w:p>
      <w:pPr>
        <w:pStyle w:val="BookText"/>
      </w:pPr>
      <w:r>
        <w:rPr>
          <w:rStyle w:val="FootnoteReference"/>
        </w:rPr>
        <w:footnoteReference w:id="2663"/>
      </w:r>
      <w:r>
        <w:rPr>
          <w:rFonts w:ascii="Amiri" w:hAnsi="Amiri" w:eastAsia="Amiri" w:cs="Amiri"/>
          <w:lang w:bidi="ar-SA"/>
          <w:color w:val="111111"/>
          <w:sz w:val="28"/>
          <w:szCs w:val="28"/>
          <w:rtl/>
        </w:rPr>
        <w:t xml:space="preserve">1 بَابُ أَنَّ عَاقِلَةَ أَهْلِ الذِّمَّةِ الْإِمَامُ وَ عَاقِلَةَ الْعَبْدِ مَوْلَاهُ وَ أَنَّهُ إِذَا کَانَ لِلذِّمِّیِّ مَالٌ فَجِنَایَتُهُ فِی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عاقله اهل ذمه امام است و عاقله عبد مولای او است و اینکه اگر ذمی مال داشته باشد، جنایت او از مال او پرداخت می‌شود.</w:t>
      </w:r>
    </w:p>
    <w:p>
      <w:pPr>
        <w:pStyle w:val="Heading5"/>
      </w:pPr>
      <w:bookmarkStart w:id="1712" w:name="_Toc1331"/>
      <w:r>
        <w:t>[رقم الحدیث الکلی: 35841 - رقم الحدیث الباب: 1]</w:t>
      </w:r>
      <w:bookmarkEnd w:id="1712"/>
    </w:p>
    <w:p>
      <w:pPr>
        <w:pStyle w:val="BookText"/>
      </w:pPr>
      <w:r>
        <w:rPr>
          <w:rFonts w:ascii="Times New Roman" w:hAnsi="Times New Roman" w:eastAsia="Times New Roman" w:cs="Times New Roman"/>
          <w:lang w:val="en-US" w:bidi="en-US"/>
          <w:color w:val="111111"/>
          <w:sz w:val="28"/>
          <w:szCs w:val="28"/>
          <w:rtl/>
        </w:rPr>
        <w:t xml:space="preserve">35841- 1- </w:t>
      </w:r>
      <w:r>
        <w:rPr>
          <w:rStyle w:val="FootnoteReference"/>
        </w:rPr>
        <w:footnoteReference w:id="2664"/>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أَبِی وَلَّادٍ عَنْ أَبِی عَبْدِ اللَّهِ ع قَالَ: لَیْسَ فِیمَا بَیْنَ أَهْلِ الذِّمَّةِ مُعَاقَلَةٌ فِیمَا یَجْنُونَ مِنْ قَتْلٍ أَوْ جِرَاحَةٍ إِنَّمَا یُؤْخَذُ ذَلِکَ مِنْ أَمْوَالِهِمْ فَإِنْ لَمْ یَکُنْ لَهُمْ مَالٌ رَجَعَتِ الْجِنَایَةُ عَلَی إِمَامِ الْمُسْلِمِینَ لِأَنَّهُمْ یُؤَدُّونَ إِلَیْهِ الْجِزْیَةَ کَمَا یُؤَدِّی الْعَبْدُ الضَّرِیبَةَ إِلَی سَیِّدِهِ قَالَ وَ هُمْ مَمَالِیکُ لِلْإِمَامِ فَمَنْ أَسْلَمَ مِنْهُمْ فَهُوَ حُرٌّ.</w:t>
      </w:r>
    </w:p>
    <w:p>
      <w:pPr>
        <w:pStyle w:val="BookText"/>
      </w:pPr>
      <w:r>
        <w:rPr>
          <w:rFonts w:ascii="Amiri" w:hAnsi="Amiri" w:eastAsia="Amiri" w:cs="Amiri"/>
          <w:lang w:bidi="ar-SA"/>
          <w:color w:val="111111"/>
          <w:sz w:val="28"/>
          <w:szCs w:val="28"/>
          <w:rtl/>
        </w:rPr>
        <w:t xml:space="preserve">وَ رَوَاهُ الشَّیْخُ بِإِسْنَادِهِ عَنْ أَحْمَدَ بْنِ مُحَمَّدٍ عَنِ ابْنِ مَحْبُوبٍ </w:t>
      </w:r>
      <w:r>
        <w:rPr>
          <w:rStyle w:val="FootnoteReference"/>
        </w:rPr>
        <w:footnoteReference w:id="2665"/>
      </w:r>
    </w:p>
    <w:p>
      <w:pPr>
        <w:pStyle w:val="BookText"/>
      </w:pPr>
      <w:r>
        <w:rPr>
          <w:rFonts w:ascii="Amiri" w:hAnsi="Amiri" w:eastAsia="Amiri" w:cs="Amiri"/>
          <w:lang w:bidi="ar-SA"/>
          <w:color w:val="111111"/>
          <w:sz w:val="28"/>
          <w:szCs w:val="28"/>
          <w:rtl/>
        </w:rPr>
        <w:t xml:space="preserve">وَ رَوَاهُ الصَّدُوقُ بِإِسْنَادِهِ عَنِ ابْنِ مَحْبُوبٍ </w:t>
      </w:r>
      <w:r>
        <w:rPr>
          <w:rStyle w:val="FootnoteReference"/>
        </w:rPr>
        <w:footnoteReference w:id="2666"/>
      </w:r>
    </w:p>
    <w:p>
      <w:pPr>
        <w:pStyle w:val="BookText"/>
      </w:pPr>
      <w:r>
        <w:rPr>
          <w:rFonts w:ascii="Amiri" w:hAnsi="Amiri" w:eastAsia="Amiri" w:cs="Amiri"/>
          <w:lang w:bidi="ar-SA"/>
          <w:color w:val="111111"/>
          <w:sz w:val="28"/>
          <w:szCs w:val="28"/>
          <w:rtl/>
        </w:rPr>
        <w:t xml:space="preserve">وَ رَوَاهُ فِی الْعِلَلِ عَنْ أَبِیهِ عَنْ سَعْدٍ عَنْ أَحْمَدَ بْنِ مُحَمَّدٍ </w:t>
      </w:r>
      <w:r>
        <w:rPr>
          <w:rStyle w:val="FootnoteReference"/>
        </w:rPr>
        <w:footnoteReference w:id="2667"/>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9" w:name="pg18996_271815"/>
    <w:bookmarkEnd w:id="369"/>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ولاد، از امام صادق (علیه السلام) روایت شده که فرمودند: بین اهل ذمه معاقله‌ای در مورد جنایات قتل یا جراحت وجود ندارد. دیه از اموال آن‌ها گرفته می‌شود. اگر مالی نداشته باشند، جنایت بر عهده امام مسلمانان است، زیرا آن‌ها جزیه را به امام می‌دهند، همان‌طور که عبد مالیات را به سیدش می‌دهد. ایشان فرمودند: آن‌ها ممالیک امام هستند. هرکس از آن‌ها اسلام بیاورد، آزاد است.</w:t>
      </w:r>
    </w:p>
    <w:p>
      <w:pPr>
        <w:pStyle w:val="Heading4"/>
      </w:pPr>
      <w:bookmarkStart w:id="1713" w:name="_Toc1332"/>
      <w:r>
        <w:t>2- بَابُ تَعْیِینِ الْعَاقِلَةِ وَ الْقِسْمَةِ عَلَیْهِمْ وَ أَنَّهُمْ یَضْمَنُونَ دِیَةَ الْخَطَإِ</w:t>
      </w:r>
      <w:bookmarkEnd w:id="1713"/>
    </w:p>
    <w:p>
      <w:pPr>
        <w:pStyle w:val="Heading5"/>
      </w:pPr>
      <w:bookmarkStart w:id="1714" w:name="_Toc1333"/>
      <w:r>
        <w:t>اشارة</w:t>
      </w:r>
      <w:bookmarkEnd w:id="1714"/>
    </w:p>
    <w:p>
      <w:pPr>
        <w:pStyle w:val="BookText"/>
      </w:pPr>
      <w:r>
        <w:rPr>
          <w:rStyle w:val="FootnoteReference"/>
        </w:rPr>
        <w:footnoteReference w:id="2669"/>
      </w:r>
      <w:r>
        <w:rPr>
          <w:rFonts w:ascii="Amiri" w:hAnsi="Amiri" w:eastAsia="Amiri" w:cs="Amiri"/>
          <w:lang w:bidi="ar-SA"/>
          <w:color w:val="111111"/>
          <w:sz w:val="28"/>
          <w:szCs w:val="28"/>
          <w:rtl/>
        </w:rPr>
        <w:t xml:space="preserve">2 بَابُ تَعْیِینِ الْعَاقِلَةِ وَ الْقِسْمَةِ عَلَیْهِمْ وَ أَنَّهُمْ یَضْمَنُونَ دِیَةَ الْخَطَإِ</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تعیین عاقله و تقسیم بر آن‌ها و اینکه آن‌ها دیه خطا را تضمین می‌کنند</w:t>
      </w:r>
    </w:p>
    <w:p>
      <w:pPr>
        <w:pStyle w:val="Heading5"/>
      </w:pPr>
      <w:bookmarkStart w:id="1715" w:name="_Toc1334"/>
      <w:r>
        <w:t>[رقم الحدیث الکلی: 35842 - رقم الحدیث الباب: 1]</w:t>
      </w:r>
      <w:bookmarkEnd w:id="1715"/>
    </w:p>
    <w:p>
      <w:pPr>
        <w:pStyle w:val="BookText"/>
      </w:pPr>
      <w:r>
        <w:rPr>
          <w:rFonts w:ascii="Times New Roman" w:hAnsi="Times New Roman" w:eastAsia="Times New Roman" w:cs="Times New Roman"/>
          <w:lang w:val="en-US" w:bidi="en-US"/>
          <w:color w:val="111111"/>
          <w:sz w:val="28"/>
          <w:szCs w:val="28"/>
          <w:rtl/>
        </w:rPr>
        <w:t xml:space="preserve">35842- 1- </w:t>
      </w:r>
      <w:r>
        <w:rPr>
          <w:rStyle w:val="FootnoteReference"/>
        </w:rPr>
        <w:footnoteReference w:id="2670"/>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مَحْبُوبٍ عَنْ مَالِکِ بْنِ عَطِیَّةَ </w:t>
      </w:r>
      <w:r>
        <w:rPr>
          <w:rStyle w:val="FootnoteReference"/>
        </w:rPr>
        <w:footnoteReference w:id="2671"/>
      </w:r>
      <w:r>
        <w:rPr>
          <w:rFonts w:ascii="Amiri" w:hAnsi="Amiri" w:eastAsia="Amiri" w:cs="Amiri"/>
          <w:lang w:bidi="ar-SA"/>
          <w:color w:val="111111"/>
          <w:sz w:val="28"/>
          <w:szCs w:val="28"/>
          <w:rtl/>
        </w:rPr>
        <w:t xml:space="preserve">عَنْ سَلَمَةَ بْنِ کُهَیْلٍ قَالَ: أُتِیَ أَمِیرُ الْمُؤْمِنِینَ ع بِرَجُلٍ قَدْ قَتَلَ رَجُلًا خَطَأً فَقَالَ لَهُ أَمِیرُ الْمُؤْمِنِینَ ع مَنْ عَشِیرَتُکَ وَ قَرَابَتُکَ فَقَالَ مَا لِی بِهَذَا الْبَلَدِ عَشِیرَةٌ وَ لَا قَرَابَةٌ قَالَ فَقَالَ فَمِنْ أَیِّ </w:t>
      </w:r>
      <w:r>
        <w:rPr>
          <w:rStyle w:val="FootnoteReference"/>
        </w:rPr>
        <w:footnoteReference w:id="2672"/>
      </w:r>
      <w:r>
        <w:rPr>
          <w:rFonts w:ascii="Amiri" w:hAnsi="Amiri" w:eastAsia="Amiri" w:cs="Amiri"/>
          <w:lang w:bidi="ar-SA"/>
          <w:color w:val="111111"/>
          <w:sz w:val="28"/>
          <w:szCs w:val="28"/>
          <w:rtl/>
        </w:rPr>
        <w:t xml:space="preserve">الْبُلْدَانِ أَنْتَ قَالَ أَنَا رَجُلٌ مِنْ أَهْلِ الْمَوْصِلِ وُلِدْتُ بِهَا وَ لِی بِهَا قَرَابَةٌ وَ أَهْلُ بَیْتٍ قَالَ فَسَأَلَ عَنْهُ أَمِیرُ الْمُؤْمِنِینَ ع- فَلَمْ یَجِدْ لَهُ بِالْکُوفَةِ قَرَابَةً وَ لَا عَشِیرَةً قَالَ فَکَتَبَ إِلَی عَامِلِهِ عَلَی الْمَوْصِلِ- أَمَّا بَعْدُ فَإِنَّ فُلَانَ بْنَ فُلَانٍ وَ حِلْیَتُهُ کَذَا وَ کَذَا قَتَلَ رَجُلًا مِنَ الْمُسْلِمِینَ خَطَأً فَذَکَرَ أَنَّهُ رَجُلٌ مِنْ أَهْلِ </w:t>
      </w:r>
      <w:r>
        <w:rPr>
          <w:rStyle w:val="FootnoteReference"/>
        </w:rPr>
        <w:footnoteReference w:id="2673"/>
      </w:r>
      <w:r>
        <w:rPr>
          <w:rFonts w:ascii="Amiri" w:hAnsi="Amiri" w:eastAsia="Amiri" w:cs="Amiri"/>
          <w:lang w:bidi="ar-SA"/>
          <w:color w:val="111111"/>
          <w:sz w:val="28"/>
          <w:szCs w:val="28"/>
          <w:rtl/>
        </w:rPr>
        <w:t xml:space="preserve">الْمَوْصِلِ- وَ أَنَّ لَهُ بِهَا قَرَابَةً وَ أَهْلَ بَیْتٍ وَ قَدْ بَعَثْتُ بِهِ إِلَیْکَ مَعَ رَسُولِی فُلَانٍ وَ حِلْیَتُهُ کَذَا وَ کَذَا فَإِذَا وَرَدَ عَلَیْکَ إِنْ شَاءَ اللَّهُ وَ قَرَأْتَ کِتَابِی فَافْحَصْ عَنْ أَمْرِهِ وَ سَلْ عَنْ قَرَابَتِهِ مِنَ الْمُسْلِمِینَ فَإِنْ کَانَ مِنْ أَهْلِ الْمَوْصِلِ مِمَّنْ وُلِدَ بِهَا وَ أَصَبْتَ لَهُ </w:t>
      </w:r>
      <w:r>
        <w:rPr>
          <w:rStyle w:val="FootnoteReference"/>
        </w:rPr>
        <w:footnoteReference w:id="2674"/>
      </w:r>
      <w:r>
        <w:rPr>
          <w:rFonts w:ascii="Amiri" w:hAnsi="Amiri" w:eastAsia="Amiri" w:cs="Amiri"/>
          <w:lang w:bidi="ar-SA"/>
          <w:color w:val="111111"/>
          <w:sz w:val="28"/>
          <w:szCs w:val="28"/>
          <w:rtl/>
        </w:rPr>
        <w:t xml:space="preserve">قَرَابَةً مِنَ الْمُسْلِمِینَ فَاجْمَعْهُمْ إِلَیْکَ ثُمَّ انْظُرْ فَإِنْ کَانَ رَجُلٌ مِنْهُمْ یَرِثُهُ لَهُ سَهْمٌ فِی الْکِتَابِ لَا یَحْجُبُهُ عَنْ مِیرَاثِهِ أَحَدٌ مِنْ قَرَابَتِهِ فَأَلْزِمْهُ الدِّیَةَ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0" w:name="pg18996_271816"/>
    <w:bookmarkEnd w:id="370"/>
    <w:p>
      <w:pPr>
        <w:pStyle w:val="BookText"/>
      </w:pPr>
      <w:r>
        <w:rPr>
          <w:rFonts w:ascii="Amiri" w:hAnsi="Amiri" w:eastAsia="Amiri" w:cs="Amiri"/>
          <w:lang w:bidi="ar-SA"/>
          <w:color w:val="111111"/>
          <w:sz w:val="28"/>
          <w:szCs w:val="28"/>
          <w:rtl/>
        </w:rPr>
        <w:t xml:space="preserve">وَ خُذْهُ بِهَا نُجُوماً فِی ثَلَاثِ سِنِینَ فَإِنْ لَمْ یَکُنْ لَهُ مِنْ قَرَابَتِهِ أَحَدٌ لَهُ سَهْمٌ فِی الْکِتَابِ وَ کَانُوا قَرَابَتَهُ سَوَاءً فِی النَّسَبِ وَ کَانَ لَهُ قَرَابَةٌ مِنْ قِبَلِ أَبِیهِ وَ أُمِّهِ سَوَاءً فِی النَّسَبِ فَفُضَّ الدِّیَةَ عَلَی قَرَابَتِهِ مِنْ قِبَلِ أَبِیهِ وَ عَلَی قَرَابَتِهِ مِنْ قِبَلِ أُمِّهِ مِنَ الرِّجَالِ الْمُدْرِکِینَ الْمُسْلِمِینَ ثُمَّ اجْعَلْ عَلَی قَرَابَتِهِ مِنْ قِبَلِ أَبِیهِ ثُلُثَیِ الدِّیَةِ وَ اجْعَلْ عَلَی قَرَابَتِهِ مِنْ قِبَلِ أُمِّهِ ثُلُثَ الدِّیَةِ وَ إِنْ لَمْ یَکُنْ لَهُ قَرَابَةٌ مِنْ قِبَلِ أَبِیهِ فَفُضَّ الدِّیَةَ عَلَی قَرَابَتِهِ مِنْ قِبَلِ أُمِّهِ مِنَ الرِّجَالِ الْمُدْرِکِینَ الْمُسْلِمِینَ ثُمَّ خُذْهُمْ بِهَا وَ اسْتَأْدِهِمُ الدِّیَةَ فِی ثَلَاثِ سِنِینَ وَ إِنْ لَمْ یَکُنْ لَهُ قَرَابَةٌ مِنْ قِبَلِ أَبِیهِ وَ لَا قَرَابَةٌ مِنْ قِبَلِ أُمِّهِ فَفُضَّ الدِّیَةَ عَلَی أَهْلِ الْمَوْصِلِ مِمَّنْ وُلِدَ وَ نَشَأَ بِهَا وَ لَا تُدْخِلَنَّ فِیهِمْ غَیْرَهُمْ مِنْ أَهْلِ الْبَلَدِ ثُمَّ اسْتَأْدِ ذَلِکَ مِنْهُمْ فِی ثَلَاثِ سِنِینَ فِی کُلِّ سَنَةٍ نَجْماً حَتَّی تَسْتَوْفِیَهُ إِنْ شَاءَ اللَّهُ فَإِنْ لَمْ یَکُنْ لِفُلَانِ بْنِ فُلَانٍ قَرَابَةٌ مِنْ أَهْلِ الْمَوْصِلِ- وَ لَمْ یَکُنْ مِنْ أَهْلِهَا وَ کَانَ مُبْطِلًا (فِی دَعْوَاهُ) </w:t>
      </w:r>
      <w:r>
        <w:rPr>
          <w:rStyle w:val="FootnoteReference"/>
        </w:rPr>
        <w:footnoteReference w:id="2675"/>
      </w:r>
      <w:r>
        <w:rPr>
          <w:rFonts w:ascii="Amiri" w:hAnsi="Amiri" w:eastAsia="Amiri" w:cs="Amiri"/>
          <w:lang w:bidi="ar-SA"/>
          <w:color w:val="111111"/>
          <w:sz w:val="28"/>
          <w:szCs w:val="28"/>
          <w:rtl/>
        </w:rPr>
        <w:t xml:space="preserve">فَرُدَّهُ إِلَیَّ مَعَ رَسُولِی فُلَانِ بْنِ فُلَانٍ إِنْ شَاءَ اللَّهُ فَأَنَا وَلِیُّهُ وَ الْمُؤَدِّی عَنْهُ وَ لَا أُبْطِلُ دَمَ امْرِئٍ مُسْلِمٍ </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ابْنِ مَحْبُوبٍ </w:t>
      </w:r>
      <w:r>
        <w:rPr>
          <w:rStyle w:val="FootnoteReference"/>
        </w:rPr>
        <w:footnoteReference w:id="2677"/>
      </w:r>
    </w:p>
    <w:p>
      <w:pPr>
        <w:pStyle w:val="BookText"/>
      </w:pPr>
      <w:r>
        <w:rPr>
          <w:rFonts w:ascii="Amiri" w:hAnsi="Amiri" w:eastAsia="Amiri" w:cs="Amiri"/>
          <w:lang w:bidi="ar-SA"/>
          <w:color w:val="111111"/>
          <w:sz w:val="28"/>
          <w:szCs w:val="28"/>
          <w:rtl/>
        </w:rPr>
        <w:t xml:space="preserve">وَ کَذَا الصَّدُوقُ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سلمة بن کهیل روایت شده که گفت: امیرالمؤمنین (علیه السلام) مردی را که به طور خطا مردی را کشته بود آوردند، پس امیرالمؤمنین (ع) به او گفت: قبیله و خویشاوندانت چه کسانی هستند؟ او گفت: در این شهر قبیله و خویشاوندی ندارم. سپس فرمود: از کدام شهر هستی؟ گفت: من مردی از اهالی موصل هستم، در آنجا به دنیا آمده‌ام و در آنجا خویشاوندانی دارم. پس امیرالمؤمنین (ع) درباره او پرسید و در کوفه برای او قبیله و خویشاوندی نیافت. سپس امیرالمؤمنین (ع) به والی خود در موصل نوشت: بعد از حمد و ثنای الهی، فلان بن فلان که مشخصات او چنین و چنان است، مردی از مسلمانان را به طور خطا کشته است و گفت که او مردی از اهالی موصل است و در آنجا خویشاوندانی و اهل بیتی دارد. او را با رسولم فلانی که مشخصات او چنین و چنان است به نزد شما فرستادم. هنگامی که نامه‌ام به دست شما رسید و ان‌شاءالله او وارد شد، در مورد او تحقیق کنید و از خویشاوندان او در میان مسلمانان سؤال کنید. اگر او از اهالی موصل باشد و در آنجا به دنیا آمده و خویشاوندی از مسلمانان داشته باشد، آن‌ها را نزد خود جمع کنید. سپس بنگرید، اگر کسی از آن‌ها باشد که او را ارث می‌برد و سهمی در کتاب دارد و کسی از خویشاوندانش او را از میراث محروم نمی‌کند، دیه را از او بگیر از خویشاوندان او نجوماً (قسیم‌بندی) در سه سال. اگر از خویشاوندان او کسی سهمی در کتاب نداشته باشد و خویشاوندانش در نسب برابر باشند و او از جانب پدر و مادرش خویشاوندانی داشته باشد و در نسب برابر باشند، دیه را بر خویشاوندان پدر و خویشاوندان مادرش از میان مردان بالغ مسلمان تقسیم کن. سپس بر خویشاوندان پدرش دو سوم دیه و بر خویشاوندان مادرش یک سوم دیه را قرار بده. اگر از جانب پدرش خویشاوند نداشته باشد، دیه را بر خویشاوندان مادرش از میان مردان بالغ مسلمان تقسیم کن. سپس آنها را ملزم به پرداخت دیه در سه سال کن. اگر از جانب پدر و مادرش خویشاوند نداشته باشد، دیه را بر اهل موصل از کسانی که در آنجا به دنیا آمده و بزرگ شده‌اند تقسیم کن و غیر آنها از اهل شهر را شامل نکن. سپس دیه را در سه سال از آنها بگیر، هر سال یک قسم، تا تمام شود، ان‌شاءالله. اگر فلان بن فلان خویشاوندی از اهل موصل نداشته باشد و از اهل آنجا نباشد و در دعوایش باطل باشد، او را با رسولم فلان بن فلان به نزد من بازگردانید. من ولی او و پرداخت‌کننده از جانب او هستم و خون هیچ مسلمانی را باطل نمی‌کنم.</w:t>
      </w:r>
    </w:p>
    <w:p>
      <w:pPr>
        <w:pStyle w:val="Heading5"/>
      </w:pPr>
      <w:bookmarkStart w:id="1716" w:name="_Toc1335"/>
      <w:r>
        <w:t>[رقم الحدیث الکلی: 35843 - رقم الحدیث الباب: 2]</w:t>
      </w:r>
      <w:bookmarkEnd w:id="1716"/>
    </w:p>
    <w:p>
      <w:pPr>
        <w:pStyle w:val="BookText"/>
      </w:pPr>
      <w:r>
        <w:rPr>
          <w:rFonts w:ascii="Times New Roman" w:hAnsi="Times New Roman" w:eastAsia="Times New Roman" w:cs="Times New Roman"/>
          <w:lang w:val="en-US" w:bidi="en-US"/>
          <w:color w:val="111111"/>
          <w:sz w:val="28"/>
          <w:szCs w:val="28"/>
          <w:rtl/>
        </w:rPr>
        <w:t xml:space="preserve">35843- 2- </w:t>
      </w:r>
      <w:r>
        <w:rPr>
          <w:rStyle w:val="FootnoteReference"/>
        </w:rPr>
        <w:footnoteReference w:id="2679"/>
      </w:r>
      <w:r>
        <w:rPr>
          <w:rFonts w:ascii="Amiri" w:hAnsi="Amiri" w:eastAsia="Amiri" w:cs="Amiri"/>
          <w:lang w:bidi="ar-SA"/>
          <w:color w:val="111111"/>
          <w:sz w:val="28"/>
          <w:szCs w:val="28"/>
          <w:rtl/>
        </w:rPr>
        <w:t xml:space="preserve">وَ قَدْ تَقَدَّمَ فِی الْمَوَارِیثِ فِی حَدِیثِ الْأَحْوَلِ عَنْ أَبِی عَبْدِ اللَّهِ ع قَالَ: إِنَّ الْمَرْأَةَ لَیْسَ عَلَیْهَا مَعْقُلَةٌ وَ ذَلِکَ عَلَی الرِّجَالِ.</w:t>
      </w:r>
    </w:p>
    <w:p>
      <w:pPr>
        <w:pStyle w:val="BookText"/>
      </w:pPr>
      <w:r>
        <w:rPr>
          <w:rFonts w:ascii="Amiri" w:hAnsi="Amiri" w:eastAsia="Amiri" w:cs="Amiri"/>
          <w:lang w:bidi="ar-SA"/>
          <w:color w:val="111111"/>
          <w:sz w:val="28"/>
          <w:szCs w:val="28"/>
          <w:rtl/>
        </w:rPr>
        <w:t xml:space="preserve">وَ فِی أَحَادِیثَ أُخَرَ مِثْلَهُ </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قبلاً در موضوع مواریث در حدیث احول از امام صادق (علیه السلام) آمده است که فرمودند: زن‌ها بر عهده‌شان عاقله نیست و این مسئولیت بر عهده مردان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1" w:name="pg18996_271817"/>
    <w:bookmarkEnd w:id="371"/>
    <w:p>
      <w:pPr>
        <w:pStyle w:val="Heading4"/>
      </w:pPr>
      <w:bookmarkStart w:id="1717" w:name="_Toc1336"/>
      <w:r>
        <w:t>3- بَابُ أَنَّ الْعَاقِلَةَ لَا تَضْمَنُ عَمْداً وَ لَا شِبْهَهُ وَ لَا إِقْرَاراً وَ لَا صُلْحاً وَ إِنَّمَا تَضْمَنُ الْخَطَأَ الْمَحْضَ‌</w:t>
      </w:r>
      <w:bookmarkEnd w:id="1717"/>
    </w:p>
    <w:p>
      <w:pPr>
        <w:pStyle w:val="Heading5"/>
      </w:pPr>
      <w:bookmarkStart w:id="1718" w:name="_Toc1337"/>
      <w:r>
        <w:t>اشارة</w:t>
      </w:r>
      <w:bookmarkEnd w:id="1718"/>
    </w:p>
    <w:p>
      <w:pPr>
        <w:pStyle w:val="BookText"/>
      </w:pPr>
      <w:r>
        <w:rPr>
          <w:rStyle w:val="FootnoteReference"/>
        </w:rPr>
        <w:footnoteReference w:id="2681"/>
      </w:r>
      <w:r>
        <w:rPr>
          <w:rFonts w:ascii="Amiri" w:hAnsi="Amiri" w:eastAsia="Amiri" w:cs="Amiri"/>
          <w:lang w:bidi="ar-SA"/>
          <w:color w:val="111111"/>
          <w:sz w:val="28"/>
          <w:szCs w:val="28"/>
          <w:rtl/>
        </w:rPr>
        <w:t xml:space="preserve">3 بَابُ أَنَّ الْعَاقِلَةَ لَا تَضْمَنُ عَمْداً وَ لَا شِبْهَهُ وَ لَا إِقْرَاراً وَ لَا صُلْحاً وَ إِنَّمَا تَضْمَنُ الْخَطَأَ الْمَحْضَ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عاقله مسئولیت قتل عمد، شبه عمد، اقرار و صلح را بر عهده نمی‌گیرد و تنها مسئولیت خطای محض را بر عهده دارد.</w:t>
      </w:r>
    </w:p>
    <w:p>
      <w:pPr>
        <w:pStyle w:val="Heading5"/>
      </w:pPr>
      <w:bookmarkStart w:id="1719" w:name="_Toc1338"/>
      <w:r>
        <w:t>[رقم الحدیث الکلی: 35844 - رقم الحدیث الباب: 1]</w:t>
      </w:r>
      <w:bookmarkEnd w:id="1719"/>
    </w:p>
    <w:p>
      <w:pPr>
        <w:pStyle w:val="BookText"/>
      </w:pPr>
      <w:r>
        <w:rPr>
          <w:rFonts w:ascii="Times New Roman" w:hAnsi="Times New Roman" w:eastAsia="Times New Roman" w:cs="Times New Roman"/>
          <w:lang w:val="en-US" w:bidi="en-US"/>
          <w:color w:val="111111"/>
          <w:sz w:val="28"/>
          <w:szCs w:val="28"/>
          <w:rtl/>
        </w:rPr>
        <w:t xml:space="preserve">35844- 1- </w:t>
      </w:r>
      <w:r>
        <w:rPr>
          <w:rStyle w:val="FootnoteReference"/>
        </w:rPr>
        <w:footnoteReference w:id="2682"/>
      </w:r>
      <w:r>
        <w:rPr>
          <w:rFonts w:ascii="Amiri" w:hAnsi="Amiri" w:eastAsia="Amiri" w:cs="Amiri"/>
          <w:lang w:bidi="ar-SA"/>
          <w:color w:val="111111"/>
          <w:sz w:val="28"/>
          <w:szCs w:val="28"/>
          <w:rtl/>
        </w:rPr>
        <w:t xml:space="preserve">مُحَمَّدُ بْنُ یَعْقُوبَ عَنْ عَلِیِّ بْنِ إِبْرَاهِیمَ عَنْ أَبِیهِ عَنِ ابْنِ مَحْبُوبٍ عَنْ عَلِیِّ بْنِ أَبِی حَمْزَةَ عَنْ أَبِی بَصِیرٍ عَنْ أَبِی جَعْفَرٍ ع قَالَ: لَا تَضْمَنُ الْعَاقِلَةُ عَمْداً وَ لَا إِقْرَاراً وَ لَا صُلْحاً.</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2683"/>
      </w: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از ابی جعفر (علیهما السلام) روایت شده که گفت: عاقله مسئولیت قتل عمد، اقرار و صلح را بر عهده ندارد.</w:t>
      </w:r>
    </w:p>
    <w:p>
      <w:pPr>
        <w:pStyle w:val="Heading5"/>
      </w:pPr>
      <w:bookmarkStart w:id="1720" w:name="_Toc1339"/>
      <w:r>
        <w:t>[رقم الحدیث الکلی: 35845 - رقم الحدیث الباب: 2]</w:t>
      </w:r>
      <w:bookmarkEnd w:id="1720"/>
    </w:p>
    <w:p>
      <w:pPr>
        <w:pStyle w:val="BookText"/>
      </w:pPr>
      <w:r>
        <w:rPr>
          <w:rFonts w:ascii="Times New Roman" w:hAnsi="Times New Roman" w:eastAsia="Times New Roman" w:cs="Times New Roman"/>
          <w:lang w:val="en-US" w:bidi="en-US"/>
          <w:color w:val="111111"/>
          <w:sz w:val="28"/>
          <w:szCs w:val="28"/>
          <w:rtl/>
        </w:rPr>
        <w:t xml:space="preserve">35845- 2- </w:t>
      </w:r>
      <w:r>
        <w:rPr>
          <w:rStyle w:val="FootnoteReference"/>
        </w:rPr>
        <w:footnoteReference w:id="2685"/>
      </w:r>
      <w:r>
        <w:rPr>
          <w:rFonts w:ascii="Amiri" w:hAnsi="Amiri" w:eastAsia="Amiri" w:cs="Amiri"/>
          <w:lang w:bidi="ar-SA"/>
          <w:color w:val="111111"/>
          <w:sz w:val="28"/>
          <w:szCs w:val="28"/>
          <w:rtl/>
        </w:rPr>
        <w:t xml:space="preserve">وَ بِإِسْنَادِهِ عَنِ النَّوْفَلِیِّ عَنِ السَّکُونِیِّ عَنْ جَعْفَرٍ عَنْ أَبِیهِ أَنَّ أَمِیرَ الْمُؤْمِنِینَ ع قَالَ: الْعَاقِلَةُ لَا تَضْمَنُ عَمْداً وَ لَا إِقْرَاراً وَ لَا صُلْحاً.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86"/>
      </w:r>
      <w:r>
        <w:rPr>
          <w:rFonts w:ascii="Amiri" w:hAnsi="Amiri" w:eastAsia="Amiri" w:cs="Amiri"/>
          <w:lang w:bidi="ar-SA"/>
          <w:color w:val="111111"/>
          <w:sz w:val="28"/>
          <w:szCs w:val="28"/>
          <w:rtl/>
        </w:rPr>
        <w:t xml:space="preserve">وَ یَأْتِی مَا یَدُلُّ عَلَیْهِ </w:t>
      </w:r>
      <w:r>
        <w:rPr>
          <w:rStyle w:val="FootnoteReference"/>
        </w:rPr>
        <w:footnoteReference w:id="2687"/>
      </w:r>
      <w:r>
        <w:rPr>
          <w:rFonts w:ascii="Amiri" w:hAnsi="Amiri" w:eastAsia="Amiri" w:cs="Amiri"/>
          <w:lang w:bidi="ar-SA"/>
          <w:color w:val="111111"/>
          <w:sz w:val="28"/>
          <w:szCs w:val="28"/>
          <w:rtl/>
        </w:rPr>
        <w:t xml:space="preserve">وَ یَأْتِی مَا ظَاهِرُهُ الْمُنَافَاةُ </w:t>
      </w:r>
      <w:r>
        <w:rPr>
          <w:rStyle w:val="FootnoteReference"/>
        </w:rPr>
        <w:footnoteReference w:id="2688"/>
      </w:r>
      <w:r>
        <w:rPr>
          <w:rFonts w:ascii="Amiri" w:hAnsi="Amiri" w:eastAsia="Amiri" w:cs="Amiri"/>
          <w:lang w:bidi="ar-SA"/>
          <w:color w:val="111111"/>
          <w:sz w:val="28"/>
          <w:szCs w:val="28"/>
          <w:rtl/>
        </w:rPr>
        <w:t xml:space="preserve">وَ نُبَیِّنُ وَجْهَهُ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از پدرش، روایت شده که امیرالمؤمنین (علیه السلام) فرمودند: عاقله مسئولیت قتل عمد، اقرار و صلح را بر عهده ندارد.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2" w:name="pg18996_271818"/>
    <w:bookmarkEnd w:id="372"/>
    <w:p>
      <w:pPr>
        <w:pStyle w:val="Heading4"/>
      </w:pPr>
      <w:bookmarkStart w:id="1721" w:name="_Toc1340"/>
      <w:r>
        <w:t>4- بَابُ حُکْمِ الْقَاتِلِ عَمْداً إِذَا هَرَبَ‌</w:t>
      </w:r>
      <w:bookmarkEnd w:id="1721"/>
    </w:p>
    <w:p>
      <w:pPr>
        <w:pStyle w:val="Heading5"/>
      </w:pPr>
      <w:bookmarkStart w:id="1722" w:name="_Toc1341"/>
      <w:r>
        <w:t>اشارة</w:t>
      </w:r>
      <w:bookmarkEnd w:id="1722"/>
    </w:p>
    <w:p>
      <w:pPr>
        <w:pStyle w:val="BookText"/>
      </w:pPr>
      <w:r>
        <w:rPr>
          <w:rStyle w:val="FootnoteReference"/>
        </w:rPr>
        <w:footnoteReference w:id="2690"/>
      </w:r>
      <w:r>
        <w:rPr>
          <w:rFonts w:ascii="Amiri" w:hAnsi="Amiri" w:eastAsia="Amiri" w:cs="Amiri"/>
          <w:lang w:bidi="ar-SA"/>
          <w:color w:val="111111"/>
          <w:sz w:val="28"/>
          <w:szCs w:val="28"/>
          <w:rtl/>
        </w:rPr>
        <w:t xml:space="preserve">4 بَابُ حُکْمِ الْقَاتِلِ عَمْداً إِذَا هَرَبَ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قاتل عمد اگر فرار کند</w:t>
      </w:r>
    </w:p>
    <w:p>
      <w:pPr>
        <w:pStyle w:val="Heading5"/>
      </w:pPr>
      <w:bookmarkStart w:id="1723" w:name="_Toc1342"/>
      <w:r>
        <w:t>[رقم الحدیث الکلی: 35846 - رقم الحدیث الباب: 1]</w:t>
      </w:r>
      <w:bookmarkEnd w:id="1723"/>
    </w:p>
    <w:p>
      <w:pPr>
        <w:pStyle w:val="BookText"/>
      </w:pPr>
      <w:r>
        <w:rPr>
          <w:rFonts w:ascii="Times New Roman" w:hAnsi="Times New Roman" w:eastAsia="Times New Roman" w:cs="Times New Roman"/>
          <w:lang w:val="en-US" w:bidi="en-US"/>
          <w:color w:val="111111"/>
          <w:sz w:val="28"/>
          <w:szCs w:val="28"/>
          <w:rtl/>
        </w:rPr>
        <w:t xml:space="preserve">35846- 1- </w:t>
      </w:r>
      <w:r>
        <w:rPr>
          <w:rStyle w:val="FootnoteReference"/>
        </w:rPr>
        <w:footnoteReference w:id="2691"/>
      </w:r>
      <w:r>
        <w:rPr>
          <w:rFonts w:ascii="Amiri" w:hAnsi="Amiri" w:eastAsia="Amiri" w:cs="Amiri"/>
          <w:lang w:bidi="ar-SA"/>
          <w:color w:val="111111"/>
          <w:sz w:val="28"/>
          <w:szCs w:val="28"/>
          <w:rtl/>
        </w:rPr>
        <w:t xml:space="preserve">مُحَمَّدُ بْنُ یَعْقُوبَ عَنْ حُمَیْدِ بْنِ زِیَادٍ عَنِ الْحَسَنِ بْنِ مُحَمَّدِ بْنِ سَمَاعَةَ عَنْ أَحْمَدَ بْنِ الْحَسَنِ الْمِیثَمِیِّ عَنْ أَبَانِ بْنِ عُثْمَانَ عَنْ أَبِی بَصِیرٍ قَالَ: سَأَلْتُ أَبَا عَبْدِ اللَّهِ ع عَنْ رَجُلٍ قَتَلَ رَجُلًا مُتَعَمِّداً ثُمَّ هَرَبَ الْقَاتِلُ فَلَمْ یُقْدَرْ عَلَیْهِ قَالَ إِنْ کَانَ لَهُ مَالٌ أُخِذَتِ الدِّیَةُ مِنْ مَالِهِ وَ إِلَّا فَمِنَ الْأَقْرَبِ فَالْأَقْرَبِ فَإِنْ لَمْ یَکُنْ لَهُ قَرَابَةٌ أَدَّاهُ الْإِمَامُ فَإِنَّهُ لَا یَبْطُلُ دَمُ امْرِئٍ مُسْلِمٍ.</w:t>
      </w:r>
    </w:p>
    <w:p>
      <w:pPr>
        <w:pStyle w:val="BookText"/>
      </w:pPr>
      <w:r>
        <w:rPr>
          <w:rFonts w:ascii="Amiri" w:hAnsi="Amiri" w:eastAsia="Amiri" w:cs="Amiri"/>
          <w:lang w:bidi="ar-SA"/>
          <w:color w:val="111111"/>
          <w:sz w:val="28"/>
          <w:szCs w:val="28"/>
          <w:rtl/>
        </w:rPr>
        <w:t xml:space="preserve">وَ رَوَاهُ الصَّدُوقُ بِإِسْنَادِهِ عَنِ الْحَسَنِ بْنِ عَلِیِّ بْنِ فَضَّالٍ عَنْ ظَرِیفِ بْنِ نَاصِحٍ عَنْ أَبَانِ بْنِ عُثْمَانَ عَنْ أَبِی بَصِیرٍ عَنْ أَبِی جَعْفَرٍ ع مِثْلَهُ إِلَی قَوْلِهِ الْأَقْرَبِ فَالْأَقْرَبِ </w:t>
      </w:r>
      <w:r>
        <w:rPr>
          <w:rStyle w:val="FootnoteReference"/>
        </w:rPr>
        <w:footnoteReference w:id="26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که گفت: از امام صادق (علیه السلام) درباره مردی که عمداً مردی را بکشد و سپس قاتل فرار کند و دستگیر نشود، پرسیدم. ایشان فرمودند: اگر قاتل دارای مال باشد، دیه از مال او گرفته می‌شود و اگر مال نداشته باشد، از نزدیکترین خویشاوندان گرفته می‌شود. اگر نزدیکانی نداشته باشد، امام دیه را پرداخت می‌کند، زیرا خون هیچ مسلمانی نباید بی‌حاصل بر زمین بریزد.</w:t>
      </w:r>
    </w:p>
    <w:p>
      <w:pPr>
        <w:pStyle w:val="Heading5"/>
      </w:pPr>
      <w:bookmarkStart w:id="1724" w:name="_Toc1343"/>
      <w:r>
        <w:t>[رقم الحدیث الکلی: 35847 - رقم الحدیث الباب: 2]</w:t>
      </w:r>
      <w:bookmarkEnd w:id="1724"/>
    </w:p>
    <w:p>
      <w:pPr>
        <w:pStyle w:val="BookText"/>
      </w:pPr>
      <w:r>
        <w:rPr>
          <w:rFonts w:ascii="Times New Roman" w:hAnsi="Times New Roman" w:eastAsia="Times New Roman" w:cs="Times New Roman"/>
          <w:lang w:val="en-US" w:bidi="en-US"/>
          <w:color w:val="111111"/>
          <w:sz w:val="28"/>
          <w:szCs w:val="28"/>
          <w:rtl/>
        </w:rPr>
        <w:t xml:space="preserve">35847- 2- </w:t>
      </w:r>
      <w:r>
        <w:rPr>
          <w:rStyle w:val="FootnoteReference"/>
        </w:rPr>
        <w:footnoteReference w:id="2693"/>
      </w:r>
      <w:r>
        <w:rPr>
          <w:rFonts w:ascii="Amiri" w:hAnsi="Amiri" w:eastAsia="Amiri" w:cs="Amiri"/>
          <w:lang w:bidi="ar-SA"/>
          <w:color w:val="111111"/>
          <w:sz w:val="28"/>
          <w:szCs w:val="28"/>
          <w:rtl/>
        </w:rPr>
        <w:t xml:space="preserve">قَالَ الْکُلَیْنِیُّ وَ فِی رِوَایَةٍ أُخْرَی ثُمَّ لِلْوَالِی بَعْدُ أَدَبُهُ وَ حَبْسُهُ.</w:t>
      </w:r>
    </w:p>
    <w:p>
      <w:pPr>
        <w:pStyle w:val="BookText"/>
      </w:pPr>
      <w:r>
        <w:rPr>
          <w:rFonts w:ascii="Amiri" w:hAnsi="Amiri" w:eastAsia="Amiri" w:cs="Amiri"/>
          <w:lang w:bidi="ar-SA"/>
          <w:color w:val="111111"/>
          <w:sz w:val="28"/>
          <w:szCs w:val="28"/>
          <w:rtl/>
        </w:rPr>
        <w:t xml:space="preserve">مُحَمَّدُ بْنُ الْحَسَنِ بِإِسْنَادِهِ عَنِ الْحَسَنِ بْنِ مُحَمَّدِ بْنِ سَمَاعَةَ مِثْلَهُ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گفت و در روایت دیگری آمده است که سپس بر حاکم است که او را تأدیب کند و زندانی نماید</w:t>
      </w:r>
    </w:p>
    <w:p>
      <w:pPr>
        <w:pStyle w:val="Heading5"/>
      </w:pPr>
      <w:bookmarkStart w:id="1725" w:name="_Toc1344"/>
      <w:r>
        <w:t>[رقم الحدیث الکلی: 35848 - رقم الحدیث الباب: 3]</w:t>
      </w:r>
      <w:bookmarkEnd w:id="1725"/>
    </w:p>
    <w:p>
      <w:pPr>
        <w:pStyle w:val="BookText"/>
      </w:pPr>
      <w:r>
        <w:rPr>
          <w:rFonts w:ascii="Times New Roman" w:hAnsi="Times New Roman" w:eastAsia="Times New Roman" w:cs="Times New Roman"/>
          <w:lang w:val="en-US" w:bidi="en-US"/>
          <w:color w:val="111111"/>
          <w:sz w:val="28"/>
          <w:szCs w:val="28"/>
          <w:rtl/>
        </w:rPr>
        <w:t xml:space="preserve">35848- 3- </w:t>
      </w:r>
      <w:r>
        <w:rPr>
          <w:rStyle w:val="FootnoteReference"/>
        </w:rPr>
        <w:footnoteReference w:id="2695"/>
      </w:r>
      <w:r>
        <w:rPr>
          <w:rFonts w:ascii="Amiri" w:hAnsi="Amiri" w:eastAsia="Amiri" w:cs="Amiri"/>
          <w:lang w:bidi="ar-SA"/>
          <w:color w:val="111111"/>
          <w:sz w:val="28"/>
          <w:szCs w:val="28"/>
          <w:rtl/>
        </w:rPr>
        <w:t xml:space="preserve">وَ بِإِسْنَادِهِ عَنْ مُحَمَّدِ بْنِ عَلِیِّ بْنِ مَحْبُوبٍ عَنِ الْعَلَاءِ عَنْ أَحْمَدَ بْنِ مُحَمَّدٍ عَنِ ابْنِ أَبِی نَصْرٍ عَنْ أَبِی جَعْفَرٍ ع فِی رَجُلٍ قَتَلَ رَجُلًا عَمْداً ثُمَّ فَرَّ فَلَمْ یُقْدَرْ عَلَیْهِ حَتَّی مَاتَ قَالَ إِنْ کَانَ لَهُ مَالٌ أُخِذَ مِنْهُ وَ إِلَّا أُخِذَ مِنَ الْأَقْرَبِ فَالْأَقْرَبِ.</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3" w:name="pg18996_271819"/>
    <w:bookmarkEnd w:id="373"/>
    <w:p>
      <w:pPr>
        <w:pStyle w:val="BookText"/>
      </w:pPr>
      <w:r>
        <w:rPr>
          <w:rFonts w:ascii="Amiri" w:hAnsi="Amiri" w:eastAsia="Amiri" w:cs="Amiri"/>
          <w:lang w:bidi="ar-SA"/>
          <w:color w:val="111111"/>
          <w:sz w:val="28"/>
          <w:szCs w:val="28"/>
          <w:rtl/>
        </w:rPr>
        <w:t xml:space="preserve">أَقُولُ: قَدْ تَقَدَّمَ أَنَّ الْعَاقِلَةَ لَا تَضْمَنُ عَمْداً </w:t>
      </w:r>
      <w:r>
        <w:rPr>
          <w:rStyle w:val="FootnoteReference"/>
        </w:rPr>
        <w:footnoteReference w:id="2696"/>
      </w:r>
      <w:r>
        <w:rPr>
          <w:rFonts w:ascii="Amiri" w:hAnsi="Amiri" w:eastAsia="Amiri" w:cs="Amiri"/>
          <w:lang w:bidi="ar-SA"/>
          <w:color w:val="111111"/>
          <w:sz w:val="28"/>
          <w:szCs w:val="28"/>
          <w:rtl/>
        </w:rPr>
        <w:t xml:space="preserve">وَ قَدْ خَصَّهُ الشَّیْخُ </w:t>
      </w:r>
      <w:r>
        <w:rPr>
          <w:rStyle w:val="FootnoteReference"/>
        </w:rPr>
        <w:footnoteReference w:id="2697"/>
      </w:r>
      <w:r>
        <w:rPr>
          <w:rFonts w:ascii="Amiri" w:hAnsi="Amiri" w:eastAsia="Amiri" w:cs="Amiri"/>
          <w:lang w:bidi="ar-SA"/>
          <w:color w:val="111111"/>
          <w:sz w:val="28"/>
          <w:szCs w:val="28"/>
          <w:rtl/>
        </w:rPr>
        <w:t xml:space="preserve">وَ غَیْرُهُ </w:t>
      </w:r>
      <w:r>
        <w:rPr>
          <w:rStyle w:val="FootnoteReference"/>
        </w:rPr>
        <w:footnoteReference w:id="2698"/>
      </w:r>
      <w:r>
        <w:rPr>
          <w:rFonts w:ascii="Amiri" w:hAnsi="Amiri" w:eastAsia="Amiri" w:cs="Amiri"/>
          <w:lang w:bidi="ar-SA"/>
          <w:color w:val="111111"/>
          <w:sz w:val="28"/>
          <w:szCs w:val="28"/>
          <w:rtl/>
        </w:rPr>
        <w:t xml:space="preserve">بِغَیْرِ هَذِهِ الصُّورَةِ.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نصر، از ابی جعفر (علیهما السلام) درباره مردی که عمداً مردی را بکشد و سپس فرار کند و دستگیر نشود تا بمیرد، روایت شده که فرمودند: اگر قاتل مال داشته باشد، از مال او گرفته می‌شود و اگر مال نداشته باشد، از نزدیکترین خویشاوندان گرفته می‌شود.</w:t>
      </w:r>
    </w:p>
    <w:p>
      <w:pPr>
        <w:pStyle w:val="BookText"/>
      </w:pPr>
      <w:r>
        <w:rPr>
          <w:rFonts w:ascii="IRNazanin" w:hAnsi="IRNazanin" w:eastAsia="IRNazanin" w:cs="IRNazanin"/>
          <w:lang w:bidi="fa-IR"/>
          <w:color w:val="111111"/>
          <w:sz w:val="28"/>
          <w:szCs w:val="28"/>
          <w:rtl/>
        </w:rPr>
        <w:t xml:space="preserve">می گویم : قبلاً ذکر شده است که عاقله مسئولیت قتل عمد را بر عهده نمی‌گیرد و مرحوم شیخ و دیگران این موضوع را به جز این حالت استثنا کرده‌اند.</w:t>
      </w:r>
    </w:p>
    <w:p>
      <w:pPr>
        <w:pStyle w:val="Heading4"/>
      </w:pPr>
      <w:bookmarkStart w:id="1726" w:name="_Toc1345"/>
      <w:r>
        <w:t>5- بَابُ أَنَّهُ لَا یُحْمَلُ عَلَی الْعَاقِلَةِ إِلَّا الْمُوضِحَةُ فَصَاعِداً وَ حُکْمِ مَا دُونَ السِّمْحَاقِ‌</w:t>
      </w:r>
      <w:bookmarkEnd w:id="1726"/>
    </w:p>
    <w:p>
      <w:pPr>
        <w:pStyle w:val="Heading5"/>
      </w:pPr>
      <w:bookmarkStart w:id="1727" w:name="_Toc1346"/>
      <w:r>
        <w:t>اشارة</w:t>
      </w:r>
      <w:bookmarkEnd w:id="1727"/>
    </w:p>
    <w:p>
      <w:pPr>
        <w:pStyle w:val="BookText"/>
      </w:pPr>
      <w:r>
        <w:rPr>
          <w:rStyle w:val="FootnoteReference"/>
        </w:rPr>
        <w:footnoteReference w:id="2699"/>
      </w:r>
      <w:r>
        <w:rPr>
          <w:rFonts w:ascii="Amiri" w:hAnsi="Amiri" w:eastAsia="Amiri" w:cs="Amiri"/>
          <w:lang w:bidi="ar-SA"/>
          <w:color w:val="111111"/>
          <w:sz w:val="28"/>
          <w:szCs w:val="28"/>
          <w:rtl/>
        </w:rPr>
        <w:t xml:space="preserve">5 بَابُ أَنَّهُ لَا یُحْمَلُ عَلَی الْعَاقِلَةِ إِلَّا الْمُوضِحَةُ فَصَاعِداً وَ حُکْمِ مَا دُونَ السِّمْحَاقِ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بر عاقله حمل نمی‌شود مگر مواردی که جراحت موضحه (یعنی جراحتی که استخوان را آشکار کند) و بالاتر باشد و حکم مواردی که کمتر از سمحاق (یعنی پوست نازک بالای استخوان جمجمه) هستند.</w:t>
      </w:r>
    </w:p>
    <w:p>
      <w:pPr>
        <w:pStyle w:val="Heading5"/>
      </w:pPr>
      <w:bookmarkStart w:id="1728" w:name="_Toc1347"/>
      <w:r>
        <w:t>[رقم الحدیث الکلی: 35849 - رقم الحدیث الباب: 1]</w:t>
      </w:r>
      <w:bookmarkEnd w:id="1728"/>
    </w:p>
    <w:p>
      <w:pPr>
        <w:pStyle w:val="BookText"/>
      </w:pPr>
      <w:r>
        <w:rPr>
          <w:rFonts w:ascii="Times New Roman" w:hAnsi="Times New Roman" w:eastAsia="Times New Roman" w:cs="Times New Roman"/>
          <w:lang w:val="en-US" w:bidi="en-US"/>
          <w:color w:val="111111"/>
          <w:sz w:val="28"/>
          <w:szCs w:val="28"/>
          <w:rtl/>
        </w:rPr>
        <w:t xml:space="preserve">35849- 1- </w:t>
      </w:r>
      <w:r>
        <w:rPr>
          <w:rStyle w:val="FootnoteReference"/>
        </w:rPr>
        <w:footnoteReference w:id="2700"/>
      </w:r>
      <w:r>
        <w:rPr>
          <w:rFonts w:ascii="Amiri" w:hAnsi="Amiri" w:eastAsia="Amiri" w:cs="Amiri"/>
          <w:lang w:bidi="ar-SA"/>
          <w:color w:val="111111"/>
          <w:sz w:val="28"/>
          <w:szCs w:val="28"/>
          <w:rtl/>
        </w:rPr>
        <w:t xml:space="preserve">مُحَمَّدُ بْنُ یَعْقُوبَ عَنْ عَلِیِّ بْنِ إِبْرَاهِیمَ عَنْ أَبِیهِ عَنِ ابْنِ فَضَّالٍ عَنْ یُونُسَ بْنِ یَعْقُوبَ عَنْ أَبِی مَرْیَمَ عَنْ أَبِی جَعْفَرٍ ع قَالَ: قَضَی أَمِیرُ الْمُؤْمِنِینَ ع أَنْ لَا یُحْمَلَ عَلَی الْعَاقِلَةِ إِلَّا الْمُوضِحَةُ فَصَاعِداً وَ قَالَ مَا دُونَ السِّمْحَاقِ </w:t>
      </w:r>
      <w:r>
        <w:rPr>
          <w:rStyle w:val="FootnoteReference"/>
        </w:rPr>
        <w:footnoteReference w:id="2701"/>
      </w:r>
      <w:r>
        <w:rPr>
          <w:rFonts w:ascii="Amiri" w:hAnsi="Amiri" w:eastAsia="Amiri" w:cs="Amiri"/>
          <w:lang w:bidi="ar-SA"/>
          <w:color w:val="111111"/>
          <w:sz w:val="28"/>
          <w:szCs w:val="28"/>
          <w:rtl/>
        </w:rPr>
        <w:t xml:space="preserve">أَجْرُ الطَّبِیبِ سِوَی الدِّیَةِ.</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مریم، از ابی جعفر (علیهما السلام) روایت شده که گفت: امیرالمؤمنین (علیه السلام) حکم داد که بر عاقله حمل نمی‌شود مگر جراحت موضحه و بالاتر، و گفت که در موارد کمتر از سمحاق، هزینه پزشک جدا از دیه است.</w:t>
      </w:r>
    </w:p>
    <w:p>
      <w:pPr>
        <w:pStyle w:val="Heading5"/>
      </w:pPr>
      <w:bookmarkStart w:id="1729" w:name="_Toc1348"/>
      <w:r>
        <w:t>[رقم الحدیث الکلی: 35850 - رقم الحدیث الباب: 2]</w:t>
      </w:r>
      <w:bookmarkEnd w:id="1729"/>
    </w:p>
    <w:p>
      <w:pPr>
        <w:pStyle w:val="BookText"/>
      </w:pPr>
      <w:r>
        <w:rPr>
          <w:rFonts w:ascii="Times New Roman" w:hAnsi="Times New Roman" w:eastAsia="Times New Roman" w:cs="Times New Roman"/>
          <w:lang w:val="en-US" w:bidi="en-US"/>
          <w:color w:val="111111"/>
          <w:sz w:val="28"/>
          <w:szCs w:val="28"/>
          <w:rtl/>
        </w:rPr>
        <w:t xml:space="preserve">35850- 2- </w:t>
      </w:r>
      <w:r>
        <w:rPr>
          <w:rStyle w:val="FootnoteReference"/>
        </w:rPr>
        <w:footnoteReference w:id="2703"/>
      </w:r>
      <w:r>
        <w:rPr>
          <w:rFonts w:ascii="Amiri" w:hAnsi="Amiri" w:eastAsia="Amiri" w:cs="Amiri"/>
          <w:lang w:bidi="ar-SA"/>
          <w:color w:val="111111"/>
          <w:sz w:val="28"/>
          <w:szCs w:val="28"/>
          <w:rtl/>
        </w:rPr>
        <w:t xml:space="preserve">وَ بِإِسْنَادِهِ عَنْ مُحَمَّدِ بْنِ عَلِیِّ بْنِ مَحْبُوبٍ عَنْ مُحَمَّدِ بْنِ الْحُسَیْنِ عَنْ مُحَمَّدِ بْنِ یَحْیَی الْخَزَّازِ عَنْ غِیَاثٍ عَنْ جَعْفَرٍ عَنْ أَبِیهِ عَنْ عَلِیٍّ ع قَالَ: مَا دُونَ السِّمْحَاقِ أَجْرُ الطَّبِیبِ.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از جعفر، از پدرش، از علی (علیهم السلام) روایت شده که گفت: در موارد کمتر از سمحاق، فقط هزینه پزشک گرفته می شود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4" w:name="pg18996_271820"/>
    <w:bookmarkEnd w:id="374"/>
    <w:p>
      <w:pPr>
        <w:pStyle w:val="Heading4"/>
      </w:pPr>
      <w:bookmarkStart w:id="1730" w:name="_Toc1349"/>
      <w:r>
        <w:t>6- بَابُ حُکْمِ الْقَاتِلِ خَطَأً إِذَا مَاتَ قَبْلَ دَفْعِ الدِّیَةِ وَ أَنَّ مَنْ لَا عَاقِلَةَ لَهُ فَعَاقِلَتُهُ الْإِمَامُ وَ کَذَا ابْنُ الْمُلَاعَنَةِ</w:t>
      </w:r>
      <w:bookmarkEnd w:id="1730"/>
    </w:p>
    <w:p>
      <w:pPr>
        <w:pStyle w:val="Heading5"/>
      </w:pPr>
      <w:bookmarkStart w:id="1731" w:name="_Toc1350"/>
      <w:r>
        <w:t>اشارة</w:t>
      </w:r>
      <w:bookmarkEnd w:id="1731"/>
    </w:p>
    <w:p>
      <w:pPr>
        <w:pStyle w:val="BookText"/>
      </w:pPr>
      <w:r>
        <w:rPr>
          <w:rStyle w:val="FootnoteReference"/>
        </w:rPr>
        <w:footnoteReference w:id="2704"/>
      </w:r>
      <w:r>
        <w:rPr>
          <w:rFonts w:ascii="Amiri" w:hAnsi="Amiri" w:eastAsia="Amiri" w:cs="Amiri"/>
          <w:lang w:bidi="ar-SA"/>
          <w:color w:val="111111"/>
          <w:sz w:val="28"/>
          <w:szCs w:val="28"/>
          <w:rtl/>
        </w:rPr>
        <w:t xml:space="preserve">6 بَابُ حُکْمِ الْقَاتِلِ خَطَأً إِذَا مَاتَ قَبْلَ دَفْعِ الدِّیَةِ وَ أَنَّ مَنْ لَا عَاقِلَةَ لَهُ فَعَاقِلَتُهُ الْإِمَامُ وَ کَذَا ابْنُ الْمُلَاعَنَةِ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حکم قاتل خطا اگر قبل از پرداخت دیه بمیرد و کسی که عاقله ندارد، عاقله او امام است و همچنین فرزند لعان</w:t>
      </w:r>
    </w:p>
    <w:p>
      <w:pPr>
        <w:pStyle w:val="Heading5"/>
      </w:pPr>
      <w:bookmarkStart w:id="1732" w:name="_Toc1351"/>
      <w:r>
        <w:t>[رقم الحدیث الکلی: 35851 - رقم الحدیث الباب: 1]</w:t>
      </w:r>
      <w:bookmarkEnd w:id="1732"/>
    </w:p>
    <w:p>
      <w:pPr>
        <w:pStyle w:val="BookText"/>
      </w:pPr>
      <w:r>
        <w:rPr>
          <w:rFonts w:ascii="Times New Roman" w:hAnsi="Times New Roman" w:eastAsia="Times New Roman" w:cs="Times New Roman"/>
          <w:lang w:val="en-US" w:bidi="en-US"/>
          <w:color w:val="111111"/>
          <w:sz w:val="28"/>
          <w:szCs w:val="28"/>
          <w:rtl/>
        </w:rPr>
        <w:t xml:space="preserve">35851- 1- </w:t>
      </w:r>
      <w:r>
        <w:rPr>
          <w:rStyle w:val="FootnoteReference"/>
        </w:rPr>
        <w:footnoteReference w:id="2705"/>
      </w:r>
      <w:r>
        <w:rPr>
          <w:rFonts w:ascii="Amiri" w:hAnsi="Amiri" w:eastAsia="Amiri" w:cs="Amiri"/>
          <w:lang w:bidi="ar-SA"/>
          <w:color w:val="111111"/>
          <w:sz w:val="28"/>
          <w:szCs w:val="28"/>
          <w:rtl/>
        </w:rPr>
        <w:t xml:space="preserve">مُحَمَّدُ بْنُ الْحَسَنِ بِإِسْنَادِهِ عَنْ یُونُسَ بْنِ عَبْدِ الرَّحْمَنِ عَمَّنْ رَوَاهُ عَنْ أَحَدِهِمَا ع أَنَّهُ قَالَ: فِی الرَّجُلِ إِذَا قَتَلَ رَجُلًا خَطَأً فَمَاتَ قَبْلَ أَنْ یَخْرُجَ إِلَی أَوْلِیَاءِ الْمَقْتُولِ مِنَ الدِّیَةِ أَنَّ الدِّیَةَ عَلَی وَرَثَتِهِ فَإِنْ لَمْ یَکُنْ لَهُ عَاقِلَةٌ فَعَلَی الْوَالِی مِنْ بَیْتِ الْمَالِ.</w:t>
      </w:r>
    </w:p>
    <w:p>
      <w:pPr>
        <w:pStyle w:val="BookText"/>
      </w:pPr>
      <w:r>
        <w:rPr>
          <w:rFonts w:ascii="Amiri" w:hAnsi="Amiri" w:eastAsia="Amiri" w:cs="Amiri"/>
          <w:lang w:bidi="ar-SA"/>
          <w:color w:val="111111"/>
          <w:sz w:val="28"/>
          <w:szCs w:val="28"/>
          <w:rtl/>
        </w:rPr>
        <w:t xml:space="preserve">أَقُولُ: وَ تَقَدَّمَ مَا یَدُلُّ عَلَی الْحُکْمِ الثَّانِی </w:t>
      </w:r>
      <w:r>
        <w:rPr>
          <w:rStyle w:val="FootnoteReference"/>
        </w:rPr>
        <w:footnoteReference w:id="2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عبدالرحمن، از کسی که حدیث را از یکی از آن دو امام (علیهما السلام) روایت کرده، که او گفت: در مورد مردی که به طور خطا مردی را بکشد و قبل از پرداخت دیه به اولیاء مقتول بمیرد، دیه بر عهده ورثه او است و اگر عاقله نداشته باشد، بر عهده حاکم از بیت المال است.</w:t>
      </w:r>
    </w:p>
    <w:p>
      <w:pPr>
        <w:pStyle w:val="Heading4"/>
      </w:pPr>
      <w:bookmarkStart w:id="1733" w:name="_Toc1352"/>
      <w:r>
        <w:t>7- بَابُ أَنَّ ضَامِنَ الْجَرِیرَةِ عَاقِلَةُ الْمَضْمُونِ وَ حُکْمِ مَنْ أَسْلَمَ وَ لَا مَوَالِیَ لَهُ‌</w:t>
      </w:r>
      <w:bookmarkEnd w:id="1733"/>
    </w:p>
    <w:p>
      <w:pPr>
        <w:pStyle w:val="Heading5"/>
      </w:pPr>
      <w:bookmarkStart w:id="1734" w:name="_Toc1353"/>
      <w:r>
        <w:t>اشارة</w:t>
      </w:r>
      <w:bookmarkEnd w:id="1734"/>
    </w:p>
    <w:p>
      <w:pPr>
        <w:pStyle w:val="BookText"/>
      </w:pPr>
      <w:r>
        <w:rPr>
          <w:rStyle w:val="FootnoteReference"/>
        </w:rPr>
        <w:footnoteReference w:id="2707"/>
      </w:r>
      <w:r>
        <w:rPr>
          <w:rFonts w:ascii="Amiri" w:hAnsi="Amiri" w:eastAsia="Amiri" w:cs="Amiri"/>
          <w:lang w:bidi="ar-SA"/>
          <w:color w:val="111111"/>
          <w:sz w:val="28"/>
          <w:szCs w:val="28"/>
          <w:rtl/>
        </w:rPr>
        <w:t xml:space="preserve">7 بَابُ أَنَّ ضَامِنَ الْجَرِیرَةِ عَاقِلَةُ الْمَضْمُونِ وَ حُکْمِ مَنْ أَسْلَمَ وَ لَا مَوَالِیَ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اینکه ضامن جرم، عاقله شخص مضنون است و حکم کسی که اسلام آورده ولی موالی ندارد.</w:t>
      </w:r>
    </w:p>
    <w:p>
      <w:pPr>
        <w:pStyle w:val="Heading5"/>
      </w:pPr>
      <w:bookmarkStart w:id="1735" w:name="_Toc1354"/>
      <w:r>
        <w:t>[رقم الحدیث الکلی: 35852 - رقم الحدیث الباب: 1]</w:t>
      </w:r>
      <w:bookmarkEnd w:id="1735"/>
    </w:p>
    <w:p>
      <w:pPr>
        <w:pStyle w:val="BookText"/>
      </w:pPr>
      <w:r>
        <w:rPr>
          <w:rFonts w:ascii="Times New Roman" w:hAnsi="Times New Roman" w:eastAsia="Times New Roman" w:cs="Times New Roman"/>
          <w:lang w:val="en-US" w:bidi="en-US"/>
          <w:color w:val="111111"/>
          <w:sz w:val="28"/>
          <w:szCs w:val="28"/>
          <w:rtl/>
        </w:rPr>
        <w:t xml:space="preserve">35852- 1- </w:t>
      </w:r>
      <w:r>
        <w:rPr>
          <w:rStyle w:val="FootnoteReference"/>
        </w:rPr>
        <w:footnoteReference w:id="2708"/>
      </w:r>
      <w:r>
        <w:rPr>
          <w:rFonts w:ascii="Amiri" w:hAnsi="Amiri" w:eastAsia="Amiri" w:cs="Amiri"/>
          <w:lang w:bidi="ar-SA"/>
          <w:color w:val="111111"/>
          <w:sz w:val="28"/>
          <w:szCs w:val="28"/>
          <w:rtl/>
        </w:rPr>
        <w:t xml:space="preserve">مُحَمَّدُ بْنُ الْحَسَنِ بِإِسْنَادِهِ عَنْ أَحْمَدَ بْنِ مُحَمَّدٍ عَنْ عَلِیِّ بْنِ الْحَکَمِ عَنْ أَبِی أَیُّوبَ عَنْ مُحَمَّدِ بْنِ مُسْلِمٍ عَنْ أَبِی عَبْدِ اللَّهِ ع قَالَ: مَنْ لَجَأَ إِلَی قَوْمٍ فَأَقَرُّوا بِوَلَایَتِهِ کَانَ لَهُمْ مِیرَاثُهُ وَ عَلَیْهِمْ مَعْقُلَتُهُ.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علیه‌السلام نقل کرده است که فرمود: کسی که به قومی پناه ببرد و آن قوم ولایت او را بپذیرند، میراث او برای آن قوم است و دیه‌اش بر عهده آن‌ها است.</w:t>
      </w:r>
    </w:p>
    <w:p>
      <w:pPr>
        <w:pStyle w:val="Heading5"/>
      </w:pPr>
      <w:bookmarkStart w:id="1736" w:name="_Toc1355"/>
      <w:r>
        <w:t>[رقم الحدیث الکلی: 35853 - رقم الحدیث الباب: 2]</w:t>
      </w:r>
      <w:bookmarkEnd w:id="1736"/>
    </w:p>
    <w:p>
      <w:pPr>
        <w:pStyle w:val="BookText"/>
      </w:pPr>
      <w:r>
        <w:rPr>
          <w:rFonts w:ascii="Times New Roman" w:hAnsi="Times New Roman" w:eastAsia="Times New Roman" w:cs="Times New Roman"/>
          <w:lang w:val="en-US" w:bidi="en-US"/>
          <w:color w:val="111111"/>
          <w:sz w:val="28"/>
          <w:szCs w:val="28"/>
          <w:rtl/>
        </w:rPr>
        <w:t xml:space="preserve">35853- 2- </w:t>
      </w:r>
      <w:r>
        <w:rPr>
          <w:rStyle w:val="FootnoteReference"/>
        </w:rPr>
        <w:footnoteReference w:id="2709"/>
      </w:r>
      <w:r>
        <w:rPr>
          <w:rFonts w:ascii="Amiri" w:hAnsi="Amiri" w:eastAsia="Amiri" w:cs="Amiri"/>
          <w:lang w:bidi="ar-SA"/>
          <w:color w:val="111111"/>
          <w:sz w:val="28"/>
          <w:szCs w:val="28"/>
          <w:rtl/>
        </w:rPr>
        <w:t xml:space="preserve">وَ بِإِسْنَادِهِ عَنِ الصَّفَّارِ عَنْ إِبْرَاهِیمَ بْنِ هَاشِمٍ عَنِ النَّوْفَلِیِّ عَنِ السَّکُونِیِّ عَنْ جَعْفَرٍ عَنْ أَبِیهِ عَنْ عَلِیٍّ ع فِی رَجُلٍ أَسْلَمَ ثُمَّ قَتَلَ رَجُلًا خَطَأً قَالَ أَقْسِمُ الدِّیَةَ عَلَی نَحْوِهِ مِنَ النَّاسِ مِمَّنْ أَسْلَمَ وَ لَیْسَ لَهُ مَوَالٍ.</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5" w:name="pg18996_271821"/>
    <w:bookmarkEnd w:id="375"/>
    <w:p>
      <w:pPr>
        <w:pStyle w:val="BookText"/>
      </w:pPr>
      <w:r>
        <w:rPr>
          <w:rFonts w:ascii="Amiri" w:hAnsi="Amiri" w:eastAsia="Amiri" w:cs="Amiri"/>
          <w:lang w:bidi="ar-SA"/>
          <w:color w:val="111111"/>
          <w:sz w:val="28"/>
          <w:szCs w:val="28"/>
          <w:rtl/>
        </w:rPr>
        <w:t xml:space="preserve">أَقُولُ: هَذَا مَحْمُولٌ عَلَی ضَمَانِ الْجَرِیرَةِ أَوْ عَلَی أَنَّ عَاقِلَتَهُ عَاقِلَةُ نَحْوِهِ مِنَ النَّاسِ أَعْنِی الْإِمَامَ وَ قَدْ تَقَدَّمَ مَا یَدُلُّ عَلَی ذَلِکَ هُنَا </w:t>
      </w:r>
      <w:r>
        <w:rPr>
          <w:rStyle w:val="FootnoteReference"/>
        </w:rPr>
        <w:footnoteReference w:id="2710"/>
      </w:r>
      <w:r>
        <w:rPr>
          <w:rFonts w:ascii="Amiri" w:hAnsi="Amiri" w:eastAsia="Amiri" w:cs="Amiri"/>
          <w:lang w:bidi="ar-SA"/>
          <w:color w:val="111111"/>
          <w:sz w:val="28"/>
          <w:szCs w:val="28"/>
          <w:rtl/>
        </w:rPr>
        <w:t xml:space="preserve">وَ فِی الْمَوَارِیثِ </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جعفر از پدرش از علی علیه‌السلام نقل کرده است که در مورد مردی که اسلام آورد و سپس به اشتباه مردی را کشت، فرمود: دیه را از میان افرادی که مانند او اسلام آورده‌اند و موالی ندارد، تقسیم کن.</w:t>
      </w:r>
    </w:p>
    <w:p>
      <w:pPr>
        <w:pStyle w:val="BookText"/>
      </w:pPr>
      <w:r>
        <w:rPr>
          <w:rFonts w:ascii="IRNazanin" w:hAnsi="IRNazanin" w:eastAsia="IRNazanin" w:cs="IRNazanin"/>
          <w:lang w:bidi="fa-IR"/>
          <w:color w:val="111111"/>
          <w:sz w:val="28"/>
          <w:szCs w:val="28"/>
          <w:rtl/>
        </w:rPr>
        <w:t xml:space="preserve">می‌گویم: این حکم مربوط به ضامن جریره است یا اینکه عاقله او عاقله افراد مانند او، یعنی امام است و پیش‌تر نیز به این مطلب اشاره شده است.</w:t>
      </w:r>
    </w:p>
    <w:p>
      <w:pPr>
        <w:pStyle w:val="Heading4"/>
      </w:pPr>
      <w:bookmarkStart w:id="1737" w:name="_Toc1356"/>
      <w:r>
        <w:t>8- بَابُ أَنَّ دِیَةَ الْخَطَإِ مِنَ الْبَدَوِیِّ عَلَی عَاقِلَتِهِ الْبَدَوِیِّینَ وَ مِنَ الْقَرَوِیِّ عَلَی عَاقِلَتِهِ مِنَ الْقَرَوِیِّینَ‌</w:t>
      </w:r>
      <w:bookmarkEnd w:id="1737"/>
    </w:p>
    <w:p>
      <w:pPr>
        <w:pStyle w:val="Heading5"/>
      </w:pPr>
      <w:bookmarkStart w:id="1738" w:name="_Toc1357"/>
      <w:r>
        <w:t>اشارة</w:t>
      </w:r>
      <w:bookmarkEnd w:id="1738"/>
    </w:p>
    <w:p>
      <w:pPr>
        <w:pStyle w:val="BookText"/>
      </w:pPr>
      <w:r>
        <w:rPr>
          <w:rStyle w:val="FootnoteReference"/>
        </w:rPr>
        <w:footnoteReference w:id="2712"/>
      </w:r>
      <w:r>
        <w:rPr>
          <w:rFonts w:ascii="Amiri" w:hAnsi="Amiri" w:eastAsia="Amiri" w:cs="Amiri"/>
          <w:lang w:bidi="ar-SA"/>
          <w:color w:val="111111"/>
          <w:sz w:val="28"/>
          <w:szCs w:val="28"/>
          <w:rtl/>
        </w:rPr>
        <w:t xml:space="preserve">8 بَابُ أَنَّ دِیَةَ الْخَطَإِ مِنَ الْبَدَوِیِّ عَلَی عَاقِلَتِهِ الْبَدَوِیِّینَ وَ مِنَ الْقَرَوِیِّ عَلَی عَاقِلَتِهِ مِنَ الْقَرَوِیِّینَ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باب مربوط به اینکه دیه خطا از بَدَوی بر عاقله بَدَوی‌ها و از قَرَوی بر عاقله قَرَوی‌ها است.</w:t>
      </w:r>
    </w:p>
    <w:p>
      <w:pPr>
        <w:pStyle w:val="Heading5"/>
      </w:pPr>
      <w:bookmarkStart w:id="1739" w:name="_Toc1358"/>
      <w:r>
        <w:t>[رقم الحدیث الکلی: 35854 - رقم الحدیث الباب: 1]</w:t>
      </w:r>
      <w:bookmarkEnd w:id="1739"/>
    </w:p>
    <w:p>
      <w:pPr>
        <w:pStyle w:val="BookText"/>
      </w:pPr>
      <w:r>
        <w:rPr>
          <w:rFonts w:ascii="Times New Roman" w:hAnsi="Times New Roman" w:eastAsia="Times New Roman" w:cs="Times New Roman"/>
          <w:lang w:val="en-US" w:bidi="en-US"/>
          <w:color w:val="111111"/>
          <w:sz w:val="28"/>
          <w:szCs w:val="28"/>
          <w:rtl/>
        </w:rPr>
        <w:t xml:space="preserve">35854- 1- </w:t>
      </w:r>
      <w:r>
        <w:rPr>
          <w:rStyle w:val="FootnoteReference"/>
        </w:rPr>
        <w:footnoteReference w:id="2713"/>
      </w:r>
      <w:r>
        <w:rPr>
          <w:rFonts w:ascii="Amiri" w:hAnsi="Amiri" w:eastAsia="Amiri" w:cs="Amiri"/>
          <w:lang w:bidi="ar-SA"/>
          <w:color w:val="111111"/>
          <w:sz w:val="28"/>
          <w:szCs w:val="28"/>
          <w:rtl/>
        </w:rPr>
        <w:t xml:space="preserve">مُحَمَّدُ بْنُ الْحَسَنِ بِإِسْنَادِهِ عَنِ الْحَسَنِ بْنِ مَحْبُوبٍ عَنْ هِشَامِ بْنِ سَالِمٍ عَنْ زِیَادِ بْنِ سُوقَةَ عَنِ الْحَکَمِ بْنِ عُتَیْبَةَ عَنْ أَبِی جَعْفَرٍ ع فِی حَدِیثٍ قَالَ: یَا حَکَمُ إِذَا کَانَ الْخَطَأُ مِنَ الْقَاتِلِ (أَوِ الْخَطَأُ) </w:t>
      </w:r>
      <w:r>
        <w:rPr>
          <w:rStyle w:val="FootnoteReference"/>
        </w:rPr>
        <w:footnoteReference w:id="2714"/>
      </w:r>
      <w:r>
        <w:rPr>
          <w:rFonts w:ascii="Amiri" w:hAnsi="Amiri" w:eastAsia="Amiri" w:cs="Amiri"/>
          <w:lang w:bidi="ar-SA"/>
          <w:color w:val="111111"/>
          <w:sz w:val="28"/>
          <w:szCs w:val="28"/>
          <w:rtl/>
        </w:rPr>
        <w:t xml:space="preserve">مِنَ الْجَارِحِ وَ کَانَ بَدَوِیّاً فَدِیَةُ مَا جَنَی الْبَدَوِیُّ مِنَ الْخَطَإِ عَلَی أَوْلِیَائِهِ الْبَدَوِیِّینَ قَالَ وَ إِذَا کَانَ الْقَاتِلُ أَوِ الْجَارِحُ قَرَوِیّاً فَإِنَّ دِیَةَ مَا جَنَی مِنَ الْخَطَإِ عَلَی أَوْلِیَائِهِ مِنَ الْقَرَوِیِّینَ.</w:t>
      </w:r>
    </w:p>
    <w:p>
      <w:pPr>
        <w:pStyle w:val="BookText"/>
      </w:pPr>
      <w:r>
        <w:rPr>
          <w:rFonts w:ascii="Amiri" w:hAnsi="Amiri" w:eastAsia="Amiri" w:cs="Amiri"/>
          <w:lang w:bidi="ar-SA"/>
          <w:color w:val="111111"/>
          <w:sz w:val="28"/>
          <w:szCs w:val="28"/>
          <w:rtl/>
        </w:rPr>
        <w:t xml:space="preserve">وَ رَوَاهُ الصَّدُوقُ بِإِسْنَادِهِ عَنْ هِشَامِ بْنِ سَالِمٍ </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عتیبه از امام باقر علیه‌السلام در حدیثی نقل کرده است که فرمود: ای حکم، اگر خطای قاتل یا خطای جراحت از یک بَدَوی باشد، دیه خطای بَدَوی بر عهده اولیای بدوی‌های دیگر است. و اگر قاتل یا جانی قَرَوی باشد، دیه خطای او بر عهده اولیای قرَوی‌های دیگر است.</w:t>
      </w:r>
    </w:p>
    <w:p>
      <w:pPr>
        <w:pStyle w:val="Heading4"/>
      </w:pPr>
      <w:bookmarkStart w:id="1740" w:name="_Toc1359"/>
      <w:r>
        <w:t>9- بَابُ أَنَّ الْعَاقِلَةَ لَا تَضْمَنُ إِلَّا مَا قَامَتْ عَلَیْهِ الْبَیِّنَةُ فَإِنْ أَقَرَّ الْقَاتِلُ فَمِنْ مَالِهِ‌</w:t>
      </w:r>
      <w:bookmarkEnd w:id="1740"/>
    </w:p>
    <w:p>
      <w:pPr>
        <w:pStyle w:val="Heading5"/>
      </w:pPr>
      <w:bookmarkStart w:id="1741" w:name="_Toc1360"/>
      <w:r>
        <w:t>اشارة</w:t>
      </w:r>
      <w:bookmarkEnd w:id="1741"/>
    </w:p>
    <w:p>
      <w:pPr>
        <w:pStyle w:val="BookText"/>
      </w:pPr>
      <w:r>
        <w:rPr>
          <w:rStyle w:val="FootnoteReference"/>
        </w:rPr>
        <w:footnoteReference w:id="2716"/>
      </w:r>
      <w:r>
        <w:rPr>
          <w:rFonts w:ascii="Amiri" w:hAnsi="Amiri" w:eastAsia="Amiri" w:cs="Amiri"/>
          <w:lang w:bidi="ar-SA"/>
          <w:color w:val="111111"/>
          <w:sz w:val="28"/>
          <w:szCs w:val="28"/>
          <w:rtl/>
        </w:rPr>
        <w:t xml:space="preserve">9 بَابُ أَنَّ الْعَاقِلَةَ لَا تَضْمَنُ إِلَّا مَا قَامَتْ عَلَیْهِ الْبَیِّنَةُ فَإِنْ أَقَرَّ الْقَاتِلُ فَمِنْ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اینکه عاقله تنها مسئولیت دیه‌ای را بر عهده دارد که بر آن بینّه‌ای وجود داشته باشد، پس اگر قاتل اعتراف کند، دیه از مال او پرداخت می‌شود.</w:t>
      </w:r>
    </w:p>
    <w:p>
      <w:pPr>
        <w:pStyle w:val="Heading5"/>
      </w:pPr>
      <w:bookmarkStart w:id="1742" w:name="_Toc1361"/>
      <w:r>
        <w:t>[رقم الحدیث الکلی: 35855 - رقم الحدیث الباب: 1]</w:t>
      </w:r>
      <w:bookmarkEnd w:id="1742"/>
    </w:p>
    <w:p>
      <w:pPr>
        <w:pStyle w:val="BookText"/>
      </w:pPr>
      <w:r>
        <w:rPr>
          <w:rFonts w:ascii="Times New Roman" w:hAnsi="Times New Roman" w:eastAsia="Times New Roman" w:cs="Times New Roman"/>
          <w:lang w:val="en-US" w:bidi="en-US"/>
          <w:color w:val="111111"/>
          <w:sz w:val="28"/>
          <w:szCs w:val="28"/>
          <w:rtl/>
        </w:rPr>
        <w:t xml:space="preserve">35855- 1- </w:t>
      </w:r>
      <w:r>
        <w:rPr>
          <w:rStyle w:val="FootnoteReference"/>
        </w:rPr>
        <w:footnoteReference w:id="2717"/>
      </w:r>
      <w:r>
        <w:rPr>
          <w:rFonts w:ascii="Amiri" w:hAnsi="Amiri" w:eastAsia="Amiri" w:cs="Amiri"/>
          <w:lang w:bidi="ar-SA"/>
          <w:color w:val="111111"/>
          <w:sz w:val="28"/>
          <w:szCs w:val="28"/>
          <w:rtl/>
        </w:rPr>
        <w:t xml:space="preserve">مُحَمَّدُ بْنُ الْحَسَنِ بِإِسْنَادِهِ عَنْ مُحَمَّدِ بْنِ أَحْمَدَ بْنِ یَحْیَی عَنْ أَبِی</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6" w:name="pg18996_271822"/>
    <w:bookmarkEnd w:id="376"/>
    <w:p>
      <w:pPr>
        <w:pStyle w:val="BookText"/>
      </w:pPr>
      <w:r>
        <w:rPr>
          <w:rFonts w:ascii="Amiri" w:hAnsi="Amiri" w:eastAsia="Amiri" w:cs="Amiri"/>
          <w:lang w:bidi="ar-SA"/>
          <w:color w:val="111111"/>
          <w:sz w:val="28"/>
          <w:szCs w:val="28"/>
          <w:rtl/>
        </w:rPr>
        <w:t xml:space="preserve">جَعْفَرٍ عَنْ أَبِی الْجَوْزَاءِ عَنِ الْحُسَیْنِ بْنِ عُلْوَانَ عَنْ عَمْرِو بْنِ خَالِدٍ عَنْ زَیْدِ بْنِ عَلِیٍّ عَنْ آبَائِهِ ع قَالَ: لَا تَعْقِلُ الْعَاقِلَةُ إِلَّا مَا قَامَتْ عَلَیْهِ الْبَیِّنَةُ قَالَ وَ أَتَاهُ رَجُلٌ فَاعْتَرَفَ عِنْدَهُ فَجَعَلَهُ فِی مَالِهِ خَاصَّةً وَ لَمْ یَجْعَلْ عَلَی الْعَاقِلَةِ شَیْئاً.</w:t>
      </w:r>
    </w:p>
    <w:p>
      <w:pPr>
        <w:pStyle w:val="BookText"/>
      </w:pPr>
      <w:r>
        <w:rPr>
          <w:rFonts w:ascii="Amiri" w:hAnsi="Amiri" w:eastAsia="Amiri" w:cs="Amiri"/>
          <w:lang w:bidi="ar-SA"/>
          <w:color w:val="111111"/>
          <w:sz w:val="28"/>
          <w:szCs w:val="28"/>
          <w:rtl/>
        </w:rPr>
        <w:t xml:space="preserve">وَ رَوَاهُ الصَّدُوقُ بِإِسْنَادِهِ إِلَی قَضَایَا أَمِیرِ الْمُؤْمِنِینَ ع </w:t>
      </w:r>
      <w:r>
        <w:rPr>
          <w:rStyle w:val="FootnoteReference"/>
        </w:rPr>
        <w:footnoteReference w:id="2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علی از پدران خود نقل کرده است که فرمود: عاقله مسئولیت دیه‌ای را بر عهده ندارد مگر اینکه بر آن بینّه‌ای وجود داشته باشد. او گفت مردی نزد او آمد و اعتراف کرد، پس دیه را فقط از مال او پرداخت و چیزی بر عهده عاقله نگذاشت.</w:t>
      </w:r>
    </w:p>
    <w:p>
      <w:pPr>
        <w:pStyle w:val="Heading5"/>
      </w:pPr>
      <w:bookmarkStart w:id="1743" w:name="_Toc1362"/>
      <w:r>
        <w:t>[رقم الحدیث الکلی: 35856 - رقم الحدیث الباب: 2]</w:t>
      </w:r>
      <w:bookmarkEnd w:id="1743"/>
    </w:p>
    <w:p>
      <w:pPr>
        <w:pStyle w:val="BookText"/>
      </w:pPr>
      <w:r>
        <w:rPr>
          <w:rFonts w:ascii="Times New Roman" w:hAnsi="Times New Roman" w:eastAsia="Times New Roman" w:cs="Times New Roman"/>
          <w:lang w:val="en-US" w:bidi="en-US"/>
          <w:color w:val="111111"/>
          <w:sz w:val="28"/>
          <w:szCs w:val="28"/>
          <w:rtl/>
        </w:rPr>
        <w:t xml:space="preserve">35856- 2- </w:t>
      </w:r>
      <w:r>
        <w:rPr>
          <w:rStyle w:val="FootnoteReference"/>
        </w:rPr>
        <w:footnoteReference w:id="2719"/>
      </w:r>
      <w:r>
        <w:rPr>
          <w:rFonts w:ascii="Amiri" w:hAnsi="Amiri" w:eastAsia="Amiri" w:cs="Amiri"/>
          <w:lang w:bidi="ar-SA"/>
          <w:color w:val="111111"/>
          <w:sz w:val="28"/>
          <w:szCs w:val="28"/>
          <w:rtl/>
        </w:rPr>
        <w:t xml:space="preserve">وَ قَدْ تَقَدَّمَ فِی حَدِیثِ أَبِی مُحَمَّدٍ الْوَابِشِیِّ عَنْ أَبِی عَبْدِ اللَّهِ ع قَالَ: لَا یَجُوزُ إِقْرَارُ الْعَبْدِ عَلَی سَیِّدِهِ.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محمد و ابشی از امام صادق علیه‌السلام نقل کرده است که فرمود: اقرار برده علیه اربابش جایز نیست.</w:t>
      </w:r>
    </w:p>
    <w:p>
      <w:pPr>
        <w:pStyle w:val="Heading4"/>
      </w:pPr>
      <w:bookmarkStart w:id="1744" w:name="_Toc1363"/>
      <w:r>
        <w:t>10- بَابُ حُکْمِ عَمْدِ الْأَعْمَی‌</w:t>
      </w:r>
      <w:bookmarkEnd w:id="1744"/>
    </w:p>
    <w:p>
      <w:pPr>
        <w:pStyle w:val="Heading5"/>
      </w:pPr>
      <w:bookmarkStart w:id="1745" w:name="_Toc1364"/>
      <w:r>
        <w:t>اشارة</w:t>
      </w:r>
      <w:bookmarkEnd w:id="1745"/>
    </w:p>
    <w:p>
      <w:pPr>
        <w:pStyle w:val="BookText"/>
      </w:pPr>
      <w:r>
        <w:rPr>
          <w:rStyle w:val="FootnoteReference"/>
        </w:rPr>
        <w:footnoteReference w:id="2721"/>
      </w:r>
      <w:r>
        <w:rPr>
          <w:rFonts w:ascii="Amiri" w:hAnsi="Amiri" w:eastAsia="Amiri" w:cs="Amiri"/>
          <w:lang w:bidi="ar-SA"/>
          <w:color w:val="111111"/>
          <w:sz w:val="28"/>
          <w:szCs w:val="28"/>
          <w:rtl/>
        </w:rPr>
        <w:t xml:space="preserve">10 بَابُ حُکْمِ عَمْدِ الْأَعْمَی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حکم عمد فرد نابینا.</w:t>
      </w:r>
    </w:p>
    <w:p>
      <w:pPr>
        <w:pStyle w:val="Heading5"/>
      </w:pPr>
      <w:bookmarkStart w:id="1746" w:name="_Toc1365"/>
      <w:r>
        <w:t>[رقم الحدیث الکلی: 35857 - رقم الحدیث الباب: 1]</w:t>
      </w:r>
      <w:bookmarkEnd w:id="1746"/>
    </w:p>
    <w:p>
      <w:pPr>
        <w:pStyle w:val="BookText"/>
      </w:pPr>
      <w:r>
        <w:rPr>
          <w:rFonts w:ascii="Times New Roman" w:hAnsi="Times New Roman" w:eastAsia="Times New Roman" w:cs="Times New Roman"/>
          <w:lang w:val="en-US" w:bidi="en-US"/>
          <w:color w:val="111111"/>
          <w:sz w:val="28"/>
          <w:szCs w:val="28"/>
          <w:rtl/>
        </w:rPr>
        <w:t xml:space="preserve">35857- 1- </w:t>
      </w:r>
      <w:r>
        <w:rPr>
          <w:rStyle w:val="FootnoteReference"/>
        </w:rPr>
        <w:footnoteReference w:id="2722"/>
      </w:r>
      <w:r>
        <w:rPr>
          <w:rFonts w:ascii="Amiri" w:hAnsi="Amiri" w:eastAsia="Amiri" w:cs="Amiri"/>
          <w:lang w:bidi="ar-SA"/>
          <w:color w:val="111111"/>
          <w:sz w:val="28"/>
          <w:szCs w:val="28"/>
          <w:rtl/>
        </w:rPr>
        <w:t xml:space="preserve">مُحَمَّدُ بْنُ الْحَسَنِ بِإِسْنَادِهِ عَنْ مُحَمَّدِ بْنِ أَحْمَدَ بْنِ یَحْیَی عَنْ مُحَمَّدِ بْنِ الْحُسَیْنِ عَنْ مُحَمَّدِ بْنِ عَبْدِ اللَّهِ عَنِ الْعَلَاءِ عَنْ مُحَمَّدٍ الْحَلَبِیِّ قَالَ: سَأَلْتُ أَبَا عَبْدِ اللَّهِ ع عَنْ رَجُلٍ ضَرَبَ رَأْسَ رَجُلٍ بِمِعْوَلٍ فَسَالَتْ عَیْنَاهُ عَلَی خَدَّیْهِ فَوَثَبَ الْمَضْرُوبُ عَلَی ضَارِبِهِ فَقَتَلَهُ قَالَ فَقَالَ أَبُو عَبْدِ اللَّهِ ع هَذَانِ مُتَعَدِّیَانِ جَمِیعاً فَلَا أَرَی عَلَی الَّذِی قَتَلَ الرَّجُلَ قَوَداً لِأَنَّهُ قَتَلَهُ حِینَ قَتَلَهُ وَ هُوَ أَعْمَی وَ الْأَعْمَی جِنَایَتُهُ خَطَأٌ یَلْزَمُ </w:t>
      </w:r>
      <w:r>
        <w:rPr>
          <w:rStyle w:val="FootnoteReference"/>
        </w:rPr>
        <w:footnoteReference w:id="2723"/>
      </w:r>
      <w:r>
        <w:rPr>
          <w:rFonts w:ascii="Amiri" w:hAnsi="Amiri" w:eastAsia="Amiri" w:cs="Amiri"/>
          <w:lang w:bidi="ar-SA"/>
          <w:color w:val="111111"/>
          <w:sz w:val="28"/>
          <w:szCs w:val="28"/>
          <w:rtl/>
        </w:rPr>
        <w:t xml:space="preserve">عَاقِلَتَهُ یُؤْخَذُونَ بِهَا فِی ثَلَاثِ سِنِینَ فِی کُلِّ سَنَةٍ نَجْماً فَإِنْ لَمْ یَکُنْ لِلْأَعْمَی عَاقِلَةٌ لَزِمَتْهُ دِیَةُ مَا جَنَی فِی مَالِهِ یُؤْخَذُ بِهَا فِی ثَلَاثِ سِنِینَ وَ یَرْجِعُ الْأَعْمَی عَلَی وَرَثَةِ ضَارِبِهِ بِدِیَةِ عَیْنَیْهِ.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7" w:name="pg18996_271823"/>
    <w:bookmarkEnd w:id="377"/>
    <w:p>
      <w:pPr>
        <w:pStyle w:val="BookText"/>
      </w:pPr>
      <w:r>
        <w:rPr>
          <w:rFonts w:ascii="Amiri" w:hAnsi="Amiri" w:eastAsia="Amiri" w:cs="Amiri"/>
          <w:lang w:bidi="ar-SA"/>
          <w:color w:val="111111"/>
          <w:sz w:val="28"/>
          <w:szCs w:val="28"/>
          <w:rtl/>
        </w:rPr>
        <w:t xml:space="preserve">وَ رَوَاهُ الصَّدُوقُ بِإِسْنَادِهِ عَنِ الْعَلَاءِ </w:t>
      </w:r>
      <w:r>
        <w:rPr>
          <w:rStyle w:val="FootnoteReference"/>
        </w:rPr>
        <w:footnoteReference w:id="2724"/>
      </w:r>
    </w:p>
    <w:p>
      <w:pPr>
        <w:pStyle w:val="BookText"/>
      </w:pPr>
      <w:r>
        <w:rPr>
          <w:rFonts w:ascii="Amiri" w:hAnsi="Amiri" w:eastAsia="Amiri" w:cs="Amiri"/>
          <w:lang w:bidi="ar-SA"/>
          <w:color w:val="111111"/>
          <w:sz w:val="28"/>
          <w:szCs w:val="28"/>
          <w:rtl/>
        </w:rPr>
        <w:t xml:space="preserve">أَقُولُ: وَ تَقَدَّمَ مَا یَدُلُّ عَلَی ذَلِکَ فِی الْقِصَاصِ </w:t>
      </w:r>
      <w:r>
        <w:rPr>
          <w:rStyle w:val="FootnoteReference"/>
        </w:rPr>
        <w:footnoteReference w:id="2725"/>
      </w:r>
      <w:r>
        <w:rPr>
          <w:rFonts w:ascii="Amiri" w:hAnsi="Amiri" w:eastAsia="Amiri" w:cs="Amiri"/>
          <w:lang w:bidi="ar-SA"/>
          <w:color w:val="111111"/>
          <w:sz w:val="28"/>
          <w:szCs w:val="28"/>
          <w:rtl/>
        </w:rPr>
        <w:t xml:space="preserve">وَ قَدْ حَمَلَهُ بَعْضُ أَصْحَابِنَا عَلَی إِرَادَةِ الضَّرْبِ دُونَ الْقَتْلِ </w:t>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گفت: از امام صادق (ع) درباره مردی پرسیدم که با بیلی به سر مردی ضربه زده و چشمان او بر روی گونه‌هایش جاری شده است، سپس مضروب بر ضارب حمله کرده و او را کشته است. امام صادق (ع) فرمودند: این دو نفر همگی متجاوز هستند، بنابراین من قصاصی برای کسی که مرد را کشته است نمی‌بینم، زیرا او را وقتی کشته است که نابینا بوده و جنایت نابینا خطا است و دیه‌اش بر عاقله او واجب است که در سه سال با پرداخت ماهانه در هر سال از او گرفته می‌شود. اگر نابینا عاقله نداشته باشد، دیه جنایتش از اموال او در سه سال گرفته می‌شود و نابینا بر ورثه ضارب بابت دیه چشمانش حق دارد.</w:t>
      </w:r>
    </w:p>
    <w:p>
      <w:pPr>
        <w:pStyle w:val="BookText"/>
      </w:pPr>
      <w:r>
        <w:rPr>
          <w:rFonts w:ascii="IRNazanin" w:hAnsi="IRNazanin" w:eastAsia="IRNazanin" w:cs="IRNazanin"/>
          <w:lang w:bidi="fa-IR"/>
          <w:color w:val="111111"/>
          <w:sz w:val="28"/>
          <w:szCs w:val="28"/>
          <w:rtl/>
        </w:rPr>
        <w:t xml:space="preserve">می‌گویم: این حکم به این معناست که برخی از اصحاب ما به قصد ضرب بدون قصد کشتن حمله را تفسیر کرده‌اند.</w:t>
      </w:r>
    </w:p>
    <w:p>
      <w:pPr>
        <w:pStyle w:val="Heading4"/>
      </w:pPr>
      <w:bookmarkStart w:id="1747" w:name="_Toc1366"/>
      <w:r>
        <w:t>11- بَابُ حُکْمِ عَمْدِ الْمَعْتُوهِ وَ الْمَجْنُونِ وَ الصَّبِیِّ وَ السَّکْرَانِ‌</w:t>
      </w:r>
      <w:bookmarkEnd w:id="1747"/>
    </w:p>
    <w:p>
      <w:pPr>
        <w:pStyle w:val="Heading5"/>
      </w:pPr>
      <w:bookmarkStart w:id="1748" w:name="_Toc1367"/>
      <w:r>
        <w:t>اشارة</w:t>
      </w:r>
      <w:bookmarkEnd w:id="1748"/>
    </w:p>
    <w:p>
      <w:pPr>
        <w:pStyle w:val="BookText"/>
      </w:pPr>
      <w:r>
        <w:rPr>
          <w:rStyle w:val="FootnoteReference"/>
        </w:rPr>
        <w:footnoteReference w:id="2727"/>
      </w:r>
      <w:r>
        <w:rPr>
          <w:rFonts w:ascii="Amiri" w:hAnsi="Amiri" w:eastAsia="Amiri" w:cs="Amiri"/>
          <w:lang w:bidi="ar-SA"/>
          <w:color w:val="111111"/>
          <w:sz w:val="28"/>
          <w:szCs w:val="28"/>
          <w:rtl/>
        </w:rPr>
        <w:t xml:space="preserve">11 بَابُ حُکْمِ عَمْدِ الْمَعْتُوهِ وَ الْمَجْنُونِ وَ الصَّبِیِّ وَ السَّکْرَانِ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حکم عمد افراد مختل‌العقل، مجنون، صبی و مست.</w:t>
      </w:r>
    </w:p>
    <w:p>
      <w:pPr>
        <w:pStyle w:val="Heading5"/>
      </w:pPr>
      <w:bookmarkStart w:id="1749" w:name="_Toc1368"/>
      <w:r>
        <w:t>[رقم الحدیث الکلی: 35858 - رقم الحدیث الباب: 1]</w:t>
      </w:r>
      <w:bookmarkEnd w:id="1749"/>
    </w:p>
    <w:p>
      <w:pPr>
        <w:pStyle w:val="BookText"/>
      </w:pPr>
      <w:r>
        <w:rPr>
          <w:rFonts w:ascii="Times New Roman" w:hAnsi="Times New Roman" w:eastAsia="Times New Roman" w:cs="Times New Roman"/>
          <w:lang w:val="en-US" w:bidi="en-US"/>
          <w:color w:val="111111"/>
          <w:sz w:val="28"/>
          <w:szCs w:val="28"/>
          <w:rtl/>
        </w:rPr>
        <w:t xml:space="preserve">35858- 1- </w:t>
      </w:r>
      <w:r>
        <w:rPr>
          <w:rStyle w:val="FootnoteReference"/>
        </w:rPr>
        <w:footnoteReference w:id="2728"/>
      </w:r>
      <w:r>
        <w:rPr>
          <w:rFonts w:ascii="Amiri" w:hAnsi="Amiri" w:eastAsia="Amiri" w:cs="Amiri"/>
          <w:lang w:bidi="ar-SA"/>
          <w:color w:val="111111"/>
          <w:sz w:val="28"/>
          <w:szCs w:val="28"/>
          <w:rtl/>
        </w:rPr>
        <w:t xml:space="preserve">مُحَمَّدُ بْنُ الْحَسَنِ بِإِسْنَادِهِ عَنِ الْحَسَنِ بْنِ مَحْبُوبٍ عَنْ أَبِی أَیُّوبَ عَنْ مُحَمَّدِ بْنِ مُسْلِمٍ عَنْ أَبِی جَعْفَرٍ ع قَالَ: کَانَ أَمِیرُ الْمُؤْمِنِینَ ع یَجْعَلُ جِنَایَةَ الْمَعْتُوهِ عَلَی عَاقِلَتِهِ خَطَأً کَانَ أَوْ عَمْداً.</w:t>
      </w:r>
    </w:p>
    <w:p>
      <w:pPr>
        <w:pStyle w:val="BookText"/>
      </w:pPr>
      <w:r>
        <w:rPr>
          <w:rFonts w:ascii="Amiri" w:hAnsi="Amiri" w:eastAsia="Amiri" w:cs="Amiri"/>
          <w:lang w:bidi="ar-SA"/>
          <w:color w:val="111111"/>
          <w:sz w:val="28"/>
          <w:szCs w:val="28"/>
          <w:rtl/>
        </w:rPr>
        <w:t xml:space="preserve">وَ رَوَاهُ الصَّدُوقُ بِإِسْنَادِهِ عَنِ ابْنِ مَحْبُوبٍ مِثْلَهُ </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علیه‌السلام نقل کرده است که فرمود: امیرالمؤمنین علیه‌السلام جنایت مختل‌العقل را، چه به اشتباه و چه عمدی، بر عهده عاقله او می‌گذاشت.</w:t>
      </w:r>
    </w:p>
    <w:p>
      <w:pPr>
        <w:pStyle w:val="Heading5"/>
      </w:pPr>
      <w:bookmarkStart w:id="1750" w:name="_Toc1369"/>
      <w:r>
        <w:t>[رقم الحدیث الکلی: 35859 - رقم الحدیث الباب: 2]</w:t>
      </w:r>
      <w:bookmarkEnd w:id="1750"/>
    </w:p>
    <w:p>
      <w:pPr>
        <w:pStyle w:val="BookText"/>
      </w:pPr>
      <w:r>
        <w:rPr>
          <w:rFonts w:ascii="Times New Roman" w:hAnsi="Times New Roman" w:eastAsia="Times New Roman" w:cs="Times New Roman"/>
          <w:lang w:val="en-US" w:bidi="en-US"/>
          <w:color w:val="111111"/>
          <w:sz w:val="28"/>
          <w:szCs w:val="28"/>
          <w:rtl/>
        </w:rPr>
        <w:t xml:space="preserve">35859- 2- </w:t>
      </w:r>
      <w:r>
        <w:rPr>
          <w:rStyle w:val="FootnoteReference"/>
        </w:rPr>
        <w:footnoteReference w:id="2730"/>
      </w:r>
      <w:r>
        <w:rPr>
          <w:rFonts w:ascii="Amiri" w:hAnsi="Amiri" w:eastAsia="Amiri" w:cs="Amiri"/>
          <w:lang w:bidi="ar-SA"/>
          <w:color w:val="111111"/>
          <w:sz w:val="28"/>
          <w:szCs w:val="28"/>
          <w:rtl/>
        </w:rPr>
        <w:t xml:space="preserve">وَ بِإِسْنَادِهِ عَنْ مُحَمَّدِ بْنِ أَبِی عُمَیْرٍ عَنْ حَمَّادِ بْنِ عُثْمَانَ عَنْ مُحَمَّدِ بْنِ مُسْلِمٍ عَنْ أَبِی عَبْدِ اللَّهِ ع قَالَ: عَمْدُ الصَّبِیِّ وَ خَطَؤُهُ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صادق علیه‌السلام نقل کرده است که فرمود: عمد و خطای صبی یکی است.</w:t>
      </w:r>
    </w:p>
    <w:p>
      <w:pPr>
        <w:pStyle w:val="Heading5"/>
      </w:pPr>
      <w:bookmarkStart w:id="1751" w:name="_Toc1370"/>
      <w:r>
        <w:t>[رقم الحدیث الکلی: 35860 - رقم الحدیث الباب: 3]</w:t>
      </w:r>
      <w:bookmarkEnd w:id="1751"/>
    </w:p>
    <w:p>
      <w:pPr>
        <w:pStyle w:val="BookText"/>
      </w:pPr>
      <w:r>
        <w:rPr>
          <w:rFonts w:ascii="Times New Roman" w:hAnsi="Times New Roman" w:eastAsia="Times New Roman" w:cs="Times New Roman"/>
          <w:lang w:val="en-US" w:bidi="en-US"/>
          <w:color w:val="111111"/>
          <w:sz w:val="28"/>
          <w:szCs w:val="28"/>
          <w:rtl/>
        </w:rPr>
        <w:t xml:space="preserve">35860- 3- </w:t>
      </w:r>
      <w:r>
        <w:rPr>
          <w:rStyle w:val="FootnoteReference"/>
        </w:rPr>
        <w:footnoteReference w:id="2731"/>
      </w:r>
      <w:r>
        <w:rPr>
          <w:rFonts w:ascii="Amiri" w:hAnsi="Amiri" w:eastAsia="Amiri" w:cs="Amiri"/>
          <w:lang w:bidi="ar-SA"/>
          <w:color w:val="111111"/>
          <w:sz w:val="28"/>
          <w:szCs w:val="28"/>
          <w:rtl/>
        </w:rPr>
        <w:t xml:space="preserve">وَ بِإِسْنَادِهِ عَنْ مُحَمَّدِ بْنِ الْحَسَنِ الصَّفَّارِ عَنِ الْحَسَنِ بْنِ مُوسَی الْخَشَّابِ عَنْ غِیَاثِ بْنِ کَلُّوبٍ عَنْ إِسْحَاقَ بْنِ عَمَّارٍ عَنْ جَعْفَرٍ </w:t>
      </w:r>
      <w:r>
        <w:rPr>
          <w:rStyle w:val="FootnoteReference"/>
        </w:rPr>
        <w:footnoteReference w:id="2732"/>
      </w:r>
      <w:r>
        <w:rPr>
          <w:rFonts w:ascii="Amiri" w:hAnsi="Amiri" w:eastAsia="Amiri" w:cs="Amiri"/>
          <w:lang w:bidi="ar-SA"/>
          <w:color w:val="111111"/>
          <w:sz w:val="28"/>
          <w:szCs w:val="28"/>
          <w:rtl/>
        </w:rPr>
        <w:t xml:space="preserve">عَنْ أَبِیهِ أَنَّ عَلِیّاً ع کَانَ یَقُولُ عَمْدُ الصِّبْیَانِ خَطَأٌ (یُحْمَلُ عَلَی) </w:t>
      </w:r>
      <w:r>
        <w:rPr>
          <w:rStyle w:val="FootnoteReference"/>
        </w:rPr>
        <w:footnoteReference w:id="2733"/>
      </w:r>
      <w:r>
        <w:rPr>
          <w:rFonts w:ascii="Amiri" w:hAnsi="Amiri" w:eastAsia="Amiri" w:cs="Amiri"/>
          <w:lang w:bidi="ar-SA"/>
          <w:color w:val="111111"/>
          <w:sz w:val="28"/>
          <w:szCs w:val="28"/>
          <w:rtl/>
        </w:rPr>
        <w:t xml:space="preserve">الْعَاقِلَةِ.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جعفر از پدرش نقل کرده است که علی علیه‌السلام می‌فرمود:(قتل) عمد صبیان خطاست و بر عاقله حمل می‌شود.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8" w:name="pg18996_271824"/>
    <w:bookmarkEnd w:id="378"/>
    <w:p>
      <w:pPr>
        <w:pStyle w:val="Heading5"/>
      </w:pPr>
      <w:bookmarkStart w:id="1752" w:name="_Toc1371"/>
      <w:r>
        <w:t>[رقم الحدیث الکلی: 35861 - رقم الحدیث الباب: 4]</w:t>
      </w:r>
      <w:bookmarkEnd w:id="1752"/>
    </w:p>
    <w:p>
      <w:pPr>
        <w:pStyle w:val="BookText"/>
      </w:pPr>
      <w:r>
        <w:rPr>
          <w:rFonts w:ascii="Times New Roman" w:hAnsi="Times New Roman" w:eastAsia="Times New Roman" w:cs="Times New Roman"/>
          <w:lang w:val="en-US" w:bidi="en-US"/>
          <w:color w:val="111111"/>
          <w:sz w:val="28"/>
          <w:szCs w:val="28"/>
          <w:rtl/>
        </w:rPr>
        <w:t xml:space="preserve">35861- 4- </w:t>
      </w:r>
      <w:r>
        <w:rPr>
          <w:rStyle w:val="FootnoteReference"/>
        </w:rPr>
        <w:footnoteReference w:id="2734"/>
      </w:r>
      <w:r>
        <w:rPr>
          <w:rFonts w:ascii="Amiri" w:hAnsi="Amiri" w:eastAsia="Amiri" w:cs="Amiri"/>
          <w:lang w:bidi="ar-SA"/>
          <w:color w:val="111111"/>
          <w:sz w:val="28"/>
          <w:szCs w:val="28"/>
          <w:rtl/>
        </w:rPr>
        <w:t xml:space="preserve">وَ بِإِسْنَادِهِ عَنْ عَلِیِّ بْنِ إِبْرَاهِیمَ عَنْ أَبِیهِ عَنِ النَّوْفَلِیِّ عَنِ السَّکُونِیِّ عَنْ أَبِی عَبْدِ اللَّهِ ع </w:t>
      </w:r>
      <w:r>
        <w:rPr>
          <w:rStyle w:val="FootnoteReference"/>
        </w:rPr>
        <w:footnoteReference w:id="2735"/>
      </w:r>
    </w:p>
    <w:p>
      <w:pPr>
        <w:pStyle w:val="BookText"/>
      </w:pPr>
      <w:r>
        <w:rPr>
          <w:rFonts w:ascii="Amiri" w:hAnsi="Amiri" w:eastAsia="Amiri" w:cs="Amiri"/>
          <w:lang w:bidi="ar-SA"/>
          <w:color w:val="111111"/>
          <w:sz w:val="28"/>
          <w:szCs w:val="28"/>
          <w:rtl/>
        </w:rPr>
        <w:t xml:space="preserve">فِی رَجُلٍ وَ غُلَامٍ اشْتَرَکَا فِی </w:t>
      </w:r>
      <w:r>
        <w:rPr>
          <w:rStyle w:val="FootnoteReference"/>
        </w:rPr>
        <w:footnoteReference w:id="2736"/>
      </w:r>
      <w:r>
        <w:rPr>
          <w:rFonts w:ascii="Amiri" w:hAnsi="Amiri" w:eastAsia="Amiri" w:cs="Amiri"/>
          <w:lang w:bidi="ar-SA"/>
          <w:color w:val="111111"/>
          <w:sz w:val="28"/>
          <w:szCs w:val="28"/>
          <w:rtl/>
        </w:rPr>
        <w:t xml:space="preserve">رَجُلٍ فَقَتَلَاهُ فَقَالَ أَمِیرُ الْمُؤْمِنِینَ ع إِذَا بَلَغَ الْغُلَامُ خَمْسَةَ أَشْبَارٍ اقْتُصَّ مِنْهُ وَ إِذَا لَمْ یَکُنْ بَلَغَ خَمْسَةَ أَشْبَارٍ قُضِیَ بِالدِّیَةِ.</w:t>
      </w:r>
    </w:p>
    <w:p>
      <w:pPr>
        <w:pStyle w:val="BookText"/>
      </w:pPr>
      <w:r>
        <w:rPr>
          <w:rFonts w:ascii="Amiri" w:hAnsi="Amiri" w:eastAsia="Amiri" w:cs="Amiri"/>
          <w:lang w:bidi="ar-SA"/>
          <w:color w:val="111111"/>
          <w:sz w:val="28"/>
          <w:szCs w:val="28"/>
          <w:rtl/>
        </w:rPr>
        <w:t xml:space="preserve">وَ رَوَاهُ الصَّدُوقُ بِإِسْنَادِهِ عَنِ السَّکُونِیِّ إِلَّا أَنَّهُ قَالَ: اقْتُصَّ مِنْهُ وَ اقْتُصَّ لَهُ </w:t>
      </w:r>
      <w:r>
        <w:rPr>
          <w:rStyle w:val="FootnoteReference"/>
        </w:rPr>
        <w:footnoteReference w:id="2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إِبْرَاهِیمَ کَرِوَایَةِ الشَّیْخِ </w:t>
      </w:r>
      <w:r>
        <w:rPr>
          <w:rStyle w:val="FootnoteReference"/>
        </w:rPr>
        <w:footnoteReference w:id="2738"/>
      </w:r>
      <w:r>
        <w:rPr>
          <w:rFonts w:ascii="Amiri" w:hAnsi="Amiri" w:eastAsia="Amiri" w:cs="Amiri"/>
          <w:lang w:bidi="ar-SA"/>
          <w:color w:val="111111"/>
          <w:sz w:val="28"/>
          <w:szCs w:val="28"/>
          <w:rtl/>
        </w:rPr>
        <w:t xml:space="preserve">أَقُولُ: حُمِلَ عَلَی أَنَّهُ یُقْتَلُ حَدّاً لِإِفْسَادِهِ لَا قَوَداً.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علیه‌السلام نقل کرده است: مرد و پسری در قتل یک نفر شریک شدند. امیرالمؤمنین علیه‌السلام فرمود: اگر پسر به اندازه پنج شبر (وجب) رسید، قصاص می‌شود؛ و اگر نرسیده باشد، دیه مقرر می‌شود.</w:t>
      </w:r>
    </w:p>
    <w:p>
      <w:pPr>
        <w:pStyle w:val="BookText"/>
      </w:pPr>
      <w:r>
        <w:rPr>
          <w:rFonts w:ascii="IRNazanin" w:hAnsi="IRNazanin" w:eastAsia="IRNazanin" w:cs="IRNazanin"/>
          <w:lang w:bidi="fa-IR"/>
          <w:color w:val="111111"/>
          <w:sz w:val="28"/>
          <w:szCs w:val="28"/>
          <w:rtl/>
        </w:rPr>
        <w:t xml:space="preserve">می‌گویم: این حکم به این معناست که قصاص به عنوان حد برای فساد او است نه قصاص واقعی.</w:t>
      </w:r>
    </w:p>
    <w:p>
      <w:pPr>
        <w:pStyle w:val="Heading5"/>
      </w:pPr>
      <w:bookmarkStart w:id="1753" w:name="_Toc1372"/>
      <w:r>
        <w:t>[رقم الحدیث الکلی: 35862 - رقم الحدیث الباب: 5]</w:t>
      </w:r>
      <w:bookmarkEnd w:id="1753"/>
    </w:p>
    <w:p>
      <w:pPr>
        <w:pStyle w:val="BookText"/>
      </w:pPr>
      <w:r>
        <w:rPr>
          <w:rFonts w:ascii="Times New Roman" w:hAnsi="Times New Roman" w:eastAsia="Times New Roman" w:cs="Times New Roman"/>
          <w:lang w:val="en-US" w:bidi="en-US"/>
          <w:color w:val="111111"/>
          <w:sz w:val="28"/>
          <w:szCs w:val="28"/>
          <w:rtl/>
        </w:rPr>
        <w:t xml:space="preserve">35862- 5- </w:t>
      </w:r>
      <w:r>
        <w:rPr>
          <w:rStyle w:val="FootnoteReference"/>
        </w:rPr>
        <w:footnoteReference w:id="2739"/>
      </w:r>
      <w:r>
        <w:rPr>
          <w:rFonts w:ascii="Amiri" w:hAnsi="Amiri" w:eastAsia="Amiri" w:cs="Amiri"/>
          <w:lang w:bidi="ar-SA"/>
          <w:color w:val="111111"/>
          <w:sz w:val="28"/>
          <w:szCs w:val="28"/>
          <w:rtl/>
        </w:rPr>
        <w:t xml:space="preserve">مُحَمَّدُ بْنُ عَلِیِّ بْنِ الْحُسَیْنِ بِإِسْنَادِهِ عَنْ إِسْمَاعِیلَ بْنِ أَبِی زِیَادٍ عَنْ أَبِی عَبْدِ اللَّهِ ع أَنَّ مُحَمَّدَ بْنَ أَبِی بَکْرٍ کَتَبَ إِلَی أَمِیرِ الْمُؤْمِنِینَ ع- یَسْأَلُهُ عَنْ رَجُلٍ مَجْنُونٍ قَتَلَ رَجُلًا عَمْداً فَجَعَلَ الدِّیَةَ عَلَی قَوْمِهِ وَ جَعَلَ خَطَأَهُ وَ عَمْدَهُ سَوَاءً.</w:t>
      </w:r>
    </w:p>
    <w:p>
      <w:pPr>
        <w:pStyle w:val="BookText"/>
      </w:pPr>
      <w:r>
        <w:rPr>
          <w:rFonts w:ascii="Amiri" w:hAnsi="Amiri" w:eastAsia="Amiri" w:cs="Amiri"/>
          <w:lang w:bidi="ar-SA"/>
          <w:color w:val="111111"/>
          <w:sz w:val="28"/>
          <w:szCs w:val="28"/>
          <w:rtl/>
        </w:rPr>
        <w:t xml:space="preserve">وَ رَوَاهُ الشَّیْخُ بِإِسْنَادِهِ عَنِ النَّوْفَلِیِّ عَنِ السَّکُونِیِّ </w:t>
      </w:r>
      <w:r>
        <w:rPr>
          <w:rStyle w:val="FootnoteReference"/>
        </w:rPr>
        <w:footnoteReference w:id="2740"/>
      </w:r>
    </w:p>
    <w:p>
      <w:pPr>
        <w:pStyle w:val="BookText"/>
      </w:pPr>
      <w:r>
        <w:rPr>
          <w:rFonts w:ascii="Amiri" w:hAnsi="Amiri" w:eastAsia="Amiri" w:cs="Amiri"/>
          <w:lang w:bidi="ar-SA"/>
          <w:color w:val="111111"/>
          <w:sz w:val="28"/>
          <w:szCs w:val="28"/>
          <w:rtl/>
        </w:rPr>
        <w:t xml:space="preserve">أَقُولُ: وَ تَقَدَّمَ مَا یَدُلُّ عَلَی ذَلِکَ فِی عِدَّةِ مَوَاضِعَ </w:t>
      </w:r>
      <w:r>
        <w:rPr>
          <w:rStyle w:val="FootnoteReference"/>
        </w:rPr>
        <w:footnoteReference w:id="2741"/>
      </w:r>
      <w:r>
        <w:rPr>
          <w:rFonts w:ascii="Amiri" w:hAnsi="Amiri" w:eastAsia="Amiri" w:cs="Amiri"/>
          <w:lang w:bidi="ar-SA"/>
          <w:color w:val="111111"/>
          <w:sz w:val="28"/>
          <w:szCs w:val="28"/>
          <w:rtl/>
        </w:rPr>
        <w:t xml:space="preserve">وَ عَلَی حُکْمِ جِنَایَةِ السَّکْرَانِ فِی مُوجِبَاتِ الضَّمَانِ </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ابی زیاد از امام صادق علیه‌السلام نقل کرده است که محمد بن ابی بکر به امیرالمؤمنین علیه‌السلام نامه نوشت و از او درباره مرد دیوانه‌ای که عمداً مردی را کشته بود، سؤال کرد. امیرالمؤمنین علیه‌السلام دیه را بر عهده قوم او قرار داد و خطا و عمد او را یکسان دانست.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9" w:name="pg18996_271825"/>
    <w:bookmarkEnd w:id="379"/>
    <w:p>
      <w:pPr>
        <w:pStyle w:val="Heading4"/>
      </w:pPr>
      <w:bookmarkStart w:id="1754" w:name="_Toc1373"/>
      <w:r>
        <w:t>12- بَابُ حُکْمِ جِنَایَةِ الْمُکَاتَبِ خَطَأً</w:t>
      </w:r>
      <w:bookmarkEnd w:id="1754"/>
    </w:p>
    <w:p>
      <w:pPr>
        <w:pStyle w:val="Heading5"/>
      </w:pPr>
      <w:bookmarkStart w:id="1755" w:name="_Toc1374"/>
      <w:r>
        <w:t>اشارة</w:t>
      </w:r>
      <w:bookmarkEnd w:id="1755"/>
    </w:p>
    <w:p>
      <w:pPr>
        <w:pStyle w:val="BookText"/>
      </w:pPr>
      <w:r>
        <w:rPr>
          <w:rStyle w:val="FootnoteReference"/>
        </w:rPr>
        <w:footnoteReference w:id="2743"/>
      </w:r>
      <w:r>
        <w:rPr>
          <w:rFonts w:ascii="Amiri" w:hAnsi="Amiri" w:eastAsia="Amiri" w:cs="Amiri"/>
          <w:lang w:bidi="ar-SA"/>
          <w:color w:val="111111"/>
          <w:sz w:val="28"/>
          <w:szCs w:val="28"/>
          <w:rtl/>
        </w:rPr>
        <w:t xml:space="preserve">12 بَابُ حُکْمِ جِنَایَةِ الْمُکَاتَبِ خَطَأً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حکم جنایت مکاتب به اشتباه</w:t>
      </w:r>
    </w:p>
    <w:p>
      <w:pPr>
        <w:pStyle w:val="Heading5"/>
      </w:pPr>
      <w:bookmarkStart w:id="1756" w:name="_Toc1375"/>
      <w:r>
        <w:t>[رقم الحدیث الکلی: 35863 - رقم الحدیث الباب: 1]</w:t>
      </w:r>
      <w:bookmarkEnd w:id="1756"/>
    </w:p>
    <w:p>
      <w:pPr>
        <w:pStyle w:val="BookText"/>
      </w:pPr>
      <w:r>
        <w:rPr>
          <w:rFonts w:ascii="Times New Roman" w:hAnsi="Times New Roman" w:eastAsia="Times New Roman" w:cs="Times New Roman"/>
          <w:lang w:val="en-US" w:bidi="en-US"/>
          <w:color w:val="111111"/>
          <w:sz w:val="28"/>
          <w:szCs w:val="28"/>
          <w:rtl/>
        </w:rPr>
        <w:t xml:space="preserve">35863- 1- </w:t>
      </w:r>
      <w:r>
        <w:rPr>
          <w:rStyle w:val="FootnoteReference"/>
        </w:rPr>
        <w:footnoteReference w:id="2744"/>
      </w:r>
      <w:r>
        <w:rPr>
          <w:rFonts w:ascii="Amiri" w:hAnsi="Amiri" w:eastAsia="Amiri" w:cs="Amiri"/>
          <w:lang w:bidi="ar-SA"/>
          <w:color w:val="111111"/>
          <w:sz w:val="28"/>
          <w:szCs w:val="28"/>
          <w:rtl/>
        </w:rPr>
        <w:t xml:space="preserve">مُحَمَّدُ بْنُ یَعْقُوبَ عَنْ عَلِیِّ بْنِ إِبْرَاهِیمَ عَنْ أَبِیهِ عَنْ إِسْمَاعِیلَ بْنِ مَرَّارٍ عَنْ یُونُسَ عَنْ عَبْدِ اللَّهِ بْنِ سِنَانٍ عَنْ أَبِی عَبْدِ اللَّهِ ع قَالَ: فِی مُکَاتَبٍ قَتَلَ رَجُلًا خَطَأً قَالَ عَلَیْهِ دِیَتُهُ بِقَدْرِ مَا أُعْتِقَ وَ عَلَی مَوْلَاهُ مَا بَقِیَ مِنْ قِیمَةِ الْمَمْلُوکِ فَإِنْ عَجَزَ الْمُکَاتَبُ فَلَا عَاقِلَةَ لَهُ إِنَّمَا ذَلِکَ عَلَی إِمَامِ الْمُسْلِمِینَ.</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745"/>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علیه‌السلام نقل کرده است که فرمودند: اگر مکاتبی به اشتباه مردی را بکشد، دیه او به اندازه مقدار آزادی‌اش بر عهده او است و بقیه دیه از ارزش برده بر عهده مولایش است. اگر مکاتب قادر به پرداخت نباشد، عاقله‌ای برای او نیست و این بر عهده امام مسلمانان است.</w:t>
      </w:r>
    </w:p>
    <w:p>
      <w:pPr>
        <w:pStyle w:val="Heading4"/>
      </w:pPr>
      <w:bookmarkStart w:id="1757" w:name="_Toc1376"/>
      <w:r>
        <w:t>13- بَابُ حُکْمِ مَنْ زَنَی بِحَامِلٍ فَقَتَلَ وَلَدَهَا</w:t>
      </w:r>
      <w:bookmarkEnd w:id="1757"/>
    </w:p>
    <w:p>
      <w:pPr>
        <w:pStyle w:val="Heading5"/>
      </w:pPr>
      <w:bookmarkStart w:id="1758" w:name="_Toc1377"/>
      <w:r>
        <w:t>اشارة</w:t>
      </w:r>
      <w:bookmarkEnd w:id="1758"/>
    </w:p>
    <w:p>
      <w:pPr>
        <w:pStyle w:val="BookText"/>
      </w:pPr>
      <w:r>
        <w:rPr>
          <w:rStyle w:val="FootnoteReference"/>
        </w:rPr>
        <w:footnoteReference w:id="2747"/>
      </w:r>
      <w:r>
        <w:rPr>
          <w:rFonts w:ascii="Amiri" w:hAnsi="Amiri" w:eastAsia="Amiri" w:cs="Amiri"/>
          <w:lang w:bidi="ar-SA"/>
          <w:color w:val="111111"/>
          <w:sz w:val="28"/>
          <w:szCs w:val="28"/>
          <w:rtl/>
        </w:rPr>
        <w:t xml:space="preserve">13 بَابُ حُکْمِ مَنْ زَنَی بِحَامِلٍ فَقَتَلَ وَلَدَهَا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حکم کسی که با زنی که حامله است زنا کرده و فرزند او را کشته است.</w:t>
      </w:r>
    </w:p>
    <w:p>
      <w:pPr>
        <w:pStyle w:val="Heading5"/>
      </w:pPr>
      <w:bookmarkStart w:id="1759" w:name="_Toc1378"/>
      <w:r>
        <w:t>[رقم الحدیث الکلی: 35864 - رقم الحدیث الباب: 1]</w:t>
      </w:r>
      <w:bookmarkEnd w:id="1759"/>
    </w:p>
    <w:p>
      <w:pPr>
        <w:pStyle w:val="BookText"/>
      </w:pPr>
      <w:r>
        <w:rPr>
          <w:rFonts w:ascii="Times New Roman" w:hAnsi="Times New Roman" w:eastAsia="Times New Roman" w:cs="Times New Roman"/>
          <w:lang w:val="en-US" w:bidi="en-US"/>
          <w:color w:val="111111"/>
          <w:sz w:val="28"/>
          <w:szCs w:val="28"/>
          <w:rtl/>
        </w:rPr>
        <w:t xml:space="preserve">35864- 1- </w:t>
      </w:r>
      <w:r>
        <w:rPr>
          <w:rStyle w:val="FootnoteReference"/>
        </w:rPr>
        <w:footnoteReference w:id="2748"/>
      </w:r>
      <w:r>
        <w:rPr>
          <w:rFonts w:ascii="Amiri" w:hAnsi="Amiri" w:eastAsia="Amiri" w:cs="Amiri"/>
          <w:lang w:bidi="ar-SA"/>
          <w:color w:val="111111"/>
          <w:sz w:val="28"/>
          <w:szCs w:val="28"/>
          <w:rtl/>
        </w:rPr>
        <w:t xml:space="preserve">مُحَمَّدُ بْنُ عَلِیِّ بْنِ الْحُسَیْنِ بِإِسْنَادِهِ عَنْ مُحَمَّدِ بْنِ سَهْلِ بْنِ الْیَسَعِ عَنْ أَبِیهِ عَنِ الْحُسَیْنِ بْنِ مِهْرَانَ عَنْ أَبِی عَبْدِ اللَّهِ ع قَالَ: سَأَلْتُهُ عَنِ امْرَأَةٍ دَخَلَ عَلَیْهَا لِصٌّ وَ هِیَ حُبْلَی فَوَقَعَ عَلَیْهَا فَقَتَلَ مَا فِی بَطْنِهَا فَوَثَبَتِ الْمَرْأَةُ عَلَی اللِّصِّ فَقَتَلَتْهُ فَقَالَ أَمَّا الْمَرْأَةُ الَّتِی قَتَلَتْ فَلَیْسَ عَلَیْهَا شَیْ‌ءٌ وَ دِیَةُ سَخْلَتِهَا </w:t>
      </w:r>
      <w:r>
        <w:rPr>
          <w:rStyle w:val="FootnoteReference"/>
        </w:rPr>
        <w:footnoteReference w:id="2749"/>
      </w:r>
      <w:r>
        <w:rPr>
          <w:rFonts w:ascii="Amiri" w:hAnsi="Amiri" w:eastAsia="Amiri" w:cs="Amiri"/>
          <w:lang w:bidi="ar-SA"/>
          <w:color w:val="111111"/>
          <w:sz w:val="28"/>
          <w:szCs w:val="28"/>
          <w:rtl/>
        </w:rPr>
        <w:t xml:space="preserve">عَلَی عَصَبَةِ الْمَقْتُولِ السَّارِقِ.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مهران از امام صادق علیه‌السلام نقل کرده است: از ایشان درباره زنی پرسیدم که دزدی بر او وارد شد در حالی که باردار بود، و او را مورد تجاوز قرار داد و فرزند داخل شکمش را کشت. پس زن بر دزد حمله کرده و او را کشت. ایشان فرمودند: زن که دزد را کشت، بر او هیچ مسئله‌ای نیست و دیه فرزندش بر عهده عصبه (اقوام ) دزد مقتول است.</w:t>
      </w:r>
    </w:p>
    <w:p>
      <w:pPr>
        <w:pStyle w:val="Heading5"/>
      </w:pPr>
      <w:bookmarkStart w:id="1760" w:name="_Toc1379"/>
      <w:r>
        <w:t>[رقم الحدیث الکلی: 35865 - رقم الحدیث الباب: 2]</w:t>
      </w:r>
      <w:bookmarkEnd w:id="1760"/>
    </w:p>
    <w:p>
      <w:pPr>
        <w:pStyle w:val="BookText"/>
      </w:pPr>
      <w:r>
        <w:rPr>
          <w:rFonts w:ascii="Times New Roman" w:hAnsi="Times New Roman" w:eastAsia="Times New Roman" w:cs="Times New Roman"/>
          <w:lang w:val="en-US" w:bidi="en-US"/>
          <w:color w:val="111111"/>
          <w:sz w:val="28"/>
          <w:szCs w:val="28"/>
          <w:rtl/>
        </w:rPr>
        <w:t xml:space="preserve">35865- 2- </w:t>
      </w:r>
      <w:r>
        <w:rPr>
          <w:rStyle w:val="FootnoteReference"/>
        </w:rPr>
        <w:footnoteReference w:id="2750"/>
      </w:r>
      <w:r>
        <w:rPr>
          <w:rFonts w:ascii="Amiri" w:hAnsi="Amiri" w:eastAsia="Amiri" w:cs="Amiri"/>
          <w:lang w:bidi="ar-SA"/>
          <w:color w:val="111111"/>
          <w:sz w:val="28"/>
          <w:szCs w:val="28"/>
          <w:rtl/>
        </w:rPr>
        <w:t xml:space="preserve">وَ بِإِسْنَادِهِ عَنِ الْحُسَیْنِ بْنِ سَعِیدٍ عَنْ مُحَمَّدِ بْنِ الْفُضَیْلِ قَالَ:</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0" w:name="pg18996_271826"/>
    <w:bookmarkEnd w:id="380"/>
    <w:p>
      <w:pPr>
        <w:pStyle w:val="BookText"/>
      </w:pPr>
      <w:r>
        <w:rPr>
          <w:rFonts w:ascii="Amiri" w:hAnsi="Amiri" w:eastAsia="Amiri" w:cs="Amiri"/>
          <w:lang w:bidi="ar-SA"/>
          <w:color w:val="111111"/>
          <w:sz w:val="28"/>
          <w:szCs w:val="28"/>
          <w:rtl/>
        </w:rPr>
        <w:t xml:space="preserve">سَأَلْتُ أَبَا الْحَسَنِ ع عَنْ لِصٍّ دَخَلَ عَلَی امْرَأَةٍ حُبْلَی فَوَقَعَ عَلَیْهَا فَأَلْقَتْ مَا فِی بَطْنِهَا فَوَثَبَتْ عَلَیْهِ الْمَرْأَةُ فَقَتَلَتْهُ قَالَ بَطَلَ دَمُ اللِّصِّ وَ عَلَی الْمَقْتُولِ دِیَةُ سَخْلَتِهَا.</w:t>
      </w:r>
    </w:p>
    <w:p>
      <w:pPr>
        <w:pStyle w:val="BookText"/>
      </w:pPr>
      <w:r>
        <w:rPr>
          <w:rFonts w:ascii="Amiri" w:hAnsi="Amiri" w:eastAsia="Amiri" w:cs="Amiri"/>
          <w:lang w:bidi="ar-SA"/>
          <w:color w:val="111111"/>
          <w:sz w:val="28"/>
          <w:szCs w:val="28"/>
          <w:rtl/>
        </w:rPr>
        <w:t xml:space="preserve">أَقُولُ: وَجْهُ الْجَمْعِ أَنَّ الْعَصَبَةَ یُؤَدُّونَ الدِّیَةَ مِنْ مَالِ الْمَقْتُولِ وَ قَدْ تَقَدَّمَ مَا یَدُلُّ عَلَی أَنَّ مِثْلَ هَذَا شَبِیهُ عَمْدٍ </w:t>
      </w:r>
      <w:r>
        <w:rPr>
          <w:rStyle w:val="FootnoteReference"/>
        </w:rPr>
        <w:footnoteReference w:id="2751"/>
      </w:r>
      <w:r>
        <w:rPr>
          <w:rFonts w:ascii="Amiri" w:hAnsi="Amiri" w:eastAsia="Amiri" w:cs="Amiri"/>
          <w:lang w:bidi="ar-SA"/>
          <w:color w:val="111111"/>
          <w:sz w:val="28"/>
          <w:szCs w:val="28"/>
          <w:rtl/>
        </w:rPr>
        <w:t xml:space="preserve">وَ اللَّهُ أَعْلَمُ لَکِنْ إِنْ لَمْ یَعْلَمْ بِالْحَمْلِ فَخَطَأٌ مَحْضٌ یَلْزَمُ الْعَاقِلَةَ.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فضل گفت: از اباالحسن علیه‌السلام درباره دزدی که وارد خانه زنی باردار شد و او را مورد تعرض قرار داد و زن نیز فرزند داخل شکمش را سقط کرد، پرسیدم. فرمود: خون دزد باطل است و دیه فرزندش بر عهده مقتول است.</w:t>
      </w:r>
    </w:p>
    <w:p>
      <w:pPr>
        <w:pStyle w:val="BookText"/>
      </w:pPr>
      <w:r>
        <w:rPr>
          <w:rFonts w:ascii="IRNazanin" w:hAnsi="IRNazanin" w:eastAsia="IRNazanin" w:cs="IRNazanin"/>
          <w:lang w:bidi="fa-IR"/>
          <w:color w:val="111111"/>
          <w:sz w:val="28"/>
          <w:szCs w:val="28"/>
          <w:rtl/>
        </w:rPr>
        <w:t xml:space="preserve">می‌گویم: راه جمع بین این روایات اینسکه عصبه دیه را از مال مقتول پرداخت کنند و اینکه این شبیه به عمد است وخدا بهتر می داند . اما اگر از حاملگی زن اطلاعی نداشته باشد، خطایی محض است که بر عهده عاقله است.</w:t>
      </w:r>
    </w:p>
    <w:p>
      <w:pPr>
        <w:pStyle w:val="Heading5"/>
      </w:pPr>
      <w:bookmarkStart w:id="1761" w:name="_Toc1380"/>
      <w:r>
        <w:t>[رقم الحدیث الکلی: 35866 - رقم الحدیث الباب: 3]</w:t>
      </w:r>
      <w:bookmarkEnd w:id="1761"/>
    </w:p>
    <w:p>
      <w:pPr>
        <w:pStyle w:val="BookText"/>
      </w:pPr>
      <w:r>
        <w:rPr>
          <w:rFonts w:ascii="Times New Roman" w:hAnsi="Times New Roman" w:eastAsia="Times New Roman" w:cs="Times New Roman"/>
          <w:lang w:val="en-US" w:bidi="en-US"/>
          <w:color w:val="111111"/>
          <w:sz w:val="28"/>
          <w:szCs w:val="28"/>
          <w:rtl/>
        </w:rPr>
        <w:t xml:space="preserve">35866- 3- </w:t>
      </w:r>
      <w:r>
        <w:rPr>
          <w:rStyle w:val="FootnoteReference"/>
        </w:rPr>
        <w:footnoteReference w:id="2752"/>
      </w:r>
      <w:r>
        <w:rPr>
          <w:rFonts w:ascii="Amiri" w:hAnsi="Amiri" w:eastAsia="Amiri" w:cs="Amiri"/>
          <w:lang w:bidi="ar-SA"/>
          <w:color w:val="111111"/>
          <w:sz w:val="28"/>
          <w:szCs w:val="28"/>
          <w:rtl/>
        </w:rPr>
        <w:t xml:space="preserve">مُحَمَّدُ بْنُ الْحَسَنِ بِإِسْنَادِهِ عَنْ مُحَمَّدِ بْنِ عَلِیِّ بْنِ مَحْبُوبٍ عَنْ مُحَمَّدِ بْنِ الْحُسَیْنِ عَنِ ابْنِ مَحْبُوبٍ عَنْ أَبِی حَمْزَةَ عَنْ أَبِی جَعْفَرٍ ع قَالَ: قُلْتُ لَهُ لَوْ دَخَلَ رَجُلٌ عَلَی امْرَأَةٍ وَ هِیَ حُبْلَی فَوَقَعَ عَلَیْهَا فَقَتَلَ مَا فِی بَطْنِهَا فَوَثَبَتْ عَلَیْهِ فَقَتَلَتْهُ قَالَ ذَهَبَ دَمُ اللِّصِّ هَدَراً وَ کَانَ دِیَةُ وَلَدِهَا عَلَی الْمَعْقُلَةِ.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از امام باقر علیه‌السلام نقل کرده است که گفت: از ایشان پرسیدم اگر مردی وارد خانه زنی شود که باردار است و او را مورد تجاوز قرار دهد و جنین داخل شکمش را بکشد، سپس زن بر او حمله کند و او را بکشد. فرمودند: خون دزد هدر رفته است و دیه فرزند زن بر عهده معقله (اقوام) است.</w:t>
      </w:r>
    </w:p>
    <w:p>
      <w:pPr>
        <w:pStyle w:val="Heading4"/>
      </w:pPr>
      <w:bookmarkStart w:id="1762" w:name="_Toc1381"/>
      <w:r>
        <w:t>14- بَابُ أَنَّ مَنْ تَبَرَّأَ مِنْ ضَمَانِ جَرِیرَةِ قَرَابَتِهِ لَمْ یَضْمَنْ مَا تَضْمَنُ الْعَاقِلَةُ</w:t>
      </w:r>
      <w:bookmarkEnd w:id="1762"/>
    </w:p>
    <w:p>
      <w:pPr>
        <w:pStyle w:val="Heading5"/>
      </w:pPr>
      <w:bookmarkStart w:id="1763" w:name="_Toc1382"/>
      <w:r>
        <w:t>اشارة</w:t>
      </w:r>
      <w:bookmarkEnd w:id="1763"/>
    </w:p>
    <w:p>
      <w:pPr>
        <w:pStyle w:val="BookText"/>
      </w:pPr>
      <w:r>
        <w:rPr>
          <w:rStyle w:val="FootnoteReference"/>
        </w:rPr>
        <w:footnoteReference w:id="2753"/>
      </w:r>
      <w:r>
        <w:rPr>
          <w:rFonts w:ascii="Amiri" w:hAnsi="Amiri" w:eastAsia="Amiri" w:cs="Amiri"/>
          <w:lang w:bidi="ar-SA"/>
          <w:color w:val="111111"/>
          <w:sz w:val="28"/>
          <w:szCs w:val="28"/>
          <w:rtl/>
        </w:rPr>
        <w:t xml:space="preserve">14 بَابُ أَنَّ مَنْ تَبَرَّأَ مِنْ ضَمَانِ جَرِیرَةِ قَرَابَتِهِ لَمْ یَضْمَنْ مَا تَضْمَنُ الْعَاقِلَةُ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مربوط به کسی که از تعهد دیه خویشاوندانش بری می‌شود و مسئولیت دیه بر او نیست.</w:t>
      </w:r>
    </w:p>
    <w:p>
      <w:pPr>
        <w:pStyle w:val="Heading5"/>
      </w:pPr>
      <w:bookmarkStart w:id="1764" w:name="_Toc1383"/>
      <w:r>
        <w:t>[رقم الحدیث الکلی: 35867 - رقم الحدیث الباب: 1]</w:t>
      </w:r>
      <w:bookmarkEnd w:id="1764"/>
    </w:p>
    <w:p>
      <w:pPr>
        <w:pStyle w:val="BookText"/>
      </w:pPr>
      <w:r>
        <w:rPr>
          <w:rFonts w:ascii="Times New Roman" w:hAnsi="Times New Roman" w:eastAsia="Times New Roman" w:cs="Times New Roman"/>
          <w:lang w:val="en-US" w:bidi="en-US"/>
          <w:color w:val="111111"/>
          <w:sz w:val="28"/>
          <w:szCs w:val="28"/>
          <w:rtl/>
        </w:rPr>
        <w:t xml:space="preserve">35867- 1- </w:t>
      </w:r>
      <w:r>
        <w:rPr>
          <w:rStyle w:val="FootnoteReference"/>
        </w:rPr>
        <w:footnoteReference w:id="2754"/>
      </w:r>
      <w:r>
        <w:rPr>
          <w:rFonts w:ascii="Amiri" w:hAnsi="Amiri" w:eastAsia="Amiri" w:cs="Amiri"/>
          <w:lang w:bidi="ar-SA"/>
          <w:color w:val="111111"/>
          <w:sz w:val="28"/>
          <w:szCs w:val="28"/>
          <w:rtl/>
        </w:rPr>
        <w:t xml:space="preserve">مُحَمَّدُ بْنُ الْحَسَنِ بِإِسْنَادِهِ عَنْ مُحَمَّدِ بْنِ أَحْمَدَ بْنِ یَحْیَی عَنْ مُحَمَّدِ بْنِ یَحْیَی عَنْ مُحَمَّدِ بْنِ خَالِدٍ الطَّیَالِسِیِّ عَنْ سَیْفِ بْنِ عَمِیرَةَ عَنْ إِسْحَاقَ بْنِ عَمَّارٍ قَالَ: قُلْتُ لِأَبِی عَبْدِ اللَّهِ ع هَلْ یُؤْخَذُ الرَّجُلُ بِحَمِیمِهِ إِذَا جَنَی قَالَ فَقَالَ لِی نَعَمْ إِلَّا أَنْ یَکُونَ أَخْرَجَهُ إِلَی نَادِی قَوْمِهِ فَتَبَّرَأَ مِنْ جَرِیرَتِهِ </w:t>
      </w:r>
      <w:r>
        <w:rPr>
          <w:rStyle w:val="FootnoteReference"/>
        </w:rPr>
        <w:footnoteReference w:id="2755"/>
      </w:r>
      <w:r>
        <w:rPr>
          <w:rFonts w:ascii="Amiri" w:hAnsi="Amiri" w:eastAsia="Amiri" w:cs="Amiri"/>
          <w:lang w:bidi="ar-SA"/>
          <w:color w:val="111111"/>
          <w:sz w:val="28"/>
          <w:szCs w:val="28"/>
          <w:rtl/>
        </w:rPr>
        <w:t xml:space="preserve">وَ مِیرَاثِهِ.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به ابوعبدالله (ع) گفتم: آیا کسی به خاطر گناه خویشاوندش مجازات می‌شود؟ فرمود: بله، مگر اینکه او را به انجمن قوم خود ببرد و از گناه و ارث او تبری جوید.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1" w:name="pg18996_271827"/>
    <w:bookmarkEnd w:id="381"/>
    <w:p>
      <w:pPr>
        <w:pStyle w:val="Heading4"/>
      </w:pPr>
      <w:bookmarkStart w:id="1765" w:name="_Toc1384"/>
      <w:r>
        <w:t>15- بَابُ حُکْمِ أُمِّ الْوَلَدِ إِذَا قَتَلَتْ سَیِّدَهَا عَمْداً أَوْ خَطَأً</w:t>
      </w:r>
      <w:bookmarkEnd w:id="1765"/>
    </w:p>
    <w:p>
      <w:pPr>
        <w:pStyle w:val="Heading5"/>
      </w:pPr>
      <w:bookmarkStart w:id="1766" w:name="_Toc1385"/>
      <w:r>
        <w:t>اشارة</w:t>
      </w:r>
      <w:bookmarkEnd w:id="1766"/>
    </w:p>
    <w:p>
      <w:pPr>
        <w:pStyle w:val="BookText"/>
      </w:pPr>
      <w:r>
        <w:rPr>
          <w:rStyle w:val="FootnoteReference"/>
        </w:rPr>
        <w:footnoteReference w:id="2756"/>
      </w:r>
      <w:r>
        <w:rPr>
          <w:rFonts w:ascii="Amiri" w:hAnsi="Amiri" w:eastAsia="Amiri" w:cs="Amiri"/>
          <w:lang w:bidi="ar-SA"/>
          <w:color w:val="111111"/>
          <w:sz w:val="28"/>
          <w:szCs w:val="28"/>
          <w:rtl/>
        </w:rPr>
        <w:t xml:space="preserve">15 بَابُ حُکْمِ أُمِّ الْوَلَدِ إِذَا قَتَلَتْ سَیِّدَهَا عَمْداً أَوْ خَطَأً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مادر فرزندی که به طور عمد یا غیرعمد صاحبش را کشته است</w:t>
      </w:r>
    </w:p>
    <w:p>
      <w:pPr>
        <w:pStyle w:val="Heading5"/>
      </w:pPr>
      <w:bookmarkStart w:id="1767" w:name="_Toc1386"/>
      <w:r>
        <w:t>[رقم الحدیث الکلی: 35868 - رقم الحدیث الباب: 1]</w:t>
      </w:r>
      <w:bookmarkEnd w:id="1767"/>
    </w:p>
    <w:p>
      <w:pPr>
        <w:pStyle w:val="BookText"/>
      </w:pPr>
      <w:r>
        <w:rPr>
          <w:rFonts w:ascii="Times New Roman" w:hAnsi="Times New Roman" w:eastAsia="Times New Roman" w:cs="Times New Roman"/>
          <w:lang w:val="en-US" w:bidi="en-US"/>
          <w:color w:val="111111"/>
          <w:sz w:val="28"/>
          <w:szCs w:val="28"/>
          <w:rtl/>
        </w:rPr>
        <w:t xml:space="preserve">35868- 1- </w:t>
      </w:r>
      <w:r>
        <w:rPr>
          <w:rStyle w:val="FootnoteReference"/>
        </w:rPr>
        <w:footnoteReference w:id="2757"/>
      </w:r>
      <w:r>
        <w:rPr>
          <w:rFonts w:ascii="Amiri" w:hAnsi="Amiri" w:eastAsia="Amiri" w:cs="Amiri"/>
          <w:lang w:bidi="ar-SA"/>
          <w:color w:val="111111"/>
          <w:sz w:val="28"/>
          <w:szCs w:val="28"/>
          <w:rtl/>
        </w:rPr>
        <w:t xml:space="preserve">مُحَمَّدُ بْنُ عَلِیِّ بْنِ الْحُسَیْنِ بِإِسْنَادِهِ عَنْ وَهْبِ بْنِ وَهْبٍ عَنْ جَعْفَرِ بْنِ مُحَمَّدٍ عَنْ أَبِیهِ عَنْ عَلِیٍّ </w:t>
      </w:r>
      <w:r>
        <w:rPr>
          <w:rStyle w:val="FootnoteReference"/>
        </w:rPr>
        <w:footnoteReference w:id="2758"/>
      </w:r>
      <w:r>
        <w:rPr>
          <w:rFonts w:ascii="Amiri" w:hAnsi="Amiri" w:eastAsia="Amiri" w:cs="Amiri"/>
          <w:lang w:bidi="ar-SA"/>
          <w:color w:val="111111"/>
          <w:sz w:val="28"/>
          <w:szCs w:val="28"/>
          <w:rtl/>
        </w:rPr>
        <w:t xml:space="preserve">ع أَنَّهُ کَانَ یَقُولُ إِذَا قَتَلَتْ أُمُّ الْوَلَدِ سَیِّدَهَا خَطَأً فَهِیَ حُرَّةٌ وَ لَا تَبِعَةَ عَلَیْهَا وَ إِنْ قَتَلَتْهُ عَمْداً قُتِلَتْ بِهِ </w:t>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وهب از جعفر بن محمد از پدرش از علی علیه‌السلام نقل کرده است که می‌فرمود: اگر مادر فرزندی صاحبش را به اشتباه بکشد، او آزاد است و تبعاتی بر او نیست؛ اما اگر به عمد بکشد، قصاص می‌شود.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20 حدیثا.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7- 272- 6.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7- 271- 1.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4- 94- 5159.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الأخبار- 379- 2.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الأعمال- 326- 2.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7- 273- 12.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7- 274- 5.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4- 92- 5151.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1- 171.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7- 272- 4.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منصور بزرج.</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4- 93- 5152.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الأخبار- 264- 1.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المحاسن- 105- 85، و هو یعود للحدیث 5 الآتی لأنّه یتطابق معه سندا و متنا.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7- 272- 5.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الأعمال- 328- 2.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7- 271- 2.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فیقضی" هامش المخطوط".</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الشخب- السیلان." النهایة 2- 450".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4- 96- 5166.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الأعمال- 326- 3.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المحاسن- 106- 88.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7- 272- 3.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هامش المخطوط"، و کذا المصدر.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الأعمال- 327- 5.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7- 272- 7.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10- 165- 660.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4- 93- 5153.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7- 273- 11.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4- 94- 5159.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3- 565- 4934.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بالارقام 281 و 282 و برمز [أ].</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الأعمال- 326- 1.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النار.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الأعمال- 327- 6.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الأعمال- 327- 7.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رسول اللّه (صلّی اللّه علیه و آله).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الأعمال- 327- 8، و المحاسن- 105- ذیل 87.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النار. وَ لا تَقْتُلُوا النَّفْسَ الَّتِی حَرَّمَ اللَّهُ إِلَّا بِالْحَقِّ".</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الأعمال- 328- 9.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المحاسن- 105- 87.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الشرائع- 600- 54.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المحاسن- 17- 49.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محمد (صلّی اللّه علیه و آله).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1- 313- 87.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163 من أبواب أحکام العشرة، و فی الباب 46 من أبواب جهاد النفس، و فی الباب 31 من أبواب الأمر بالمعروف و النهی عن المنکر.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6 و 8 و 9 من هذه الأبواب.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7- 273- 10.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رقی علیه کلاما ترقیة إذا رفع." الصحاح (رقی) 6- 2361".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7- 272- 8.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جهینة- قبیلة." القاموس المحیط (جهن) 4- 211".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الأعمال- 328- 1.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4- 97- 5170.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4- 93- 5154.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4- 94- 5157.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الأعمال- 326- 1.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163 من أبواب أحکام العشرة، و فی الباب 1 من هذه الأبواب.</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 و 8 من هذه الأبواب.</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7- 273- 9.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10- 165- 657.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4- 574- 4962.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الأعمال- 327- 4.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2- 31- 1.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لمحمد (صلّی اللّه علیه و آله).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33- 64- 65.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3- 569- 4946.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عن أبی جعفر (علیه السلام).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المحاسن- 102- 77.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الحدیث 50 من الباب 10 من أبواب حدّ المرتد.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مقدّمة العبادات.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10 أحادیث.</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7- 274- 2.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عتا عتوا و عتیا- استکبر و تجاوز عن الحد." القاموس المحیط (عتو) 4- 359".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7- 274- 1.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أنزل اللّه.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7- 274- 3.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عقاب الأعمال.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الأعمال- 328- 1.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10- 216- 852.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4- 93- 5155.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4- 98- 5174.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حسب.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4- 170- 5390.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4- 15- 4968.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2- 40- 122.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کتابی.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جده.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أعتی.</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14 و 18 من الباب 1 من هذه الأبواب.</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و 5 و 7 من الباب 8 من هذه الأبواب.</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4- 95- 5163.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الأعمال- 325- 1.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3- 571- 4953.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4- 29- 30.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2- 254- 12 و الکافی 3- 112- 8.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52 من أبواب أحکام الوصایا.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46 من أبواب جهاد النفس، و فی الباب 1 من هذه الأبواب.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4- 98- 5173.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إنها.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تفعل.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37 من أبواب حدّ الزنا.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4- 171- 5394.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8 من أبواب موانع الارث، و فی الباب 37 من أبواب حد الزنا، و فی الباب 6 من هذه الأبواب.</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و فی الحدیث 1 من الباب 20 من أبواب دیات الأعضاء، و فی الباب الآتی من هذه الأبواب.</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9 أحادیث.</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7- 275- 6.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4- 93- 5156.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الأخبار- 264- 1.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10- 216- 852.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7- 275- 7.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7- 274- 1.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محمّد بن حسان.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المحاسن- 105- 86.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7- 274- 4.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البیت" هامش المخطوط".</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4- 94- 5158.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الأخبار- 379- 3.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غمد.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مختومة.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تولی إلی.</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مثل بغیر جسد.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 ینصره.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4- 362- 5762 و الفقیه 4- 374- 5762.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الأخبار- 265- 2.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لبید محمّد بن إدریس الشامیّ.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یوم القیامة.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الأخبار- 380- 6.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1- 313- 85.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الأعمال- 328- 1 و لم یرد فیه الحسین بن سعید.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من هذه الأبواب.</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7- 276- 2.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شی‌ء.</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10- 163- 651.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10- 165- 659.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4- 95- 5146.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7- 275- 1.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4- 97- 5171.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1- 267- 236، و معانی الأخبار- 380- 4.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10- 164- 656.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10- 165- 658.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4- 98- 5172.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الأخبار- 380- 5.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2- 105- 106.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43، و فی الباب 47، و فی الحدیث 3 من الباب 48، و فی الحدیث 3 من الباب 77 من أبواب جهاد النفس.</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هذه الأبواب.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6 أحادیث.</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7- 276- 4، أورده عن الفقیه فی الحدیث 4 من الباب 30 من هذه الأبواب.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عیسی الضعیف.</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10- 163- 652.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4- 95- 5162.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فلیتزوج.</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10- 162- 649.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10- 164- 654.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10- 164- 655.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یؤدی دیته.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عیسی- 61.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1- 267- 237.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4- 96- 5168، و فیه- عثمان بن عیسی و زرعة عن سماعة،.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4- 96- 5167 و الفقیه 4- 125- 5261.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یطعم ستین مسکینا.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9 من هذه الأبواب.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28 من هذه الأبواب.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20 حدیث.</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7- 278- 3.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عند (هامش المخطوط).</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10- 156- 627.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7- 279- 4، التهذیب 10- 157- 630، و لم نجده فیه بالسند الثانی. و أورده فی الحدیث 1 من الباب 62 من هذه الأبواب.</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7- 278- 2.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10- 155- 622.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7- 280- 8، التهذیب 10- 156- 625.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7- 280- 9.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شبه.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ثم مات.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10- 157- 628.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7- 278- 1، التهذیب 10- 155- 623.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7- 280- 10، التهذیب 10- 157- 631.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7- 279- 7.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لو ضربه بحصاة أو عود خفیف فیه روایتان أشهرهما أنّه لیس بعمد یوجب للقود، راجع شرائع الإسلام [4- 195].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4- 110- 5214.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10- 156- 626.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7- 279- 5، التهذیب 10- 156- 624.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یتعمد.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4- 105- 5195.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7- 279- 6، أورده عن الفقیه فی الحدیث 3 من الباب 62 من هذه الأبواب.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أجاز علی الجریح- أجهز علیه. (القاموس المحیط- جوز- 2- 171).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10- 157- 629.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7- 281- 3، الفقیه 4- 105- 5196.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یقتل.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10- 158- 635، و الاستبصار 4- 259- 976.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10- 157- 632.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4- 104- 5194.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10- 160- 643.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10- 162- 647.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1- 264- 223.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1- 264- 224.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1- 264- 225.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1- 266- 229.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قتله.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علیه الکفّارة و الدیة.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1- 268- 240.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3 من الباب 31 من أبواب کفّارات الصید.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11 حدیث.</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4- 111- 5217.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4- 152- 5338، أورده فی الحدیث 4 من الباب 10 من أبواب دیات النفس.</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7- 283- 1، التهذیب 10- 218- 857، و الاستبصار 4- 281- 1067.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4- 116- 5232.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7- 283- 2، التهذیب 10- 217- 855، و الاستبصار 4- 281- 1065.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الکافی.</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7- 283- 3.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أراد أولیاؤه، و هو نسخة فی المصحّحة الثانیة.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الکافی.</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10- 217- 856، و الاستبصار 4- 281- 1066.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7- 283- 4.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4- 115- 5230.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10- 217- 854، و الاستبصار 4- 281- 1064.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7- 284- 9.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اجتمعت.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17- 33.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10- 218- 858، و الاستبصار 4- 282- 1068.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4 و 5 و 6 من هذا الباب.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7- 285- 10.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جمیلة.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حرا.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10- 241- 959، و الاستبصار 4- 282- 1070.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10- 242- 961.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10- 244- 966.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یؤدون.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ثمنه (هامش المخطوط).</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جعفر- 128- 105 و 106.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10- 218- 859، و الاستبصار 4- 282- 1069.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15 و 21 من الباب 33، و فی الباب 34، و فی الحدیث 1 و 3 من الباب 54، و فی الباب 67 من هذه الأبواب.</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7- 285- 1.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فقتله (هامش المخطوط)، و کذلک المصدر.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10- 219- 864، و الاستبصار 4- 283- 1071.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4- 109- 5210.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2- 675- 708.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مالک، قال.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2- 677- 710.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4 من الباب الآتی.</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4 أحادیث.</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7- 285- 2، و التهذیب 10- 220- 865، و الاستبصار 4- 283- 1072.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7- 285- 3.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3- 29- 3262.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4- 118- 5238.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10- 220- 866، و الاستبصار 4- 283- 1073.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المختلف- 792.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اختلفت.</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المختلف- 792.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ممیزا.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7- 285- 1.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10- 220- 867.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45 من هذه الأبواب.</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7- 286- 1.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أبدا" هامش المخطوط".</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10- 223- 875.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4- 109- 5208.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4- 115- 5231، و التهذیب 10- 219- 862.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7- 287- 1.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7- 287- 2، و التهذیب 10- 219- 860، 861.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7- 288- 4.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الفقیه.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الربیئة" هامش المخطوط".</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4- 118- 5237.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10- 219- 863.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الآتی من هذه الأبواب.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7- 287- 3.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عنق الآخر.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4- 117- 5235.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10- 221- 868.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10- 222- 869.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11 حدیثا.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7- 282- 9، التهذیب 10- 160- 641، و الاستبصار 4- 260- 979.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إن لم یتراضوا" هامش المخطوط".</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7- 280- 9.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یقتل.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10- 157- 628.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10- 159- 638، و الاستبصار 4- 261- 980.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10- 174- 681.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4- 109- 5209.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10- 162- 648، و أورده فی الحدیث 4 من الباب 31 من هذه الأبواب.</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الاحتجاج- 319.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الاحتجاج- 319، و تفسیر الإمام العسکریّ (علیه السلام)- 251.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العسکریّ (علیه السلام)- 251.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2- 178- 179.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2- 178- 179.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القلوب- 412.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3- 119- 53.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أدنی.</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 سیفک.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1- 324- 128.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فاما السیف المغمود فهو.</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جل وجهه.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5 و 6 و 10 و 12 و 15 و 16 من الباب 11 من هذه الأبواب.</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29 و 32 و 33 من هذه الأبواب.</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4 أحادیث.</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10- 211- 834، و الاستبصار 4- 280- 1060.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7- 288- 1.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10- 212- 838، و الاستبصار 4- 280- 1062.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عن أحمد بن محمّد.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4- 102- 5186.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7- 289- 3.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الوشاء، و کذلک التهذیب.</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علی.</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10- 211- 835.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4- 104- 5193.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10- 211- 836، و الاستبصار 4- 280- 1064.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وقع.</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4- 108- 5205.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7- 288- 2.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10- 212- 837.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10- 212- 839.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10- 223- 877.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4- 103- 5191.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7 أحادیث.</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7- 290- 1، و التهذیب 10- 206- 813، و الاستبصار 4- 278- 1055، و أورد قطعة منه فی الحدیث 7 من الباب 25 من هذه الأبواب.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فرموه.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4- 103- 5189 من- أیما رجل عدا ... فلا شی‌ء علیه.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7- 291- 4، و التهذیب 10- 207- 817.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7- 291- 6، و التهذیب 10- 207- 816.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7- 292- 9.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4- 102- 5185.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10- 208- 821.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4- 164- 5371.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3 من الباب 23 من هذه الأبواب.</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4- 164- 5372.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10- 315- 1174.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و 5 و 6 من أبواب الدفاع.</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أبواب جهاد العدو.</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أبواب موجبات الضمان.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3 أحادیث.</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7- 291- 2، و التهذیب 10- 206- 814.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4- 103- 5188.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4- 165- 5373.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7- 293- 12، و التهذیب 10- 208- 823، و أورده عن الفقیه فی الحدیث 5 من الباب 22 من هذه الأبواب.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غریمة، و فی التهذیب- غرامة.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لأنّه سارق." هامش المخطوط".</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7- 293- 13، و أورده فی الحدیث 1 من الباب 21 من أبواب موجبات الضمان.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الحجلة- قبة تزین بالثیاب و الستور للعروس." القاموس المحیط (حجل) 3- 355".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المرأة.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10- 208- 824.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5 و 6 من الباب 22 من هذه الأبواب و فی الباب 21 من موجبات الضمان.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27 من هذه الأبواب.</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9 أحادیث.</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7- 292- 7.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أحد.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10- 207- 819، و الاستبصار 4- 279- 1056.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7- 291- 3، و التهذیب 10- 207- 815.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7- 377- 19.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10- 279- 1090.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7- 292- 10، و أورده عن الفقیه فی الحدیث 4 من الباب 3 من أبواب مقدمات الحدود.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حقوق.</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10- 208- 822.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4- 102- 5184.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10- 212- 838.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فضالة.</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10- 191- 755.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10- 278- 1086.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داود بن الحصین.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فمات.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10- 279- 1091.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10- 206- 813.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4 من الباب 22 من هذه الأبواب.</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25 من هذه الأبواب.</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7 أحادیث.</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4- 101- 5182.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قرب الإسناد- مداراة" هامش المخطوط" و فی المصدر- مذراة.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4- 102- 5183.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4- 104- 5192.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دمر- دخل بغیر إذن." الصحاح (دمر) 2- 659".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منزله.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4- 13- 4968.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7- 292- 8.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المشقص- نصل أو سهم." القاموس المحیط (شقص) 2- 306".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10- 208- 820.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7- 292- 11.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النخس- الطعن و الطرد." القاموس المحیط (نخس) 2- 253".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7- 290- 5، و التهذیب 10- 207- 818.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7- 290- 1، و أورد قطعة منه فی الحدیث 1 من الباب 22 من هذه الأبواب.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فرموه.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بدأ.</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10- 206- 813.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من أبواب أحکام الخلوة، و فی الحدیث 16 من الباب 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7- 292- 7.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أخطار- جمع خطر، و هو السبق الذی یتراهن علیه،" الصحاح (خطر) 2- 648".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حذار.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4- 102- 5187.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الشرائع- 462- 5.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10- 207- 819.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3 أحادیث.</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7- 293- 14، التهذیب 10- 209- 826.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لیقربه (هامش المخطوط)، و فی الفقیه- أنتبه (هامش المخطوط).</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بعجه، کمنعه- شقه. (القاموس المحیط- بعج- 1- 179) (هامش المخطوط).</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المخطوط).</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4- 158- 5360.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7- 294- 16.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10- 209- 825.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10- 209- 826.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و 23 من هذه الأبواب.</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2 و 3 و 5 و 6 من أبواب الدفاع، و فی الباب 46 من أبواب جهاد العدو.</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7- 294- 1، التهذیب 10- 231- 913.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فقتله (هامش المخطوط)، و المصدر.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4- 103- 5190.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الشرائع- 543- 1.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7- 294- 2.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10- 231- 914.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هذه الأبواب.</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هذه الأبواب.</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حدیثان.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7- 295- 1.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4- 106- 5198.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10- 232- 915.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10- 232- 916.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4- 115- 5228.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28 من هذه الأبواب.</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4 أحادیث.</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7- 296- 3.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10- 163- 653.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7- 295- 2.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فشهدوا.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4- 170- 5389.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4- 95- 5162، أورده عن الکافی و التهذیب فی الحدیث 1 من الباب 10، و فی الحدیث 2 من الباب 10 من هذه الأبواب.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5 من الباب 10 من هذه الأبواب.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4 أحادیث.</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الصدوق- 287- 3.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الخصال- 149- 182.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النبویّة- 17- 3.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1- 173.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1- 403- 1.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حفظها.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1- 403- 1 ذیل 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1- 403- 2.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10- 162- 648، أورده فی الحدیث 5 من الباب 19 من هذه الأبواب.</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بعض أصحابنا.</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4- 112- 5221.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الأبواب 10- 13 من هذه الأبواب.</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26 من أبواب مقدمات النکاح.</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الباب 33 من هذه الأبواب.</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11 حدیث.</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7- 297- 1، التهذیب 10- 236- 941.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7- 298- 4.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10- 237- 943.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7- 141- 7.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أصحابه.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9 من أبواب موانع الارث.</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7- 298- 5، التهذیب 10- 237- 946، أورد قطعة منه فی الحدیث 4 من الباب 9 من أبواب موانع الارث.</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الباب 9 من أبواب موانع الارث.</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7- 298- 2، التهذیب 10- 237- 944.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4- 109- 5211.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4- 120- 5247.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7- 298- 3.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10- 237- 942.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4- 120- 5244.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10- 238- 948، أورده عن الکافی فی الحدیث 7 من الباب 7 من أبواب موانع الارث</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10- 238- 950.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10- 236- 939.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4- 120- 5246.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10- 308- 1148.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أسانیده فی الحدیث 4 من الباب 2 من أبواب دیات الأعضاء.</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4- 367- 5762.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حدّ القذف.</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21 حدیث.</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7- 299- 4، أورد صدره فی الحدیث 2 من الباب 5 من أبواب دیات النفس.</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امرأة.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10- 181- 707، و الاستبصار 4- 265- 999.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4- 119- 5242.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7- 298- 1، التهذیب 10- 180- 705، و الاستبصار 4- 265- 998، أورد ذیله فی الحدیث 1 من الباب 5 من أبواب دیات النفس.</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موسی.</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7- 298- 2.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10- 180- 704، و الاستبصار 4- 265- 997.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7- 299- 3، التهذیب 10- 181- 706، و الاستبصار 4- 267- 1006.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امرأة.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7- 300- 9.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10- 181- 708.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7- 301- 13.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7- 300- 10.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4- 119- 5241.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10- 182- 709، و الاستبصار 4- 265- 1000.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10- 182- 710.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الدیة.</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10- 182- 711.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10- 182- 712، و الاستبصار 4- 267- 1008.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10- 183- 718.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10- 182- 713.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10- 182- 714، و الاستبصار 4- 265- 1001.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10- 183- 715.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1- 9، و فی الحدیث 12 و 13 من هذا الباب.</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10- 183- 716.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10- 280- 1097، و الاستبصار 4- 266- 1002.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أبی جعفر (علیه السلام).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10- 183- 717، و الاستبصار 4- 267- 1009.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عن محمّد بن یحیی، و کذلک المصحّحة الثانیة.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4- 114- 5225.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4- 119- 5242.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رقم (52).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11 من هذا الباب.</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1- 75- 158.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2- 291- 68.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17- 33.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من هذه الأبواب.</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حدیثان.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7- 301- 1، التهذیب 10- 242- 963، و الاستبصار 4- 286- 1084، و الفقیه 4- 113- 5223.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یؤدوا الی.</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التهذیب (هامش المخطوط).</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7- 301- 2، الفقیه 4- 113- 5224.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إلی.</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10- 242- 962، و الاستبصار 4- 286- 1083.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10- 243- 963 ذیل 963، و الاستبصار 4- 286- 1804 ذیل 1804.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3 و 5 و 10 و 11 من الباب 40، و فی الباب 41، و 42 و فی الحدیث 3 من الباب 45 من هذه الأبواب.</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36 من هذه الأبواب، و فی الحدیث 3 من الباب 11 من أبواب العاقلة.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12 من هذه الأبواب.</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36 من هذه الأبواب.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7- 302- 3.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[متعمدا].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10- 232- 917.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4- 114- 5227.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أبواب العاقلة.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7- 302- 1، أورده فی الحدیث 4 من الباب 11 من أبواب العاقلة.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10- 233- 922، و الاستبصار 4- 287- 1085.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4- 114- 5226.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28، و فی الباب 29 من هذه الأبواب.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بقیة الحدود.</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مسألة 16 من مسائل کتاب کفّارة القتل.</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أبواب العاقلة.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11 حدیث.</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7- 302- 2، التهذیب 10- 235- 932.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4- 96- 5167.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7- 303- 3، و التهذیب 10- 235- 930.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7- 303- 4.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متتابعین.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10- 234- 929.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کلاهما وردا فی روایة الشیخ.</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7- 302- 1، التهذیب 10- 235- 931.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7- 302- 1 ذیل 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7- 303- 6.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10- 235- 933.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4- 153- 5339.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10- 235- 934.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10- 235- 935.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10- 236- 938.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4- 125- 5262.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10- 236- 939.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10- 236- 940.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1- 268- 241.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40 من هذه الأبواب.</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الباب 40 من هذه الأبواب.</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حدیثان.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7- 303- 5، و التهذیب 10- 192- 758، و الاستبصار 4- 273- 1036.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الفتح بن یزید الجرجانیّ.</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7- 303- 7.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10- 192- 759، و التهذیب 10- 236- 936، و الاستبصار 4- 273- 1037.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1 من أبواب حدّ المحارب.</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33 من هذه الأبواب.</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الباب 40 من هذه الأبواب.</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7- 303- 8.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یدی" هامش المخطوط".</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10- 236- 937، إلّا أن فیه- یدی ولیدتها.</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12 حدیثا.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7- 304- 1، و التهذیب 10- 191- 754، و الاستبصار 4- 272- 1032، و أورد ذیله فی الحدیث 1 من الباب 6 من أبواب دیات النفس.</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7- 304- 3.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10- 191- 751، و الاستبصار 4- 272- 1029.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7- 304- 2، و التهذیب 10- 191- 753، و الاستبصار 4- 272- 1031.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4- 125- 5260.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7- 305- 11، و التهذیب 10- 193- 761، و الاستبصار 4- 274- 1039، و أورده فی الحدیث 3 من الباب 6 من أبواب دیات النفس.</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4- 127- 5268.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7- 304- 4، و التهذیب 10- 191- 752، و الاستبصار 4- 272- 1030، و أورده فی الحدیث 4 من الباب 6 من أبواب دیات النفس.</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7- 306- 17.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محبوب.</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10- 192- 756، و الاستبصار 4- 273- 1034.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10- 191- 755، و الاستبصار 4- 272- 1033.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معلی بن أبی عثمان.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10- 195- 771.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10- 192- 757، و الاستبصار 4- 273- 1035.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1- 8 من هذا الباب.</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11 و 12 من هذا الباب.</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10- 154- 616.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10- 197- 780.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الإسناد- 111- 12.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20 من الباب 33 و فی البابین 37 و 38 من هذه الأبواب.</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10 أحادیث.</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7- 304- 7، و التهذیب 10- 194- 767.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7- 304- 6، و التهذیب 10- 194- 766.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 و کذلک الکافی.</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7- 305- 10، و أورده فی الحدیث 1 من الباب 8 من أبواب دیات النفس.</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10- 194- 768.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10- 194- 769.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4- 125- 5263.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10- 194- 770.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استعبدوا.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10- 195- 272.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10- 151- 604.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10- 241- 959.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10- 195- 773.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هیثم، عن عبیدة.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یدخل قصاص الطرف فی قصاص النفس. فی النهایة یقتص منه إن فرق ذلک و إن ضربه ضربة واحدة، لم یکن علیه أکثر من القتل، و هی روایة محمّد بن قیس، عن أحدهما (علیهما السلام). و فی المبسوط و الخلاف یدخل قصاص الطرف فی قصاص النفس، و هی روایة أبی عبیدة، عن أبی جعفر (علیه السلام)، و الأقرب فی النهایة." شرائع الإسلام 4- 201" (منه قده).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40 من هذه الأبواب.</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و فی الحدیث 3 من الباب 45 من هذه الأبواب.</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7- 305- 8.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10- 197- 782.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4- 127- 5271.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التدبیر.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9 من أبواب دیات النفس.</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 واحد.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7- 306- 17، و أورد ذیله فی الحدیث 1 من الباب 4 من أبواب قصاص الطرف.</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محبوب.</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10- 196- 779.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الاستیلاد، و فی الحدیث 2 من الباب 14 من أبواب بقیة الحدود.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أبواب دیات النفس.</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 واحد.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7- 307- 19.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10- 198- 786.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مقدمات الحدود.</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الحدیث 4 من الباب 57 من هذه الأبواب.</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3 أحادیث.</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10- 195- 775، و الاستبصار 4- 274- 1041.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4- 127- 5267.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10- 294- 1142.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4- 169- 5387.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10- 195- 774، و الاستبصار 4- 274- 1040.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البابین 15 و 41 من هذه الأبواب.</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حدیثان.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7- 308- 2، و التهذیب 10- 199- 789، و الفقیه 4- 96- 319، و أورده بتمامه فی الحدیث 1 من الباب 7 من أبواب قصاص الطرف.</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7- 308- 3.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بقی علیه" هامش المخطوط".</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10- 198- 787، و الفقیه 4- 128- 5272.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البابین 4 و 10 من أبواب المکاتبة.</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10 من أبواب دیات النفس.</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7 من أبواب قصاص الطرف و هو نفس الحدیث 1 من هذا الباب، و لکن یأتی فی الباب 10 من أبواب دیات النفس.</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7 أحادیث.</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7- 309- 4، و التهذیب 10- 189- 744، و الاستبصار 4- 271- 1026، و أورد صدره فی الحدیث 1 من الباب 16 من أبواب دیات النفس.</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7- 309- 4 ذیل 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4- 124- 5257.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7- 309- 2، و التهذیب 10- 189- 741، و الاستبصار 4- 271- 1023.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7- 309- 3.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10- 189- 742، و الاستبصار 4- 271- 1024.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7- 310- 8، و التهذیب 10- 189- 743، و الاستبصار 4- 271- 1025، و الفقیه 4- 123- 5256.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7- 310- 9، و الفقیه 4- 121- 5248، و أورد ذیله فی الحدیث 3 من الباب 13 من أبواب دیات النفس.</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10- 188- 740، و الاستبصار 4- 270- 1022.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7- 310- 12.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10- 189- 744، و الاستبصار 4- 271- 1026.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4- 124- 5257.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10- 190- 745، و الاستبصار 4- 272- 1027.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محمّد بن الفضیل.</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10- 190- 746، و الاستبصار 4- 272- 1028.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حدّ المحارب.</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 واحد.</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7- 309- 6.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للنصرانی و الیهودی و المجوسی.</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ببعض.</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10- 190- 749.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11 و 21 من الباب 33 من هذه الأبواب.</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22 من أبواب قصاص الطرف.</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حدیث واحد.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7- 310- 7، و أورده فی الحدیث 1 من الباب 17 من أبواب دیات النفس.</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عین" هامش المخطوط".</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4- 121- 5251.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10- 190- 750.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بعمومه فی الباب 36 من أبواب حدّ الزنا.</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 واحد.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7- 316- 1.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التی.</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10- 277- 1083.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حدیثان.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7- 326- 1.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4- 130- 5280.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10- 252- 1000.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10- 253- 1002.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12 من أبواب قصاص الطرف، و فی الباب 7 من أبواب دیات المنافع.</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3 أحادیث.</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7- 356- 2، و الفقیه 4- 138- 5306، و التهذیب 10- 175- 686.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7- 356- 1، و التهذیب 10- 177- 694.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4- 138- 5305.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7- 358- 8.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10- 176- 688، و الاستبصار 4- 263- 991.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 من الباب 54 و فی الباب 55 من هذه الأبواب.</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53، و فی الأحادیث 3 و 4 و 5 من الباب 54 من هذه الأبواب.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3 من الباب 54 من هذه الأبواب.</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7- 357- 3.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4- 139- 5307.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10- 176- 689، و الاستبصار 4- 264- 995.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3 من الباب الآتی من هذه الأبواب.</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10- 176- 690، و الاستبصار 4- 265- 996.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الباب 55 من هذه الأبواب.</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5 أحادیث.</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7- 358- 8، و التهذیب 10- 176- 688، و الاستبصار 4- 263- 991.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7- 357- 6، و التهذیب 10- 177- 693، و الاستبصار 4- 262- 989.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7- 357- 7.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10- 175- 687، و الاستبصار 4- 263- 990.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اللمعة الدمشقیة 10- 95- 97، و جواهر الکلام 42- 288.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52 من هذه الأبواب.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10- 177- 695، و الاستبصار 4- 264- 995.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الدیة.</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السابق من هذا الباب.</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4- 139- 5307.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الدم.</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هذا الباب.</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52 من هذه الأبواب.</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1 من الباب الآتی من هذه الأبواب.</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حدیثان.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7- 357- 4.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10- 176- 691.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4- 318- 5687.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1- 75- 159.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حدیثان.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7- 357- 5.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10- 177- 692، و الاستبصار 4- 262- 988.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54 من هذه الأبواب.</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4 من الباب 54 من هذه الأبواب.</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الباب 8 من أبواب موجبات الارث.</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4 أحادیث.</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7- 358- 1، و التهذیب 10- 179- 701.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7- 358- 2، و التهذیب 10- 179- 700.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7- 359- 4.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الرجل.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10- 178- 699.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4- 111- 5218 و فیه- عن أبی جعفر (علیه السلام).</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4- 108- 5207.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7 و 8 من الباب 19 من هذه الأبواب.</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5 أحادیث.</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7- 358- 1، و التهذیب 10- 179- 701.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7- 359- 3، و التهذیب 10- 178- 698.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7- 359- 4.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ذلک.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10- 178- 699 ذیل 699.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4- 111- 5218 ذیل 5218.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1- 266.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1- 265.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هی.</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حدیثان.</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10- 180- 703.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الغرماء.</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10- 314- 1170.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4- 159- 5362.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4- 112- 5220.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الدین.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3 أحادیث.</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7- 359- 1.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عن محمد الحلبیّ.</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عمدا (هامش المخطوط)، و المصدر.</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دینه (هامش المخطوط).</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4- 107- 5204.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الشرائع- 581- 15.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10- 178- 697.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10- 178- 696.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الشرائع- 583- 25.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4، و فی الباب 7 من أبواب ولاء ضمان الجریرة و الإمامة.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حدیث واحد.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7- 36- 1.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فامره.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10- 278- 1087.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4- 174- 5401.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6 أحادیث.</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7- 279- 4، أورده فی الحدیث 2 من الباب 11 من هذه الأبواب.</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7- 370- 7.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لأبی الحسن (علیه السلام).</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17- 33.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4- 130- 5278، أورده عن الکافی و التهذیب فی الحدیث 10 من الباب 11 من هذه الأبواب.</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للحسن و الحسین (علیهما السلام).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اسقوه.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3- 86- 47.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تقتلن.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ضربته هذه.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لم یرد فی المصدر.</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11 من هذه الأبواب.</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حدیث واحد.</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7- 366- 2، التهذیب 6- 260- 691، أورده فی الحدیث 1 من الباب 12 من أبواب الشهادات.</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10- 311- 1162.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7- 384- 4.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الشهادات.</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64 من هذه الأبواب.</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حدیثان.</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7- 366- 1، التهذیب 10- 312- 1163.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جمیعا.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7- 366- 4.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إنا.</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10- 311- 1161.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14 من أبواب الشهادات، و فی الباب 63 من هذه الأبواب.</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حدیث واحد.</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7- 370- 6.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10- 174- 682.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10- 179- 702.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4- 172- 5397.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من أبواب مقدمات الحدود.</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حدیث واحد.</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7- 370- 7.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17- 33.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فیقتله.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11 و فی الباب 62 من هذه الأبواب.</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حدیث واحد.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7- 373- 10.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الشدخ- کسر الشی‌ء الأجوف، تقول- شدخت رأسه فانشدخ. (النهایة 2- 451).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لهم أهل المدینة.</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12، و فی الباب 41 من هذه الأبواب.</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4 أحادیث.</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7- 374- 14.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أیوب.</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10- 213- 843.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الأخبار- 365- 1.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محمّدا و آل محمد.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الشرائع- 601- 60، أورده فی الحدیث 3 من الباب 2 من أبواب ما یجب فیه الخمس.</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السرائر- 479، أورده فی الحدیث 14 من الباب 2 من أبواب ما یجب فیه الخمس.</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أحتاج.</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من أبواب حدّ القذف.</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27 من أبواب دیات النفس.</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و 14 من الباب 2 من أبواب ما یجب فیه الخمس.</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أبواب ما یحرم بالکفر.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 فیه 3 أحادیث.</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7- 375- 15.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أبی خالد.</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قد.</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عند ذلک.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10- 312- 1166.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10- 314- 1168.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عن یحیی بن سعید بن المسیب.</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اشکل علی القضاء فسل.</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الأمر.</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4- 172- 5396.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4- 172- 5395.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أبواب مقدمات الحدود، و علی بعض المقصود فی الباب 12 من أبواب حد الزنا.</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 من أبواب دعوی القتل و ما یثبت به.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 فیه حدیث واحد.</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7- 255- 1.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10- 79- 310.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حدیثان.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7- 404- 7، أورده فی الحدیث 1 من الباب 49 من أبواب الشهادات.</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6- 277- 760.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الشرائع- 510- 3.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 حماد.</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7- 404- 7.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49 من أبواب الشهادات.</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9 من هذه الأبواب.</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9 أحادیث.</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7- 390- 1، أورده فی الحدیث 1 من الباب 24 من أبواب الشهادات.</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عن ابن أبی عمیر.</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6- 366- 711، و الاستبصار 3- 26- 82.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و 8 من هذا الباب.</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إبراهیم الحارثی.</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عن إبراهیم الحارثی.</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7- 391- 5، أورده بتمامه فی الحدیث 7 من الباب 24 من أبواب الشهادات.</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6- 264- 705، و الاستبصار 3- 23- 73.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3- 51- 3309.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7- 391- 9، أورده بتمامه فی الحدیث 11 من الباب 24 من أبواب الشهادات.</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6- 265- 706، و الاستبصار 3- 24- 74.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6- 267- 713، و الاستبصار 3- 27- 84، أورده بتمامه فی الحدیث 25 من الباب 24 من أبواب الشهادات.</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6- 267- 716، و الاستبصار 3- 27- 87.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1- 4 من هذا الباب.</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و 8 من هذا الباب.</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6- 265- 709، و الاستبصار 3- 24- 77، أورده فی الحدیث 29 من الباب 24 من أبواب الشهادات.</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24 من أبواب الشهادات.</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6- 265- 710، و الاستبصار 3- 24- 78، أورده فی الحدیث 30 من الباب 24 من أبواب الشهادات.</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عبید اللّه بن الفضل بن محمّد بن هلال، و فی الاستبصار- عن عبد اللّه بن المفضل بن محمّد بن هلال.</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محمّد بن محمّد بن الأشعث الکندی.</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6- 266- 712، و الاستبصار 3- 27- 83، أورده بتمامه فی الحدیث 32 من الباب 24 من أبواب الشهادات.</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26 و 33 من الباب 24 من أبواب الشهادات.</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7- 289- 1.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شی‌ء (هامش المخطوط).</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10- 172- 677.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4- 106- 5200.</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1 من الباب 69 من أبواب القصاص فی النفس.</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12 من أبواب مقدمات الحدود.</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7- 289- 2.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فاقتلوه.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لیقتلوه به.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خفت.</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10- 173- 679.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6- 315- 874.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3- 23- 3252.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المقنعة- 115.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7- 290- 3.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یریموا- لم یبرحوا. (الصحاح- ریم- 5- 1939).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صاحبکم فلان.</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فلیقتلوه.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 نفسه.</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یقتل.</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10- 172- 678.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5 أحادیث.</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7- 354- 1، التهذیب 10- 202- 799.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کان.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7- 355- 5، التهذیب 10- 202- 798.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7- 355- 6، التهذیب 10- 203- 802.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الهایشات، فی الصحاح- الهیشة- الجماعة من الناس و هاش القوم إذا تحرکوا و هاجوا، و فیه أیضا- الهوشة- الفتنة و الهیج و الاضطراب، و الهواشات- الجماعات من الناس إذا اختلط بعضها ببعض (هیش) و (هوش) 3- 1028.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7- 355- 6 ذیل 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یرفعه.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7- 355- 4، و أورده فی الحدیث 1 من الباب 23 من أبواب موجبات الضمان.</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10- 201- 796.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10- 202- 797.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4- 165- 5376.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فیما تقدم فی الباب 4 من هذه الأبواب.</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8، و فی الحدیث 6 من الباب 9 و فی الحدیث 5 من الباب 10 من هذه الأبواب، و فی الباب 23 من أبواب موجبات الضمان.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7- 354- 3.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10- 203- 801.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آداب القاضی.</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8 أحادیث.</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7- 355- 2.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10- 205- 808.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10- 205- 809.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10- 205- 810.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7- 355- 1.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7- 355- 3، و التهذیب 10- 204- 804.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7- 356- 1.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4- 101- 5180.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7- 356- 1 ذیل 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10- 205- 806، و الاستبصار 4- 277- 1051.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10- 204- 805، و الاستبصار 4- 277- 1050.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10- 205- 807، و الاستبصار 4- 278- 1052.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اللوث- أمارة یظن بها صدق المدعی فیما ادعاه من القتل، کوجود ذی سلاح ملطخ بالدم عند قتیل فی دار." مجمع البحرین (لوث) 2- 263".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10- 213- 842.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فضل بن عثمان الأعور.</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4- 166- 5377.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4- 99- 5177.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فمات" هامش المخطوط".</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الخطیة- و نفر.</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10- 205- 810 ذیل 810.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هذه الأبواب.</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5 و 6 من الباب الآتی من هذه الأبواب.</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9 أحادیث.</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4- 101- 5181.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7- 360- 1.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7- 361- 4.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عمر بن أذینة.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علل الشرائع- أقده" هامش المخطوط" و فی الکافی- أقیدوه.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عنده.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10- 166- 661.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الشرائع- 541- 1، و فیه- عن بریدة.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7- 361- 6، و أورده فی الحدیث 3 من الباب 3 من أبواب کیفیة الحکم.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ادعی.</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4- 98- 5175.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10- 206- 811، و الاستبصار 4- 278- 1053.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10- 206- 812، و الاستبصار 4- 278- 1054.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یقسم.</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10- 315- 1176.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بالستر.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4- 100- 5178.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الشرائع- 542- 3.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یحتاط.</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الشرائع- 542- 4.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المحاسن- 319- 47.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3 من أبواب کیفیة الحکم.</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7 أحادیث.</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7- 360- 2، و التهذیب 10- 168- 665.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7- 361- 3، و لم نعثر علیه فی التهذیب المطبوع.</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7- 361- 5.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القلیب- البئر." الصحاح- قلب- 1- 206).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10- 166- 662.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7- 362- 7، و التهذیب 10- 168- 664.</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 النبیّ (صلّی اللّه علیه و آله).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7- 362- 8.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4- 100- 5179.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10- 167- 663.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10- 168- 666.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4- 99- 5176.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بن موسی.</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وحدهم.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تقول.</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7- 363- 10، و التهذیب 10- 168- 667.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7- 362- 9.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عمرو المتطبب.</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الغنن- الصوت من قبل الخیشوم." الصحاح (غنن) 6- 2174".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البحح- غلظ فی الصوت و خشونة." لسان العرب (بحح) 2- 406".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فبحسابه.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خمسة اسداس" هامش المخطوط".</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نفر.</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کلها فی الجروح.</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10- 169- 668.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 من أبواب دیات الأعضاء.</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6 من الباب 9، و فی الحدیثین 3 و 5 من الباب 10 من هذه الأبواب.</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 و 18 من أبواب دیات الأعضاء.</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10- 174- 683.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الثبت- بفتحتین- الحجة." الصحاح (ثبت) 1- 245". و قد ورد فی التهذیب فی المورد الثانی- ببینة تثبت، و فی الکافی- ببینة.</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التهذیب بهذا السند، لکنه رواه فی الزیارات (ج 10 ص 312 ح 1164) بسنده عن علی عن ابیه، کالسابق، فلاحظ.</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7- 370- 5.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10- 194- 768، و أورده فی الحدیث 3 من الباب 41 من أبواب القصاص فی النفس، و فی الحدیث 1 من الباب 8 من أبواب دیات النفس، و قطعة منه فی الحدیث 2 من الباب 9 من أبواب العاقلة.</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10- 153- 614.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7- 305- 10.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4- 127- 5270.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أبواب العاقلة.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7 أحادیث.</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7- 298- 2.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10- 180- 704.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7- 299- 3.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10- 181- 706.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10- 184- 720، و الکافی 7- 300- 7.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4- 119- 5240.</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10- 184- 721.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10- 185- 724، و الکافی 7- 301- 14.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عبد الکریم.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10- 183- 718، و أورده فی الحدیث 11 من الباب 33 من أبواب القصاص فی النفس.</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10- 185- 726.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7- 300- 8.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10- 279- 1092، و الاستبصار 4- 266- 1003.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القصاص فی النفس.</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44 من أبواب دیات الأعضاء، و فی الباب 3 من أبواب دیات الشجاج و الجراح، و یأتی ما یدلّ علی بعض المقصود فی الباب الآتی من هذه الأبواب.</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7- 300- 12.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10- 185- 727.</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 من هذه الأبواب.</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الباب 44 من أبواب دیات الأعضاء، و فی الحدیث 1 من الباب 3 من أبواب دیات الشجاج و الجراح.</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7- 305- 12، و أورده فی الحدیث 2 من الباب 8 من أبواب دیات النفس.</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حقه" هامش المخطوط".</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جراحته.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10- 196- 776 و الفقیه 4- 126- 5265.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45 من أبواب القصاص فی النفس.</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4 من الباب 8 من أبواب دیات النفس.</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7- 306- 17، و التهذیب 10- 196- 779، و أورد قطعة منه فی الحدیث 6 من الباب 40، و تمامه فی الحدیث 1 من الباب 43 من أبواب القصاص فی النفس.</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7- 306- 15، و التهذیب 10- 196- 778، و أورده عن التهذیب فی الحدیث 4 من الباب 8 من أبواب دیات الشجاج و الجراح.</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بخط المصنّف و فی المصدرین- قیمة دیته.</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7- 306- 13، و أورده فی الحدیث 1 من الباب 8 من أبواب دیات الشجاج و الجراح.</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10- 193- 764.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4- 126- 5266.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40 من أبواب القصاص فی النفس.</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هذه الأبواب.</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10- 193- 763، و أورده فی الحدیث 2 من الباب 8 من أبواب دیات الشجاج و الجراح.</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دیات الشجاج و الجراح.</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7- 307- 18.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10- 197- 781.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10- 280- 1095.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3 من هذه الأبواب.</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7- 308- 2، و أورد قطعة منه فی الحدیث 1 من الباب 46 من أبواب القصاص فی النفس.</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ابی ولاد.</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مولاه.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46 من أبواب القصاص فی النفس.</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7- 310- 9، و أورده فی الحدیث 5 من الباب 47 من أبواب القصاص فی النفس، و ذیله فی الحدیث 3 من الباب 13 من أبواب دیات النفس.</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6 و 7 من الباب 47 من أبواب القصاص فی النفس.</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و 3 و 4 من الباب 47 من أبواب القصاص فی النفس.</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7- 314- 17، و التهذیب 10- 252- 998، و أورده فی الحدیث 2 من الباب 36 من أبواب دیات الأعضاء.</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ثدی.</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7- 313- 15، و أورده بتمامه فی الحدیث 1 من الباب 36 من أبواب دیات الأعضاء.</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امرأة" هامش المخطوط" و کذلک المصدر.</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لأغرمنه.</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10- 251- 996، و الاستبصار 4- 266- 1004، و الفقیه 4- 150- 5333.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3 و 5 من الباب 13 من هذه الأبواب، و فی الباب 1 من أبواب دیات الأعضاء.</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7- 317- 1.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تری.</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ضرب.</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1- 247- 2.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10- 276- 1082.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7- 319- 1.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عمر" هامش المخطوط".</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الکرسف- القطن." الصحاح (کرسف) 4- 1421".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10- 276- 1081.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7- 319- 2.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أبی بصیر.</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10- 276- 1080.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7- 319- 4.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یدان (هامش المخطوط).</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10- 259- 1022.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4- 132- 5284.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المحاسن- 321- 61.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و 18 من هذه الأبواب.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5 أحادیث.</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10- 174- 681.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4- 109- 5209.</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4- 137- 5303.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7- 320- 5، التهذیب 10- 275- 1075.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7- 320- 7.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محمّد بن قیس.</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4- 135- 5296.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10- 275- 1077.</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10- 277- 1084.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و 12 من هذه الأبواب.</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17 و 23 و 25 من هذه الأبواب.</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7- 320- 6، التهذیب 10- 275- 1076، و التهذیب 10- 260- 1026، و الفقیه 4- 135- 5298.</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4- 171- 5393.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7- 320- 8.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10- 260- 1025.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10- 278- 1088.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4- 135- 5297 و الفقیه 4- 135- 5298.</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من أبواب دیات الأعضاء.</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7- 319- 3.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بالسند الثانی زیادة- متعمدا.</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الحسن بن سعید.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7- 321- 9.</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10- 276- 1079.</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10- 276- 1078.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10- 269- 1058.</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هذه الأبواب.</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4- 169- 5385.</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10- 294- 1143، أورده فی الحدیث 18 من الباب 2 من أبواب دیات الشجاج و الجراح.</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الموضحة- الشجّة التی تبدی بیاض العظم. (الصحاح- وضح- 1- 416).</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السمحاق- الشجّة التی تصل الی القشرة الرقیقة التی فوق عظم الرأس. (الصحاح- سحق- 4- 1495).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ینقل عنها.</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المامومة لیس لها من الحکومة، ان.</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7- 317- 1.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10- 269- 1057.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15 من هذه الأبواب.</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7- 366- 4.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یؤدی.</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10- 311- 1161.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الشهادات.</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7- 260- 1، أورده فی الحدیث 3 من الباب 3 من أبواب مقدمات الحدود.</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10- 278- 1085 و التهذیب 10- 148- 587، و الموضع الثانی موافق لمتن الکافی.</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7 من الباب 3 من أبواب مقدمات الحدود، و فی الحدیث 1 من الباب 69 من أبواب القصاص فی النفس.</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7- 377- 21.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10- 279- 1089.</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10- 251- 993.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4- 147- 5326.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10- 279- 1091، أورده فی الحدیث 8 من الباب 24 من أبواب القصاص فی النفس.</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24 من أبواب القصاص فی النفس.</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10- 280- 1096.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یاسین.</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6 و 7 من الباب 47 من أبواب القصاص فی النفس.</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10- 279- 1092، و الاستبصار 4- 266- 1003.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عمدا.</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3 من هذا الباب.</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10- 279- 1094.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47 من أبواب القصاص فی النفس، و فی الأبواب 3 و 4 و 8 من هذه الأبواب.</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10- 279- 1093، المقنع- 184.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المقنع- فاستعداه.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10- 280- 1097، و الاستبصار 4- 266- 1002.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أبی جعفر (علیه السلام).</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الباب 22 من هذه الأبواب.</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عیسی- 143- 368.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70 من أبواب القصاص فی النفس.</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و اقتسماها ثمّ یقطعهما، و إن أحبّ أخذ منهما دیة ید (هامش المخطوط)، و کذلک المصدر.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7- 284- 7.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و اقتسماها ثمّ یقطعهما، و إن أحبّ أخذ منهما دیة ید (هامش المخطوط)، و کذلک المصدر.</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10- 240- 957.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4- 156- 5354.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12 و 13 من هذه الأبواب.</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14 حدیث.</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7- 280- 1، التهذیب 10- 160- 640، و الاستبصار 4- 259- 975.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قیمة الدنانیر عشرة آلاف درهم و علی أهل الذهب الف دینار و علی أهل الورق عشرة آلاف درهم لأهل الامصار (هامش المخطوط).</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4- 107- 5201.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المقنع- 182.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7- 281- 2، التهذیب 10- 158- 633، و الاستبصار 4- 258- 973.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المراد بقوله- أثلاثا أنّها تستادی فی ثلاث سنین و حینئذ یخص بقتل الخطاء لما یأتی، و الأقرب أن یراد کونه ثلاثة أسنان- أعلی، و أدنی، و أوسط، و سیأتی أن الدیة ألف شاة فخلطه و هو موافق لذلک (هامش المخطوط).</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أثلاثا من الإبل فانه علی اسنانها (هامش المخطوط).</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7- 281- 3، الفقیه 4- 105- 5196.</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دیة ذلک تغلظ و هی مائة من الإبل.</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واحد، الناب- المسنة من الإبل، (الصحاح- نیب- 1- 230).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10- 158- 635، و الاستبصار 4- 259- 976.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10- 161- 643 ذیل 643، و الاستبصار 4- 260- 977 ذیل 977.</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12 من هذا الباب.</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10- 161- 644 ذیل 644، و الاستبصار 4- 260- 977 ذیل 977.</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2 من هذه الأبواب.</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7- 281- 4.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10- 159- 637.</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7- 281- 5.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7- 282- 8.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7- 282- 9.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10- 160- 641، و الاستبصار 4- 260- 979.</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10- 158- 634، و الاستبصار 4- 258- 974.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7- 282- 7.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10- 159- 638، و الاستبصار 4- 261- 980.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هذا الباب.</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10- 159- 639، و الاستبصار 4- 261- 981.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عبید (هامش المخطوط)، و کذلک المصدر.</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10- 162- 645، و الاستبصار 4- 261- 982.</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وزن ستة.</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10- 161- 644.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10- 247- 977.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10- 158- 634، و الاستبصار 4- 258- 974.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7- 282- 7.</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4- 365- 5762، أورد قطعة منه فی الحدیث 3 من الباب 5 من أبواب ما یجب فیه الخمس، و قطعة فی الحدیث 1 من الباب 19 من أبواب الطواف، و قطعة فی الحدیث 10 من الباب 2 من أبواب ما یحرم بالمصاهرة.</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الخصال- 312- 90.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برقم [97] و برمز. [خ].</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5 و 12 من الباب 33 من أبواب القصاص فی النفس.</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10 أحادیث.</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10- 158- 635، و الاستبصار 4- 259- 976.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الخلفة- بکسر اللام- الحامل من الإبل (مغرب) (هامش المخطوط).</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الثنی من الإبل- الذی القی ثنیته، و هو ما دخل فی السادسة (مغرب) (هامش المخطوط).</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7- 281- 3.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4- 105- 5196.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المقنع- 182.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11 من الباب 1 من هذه الأبواب.</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13 من الباب 1 من هذه الأبواب.</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10- 159- 636، و الاستبصار 4- 260- 977.</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4- 106- 5197.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10- 160- 642.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10- 158- 633، و الاستبصار 4- 258- 973.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 من الإبل- ما دخل فی السنة الخامسة (مجمع البحرین- جذع- 4- 310)، ما دخل من الإبل فی السادسة (هامش المخطوط) (المغرب).</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7- 281- 2.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10- 161- 645.</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4- 260- 978.</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10- 162- 647.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7- 282- 8.</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أصحابنا.</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7- 329- 1.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10- 254- 1005.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4- 138- 5304.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4- 108- 5207.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1- 265- 227.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بین" بدل ما بین القوسین.</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علی تفسیر العمد فی الحدیث 10، و علی تفسیر الخطا و شبه العمد فی الحدیث 13 من الباب 1 من هذه الأبواب.</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تفسیر قتل العمد و الخطا و شبه العمد فی الباب 11 من أبواب القصاص فی النفس.</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تفسیر الخطا فی الحدیث 2 و 3 من الباب 31 من أبواب کفّارات الصید.</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تفصیل اسنان الإبل فی ذیل الحدیث 7 من الباب 2 من أبواب زکاة الأنعام.</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5 أحادیث.</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7- 281- 6.</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4- 107- 5202.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4- 97- 5169.</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10- 215- 848.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10- 215- 849.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4- 107- 5203.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10- 216- 851.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لأبی عبد اللّه (علیه السلام).</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10- 215- 850.</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أبا جعفر (علیه السلام).</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4- 110- 5212.</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4- 110- 5213.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بقیة الصوم الواجب.</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7- 283- 10.</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10- 162- 646، و الفقیه 4- 108- 5206.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7- 298- 1، و التهذیب 10- 180- 705، و أورده بتمامه فی الحدیث 2 من الباب 33 من أبواب القصاص فی النفس.</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7- 299- 4، و أورده بتمامه فی الحدیث 1 من الباب 33 من أبواب قصاص النفس.</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امرأة.</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10- 181- 707.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7- 299- 5.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10- 185- 725.</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10- 182- 713، و أورده فی الحدیث 12 من الباب 33 من أبواب القصاص فی النفس.</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القصاص فی النفس.</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44 من أبواب دیات الأعضاء، و فی الباب 3 من أبواب دیات الشجاج و الجراح.</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5 أحادیث.</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7- 304- 1، و التهذیب 10- 191- 754، و الاستبصار 4- 272- 1032، و أورده بتمامه فی الحدیث 1 من الباب 40 من أبواب القصاص فی النفس.</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ثمن العبد.</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7- 304- 5، و التهذیب 10- 192- 760، و الاستبصار 4- 274- 1038.</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7- 305- 11، و أورده فی الحدیث 4 من الباب 40 من أبواب القصاص فی النفس.</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التهذیبین.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بقیمة عبد.</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10- 193- 761، و الاستبصار 4- 274- 1039.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7- 304- 4، و أورده فی الحدیث 5 من الباب 40 من أبواب القصاص فی النفس.</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10- 191- 752، و الاستبصار 4- 272- 1030.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7- 308- 5.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40 من أبواب القصاص فی النفس.</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10- 193- 762.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4- 128- 5274.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 و 4 و 7 من أبواب کیفیة الحکم و أحکام الدعوی.</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بعمومه فی الحدیث 3 و 4 من الباب 9 من أبواب دعوی القتل و ما یثبت به.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4 أحادیث.</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7- 305- 10، و التهذیب 10- 194- 768، و أورده فی الحدیث 3 من الباب 41 من أبواب القصاص فی النفس، و فی الحدیث 1 من الباب 13 من أبواب دعوی القتل، و قطعة منه فی الحدیث 2 من الباب 9 من أبواب العاقلة.</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4- 127- 5270.</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7- 305- 12، و أورده فی الحدیث 1 من الباب 3 من أبواب قصاص الطرف.</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جراحته.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10- 196- 776.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10- 195- 772، و أورده فی الحدیث 6 من الباب 41 من أبواب القصاص فی النفس.</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10- 195- 773، و أورده فی الحدیث 8 من الباب 41 من أبواب القصاص فی النفس.</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هیثم، عن عبیدة.</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41 من أبواب القصاص فی النفس.</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الآتیین 9 و 10 من هذه الأبواب.</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7- 305- 9، و التهذیب 10- 197- 783، و الاستبصار 4- 275- 1042.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7- 305- 9 ذیل 9.</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7- 306- 16.</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10- 197- 784، و الاستبصار 4- 275- 1043.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7- 306- 16 ذیل 16، و التهذیب 10- 198- 784 ذیل 784، و الاستبصار 4- 275- 1043 ذیل 1043.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الآتی من هذا الباب.</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7- 307- 20.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التهذیبین- الخطاب بن سلمة.</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هشام بن أحمد" هامش المخطوط".</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غلطتم فی فهم الحدیث إذ لیس فیه الحکم بعدم السعی، أو غلطتم فی إسقاط آخر الحدیث، و کانه أقرب،" منه قده".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10- 198- 785، و الاستبصار 4- 275- 1044.</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42 من أبواب القصاص فی النفس.</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7- 308- 4، و التهذیب 10- 199- 788.</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7- 307- 1.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10- 200- 790.</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4- 126- 5264.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10- 201- 795، و الاستبصار 4- 277- 1049.</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10- 244- 967، و أورده عن الفقیه فی الحدیث 2 من الباب 12 من أبواب القصاص فی النفس.</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4- 152- 5338.</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4- 129- 5275.</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آخر.</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کانت.</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46 من أبواب القصاص فی النفس، و فی الباب 7 من أبواب قصاص الطرف.</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أبواب العاقلة.</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3 أحادیث.</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10- 200- 793، و الاستبصار 4- 276- 1047.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10- 200- 791، و الاستبصار 4- 276- 1045.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10- 200- 792، و الاستبصار 4- 276- 1046.</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4- 162- 5367.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43 من أبواب القصاص فی النفس.</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أبواب العاقلة.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10- 200- 794.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12 حدیثا.</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7- 309- 5، و التهذیب 10- 186- 729، و الاستبصار 4- 268- 1011.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7- 309- 1.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10- 186- 728، و الاستبصار 4- 268- 1010.</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7- 310- 9، و التهذیب 10- 188- 740، و الاستبصار 4- 270- 1022، و أورده بتمامه فی الحدیث 5 من الباب 47 من أبواب قصاص النفس، و فی الحدیث 1 من الباب 8 من أبواب قصاص الطرف.</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7- 310- 10.</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10- 190- 747.</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7- 310- 11.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10- 186- 730، و الاستبصار 4- 268- 1012.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10- 186- 731، و الاستبصار 4- 268- 1013، و الفقیه 4- 121- 5250.</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10- 186- 732، و الاستبصار 4- 269- 1014.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4- 121- 5249.</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10- 187- 733، و الاستبصار 4- 269- 1015.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10- 187- 734، و الاستبصار 4- 269- 1016.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10- 188- 739، و الاستبصار 4- 270- 1021.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4- 122- 5253.</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4 من الباب الآتی من هذه الأبواب.</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المقصود ممّا تقدم فی الحدیث 5 من الباب 47 من أبواب القصاص فی النفس، و فی الباب 8 من أبواب قصاص الطرف.</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هذه الأبواب، و بیان وجهه ذیل الحدیث 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4 أحادیث.</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10- 188- 738، و الاستبصار 4- 270- 1020.</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10- 187- 735، و الاستبصار 4- 269- 1017.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4- 122- 5254.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10- 187- 736، و الاستبصار 4- 269- 1018، و الفقیه 4- 123- 5255.</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ممن.</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10- 187- 737، و الاستبصار 4- 269- 1019.</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4- 122- 5252.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4- 122- 5254 ذیل 5254.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أکثر أحادیث الباب 13 من هذه الأبواب.</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الباب 47 من أبواب قصاص النفس، و فی الباب 8 من أبواب قصاص الطرف.</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4 أحادیث.</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10- 315- 1171.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10- 315- 1172.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4- 153- 5340.</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10- 315- 1174.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8 من أبواب میراث ولد الملاعنة.</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10- 189- 744، و الاستبصار 4- 271- 1026.</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47 من أبواب القصاص فی النفس.</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4- 124- 5257.</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47 من أبواب القصاص فی النفس.</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7- 310- 7، و أورده فی الحدیث 1 من الباب 49 من أبواب القصاص فی النفس.</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[فان شاءوا قتلوا، و إن شاءوا عفوا، و إن شاءوا استرقوا، و إن کان معه مال دفع إلی أولیاء المقتول].</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10- 190- 750.</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4- 121- 5251.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أبواب ما یحرم بالکفر و فی الحدیث 1 من الباب 2 من أبواب ما یحرم باستیفاء العدد.</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فی البابین 41 و 45 الحدیث 3 من أبواب القصاص فی النفس.</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7- 310- 13.</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10- 190- 748.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7- 368- 8.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ثمنها.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10- 288- 1120.</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10- 310- 1157.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10- 288- 1122.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8 أحادیث.</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10- 309- 1154.</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الکلب السلوقی- منسوب إلی بلدة بالیمن،" القاموس المحیط (سلق) 3- 246".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جزیمة.</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7- 368- 5.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10- 310- 1155، و الکافی 7- 368- 6.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عن أحدهما (علیهما السلام).</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الجریب- مکیال." القاموس المحیط (جرب) 1- 45".</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القفیز- مکیال." القاموس المحیط (قفز) 2- 187".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10- 310- 1156.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7- 368- 7.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هذا الباب.</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و 5 و 6 من هذا الباب.</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4- 170- 5391.</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الخصال- 539- 9.</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الخصال- 539- 10.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محمّد بن الحسن بن أحمد بن الولید عن.</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2- 172- 11.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12- 20.</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2- 172- 12.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2- 172- 14.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4 و 5 و 6 من هذا الباب.</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9- 354- 1270. کتب المصنّف فی الهامش- الحدیث مرویّ فی المواریث" منه".</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فنصف عقل المرأة و نصف عقل الرجل.</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عن غیاث بن کلوب.</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4- 326- 5701.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7- 343- 2.</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عمن ذکره" هامش المخطوط".</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نصفان.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10- 281- 1099.</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أبواب دیات الأعضاء.</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حدیثان.</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7- 375- 16.</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أصحابنا.</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همدان یقال له- الجعد بن أبی عبد اللّه، و هو یجلس إلینا.</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الفتک.</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الفتک.</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الفتک.</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10- 214- 845.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2- 632- 634.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أبیه.</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7- 376- 17.</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27 من أبواب حدّ القذف.</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10- 313- 1167.</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و 31 من أبواب أحکام الوصایا، و فی الباب 59 من أبواب القصاص فی النفس.</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3 أحادیث.</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10- 315- 1177.</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مکانه.</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4- 147- 5325.</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1- 266- 230.</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1- 262- 217.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1- 263- 218.</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حدیثان.</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7- 284- 5.</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فسکروا.</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10- 240- 956.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10- 240- 955.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بعج بطنه بالسکین- إذا شقه. (الصحاح- بعج 1- 300).</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عبد اللّه بن أبی الجعد.</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4- 118- 5236.</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المفید- 117.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المقنعة- 117.</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1- 24 من أبواب دیات النفس.</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أکثر أبواب القصاص.</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أکثر أبواب موجبات الضمان و دیات الأعضاء و دیات المنافع و دیات الشجاج و الجراح و أبواب العاقلة.</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7- 284- 6.</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10- 239- 953.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10- 240- 954.</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4- 116- 5233.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المفید- 118.</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المقنعة- 117.</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 واحد.</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7- 284- 8.</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4- 159- 5361.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10- 241- 958.</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7- 286- 2، التهذیب 10- 239- 952.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فیها.</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للثانی.</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للثالث.</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للرابع.</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7- 286- 3.</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الکلینی إلی محمّد بن قیس معروف کما مضی و یأتی (هامش المخطوط).</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المفید- 105.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المقنعة- 117.</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10- 239- 951.</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4- 116- 5234.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7- 288- 1.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7- 288- 2.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عن عبد اللّه بن سنان.</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4- 108- 5205.</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7- 268- 41.</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أبان.</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أبواب القصاص فی النفس.</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7- 296- 1، أورده فی الحدیث 1 من الباب 1 من أبواب الدفاع.</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10- 315- 1174، أورده فی الحدیث 7 من الباب 22 من أبواب القصاص فی النفس.</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6 و 7 و 17 من الباب 46 من أبواب جهاد العدو.</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5 و 6 من أبواب الدفاع، و فی الباب 7 من أبواب حدّ المحارب.</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القصاص فی النفس.</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النخس- غرز عود أو إصبع أو غیره فی جنب الإنسان و غیره فیفزعه. (انظر القاموس المحیط- نخس- 2- 253).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قمصت- و ثبت فزعة. (انظر القاموس المحیط- قمص- 2- 315).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10- 241- 960.</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4- 169- 5388.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المفید- 105.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فقمصت لقرصتها.</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شهد له بالصواب.</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المقنعة- 117.</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4 أحادیث.</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10- 230- 907، الکافی 7- 350- 7.</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10- 230- 905، الکافی 7- 350- 3.</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4- 155- 3546.</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10- 229- 903، الکافی 7- 349- 1 و الکافی 7- 349- 1 ذیل 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10- 230- 904، الکافی 7- 350- 4.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4- 153- 5341.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10- 230- 906.</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الکافی- داخل (هامش المخطوط).</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7- 350- 6.</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1 و 2 من الباب 9، و فی الباب 11 من هذه الأبواب.</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7- 349- 2.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10- 223- 878.</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4- 155- 5347.</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8 من هذه الأبواب.</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10- 314- 1169.</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حمزة بن زید.</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هذه الأبواب.</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7- 350- 5.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10- 230- 909.</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علیّ بن محبوب.</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7- 222- 973.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3- 258- 3932.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4- 111- 5219.</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بالعموم فی الحدیث 2 من الباب 11، و فی الأحادیث 1 و 13 و 19 و 22 من الباب 29 من أبواب أحکام الاجارة.</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7- 350- 8.</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بئرا.</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10- 230- 908.</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4- 154- 5343.</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5- 302- 1، أورده فی الحدیث 2 من الباب 11 من أبواب أحکام الاجارة.</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5- 302- 2، و علق المصنّف بقوله- الحدیثان فی آخر کتاب التجارة (منه).</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الإسناد- 68.</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12 حدیث.</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7- 351- 1.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علی بن إبراهیم.</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10- 234- 927، و الاستبصار 4- 286- 1082.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4- 155- 5350.</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7- 351- 2، التهذیب 10- 225- 886، و الاستبصار 4- 285- 1078.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عن المفضل (هامش المخطوط).</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وقفت.</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7- 351- 3، التهذیب 10- 225- 888، و الاستبصار 4- 284- 1074.</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رجلها.</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قائدها.</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4- 155- 5348.</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7- 353- 11، التهذیب 10- 227- 894، و الاستبصار 4- 285- 1081.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نفحت- رفست و ضربت برجلها. (الصحاح- نفح- 1- 412).</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4- 156- 5353.</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7- 354- 15.</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4- 156- 5351.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10- 225- 887، و الاستبصار 4- 284- 1075.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10- 224- 879.</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البقر (هامش المخطوط).</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10- 224- 880.</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بعجت برجلیها.</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10- 224- 882.</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البقر (هامش المخطوط).</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بحملهما فصاحبهما.</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10- 226- 889، و الاستبصار 4- 284- 1076.</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یدها.</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10- 226- 890، و الاستبصار 4- 284- 1077.</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رجلها.</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4- 156- 5351.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الإسناد- 68.</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4 أحادیث.</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الاغتلام- هیجان البعیر عند شدة الشهوة الجنسیة، انظر (القاموس المحیط- غلم- 4- 157).</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7- 351- 3.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البختی- واحد البخت و هی الإبل الخراسانیة، (القاموس المحیط- بخت- 1- 143).</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فعقره.</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یقبض.</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10- 225- 888.</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4- 162- 5369.</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7- 353- 13.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 الفحل- إذا صار یقتل الناس و یعدو علیهم، (الصحاح- صول- 5- 1747).</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10- 227- 892.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10- 226- 891.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جعفر- 196- 416.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حالهم.</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7- 351- 3، التهذیب 10- 225- 888، أورد صدره فی الحدیث 3 من الباب 13، و قطعة منه فی الحدیث 1 من الباب 14 من هذه الأبواب.</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تعقر.</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10- 223- 878.</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7- 353- 9.</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10- 227- 895.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9 من هذه الأبواب.</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7- 353- 10.</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رجل.</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دابة فاوطات فقال.</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4- 155- 5349.</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الإسناد- 77.</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7- 223- 980.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10- 227- 893.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10- 223- 876.</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3 أحادیث.</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7- 351- 5.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10- 228- 899.</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7- 353- 14.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10- 213- 841.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10- 228- 897.</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10- 228- 898.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4- 161- 5366.</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10- 212- 840.</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أبی عبد اللّه (علیه السلام).</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4- 154- 5345.</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و 4 من الباب 8 من هذه الأبواب.</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7- 374- 13، أورده فی الحدیث 1 من الباب 32 من هذه الأبواب.</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7- 352- 6، التهذیب 10- 229- 901.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7- 352- 7.</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10- 229- 902.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المفید- 106.</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 واحد.</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7- 352- 8.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عبد اللّه الحلبیّ.</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10- 228- 900.</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الصدوق- 285- 7.</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4- 165- 5375.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 واحد.</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الزمام- خیط یشد فی الأنف ثمّ بالمقود نفسه یقاد به الحیوان. (الصحاح- زمم- 5- 1944).</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الخرم- الشق. (الصحاح- خرم- 5- 1910).</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7- 353- 12.</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فدفعها.</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10- 227- 896.</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حدیثان.</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7- 355- 4، أورده فی الحدیث 5 من الباب 6 من أبواب دعوی القتل.</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4- 165- 5376.</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10- 224- 881.</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4- 154- 5342.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و فی الحدیث 6 من الباب 9 من أبواب دعوی القتل.</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7- 364- 1.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10- 234- 925.</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10- 234- 928.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ما یدلّ علی بعض المقصود فی الباب 63 و 64 من أبواب قصاص النفس، و فی الباب 18 من أبواب قصاص الطرف.</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الأبواب 10- 14 من أبواب الشهادات، و فی الأحادیث 1 و 13 و 19 و 22 من الباب 29 من أبواب أحکام الاجارة بعمومه.</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7- 368- 9.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البزوفری (هامش المخطوط).</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10- 310- 1158.</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10- 283- 1104.</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حدیثان.</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البربط- هو العود من آلات اللهو. انظر (القاموس المحیط- بربط- 2- 350).</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10- 309- 1153.</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7- 368- 4.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10- 224- 880.</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علیّ بن محبوب.</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7- 221- 970.</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3- 257- 3930.</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4- 171- 5392.</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10- 477.</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4 من الباب 14، و فی الحدیث 1 من الباب 15 و فی الباب 19 و 25 من هذه الأبواب.</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حدیثان.</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7- 369- 1.</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یونس بن عبد اللّه.</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یونس بن عبد اللّه.</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آجر نفسه.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قائمة.</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طرحتنی.</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الطریق، (الصحاح- سنن- 5- 2138).</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المحاسن- 301- 10.</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10- 203- 803.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4- 173- 5400.</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المرأة.</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فوقعت.</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3 أحادیث.</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7- 370- 2.</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فانقلبت علیه.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10- 222- 872.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ناجیة (هامش المخطوط)، و کذلک فی التهذیب و الفقیه.</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10- 222- 873.</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10- 223- 874.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4- 160- 5363.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المحاسن- 304- 14.</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10- 222- 870، الفقیه 4- 161- 5365.</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10- 222- 871.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4- 106- 5199.</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4- 161- 5364.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4- 161- 5364.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4- 161- 5364.</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80 من أبواب أحکام الأولاد.</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7- 374- 11.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بالمدینة.</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فانطلقت.</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ما ساءه (هامش المخطوط).</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10- 312- 1165.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المفید- 110.</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اللّه.</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اللّه.</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4 أحادیث.</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10- 210- 828.</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4- 111- 5215.</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10- 233- 923، الفقیه 4- 148- 5327.</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امرأته.</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10- 308- 1148.</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 من أبواب دیات الأعضاء.</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العفل- شی‌ء یخرج فی قبل المرأة یمنع من وطئها، و هو یشبه أدرة الرجال. (مجمع البحرین- عفل- 5- 424).</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 من أبواب دیات الأعضاء.</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7- 374- 12.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10- 209- 827، و الاستبصار 4- 279- 1058.</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4- 111- 5216.</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10- 210- 828 ذیل 828، و الاستبصار 4- 280- 1059 ذیل 1059.</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و 10 من أبواب دعوی القتل.</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5 أحادیث.</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العجماء- البهیمة، و فی الحدیث- جرح العجماء جبار، و إنّما سمیت عجماء لأنّها لا تتکلم.
(الصحاح- عجم- [5- 1980]). (هامش المخطوط).</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7- 374- 13، أورده فی الحدیث 2 من الباب 18 من هذه الأبواب.</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7- 377- 20.</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الجبار- الهدر، یقال- ذهب دمه جبارا، و فی الحدیث المعدن جبار، أی إذا انهار علی من یعمل فیه فهلک لم یؤخذ به مستاجره. (الصحاح- جبر- 2- 608). (هامش المخطوط).</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10- 225- 884.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10- 225- 885، و الاستبصار 4- 285- 1080.</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4- 155- 5350.</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4- 154- 5344.</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الأخبار- 303- 1.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18 و 19 من هذه الأبواب.</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7- 376- 17.</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بغیر.</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10- 213- 844.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دیات النفس.</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68 من أبواب قصاص النفس، و فی الباب 27 من أبواب حد القذف.</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7- 376- 18.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الحدث- الشاب. (الصحاح- حدث- 1- 278).</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المخارجة- لعبة فتیان الأعراب، یمسک أحدهم شیئا بیده، و یقول لسائرهم- اخرجوا ما فی یدی. (لسان العرب- خرج- 2- 254).</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أهل.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7- 377- 18 ذیل 18.</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24 من أبواب الشهادات، و فی الحدیث 2 من الباب 46 من أبواب قصاص النفس، و فی الحدیث 1 من الباب 2، و فی الحدیث 5 من الباب 10 من أبواب دعوی القتل.</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10- 315- 1175.</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28 من هذه الأبواب.</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 واحد.</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10- 222- 869.</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الأول فی الباب 18 من أبواب قصاص النفس، و علی الحکم الثانی فی الباب 15 من أبواب أحکام الضمان.</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 واحد.</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10- 223- 877.</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عن معلی أبی عثمان.</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4- 103- 5191.</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هذه الأبواب.</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 واحد.</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10- 224- 883.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10- 231- 910.</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فعبث فی عقاله.</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4- 173- 5399.</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المقنعة- 122.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6 أحادیث.</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10- 310- 1159.</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1- 278- 3.</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5- 301- 1، التهذیب 7- 224- 981.</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المرعی (هامش المخطوط).</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علیها ضمانا.</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المصنّف هنا بقوله- هذه الأحادیث الثلاثة فی اواخر کتاب التجارة." منه".</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5- 301- 2، التهذیب 7- 224- 982.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نفشت الإبل و الغنم تنفش أی رعت لیلا بلا راع و منه قوله تعالی إِذْ نَفَشَتْ فِیهِ غَنَمُ الْقَوْمِ (هامش المخطوط). (الصحاح- نفش- 3- 1022). (هامش المخطوط).</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21- 78.</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الرسل- اللبن (هامش المخطوط) (الصحاح- رسل- 4- 1709).</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5- 302- 3.</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21- 78.</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کانت (هامش المخطوط)، و المصدر.</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21- 79.</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7- 224- 983.</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2- 73.</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رجل آخر.</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قضمته، و القصم- الکسر، (الصحاح- قصم- 5- 2013).</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 واحد.</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10- 231- 912.</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4- 162- 5368.</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حدیثان.</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10- 292- 1133.</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4- 168- 5383.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10- 294- 1146.</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5 من الباب 12، و فی الحدیث 1 من الباب 34 من أبواب قصاص النفس.</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أبواب دیات الشجاج و الجراح.</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 واحد.</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10- 234- 926.</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الردفان- راکبا الدابّة سویة، أحدهما خلف صاحبه." انظر الصحاح (ردف) 4- 1363".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4- 156- 5352.</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أبواب القصاص فی النفس.</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4 أحادیث.</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7- 314- 18.</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افتض.</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10- 249- 948، و الاستبصار 4- 294- 1109.</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10- 249- 985، و الاستبصار 4- 294- 1110.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4- 134- 5293.</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10- 249- 986، و الاستبصار 4- 295- 1112.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10- 234- 924.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موسی.</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و 6 و 7 و 8 و 9 من الباب 45 من أبواب مقدمات النکاح.</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9 من أبواب دیات المنافع.</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15 حدیثا.</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7- 315- 22، و التهذیب 10- 250- 989.</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ففی الواحد.</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ففیها الدیة.</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7- 311- 1.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الغنة- خروج الکلام بالأنف مجمل." الصحاح (غنن) 6- 2174".</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البحح- خشونة و غلظ فی الصوت." القاموس المحیط (بحح) 1- 214".</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شلل الیدین کلتاهما [و] الشلل کله.</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استوصلتا.</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الصدغ- بالضم ما بین العین و الأذن." القاموس المحیط (صدغ) 3- 109".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7- 311- 1 ذیل 1.</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10- 245- 968.</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10- 245- 969.</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10- 296- 1148، و الفقیه 4- 78- 5150.</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الآتی من هذه الأبواب.</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7- 311- 3.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المارن- طرف الأنف اللین." الصحاح (مرن) 6- 2202".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10- 245- 970.</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7- 312- 4، و التهذیب 10- 246- 972.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7- 312- 6، و التهذیب 10- 245- 971.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4- 132- 5285.</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7- 312- 7.</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الماء- المنی." الصحاح (موه) 6- 2251".</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10- 247- 976.</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7- 312- 9.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10- 246- 983.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7- 311- 2.</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10- 246- 975، و الاستبصار 4- 288- 1088.</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10- 247- 977، و الاستبصار 4- 289- 1092.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10- 258- 1020.</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4- 133- 5288.</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10- 275- 1074.</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الخشاش- بالکسر- ما یدخل فی عظم أنف البعیر،" القاموس المحیط (خشش) 2- 272"." منه" (هامش المخطوط).</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1- 323- 125.</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تنکیل.</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5- 44.</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1- 324- 126.</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 و 7 و 14، و فی الحدیث 2 من الباب 18، و فی الباب 24، و فی الحدیث 1 من الباب 26، و فی الحدیثین 3 و 4 من الباب 30، و فی البابین 35 و 36 من هذه الأبواب.</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7- 330- 1.</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7- 324- 9 ذیل 9.</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7- 330- 2، و أورد ذیله فی الحدیث 1 من الباب 4 من هذه الأبواب.</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الشتر- القطع." القاموس المحیط (شتر) 2- 55".</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مائة.</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4- 75- 5150.</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عمیر الطبیب" هامش المخطوط"، و فی المصدر- ابن أبی عمر الطبیب.v</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10- 258- 1019.</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10- 295- 1148.</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10- 295- 1148، و الفقیه 4- 80- 5150.</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دینارا.</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2 من الباب 1 من هذه الأبواب.</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7- 324- 9، و التهذیب 10- 295- 1148.</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من الباب السابق من هذه الأبواب.</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خمسة أسداس" هامش المخطوط".</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هو.</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10- 297- 1148.</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السابق من هذه الأبواب.</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السابق من هذه الأبواب.</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4- 79- 5150.</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2 من أبواب قصاص الطرف، و فی البابین 1 و 2 من هذه الأبواب.</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1 من الباب 22، و فی البابین 27 و 29 من هذه الأبواب، و فی الأبواب 4 و 5 و 6 و 8 من أبواب دیات المنافع.</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7- 331- 2، و أورد صدره فی الحدیث 3 من الباب 2 من هذه الأبواب.</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التهذیب و الفقیه- فدیتها خمس دیة روثة الأنف مائة دینار.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 من هذه الأبواب.</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4- 81- 5150، و التهذیب 10- 298- 1148.</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7- 331- 3.</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10- 256- 1014.</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 من هذه الأبواب.</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7- 331 باب الشفتین.</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الشتر- انشقاق الشفقة من أسفلها." القاموس المحیط (شتر) 2- 55". (هامش المخطوط)" منه".</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ستة و ستون دینارا و ثلثا دینار" هامش المخطوط".</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ثلث" هامش المخطوط".</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7- 312- 5.</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10- 246- 974.</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4- 132- 5286.</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4 و 6 و 10 و 12 من الباب 1 من هذه الأبواب.</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7- 332- 5.</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بدا" هامش المخطوط".</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نشبت" هامش المخطوط".</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ربع" هامش المخطوط".</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الجذمة بالکسر- القطعة." القاموس المحیط (جذم) 4- 88"." منه" (هامش المخطوط).</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الجسد" هامش المخطوط".</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منها" هامش المخطوط" و کذلک المصدر.</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قصاص الطرف.</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دیة الأذنین لم أجدها فی روایة الشیخ و الصدوق هنا، و لکنها مذکورة فی أواخر الحدیث." منه قده".</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7- 333- 5.</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الأذن" هامش المخطوط".</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7- 333- 5، و التهذیب 10- 256- 1013.</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7- 311- 2.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الاذن.</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10- 246- 983.</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43 من هذه الأبواب.</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7- 333- 5 ذیل 5.</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خمسة و عشرون دینارا، فان انصدعت و هی سوداء فدیتها ..." هامش المخطوط".</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7- 333- 6، و أورده فی الحدیث 3 من الباب 38 من هذه الأبواب.</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4 من الباب 38 من هذه الأبواب.</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7- 333- 7.</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ثلث" هامش المخطوط".</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7- 334- 9.</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7- 334- 8.</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7- 334- 10.</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38 من هذه الأبواب.</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الحدیثین 4 و 5 من الباب 38 من هذه الأبواب.</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7- 334- 10.</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الترقوة- العظم الذی بین ثغرة النحر و العاتق." النهایة 1- 187".</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المنکب- مجتمع رأس الکتف و العضد." القاموس المحیط (نکب) 1- 134".</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دیة.</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7- 335- 10.</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7- 335- 10.</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[فدیته ثلث دیة النفس ثلاثمائة و ثلاثة و ثلاثون دینارا و ثلث دینار، فان کسر إحدی القصبتین من الساعد].</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أربعون.</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المصدر.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مائة و ثمانیة و سبعون دینارا، و لا وجه له." منه قده".</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4- 84، و التهذیب 10- 301.</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4- 84، و التهذیب 10- 302.</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4- 130- 5279.</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الاصطلام- الاستئصال و القطع." الصحاح (صلم) 5- 1967".</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5- 44.</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7- 336- 10.</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لا عیب].</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نقبها.</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رحمه اللّه- ناقلتها، و کذلک المصدر.</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ثلثا" هامش المخطوط".</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عظامه.</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دینار" هامش المخطوط".</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ربع عشر" هامش المخطوط".</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المصنّف بخطه- قد مر ان دیة الکف علی هذا الوجه خمس دیة الید فلاحظ" منه".</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44 من هذه الأبواب.</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7- 338- 11.</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دیة حلمة الثدی لیست فی التهذیب هنا و لکنها فی أواخر الحدیث" منه قده".</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قصاص الطوف.</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أبواب دیات الشجاج و الجراح.</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حدیثان.</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الصلب- العمود الفقری. انظر (الصحاح- صلب- 1- 163).</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7- 312- 8.</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10- 248- 978.</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10- 260- 1027.</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4- 134- 5291.</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7 من الباب 1 من هذه الأبواب.</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7- 338- 11.</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أسانیده فی الأحادیث 1 و 2 و 3 من الباب 2 من هذه الأبواب.</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الرجل.</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منها.</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دیة فکها ثلثی دیتها (هامش المخطوط).</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الرجل.</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و دیة موضحة العثم أربعة أخماس دیة کسرها مائة و ستون دینارا (هامش المخطوط).</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مائة و ستون (هامش المخطوط).</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فیما سبق، و یأتی فی الحدیث 1 من الباب 9 من أبواب دیات المنافع ما یدلّ علیه.</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7- 339- 11.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الرجل.</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مائة و ستون (هامش المخطوط)، و المصدر.</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فی النسخة الخطیة.</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ففیها.</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دیة.</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دینارا.</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الرجل.</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7- 340- 11.</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دیة الموضحة و نقل العظام و النافذة لیست فی التهذیب (هامش المخطوط).</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الرجلین (هامش المخطوط).</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دیة الموضحة و نقل العظام و النافذة لیست فی التهذیب" هامش المخطوط" علما أن دیة الموضحة وردت فی المطبوع.</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الإبهام.</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الرجلین (هامش المخطوط).</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الأصابع.</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ثلاثة دنانیر و ثلثا دینار (هامش المخطوط) و کذلک المصدر.</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الأقواس لیس فی المصدر.</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الأدرة- انتفاخ الخصیة. (الصحاح- أدر- 2- 577).</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الوجیة، و لعلّ صحته، الوجاة- رض عروق البیضتین حتّی تنفضخ فیکون شبیها بالخصاء.
(الصحاح- وجا- 1- 80).</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7- 342- 12.</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و فی خصیة الرجل خمسمائة دینار. (هامش المخطوط).</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یسیرا.</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الوجیه (هامش المخطوط)، البجر- خروج السرة و نتوها و غلظ أصلها.</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4- 152- 5337.</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2 من الباب 1 من هذه الأبواب.</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32 من هذه الأبواب.</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10 أحادیث.</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7- 342- 1.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یفرغ من.</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 من هذه الأبواب.</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7- 344- 8.</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کانت.</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7- 345- 9، التهذیب 10- 281- 1100.</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مائة دینار.</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4- 143- 5316.</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7- 345- 10.</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خلقة.</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مشتبکة.</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10- 283- 1103.</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7- 345- 11، الفقیه 4- 143- 5317، التهذیب 10- 283- 1105 و تفسیر القمّیّ 2- 90.</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بثلاث.</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7- 346- 11 ذیل 11، التهذیب 10- 284- 1105.</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دینارا (هامش المخطوط).</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زیادة- حتی تتم الثمانین، و کذلک إذا کسی العظم لحما (هامش المخطوط)، و المصدر.</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4- 144- 5318.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2- 90.</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7- 346- 12، التهذیب 10- 284- 1106.</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استنظفت الشی‌ء أخذته کله (هامش المخطوط)، (الصحاح- نظف- 4- 1435).</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7- 347- 15.</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مرتب (هامش المخطوط).</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10- 281- 1101.</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10- 282- 1102.</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فی المضغة المخلقة.</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23- 12- 14.</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للمفید- 119.</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23- 12 و 13 و 14.</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21 من أبواب دیات النفس.</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2 من الباب 24 من هذه الأبواب.</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و 21، و فی الحدیث 2 من الباب 22 و فی الباب 23 من هذه الأبواب.</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9 أحادیث.</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العبد أو الأمة. (الصحاح- غرر- 2- 768).</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10- 287- 1113، و الاستبصار 4- 301- 1130.</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دیته.</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8 من أبواب موانع الارث.</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10- 286- 1110، و الاستبصار 4- 300- 1127، الکافی 7- 343- 3.</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 هدر الدم. (هامش المخطوط) (القاموس المحیط- طلل- 4- 7).</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سجاعة- سجع- نطق بکلام له فواصل، فهو سجاعة و ساجع. (هامش المخطوط) (القاموس المحیط- سجع- 3- 36).</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4- 145- 5319.</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10- 286- 1109، و الاستبصار 4- 300- 1126.</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7- 344- 7.</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10- 286- 1111.</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استبشر (هامش المخطوط)، البشاشة- طلاقة الوجه، البش- الضحک (هامش المخطوط) (الصحاح- بشش- 3- 996).</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10- 286- 1108، و الاستبصار 4- 300- 1125.</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حمزة.</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7- 344- 4.</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10- 286- 1112، و الاستبصار 4- 301- 1129.</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غرة.</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10- 185- 725.</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7- 299- 5.</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10- 287- 1114، الکافی 7- 346- 13.</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الغرة تکون.</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4- 145- 5320.</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10- 287- 1115.</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7- 347- 16.</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10- 288- 1119.</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21 من أبواب دیات النفس، و فی الباب 19 من هذه الأبواب.</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حدیثان.</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7- 344- 5.</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الأمة (هامش المخطوط).</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4- 146- 5322.</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سنان (هامش المخطوط).</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10- 288- 1116.</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10- 152- 607.</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10- 288- 1121.</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حدیثان.</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10- 190- 747، الکافی 7- 310- 10، أورده فی الحدیث 4 من الباب 13 من أبواب دیات النفس.</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4- 125- 5259.</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10- 190- 748، الکافی 7- 310- 13.</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10- 288- 1122.</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7- 346- 14.</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10- 288- 1117.</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4- 319- 5689.</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10- 288- 1118.</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44 و 52 و 54، و فی الحدیث 2 من الباب 56 و فی البابین 57 و 58 من أبواب القصاص فی النفس.</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6 أحادیث.</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7- 347- 1، و لیس فیه (عن أبی عبد اللّه علیه السلام)، و التهذیب 10- 270- 1065، و الاستبصار 4- 295- 1113.</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الدنانیر.</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7- 349- 4.</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أبی الحسن (علیه السلام).</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تنشا" هامش المخطوط".</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السدر- تحیر البصر." الصحاح (سدر) 2- 680".</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فیبدر به فمالت" هامش المخطوط".</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متتابعین" هامش المخطوط".</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10- 273- 1073، و الاستبصار 4- 298- 1121.</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10- 273- 1073، و الاستبصار 4- 298- 1121.</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4- 157- 5355.</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الشرائع- 543- 1.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المحاسن- 305- 16.</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10- 272- 1069، و الاستبصار 4- 297- 1117.</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إسحاق بن عمار.</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4- 158- 5358.</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6 من هذا الباب.</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10- 273- 1070، و الاستبصار 4- 297- 1118.</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10- 273- 1071، و الاستبصار 4- 297- 1119.</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10- 273- 1072، و الاستبصار 4- 297- 1120.</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4- 157- 5357.</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هذا الباب.</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4 و 5 من هذا الباب.</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6 من الباب الآتی من هذه الأبواب.</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6 أحادیث.</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7- 348- 2.</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10- 272- 1066، و الاستبصار 4- 296- 1114.</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4- 157- 5356.</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7- 348- 3.</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1- 303- 3.</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10- 272- 1067، و الاستبصار 4- 297- 1115.</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ابن أبی عمیر و صفوان، و فی الاستبصار- ابن أبی عمیر و صفوان، عن رجالهم.</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10- 272- 1068، و الاستبصار 4- 297- 1116.</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51 من أبواب الدفن.</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43- 386.</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24 من هذه الأبواب.</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حدیثان.</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4- 148.</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4- 149- 5329.</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44 من أبواب موجبات الضمان.</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5- 9 من الباب 45 من أبواب مقدمات النکاح، و فی الباب 39 من أبواب حدّ الزنا.</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30 و 45 من هذه الأبواب، و فی الحدیث 1 من الباب 9 من أبواب دیات المنافع.</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4 أحادیث.</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7- 318- 3، و التهذیب 10- 269- 1059.</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7- 317- 1، و التهذیب 10- 269- 1057، و أورده فی الحدیث 1 من الباب 17 من أبواب قصاص الطرف.</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المقنع- 183.</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7- 317- 2.</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10- 269- 1056.</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10- 269- 1058، و أورده فی الحدیث 2 من الباب 15 من أبواب قصاص الطرف.</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1 من هذه الأبواب.</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29 من هذه الأبواب.</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3 أحادیث.</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10- 270- 1064.</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7- 318- 4، و لم یرد اسم الامام (علیه السلام).</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7- 306- 14.</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10- 196- 777.</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10- 196- 778.</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فی الحدیث 2 من الباب 4، و فی الباب 7 من أبواب قصاص الطرف، و فی الحدیث 13 من الباب 1 من هذه الأبواب.</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الحدیث 2 من الباب 31، و فی الحدیث 1 من الباب 39 من هذه الأبواب.</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حدیثان.</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خسوف العین- ذهابها فی الرأس." الصحاح (خسف) 4- 1349".</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7- 318- 5، و التهذیب 10- 270- 1060.</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7- 318- 8.</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10- 270- 1061.</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31 من هذه الأبواب.</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4 أحادیث.</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10- 262- 1036.</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سلیمان المنقریّ.</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کاملا.</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10- 64- 235.</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4- 34- 100 و فیه صدر الحدیث الوارد فی الکافی.</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7- 261- 10.</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10- 262- 1037.</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10- 308- 1148 ذیل 1148.</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لها" من المصدر.</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4- 92- 5150 ذیل 5150.</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39 من أبواب حدّ الزنا، و فی الباب 4 من أبواب حدّ السحق و القیادة، و فی الباب 26 من هذه الأبواب، و یأتی فی الباب 45 هنا.</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حدیثان.</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7- 318- 6، و التهذیب 10- 270- 1062، و الفقیه 4- 131- 5281.</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زیادة- الحر.</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7- 318- 7.</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10- 270- 1063.</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4- 148- 5328.</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 واحد.</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7- 312- 10.</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10- 248- 979.</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18 من هذه الأبواب.</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3 أحادیث.</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10- 260- 1025.</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4- 135- 5298.</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7- 320- 8.</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10- 256- 1010.</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بعیرا.</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10- 261- 1033.</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10- 261- 1032.</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ذکره.</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10- 194- 765.</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7- 307- 21.</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حدیثان.</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7- 313- 14، و التهذیب 10- 248- 982، و الفقیه 4- 131- 5281.</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7- 313- 13.</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10- 249- 983.</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4- 129- 5276.</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7- 313- 15، و أورده بتمامه فی الحدیث 2 من الباب 9 من أبواب القصاص.</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لأغرمنه.</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10- 251- 996.</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4- 150- 5333.</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7- 314- 17، و أورده فی الحدیث 1 من الباب 9 من أبواب قصاص الطرف.</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ثدی.</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1 من هذه الأبواب.</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3 أحادیث.</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7- 316- 23، و التهذیب 10- 250- 990.</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4- 150- 5332.</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7- 316- 24، و الفقیه 4- 149- 5330.</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علی بن حدید" هامش المخطوط".</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10- 250- 991.</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10- 250- 992.</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10- 262- 1035.</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أبی نصر.</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4- 150- 5331.</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أبواب قصاص الطرف.</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6 أحادیث.</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4- 136- 5300.</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الآتی من هذه الأبواب.</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7- 329- 1.</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4- 137- 5304.</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10- 254- 1005، و الاستبصار 4- 288- 1089.</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10- 255- 1006، و الاستبصار 4- 289- 1090، و أورده فی الحدیث 2 من الباب 8 من هذه الأبواب.</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10- 255- 1007، و الاستبصار 4- 289- 1091.</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هذا الباب.</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10- 260- 1029، و الاستبصار 4- 290- 1094.</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للإنسان.</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2 من هذا الباب.</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10- 261- 1030، و الاستبصار 4- 289- 1093.</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ظریف.</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هذا الباب.</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9 أحادیث.</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7- 330- 2، و التهذیب 10- 254- 1004.</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7- 338- 11.</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أحمد بن محمّد بن یحیی الخزاز.</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10- 256- 1011.</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4- 137- 5302.</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البابین 12 و 17 من هذه الأبواب.</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10- 257- 1015، و الاستبصار 4- 291- 1098.</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7- 328- 10.</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10- 257- 1017.</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10- 257- 1016، و الاستبصار 4- 291- 1100، و الکافی 7- 328- 11.</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4- 135- 5299.</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10- 257- 1017، و الاستبصار 4- 290- 1097.</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7- 328- 9.</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4- 136- 5301.</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10- 259- 1023، و الاستبصار 4- 291- 1101.</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4- 134- 5295 و فیه- عثمان بن عیسی، عن سماعة، عن أبی عبد اللّه.</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10- 259- 1024، و ذکر ذیل الحدیث فی الاستبصار 4- 292- 1102.</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4- 135- 5297.</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4- 135- 5299.</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7 من هذا الباب.</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1 و الحدیث 2 من الباب 28 من هذه الأبواب.</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3 أحادیث.</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10- 255- 1008، و الاستبصار 4- 290- 1095.</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4- 135- 5299.</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10- 256- 1009، و الاستبصار 4- 290- 1096.</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10- 261- 1031.</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یحیی.</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10- 256- 1012.</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7- 342- 12.</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10- 257- 1016.</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7- 328- 11.</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السابق من هذا الباب.</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10- 257- 1018.</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الدیة." الصحاح (عقل) 5- 1769".</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4- 151- 5336.</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12 و 17 من هذه الأبواب.</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حدیثان.</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10- 261- 1034.</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الحسن، عن محمّد بن یحیی.</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10- 275- 1074.</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أبیه، عن عبد الرحمن.</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فی الید الشلاء ثلث دیتها.</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7 من هذه الأبواب.</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3 أحادیث.</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7- 299- 6.</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اثنین.</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تقابل.</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10- 184- 719.</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4- 118- 5239.</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10- 184- 722.</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زرعة.</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المقنعة- 120.</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جوارحها.</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قصاص الطرف.</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الجراح و الشجاج.</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 واحد.</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10- 249- 987، و أورده فی الحدیث 1 من الباب 45 من أبواب المهور.</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دخلتا.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فافضت.</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النکاح المحرم، و فی الحدیث 1 من الباب 82 من أبواب نکاح العبید و الإماء، و فی الحدیث 2 من الباب 45 من أبواب المهور و فیه (عقرها) بدل (عقلها)، و فی الباب 4 من أبواب حدّ السحق، و فی الباب 39 من أبواب حدّ الزنا، و فی الباب 26 من هذه الأبواب، و فی الباب 30 من دیات الأعضاء و البابین 3 و 4 من أبواب حدّ السحق و القیادة، و الباب 19 من کیفیة الحکم من القضاء، و فی الأشعثیات ص 137.</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 واحد.</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10- 252- 998، و الکافی 7- 314- 17.</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12 من الباب 1 من هذه الأبواب.</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4 أحادیث.</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10- 309- 1149.</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7- 368- 3.</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10- 309- 1150.</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10- 309- 1151.</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7- 367- 1.</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4- 172- 5398.</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10- 309- 1152.</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7- 367- 2.</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 واحد.</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1- 239- 1.</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فیما تقدم، و یأتی ما یدلّ علی الارش فی اللطمة فی الباب 4 و علی أن فی الخدش الدیة فی الحدیث 14 من الباب 2 من أبواب الشجاج و الجراح.</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 واحد.</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7- 311- 1.</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الشلل.</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10- 245- 968.</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10- 245- 969.</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دیات الأعضاء.</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و 3 من الباب 3، و فی الباب 6 من هذه الأبواب.</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8 أحادیث.</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7- 321- 1، التهذیب 10- 263- 1041، و الاستبصار 4- 293- 1106.</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ابی أیوب" لیس فی الاستبصار.</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7- 322- 2.</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4- 112- 5222.</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7- 322- 5.</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یقرأ.</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علی ما بین القوسین لیس فی التهذیب (هامش المخطوط).</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10- 262- 1038، و الاستبصار 4- 292- 1103.</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10- 263- 1039، و الاستبصار 4- 292- 1104.</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فذهب.</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10- 263- 1040، و الاستبصار 4- 292- 1105.</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10- 263- 1042، و الاستبصار 4- 293- 1107.</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10- 263- 1043، و الاستبصار 4- 293- 1108.</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غلامه.</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1- 6 من هذا الباب.</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1- 129- 26.</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تعرض.</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الأخبار- 43- 1.</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الصدوق- 267- 10.</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التوحید- 232- 1.</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7- 322- 3، التهذیب 10- 264- 1044.</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7- 322- 4.</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لها بالجرس حیال وجهه.</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فیعطی الأرش (هامش المخطوط).</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10- 265- 1045.</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4- 133- 5289.</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4- 133- 5290.</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جعفر- 115- 45.</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7- 323- 7.</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أبیه، عن ابن أبی عمیر، عن محمّد بن الولید، عن محمّد بن فرات، عن الأصبغ بن نباتة و ذکر فی هامشه- أن فی بعض النسخ علی بن إبراهیم رفعه.</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بعینه (هامش المخطوط).</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خرس فلا ینطق (هامش المخطوط).</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10- 268- 1053.</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3- 19- 3250.</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 من هذه الأبواب.</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هذه الأبواب.</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10- 267- 1051.</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4- 134- 5294.</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10- 268- 1052.</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7- 325- 2.</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10- 252- 999.</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3 و 4 من هذه الأبواب.</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و فی الحدیث 5 من الباب 8 من هذه الأبواب.</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7- 325- 1.</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أوقات (هامش المخطوط).</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بواحدة و تطرح الأخری، (هامش المخطوط)، و کذلک فی المصدر.</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4- 131- 5283.</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10- 253- 1003.</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10- 252- 1001.</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یعنی (هامش المخطوط).</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المصحّحة الأولی هنا ما نصه- بسم اللّه الرحمن الرحیم، حضرت مجلس المقابلة مع نسخة الأصل من هذا الباب إلی آخر خاتمة الکتاب- حرره المنتمی الی الرضا (علیه السلام) محمّد بن المرتضی سنة 1349 ه.</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7- 323- 8.</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اذنه (هامش المخطوط).</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10- 265- 1046.</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7- 323- 6.</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کثیر" غیر منقطة فی الأصل، علی ما کتبه فی هامش المصحّحة الثانیة، و فی المصدر- الحسن بن کثیر.</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بحذائه- بازائه. (الصحاح- حذا- 6- 2311).</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10- 266- 1047.</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10- 266- 1049، الفقیه 4- 133- 5287.</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اصیبت.</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تؤخذ.</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10- 268- 1055.</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نقص.</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4- 130- 5277.</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10- 266- 1048.</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4- 133- 5290.</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7- 313- 11، التهذیب 10- 248- 980.</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البعصوص- عظم الورک. (القاموس المحیط- بعص- 2- 296).</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4- 134- 5292.</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7- 313- 12.</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10- 248- 981.</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4- 131- 5282.</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10- 251- 994، الفقیه 4- 142- 5314.</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7- 315- 21.</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10- 251- 995.</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بوله.</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4- 143- 5315.</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الإسناد- 68.</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الدیة.</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أبواب دیات الأعضاء، و فی الباب 44 من أبواب موجبات الضمان.</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20 من أبواب قصاص الطرف.</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7- 314- 16، الفقیه 4- 151- 5335.</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أنها.</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الأولی علی (لذلک) ما نصه- (بذلک) محتملة فی نسخة الأصل.</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10- 251- 997.</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4- 150- 5334.</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الصعر داء یلتوی منه العنق. (القاموس المحیط- صعر- 2- 69).</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10- 249- 988.</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رعد.</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7- 314- 19.</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دیات الأعضاء.</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7- 324- 9، أورد صدره فی الحدیث 1 من الباب 3 من أبواب دیات الأعضاء.</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ینتهی بصر.</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تنتهی.</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آخر.</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خمسة اسداس، و فی نسخة أخری کما فی الکافی." منه" (هامش المخطوط).</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7- 324- 9 ذیل 9.</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10- 267- 1050.</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اسانیدهما فی الحدیث 4 من الباب 2 من أبواب دیات الأعضاء.</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دیات الأعضاء، و فی الباب 11 من أبواب دعوی القتل.</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7- 324- 10.</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رجلا.</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10- 268- 1054.</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10- 260- 1028.</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 واحد.</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7- 329.</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الحارصة.</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10- 289.</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4- 166.</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18 حدیثا.</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4- 168- 5382.</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4- 169- 5386.</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7- 327- 5، و التهذیب 10- 292- 1135.</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2 من أبواب دیات الأعضاء.</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7- 326- 3، و التهذیب 10- 290- 1125.</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7- 326- 2.</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10- 291- 1129.</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7- 326- 1، و التهذیب 10- 290- 1126.</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7- 328- 12، و التهذیب 10- 293- 1137.</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7- 327- 6.</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10- 290- 1127.</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7- 327- 8.</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10- 289- 1123.</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4- 167- 5381.</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10- 290- 1124.</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الأخبار- 329- 1.</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10- 291- 1130.</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10- 291- 1131.</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الصدقات.</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10- 293- 1138.</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الحرصة.</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10- 293- 1139.</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إبراهیم بن هاشم.</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10- 247- 977.</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10- 293- 1140.</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10- 294- 1143، و أورده فی الحدیث 2 من الباب 16 من أبواب قصاص الطرف.</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 من هذه الأبواب.</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16 من أبواب قصاص الطرف.</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الباب 3 فیه حدیثان.</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7- 300- 11.</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10- 184- 722.</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10- 185- 723.</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 من أبواب قصاص الطرف، و فی الباب 44 من أبواب دیات الأعضاء، و فی الحدیث 16 من الباب 2 من هذه الأبواب، و فی الحدیث السابق من هذا الباب.</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16 من الباب 2 من هذه الأبواب.</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44 من أبواب دیات الأعضاء.</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قصاص الطرف.</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7- 333- 4.</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احمرت.</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10- 277- 1084.</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4- 158- 5359.</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7- 327- 4.</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4- 169- 5384.</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10- 291- 1132.</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10- 294- 1144.</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4 من هذه الأبواب.</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3 أحادیث.</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7- 327- 7، و أورده عن الفقیه فی الحدیث 2 من الباب 13 من أبواب قصاص الطرف.</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4- 137- 5303.</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10- 290- 1128.</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10- 174- 681، و أورده فی الحدیث 1 من الباب 13 من أبواب قصاص الطرف.</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10- 294- 1145، و أورده فی الحدیث 3 من الباب 13 من أبواب قصاص الطرف.</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5 من الباب 13 من أبواب قصاص الطرف.</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7- 327- 8، و أورد ذیله فی الحدیث 9 من الباب 2 من هذه الأبواب.</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انتقضت. انتقض الجرح- فسد بعد برئه." لسان العرب- نقض- 7- 243".</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10- 292- 1134.</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بعمومه فی الباب 42 من أبواب موجبات الضمان.</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7- 306- 13، و أورده فی الحدیث 3 من الباب 4 من أبواب قصاص الطرف.</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4- 126- 5266.</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10- 193- 764.</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10- 193- 763، و أورده فی الحدیث 1 من الباب 5 من أبواب قصاص الطرف.</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4- 127- 5269.</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10- 194- 765.</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10- 196- 778، و أورده فی الحدیث 2 من الباب 4 من أبواب قصاص الطرف.</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10- 293- 1141.</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محمّد.</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34 من أبواب دیات الأعضاء.</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4- 130- 5279.</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الباب 1 من أبواب دیات الأعضاء.</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 واحد.</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7- 364- 1.</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10- 170- 674.</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4- 141- 5309.</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الشرائع- 541- 1.</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10 من أبواب دیات النفس.</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7- 364- 2.</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عن أبیه" هامش المخطوط".</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أهل.</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بها.</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اللمعة بعد ما استضعف روایة سلمة، قال- و قد روی أن النبیّ (صلّی اللّه علیه و آله) فرض دیة امرأة قتلتها أخری علی عاقلتها و برء الزوج و الولد. انتهی. و کان الروایة من طرق العامّة فتدبر،" منه رحمه اللّه".</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10- 171- 675.</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4- 139- 5308.</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أبواب میراث الأبوین و الاولاد.</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3 من الباب 2 من أبواب میراث الأبوین و الأولاد.</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7- 366- 5.</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4- 142- 5312.</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10- 170- 670، و الاستبصار 4- 261- 983.</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10- 170- 673.</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هذه الأبواب.</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9 من هذه الأبواب.</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3 من الباب الآتی من هذه الأبواب.</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7- 365- 3.</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4- 167- 5379.</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7- 365- 3 ذیل 3.</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10- 170- 671، و الاستبصار 4- 261- 985.</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10- 170- 672.</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 من هذه الأبواب.</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4- 262- 986 ذیل 986.</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المختلف- 786، و جواهر الکلام 43- 414.</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7- 365- 4.</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السمحاق- کقرطاس- قشرة رقیقة فوق عظم الرأس" القاموس المحیط (سمحق) [3- 246]". (هامش المخطوط).</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10- 170- 669.</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10- 293- 1140.</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10- 172- 676.</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و فی الحدیث 1 من الباب 4 من هذه الأبواب.</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10- 175- 685.</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10- 174- 680.</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بعمومه فی الباب 2 من هذه الأبواب.</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ضمان الجریرة و الإمامة.</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10- 174- 681.</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الخطا.</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4- 109- 5209.</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10- 175- 684، و الاستبصار 4- 262- 987.</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4- 141- 5311.</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13 من أبواب دعوی القتل.</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10- 232- 918.</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تلزم.</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4- 142- 5313.</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35 من أبواب القصاص فی النفس.</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المختلف- 799.</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10- 233- 919.</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4- 141- 5310.</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10- 233- 920.</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10- 233- 921.</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جعفر (علیه السلام).</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تحمله.</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10- 233- 922، و الاستبصار 4- 287- 1085.</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قال أمیر المؤمنین (علیه السلام).</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قتل.</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4- 114- 5226.</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7- 302- 1.</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4- 115- 5228.</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10- 232- 916.</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الباب 3 و 4 من أبواب مقدّمة العبادات، و فی الباب 8 من أبواب مقدمات الحدود، و فی الباب 29 و 36 من أبواب قصاص النفس.</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موجبات الضمان.</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7- 308- 4، أورده فی الحدیث 1 من الباب 10 من أبواب دیات النفس.</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10- 199- 788.</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أبواب قصاص النفس، و فی الباب 10 من أبواب دیات النفس.</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4- 119- 5243.</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السخل- ما لم یتم من کل شی‌ء. (القاموس المحیط- سخل- 3- 395).</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4- 146- 5324.</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القصاص فی النفس.</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10- 154- 618.</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10- 152- 610.</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جنایته.</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4- 120- 418.</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مرویّ فی التهذیب فی آخر الحدود (هامش المخطوط)، التهذیب 200- 792.</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أبواب دیات النفس.</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CE2179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29</dc:title>
  <dc:description/>
  <dc:subject/>
  <cp:keywords/>
  <cp:category/>
  <cp:lastModifiedBy/>
  <dcterms:created xsi:type="dcterms:W3CDTF">2026-08-25T20:54:17+03:30</dcterms:created>
  <dcterms:modified xsi:type="dcterms:W3CDTF">2026-08-25T20:54:17+03:30</dcterms:modified>
</cp:coreProperties>
</file>

<file path=docProps/custom.xml><?xml version="1.0" encoding="utf-8"?>
<Properties xmlns="http://schemas.openxmlformats.org/officeDocument/2006/custom-properties" xmlns:vt="http://schemas.openxmlformats.org/officeDocument/2006/docPropsVTypes"/>
</file>